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EE" w:rsidRDefault="005A45EE" w:rsidP="005A45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1A2E2E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Formato B-1 </w:t>
      </w:r>
    </w:p>
    <w:p w:rsidR="005A45EE" w:rsidRPr="001A2E2E" w:rsidRDefault="005A45EE" w:rsidP="005A45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</w:p>
    <w:p w:rsidR="005A45EE" w:rsidRDefault="005A45EE" w:rsidP="005A45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26423F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Planilla de cotización</w:t>
      </w:r>
    </w:p>
    <w:p w:rsidR="005A45EE" w:rsidRPr="00797706" w:rsidRDefault="005A45EE" w:rsidP="005A45EE">
      <w:pPr>
        <w:keepNext/>
        <w:spacing w:after="0" w:line="280" w:lineRule="atLeast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7706">
        <w:rPr>
          <w:rFonts w:ascii="Times New Roman" w:eastAsia="Times New Roman" w:hAnsi="Times New Roman" w:cs="Times New Roman"/>
          <w:b/>
          <w:sz w:val="28"/>
          <w:szCs w:val="28"/>
        </w:rPr>
        <w:t xml:space="preserve">REPARACIÓN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PORTACAMP DE SSMS</w:t>
      </w:r>
    </w:p>
    <w:p w:rsidR="001F74EF" w:rsidRDefault="001F74EF" w:rsidP="005A45EE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2"/>
        <w:gridCol w:w="3065"/>
        <w:gridCol w:w="860"/>
        <w:gridCol w:w="1339"/>
        <w:gridCol w:w="1326"/>
        <w:gridCol w:w="1272"/>
      </w:tblGrid>
      <w:tr w:rsidR="005A45EE" w:rsidTr="005A45EE">
        <w:tc>
          <w:tcPr>
            <w:tcW w:w="632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Ítem</w:t>
            </w:r>
          </w:p>
        </w:tc>
        <w:tc>
          <w:tcPr>
            <w:tcW w:w="3065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Descripción</w:t>
            </w:r>
          </w:p>
        </w:tc>
        <w:tc>
          <w:tcPr>
            <w:tcW w:w="860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Unidad</w:t>
            </w:r>
          </w:p>
        </w:tc>
        <w:tc>
          <w:tcPr>
            <w:tcW w:w="1339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Cantidad</w:t>
            </w:r>
          </w:p>
        </w:tc>
        <w:tc>
          <w:tcPr>
            <w:tcW w:w="1326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Precio Unitario Bs.</w:t>
            </w:r>
          </w:p>
        </w:tc>
        <w:tc>
          <w:tcPr>
            <w:tcW w:w="1272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Total Bs.</w:t>
            </w:r>
          </w:p>
        </w:tc>
      </w:tr>
      <w:tr w:rsidR="005A45EE" w:rsidTr="005A45EE">
        <w:tc>
          <w:tcPr>
            <w:tcW w:w="632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3065" w:type="dxa"/>
          </w:tcPr>
          <w:p w:rsidR="005A45EE" w:rsidRDefault="005A45EE" w:rsidP="005A45EE">
            <w:pPr>
              <w:rPr>
                <w:lang w:val="es-ES"/>
              </w:rPr>
            </w:pPr>
            <w:r>
              <w:t>Retiro de calaminas planas existente en paredes y techo</w:t>
            </w:r>
          </w:p>
        </w:tc>
        <w:tc>
          <w:tcPr>
            <w:tcW w:w="860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GL</w:t>
            </w:r>
          </w:p>
        </w:tc>
        <w:tc>
          <w:tcPr>
            <w:tcW w:w="1339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1326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  <w:tc>
          <w:tcPr>
            <w:tcW w:w="1272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</w:tr>
      <w:tr w:rsidR="005A45EE" w:rsidTr="005A45EE">
        <w:tc>
          <w:tcPr>
            <w:tcW w:w="632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3065" w:type="dxa"/>
          </w:tcPr>
          <w:p w:rsidR="005A45EE" w:rsidRDefault="005A45EE" w:rsidP="005A45EE">
            <w:pPr>
              <w:rPr>
                <w:lang w:val="es-ES"/>
              </w:rPr>
            </w:pPr>
            <w:r>
              <w:t>Provisión e instalación de Revestimiento de PVC liso blanco en paredes</w:t>
            </w:r>
          </w:p>
        </w:tc>
        <w:tc>
          <w:tcPr>
            <w:tcW w:w="860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M2</w:t>
            </w:r>
          </w:p>
        </w:tc>
        <w:tc>
          <w:tcPr>
            <w:tcW w:w="1339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27.93</w:t>
            </w:r>
          </w:p>
        </w:tc>
        <w:tc>
          <w:tcPr>
            <w:tcW w:w="1326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  <w:tc>
          <w:tcPr>
            <w:tcW w:w="1272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</w:tr>
      <w:tr w:rsidR="005A45EE" w:rsidTr="005A45EE">
        <w:tc>
          <w:tcPr>
            <w:tcW w:w="632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3065" w:type="dxa"/>
          </w:tcPr>
          <w:p w:rsidR="005A45EE" w:rsidRDefault="005A45EE" w:rsidP="005A45EE">
            <w:pPr>
              <w:rPr>
                <w:lang w:val="es-ES"/>
              </w:rPr>
            </w:pPr>
            <w:r>
              <w:t>Provisión e instalación de Revestimiento de PVC liso en el techo</w:t>
            </w:r>
          </w:p>
        </w:tc>
        <w:tc>
          <w:tcPr>
            <w:tcW w:w="860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M2</w:t>
            </w:r>
          </w:p>
        </w:tc>
        <w:tc>
          <w:tcPr>
            <w:tcW w:w="1339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14.7</w:t>
            </w:r>
          </w:p>
        </w:tc>
        <w:tc>
          <w:tcPr>
            <w:tcW w:w="1326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  <w:tc>
          <w:tcPr>
            <w:tcW w:w="1272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</w:tr>
      <w:tr w:rsidR="005A45EE" w:rsidTr="005A45EE">
        <w:tc>
          <w:tcPr>
            <w:tcW w:w="632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3065" w:type="dxa"/>
          </w:tcPr>
          <w:p w:rsidR="005A45EE" w:rsidRDefault="005A45EE" w:rsidP="005A45EE">
            <w:pPr>
              <w:rPr>
                <w:lang w:val="es-ES"/>
              </w:rPr>
            </w:pPr>
            <w:r>
              <w:t>Provisión e instalación de 1 Puerta corrediza de 0.80 m de ancho x 2.10 m de alto</w:t>
            </w:r>
          </w:p>
        </w:tc>
        <w:tc>
          <w:tcPr>
            <w:tcW w:w="860" w:type="dxa"/>
          </w:tcPr>
          <w:p w:rsidR="005A45EE" w:rsidRDefault="005A45EE" w:rsidP="005A45EE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Pza</w:t>
            </w:r>
            <w:proofErr w:type="spellEnd"/>
          </w:p>
        </w:tc>
        <w:tc>
          <w:tcPr>
            <w:tcW w:w="1339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1326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  <w:tc>
          <w:tcPr>
            <w:tcW w:w="1272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</w:tr>
      <w:tr w:rsidR="005A45EE" w:rsidTr="005A45EE">
        <w:tc>
          <w:tcPr>
            <w:tcW w:w="632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3065" w:type="dxa"/>
          </w:tcPr>
          <w:p w:rsidR="005A45EE" w:rsidRDefault="005A45EE" w:rsidP="005A45EE">
            <w:pPr>
              <w:rPr>
                <w:lang w:val="es-ES"/>
              </w:rPr>
            </w:pPr>
            <w:r>
              <w:t>Limpieza en general</w:t>
            </w:r>
          </w:p>
        </w:tc>
        <w:tc>
          <w:tcPr>
            <w:tcW w:w="860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GL</w:t>
            </w:r>
          </w:p>
        </w:tc>
        <w:tc>
          <w:tcPr>
            <w:tcW w:w="1339" w:type="dxa"/>
          </w:tcPr>
          <w:p w:rsidR="005A45EE" w:rsidRDefault="005A45EE" w:rsidP="005A45EE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1326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  <w:tc>
          <w:tcPr>
            <w:tcW w:w="1272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</w:tr>
      <w:tr w:rsidR="005A45EE" w:rsidTr="005A45EE">
        <w:tc>
          <w:tcPr>
            <w:tcW w:w="7222" w:type="dxa"/>
            <w:gridSpan w:val="5"/>
          </w:tcPr>
          <w:p w:rsidR="005A45EE" w:rsidRDefault="005A45EE" w:rsidP="005A45EE">
            <w:pPr>
              <w:jc w:val="right"/>
              <w:rPr>
                <w:lang w:val="es-ES"/>
              </w:rPr>
            </w:pPr>
            <w:r>
              <w:rPr>
                <w:lang w:val="es-ES"/>
              </w:rPr>
              <w:t>Total General Bs.</w:t>
            </w:r>
          </w:p>
        </w:tc>
        <w:tc>
          <w:tcPr>
            <w:tcW w:w="1272" w:type="dxa"/>
          </w:tcPr>
          <w:p w:rsidR="005A45EE" w:rsidRDefault="005A45EE" w:rsidP="005A45EE">
            <w:pPr>
              <w:rPr>
                <w:lang w:val="es-ES"/>
              </w:rPr>
            </w:pPr>
          </w:p>
        </w:tc>
      </w:tr>
    </w:tbl>
    <w:p w:rsidR="005A45EE" w:rsidRDefault="005A45EE" w:rsidP="005A45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5A45EE" w:rsidRPr="008D6054" w:rsidRDefault="005A45EE" w:rsidP="005A45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_GoBack"/>
      <w:bookmarkEnd w:id="0"/>
      <w:r w:rsidRPr="008D6054">
        <w:rPr>
          <w:rFonts w:ascii="Times New Roman" w:eastAsia="Times New Roman" w:hAnsi="Times New Roman" w:cs="Times New Roman"/>
          <w:sz w:val="24"/>
          <w:szCs w:val="24"/>
          <w:lang w:eastAsia="es-ES"/>
        </w:rPr>
        <w:t>NOTA 1: Esta planilla no debe ser alterada o manipulada en sus ítems, cantidades, unidades o descripciones.</w:t>
      </w:r>
    </w:p>
    <w:p w:rsidR="005A45EE" w:rsidRPr="005A45EE" w:rsidRDefault="005A45EE" w:rsidP="005A45EE"/>
    <w:sectPr w:rsidR="005A45EE" w:rsidRPr="005A4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EE"/>
    <w:rsid w:val="001F74EF"/>
    <w:rsid w:val="005A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3B3FA"/>
  <w15:chartTrackingRefBased/>
  <w15:docId w15:val="{EF80A9BD-5F36-49A6-A881-B51F6B13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5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A4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519</Characters>
  <Application>Microsoft Office Word</Application>
  <DocSecurity>0</DocSecurity>
  <Lines>4</Lines>
  <Paragraphs>1</Paragraphs>
  <ScaleCrop>false</ScaleCrop>
  <Company>YPFB Transporte S.A.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Viera</dc:creator>
  <cp:keywords/>
  <dc:description/>
  <cp:lastModifiedBy>Carolina Viera</cp:lastModifiedBy>
  <cp:revision>1</cp:revision>
  <dcterms:created xsi:type="dcterms:W3CDTF">2024-08-04T17:38:00Z</dcterms:created>
  <dcterms:modified xsi:type="dcterms:W3CDTF">2024-08-04T17:44:00Z</dcterms:modified>
</cp:coreProperties>
</file>