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629D5" w14:textId="77777777" w:rsidR="00476F82" w:rsidRPr="00AF2298" w:rsidRDefault="0088781F" w:rsidP="00D75D42">
      <w:pPr>
        <w:jc w:val="center"/>
      </w:pPr>
      <w:r w:rsidRPr="0088781F">
        <w:rPr>
          <w:noProof/>
          <w:lang w:val="es-BO" w:eastAsia="es-BO" w:bidi="ar-SA"/>
        </w:rPr>
        <w:drawing>
          <wp:inline distT="0" distB="0" distL="0" distR="0" wp14:anchorId="1BBEDA3C" wp14:editId="03C6E30D">
            <wp:extent cx="3418205" cy="1641231"/>
            <wp:effectExtent l="0" t="0" r="0" b="0"/>
            <wp:docPr id="2" name="Imagen 2" descr="http://intranetypfbtr/areas/comCorp/Galera%20de%20Imgenes/Logo%20Corpora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ypfbtr/areas/comCorp/Galera%20de%20Imgenes/Logo%20Corporativ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5936" cy="1644943"/>
                    </a:xfrm>
                    <a:prstGeom prst="rect">
                      <a:avLst/>
                    </a:prstGeom>
                    <a:noFill/>
                    <a:ln>
                      <a:noFill/>
                    </a:ln>
                  </pic:spPr>
                </pic:pic>
              </a:graphicData>
            </a:graphic>
          </wp:inline>
        </w:drawing>
      </w:r>
    </w:p>
    <w:p w14:paraId="6EAF9F80" w14:textId="77777777" w:rsidR="0088781F" w:rsidRDefault="0088781F" w:rsidP="00C7720B">
      <w:pPr>
        <w:jc w:val="center"/>
        <w:rPr>
          <w:b/>
          <w:sz w:val="48"/>
          <w:szCs w:val="48"/>
        </w:rPr>
      </w:pPr>
    </w:p>
    <w:p w14:paraId="6286EA82" w14:textId="61AEC6DA" w:rsidR="00476F82" w:rsidRPr="00C7720B" w:rsidRDefault="00476F82" w:rsidP="00C7720B">
      <w:pPr>
        <w:jc w:val="center"/>
        <w:rPr>
          <w:b/>
          <w:sz w:val="48"/>
          <w:szCs w:val="48"/>
        </w:rPr>
      </w:pPr>
      <w:r w:rsidRPr="00C7720B">
        <w:rPr>
          <w:b/>
          <w:sz w:val="48"/>
          <w:szCs w:val="48"/>
        </w:rPr>
        <w:t xml:space="preserve">INVITACIÓN </w:t>
      </w:r>
    </w:p>
    <w:p w14:paraId="6CDF648D" w14:textId="77777777" w:rsidR="00476F82" w:rsidRPr="00C7720B" w:rsidRDefault="00476F82" w:rsidP="00C7720B">
      <w:pPr>
        <w:jc w:val="center"/>
        <w:rPr>
          <w:sz w:val="40"/>
          <w:szCs w:val="40"/>
        </w:rPr>
      </w:pPr>
    </w:p>
    <w:p w14:paraId="51216191" w14:textId="61842DB7" w:rsidR="00C7720B" w:rsidRPr="00C7720B" w:rsidRDefault="00332371" w:rsidP="00332371">
      <w:pPr>
        <w:jc w:val="center"/>
        <w:rPr>
          <w:sz w:val="40"/>
          <w:szCs w:val="40"/>
          <w:lang w:val="es-ES"/>
        </w:rPr>
      </w:pPr>
      <w:r w:rsidRPr="00332371">
        <w:rPr>
          <w:sz w:val="40"/>
          <w:szCs w:val="40"/>
        </w:rPr>
        <w:t>COMPRA UPS OF</w:t>
      </w:r>
      <w:r>
        <w:rPr>
          <w:sz w:val="40"/>
          <w:szCs w:val="40"/>
        </w:rPr>
        <w:t xml:space="preserve">ICINA </w:t>
      </w:r>
      <w:r w:rsidRPr="00332371">
        <w:rPr>
          <w:sz w:val="40"/>
          <w:szCs w:val="40"/>
        </w:rPr>
        <w:t>CENTRAL</w:t>
      </w:r>
    </w:p>
    <w:p w14:paraId="08A8EAB2" w14:textId="5254D93C" w:rsidR="00476F82" w:rsidRDefault="00476F82" w:rsidP="00C7720B">
      <w:pPr>
        <w:jc w:val="center"/>
        <w:rPr>
          <w:sz w:val="40"/>
          <w:szCs w:val="40"/>
        </w:rPr>
      </w:pPr>
      <w:r w:rsidRPr="00C7720B">
        <w:rPr>
          <w:sz w:val="40"/>
          <w:szCs w:val="40"/>
        </w:rPr>
        <w:t xml:space="preserve">Gestión </w:t>
      </w:r>
      <w:r w:rsidR="0043106F" w:rsidRPr="00C7720B">
        <w:rPr>
          <w:sz w:val="40"/>
          <w:szCs w:val="40"/>
        </w:rPr>
        <w:t>20</w:t>
      </w:r>
      <w:r w:rsidR="007E487C">
        <w:rPr>
          <w:sz w:val="40"/>
          <w:szCs w:val="40"/>
        </w:rPr>
        <w:t>2</w:t>
      </w:r>
      <w:r w:rsidR="00551D6D">
        <w:rPr>
          <w:sz w:val="40"/>
          <w:szCs w:val="40"/>
        </w:rPr>
        <w:t>4</w:t>
      </w:r>
    </w:p>
    <w:p w14:paraId="53405B2C" w14:textId="77777777" w:rsidR="0070255D" w:rsidRDefault="0070255D" w:rsidP="00C7720B">
      <w:pPr>
        <w:jc w:val="center"/>
        <w:rPr>
          <w:sz w:val="40"/>
          <w:szCs w:val="40"/>
        </w:rPr>
      </w:pPr>
    </w:p>
    <w:p w14:paraId="66F67CC6" w14:textId="3A6851EB" w:rsidR="00C459A3" w:rsidRPr="00C459A3" w:rsidRDefault="00F178E4" w:rsidP="00C7720B">
      <w:pPr>
        <w:jc w:val="center"/>
        <w:rPr>
          <w:b/>
          <w:sz w:val="48"/>
          <w:szCs w:val="40"/>
        </w:rPr>
      </w:pPr>
      <w:r>
        <w:rPr>
          <w:b/>
          <w:sz w:val="48"/>
          <w:szCs w:val="40"/>
        </w:rPr>
        <w:t>Especifica</w:t>
      </w:r>
      <w:r w:rsidR="00F9146E">
        <w:rPr>
          <w:b/>
          <w:sz w:val="48"/>
          <w:szCs w:val="40"/>
        </w:rPr>
        <w:t>c</w:t>
      </w:r>
      <w:r>
        <w:rPr>
          <w:b/>
          <w:sz w:val="48"/>
          <w:szCs w:val="40"/>
        </w:rPr>
        <w:t xml:space="preserve">iones Técnicas </w:t>
      </w:r>
    </w:p>
    <w:p w14:paraId="191DB74F" w14:textId="77777777" w:rsidR="00E965E5" w:rsidRDefault="00E965E5" w:rsidP="002724D0">
      <w:pPr>
        <w:pStyle w:val="Textoindependiente3"/>
        <w:rPr>
          <w:sz w:val="28"/>
          <w:szCs w:val="28"/>
          <w:lang w:val="es-ES"/>
        </w:rPr>
      </w:pPr>
    </w:p>
    <w:p w14:paraId="240E2373" w14:textId="77777777" w:rsidR="000900A3" w:rsidRDefault="000900A3" w:rsidP="002724D0">
      <w:pPr>
        <w:pStyle w:val="Textoindependiente3"/>
        <w:rPr>
          <w:sz w:val="28"/>
          <w:szCs w:val="28"/>
          <w:lang w:val="es-ES"/>
        </w:rPr>
      </w:pPr>
    </w:p>
    <w:p w14:paraId="4D72ACC5" w14:textId="77777777" w:rsidR="000900A3" w:rsidRDefault="000900A3" w:rsidP="002724D0">
      <w:pPr>
        <w:pStyle w:val="Textoindependiente3"/>
        <w:rPr>
          <w:sz w:val="28"/>
          <w:szCs w:val="28"/>
          <w:lang w:val="es-ES"/>
        </w:rPr>
      </w:pPr>
    </w:p>
    <w:p w14:paraId="435AF209" w14:textId="77777777" w:rsidR="000900A3" w:rsidRPr="00C7720B" w:rsidRDefault="000900A3" w:rsidP="002724D0">
      <w:pPr>
        <w:pStyle w:val="Textoindependiente3"/>
        <w:rPr>
          <w:sz w:val="28"/>
          <w:szCs w:val="28"/>
          <w:lang w:val="es-ES"/>
        </w:rPr>
      </w:pPr>
    </w:p>
    <w:p w14:paraId="13040F66" w14:textId="77777777" w:rsidR="00E965E5" w:rsidRPr="000900A3" w:rsidRDefault="00E965E5" w:rsidP="002724D0">
      <w:pPr>
        <w:rPr>
          <w:sz w:val="20"/>
          <w:szCs w:val="20"/>
          <w:u w:val="single"/>
          <w:lang w:val="es-ES"/>
        </w:rPr>
      </w:pPr>
      <w:r w:rsidRPr="000900A3">
        <w:rPr>
          <w:sz w:val="20"/>
          <w:szCs w:val="20"/>
          <w:u w:val="single"/>
          <w:lang w:val="es-ES"/>
        </w:rPr>
        <w:t>CONFIDENCIALIDAD</w:t>
      </w:r>
    </w:p>
    <w:p w14:paraId="1DCF8483" w14:textId="1D62FEB8" w:rsidR="00E965E5" w:rsidRPr="000900A3" w:rsidRDefault="00E965E5" w:rsidP="002724D0">
      <w:pPr>
        <w:rPr>
          <w:sz w:val="20"/>
          <w:szCs w:val="20"/>
          <w:lang w:val="es-ES"/>
        </w:rPr>
      </w:pPr>
      <w:r w:rsidRPr="000900A3">
        <w:rPr>
          <w:sz w:val="20"/>
          <w:szCs w:val="20"/>
          <w:lang w:val="es-ES"/>
        </w:rPr>
        <w:t xml:space="preserve">La información contenida en este documento es confidencial y propiedad de la Empresa </w:t>
      </w:r>
      <w:r w:rsidR="00BA6D1E">
        <w:rPr>
          <w:sz w:val="20"/>
          <w:szCs w:val="20"/>
          <w:lang w:val="es-ES"/>
        </w:rPr>
        <w:t xml:space="preserve">YPFB </w:t>
      </w:r>
      <w:r w:rsidR="0037212F">
        <w:rPr>
          <w:sz w:val="20"/>
          <w:szCs w:val="20"/>
          <w:lang w:val="es-ES"/>
        </w:rPr>
        <w:t>Transporte S.A.</w:t>
      </w:r>
      <w:r w:rsidRPr="000900A3">
        <w:rPr>
          <w:sz w:val="20"/>
          <w:szCs w:val="20"/>
          <w:lang w:val="es-ES"/>
        </w:rPr>
        <w:t xml:space="preserve"> </w:t>
      </w:r>
      <w:r w:rsidR="003F2392">
        <w:rPr>
          <w:sz w:val="20"/>
          <w:szCs w:val="20"/>
          <w:lang w:val="es-ES"/>
        </w:rPr>
        <w:t>Q</w:t>
      </w:r>
      <w:r w:rsidRPr="000900A3">
        <w:rPr>
          <w:sz w:val="20"/>
          <w:szCs w:val="20"/>
          <w:lang w:val="es-ES"/>
        </w:rPr>
        <w:t>ueda prohibida su copia y/o distribución parcial o total sin el expreso consentimiento del propietario.</w:t>
      </w:r>
    </w:p>
    <w:p w14:paraId="3D1B61DE" w14:textId="77777777" w:rsidR="00E965E5" w:rsidRPr="00E965E5" w:rsidRDefault="00E965E5" w:rsidP="002724D0">
      <w:pPr>
        <w:rPr>
          <w:lang w:val="es-ES"/>
        </w:rPr>
      </w:pPr>
    </w:p>
    <w:p w14:paraId="5E86580A" w14:textId="77777777" w:rsidR="00E965E5" w:rsidRPr="00E965E5" w:rsidRDefault="00E965E5" w:rsidP="002724D0">
      <w:pPr>
        <w:rPr>
          <w:lang w:val="es-ES"/>
        </w:rPr>
        <w:sectPr w:rsidR="00E965E5" w:rsidRPr="00E965E5" w:rsidSect="005D0C9C">
          <w:headerReference w:type="default" r:id="rId9"/>
          <w:footerReference w:type="even" r:id="rId10"/>
          <w:footerReference w:type="default" r:id="rId11"/>
          <w:pgSz w:w="12240" w:h="15840" w:code="1"/>
          <w:pgMar w:top="1440" w:right="1196" w:bottom="1440" w:left="1140" w:header="561" w:footer="561" w:gutter="0"/>
          <w:cols w:space="720"/>
          <w:vAlign w:val="center"/>
          <w:titlePg/>
        </w:sectPr>
      </w:pPr>
    </w:p>
    <w:p w14:paraId="62EC6207" w14:textId="77777777" w:rsidR="002724D0" w:rsidRPr="0081329D" w:rsidRDefault="0081329D" w:rsidP="00CA14F7">
      <w:pPr>
        <w:shd w:val="clear" w:color="auto" w:fill="FFFFFF"/>
        <w:jc w:val="center"/>
        <w:rPr>
          <w:sz w:val="28"/>
          <w:szCs w:val="28"/>
          <w:u w:val="single"/>
          <w:lang w:val="es-ES"/>
        </w:rPr>
      </w:pPr>
      <w:r w:rsidRPr="0081329D">
        <w:rPr>
          <w:sz w:val="28"/>
          <w:szCs w:val="28"/>
          <w:u w:val="single"/>
          <w:lang w:val="es-ES"/>
        </w:rPr>
        <w:lastRenderedPageBreak/>
        <w:t>INDICE</w:t>
      </w:r>
      <w:r>
        <w:rPr>
          <w:sz w:val="28"/>
          <w:szCs w:val="28"/>
          <w:u w:val="single"/>
          <w:lang w:val="es-ES"/>
        </w:rPr>
        <w:t xml:space="preserve"> DE CONTENIDO</w:t>
      </w:r>
    </w:p>
    <w:p w14:paraId="2179A40D" w14:textId="77777777" w:rsidR="000900A3" w:rsidRDefault="000900A3">
      <w:pPr>
        <w:pStyle w:val="TDC1"/>
        <w:tabs>
          <w:tab w:val="left" w:pos="440"/>
          <w:tab w:val="right" w:leader="underscore" w:pos="9894"/>
        </w:tabs>
        <w:rPr>
          <w:lang w:val="es-ES"/>
        </w:rPr>
      </w:pPr>
    </w:p>
    <w:p w14:paraId="529743B7" w14:textId="77777777" w:rsidR="000900A3" w:rsidRPr="000900A3" w:rsidRDefault="000900A3" w:rsidP="000900A3">
      <w:pPr>
        <w:rPr>
          <w:lang w:val="es-ES"/>
        </w:rPr>
      </w:pPr>
    </w:p>
    <w:p w14:paraId="038713DD" w14:textId="6277CD70" w:rsidR="0051104C" w:rsidRDefault="00532A97">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r>
        <w:rPr>
          <w:lang w:val="es-ES"/>
        </w:rPr>
        <w:fldChar w:fldCharType="begin"/>
      </w:r>
      <w:r>
        <w:rPr>
          <w:lang w:val="es-ES"/>
        </w:rPr>
        <w:instrText xml:space="preserve"> TOC \o "1-3" \h \z \u </w:instrText>
      </w:r>
      <w:r>
        <w:rPr>
          <w:lang w:val="es-ES"/>
        </w:rPr>
        <w:fldChar w:fldCharType="separate"/>
      </w:r>
      <w:hyperlink w:anchor="_Toc173154912" w:history="1">
        <w:r w:rsidR="0051104C" w:rsidRPr="00452177">
          <w:rPr>
            <w:rStyle w:val="Hipervnculo"/>
            <w:noProof/>
            <w:lang w:val="es-BO"/>
          </w:rPr>
          <w:t>1.</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ES"/>
          </w:rPr>
          <w:t>INTRODUCCIÓN</w:t>
        </w:r>
        <w:r w:rsidR="0051104C">
          <w:rPr>
            <w:noProof/>
            <w:webHidden/>
          </w:rPr>
          <w:tab/>
        </w:r>
        <w:r w:rsidR="0051104C">
          <w:rPr>
            <w:noProof/>
            <w:webHidden/>
          </w:rPr>
          <w:fldChar w:fldCharType="begin"/>
        </w:r>
        <w:r w:rsidR="0051104C">
          <w:rPr>
            <w:noProof/>
            <w:webHidden/>
          </w:rPr>
          <w:instrText xml:space="preserve"> PAGEREF _Toc173154912 \h </w:instrText>
        </w:r>
        <w:r w:rsidR="0051104C">
          <w:rPr>
            <w:noProof/>
            <w:webHidden/>
          </w:rPr>
        </w:r>
        <w:r w:rsidR="0051104C">
          <w:rPr>
            <w:noProof/>
            <w:webHidden/>
          </w:rPr>
          <w:fldChar w:fldCharType="separate"/>
        </w:r>
        <w:r w:rsidR="0051104C">
          <w:rPr>
            <w:noProof/>
            <w:webHidden/>
          </w:rPr>
          <w:t>3</w:t>
        </w:r>
        <w:r w:rsidR="0051104C">
          <w:rPr>
            <w:noProof/>
            <w:webHidden/>
          </w:rPr>
          <w:fldChar w:fldCharType="end"/>
        </w:r>
      </w:hyperlink>
    </w:p>
    <w:p w14:paraId="7011B11E" w14:textId="5424CCAC"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13" w:history="1">
        <w:r w:rsidR="0051104C" w:rsidRPr="00452177">
          <w:rPr>
            <w:rStyle w:val="Hipervnculo"/>
            <w:noProof/>
            <w:lang w:val="es-BO"/>
          </w:rPr>
          <w:t>2.</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ES"/>
          </w:rPr>
          <w:t>ALCANCE DE LA COMPRA</w:t>
        </w:r>
        <w:r w:rsidR="0051104C">
          <w:rPr>
            <w:noProof/>
            <w:webHidden/>
          </w:rPr>
          <w:tab/>
        </w:r>
        <w:r w:rsidR="0051104C">
          <w:rPr>
            <w:noProof/>
            <w:webHidden/>
          </w:rPr>
          <w:fldChar w:fldCharType="begin"/>
        </w:r>
        <w:r w:rsidR="0051104C">
          <w:rPr>
            <w:noProof/>
            <w:webHidden/>
          </w:rPr>
          <w:instrText xml:space="preserve"> PAGEREF _Toc173154913 \h </w:instrText>
        </w:r>
        <w:r w:rsidR="0051104C">
          <w:rPr>
            <w:noProof/>
            <w:webHidden/>
          </w:rPr>
        </w:r>
        <w:r w:rsidR="0051104C">
          <w:rPr>
            <w:noProof/>
            <w:webHidden/>
          </w:rPr>
          <w:fldChar w:fldCharType="separate"/>
        </w:r>
        <w:r w:rsidR="0051104C">
          <w:rPr>
            <w:noProof/>
            <w:webHidden/>
          </w:rPr>
          <w:t>3</w:t>
        </w:r>
        <w:r w:rsidR="0051104C">
          <w:rPr>
            <w:noProof/>
            <w:webHidden/>
          </w:rPr>
          <w:fldChar w:fldCharType="end"/>
        </w:r>
      </w:hyperlink>
    </w:p>
    <w:p w14:paraId="71C4AFB3" w14:textId="5842A2FE"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14" w:history="1">
        <w:r w:rsidR="0051104C" w:rsidRPr="00452177">
          <w:rPr>
            <w:rStyle w:val="Hipervnculo"/>
            <w:noProof/>
            <w:lang w:val="es-BO"/>
          </w:rPr>
          <w:t>3.</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CAMBIOS Y MODIFICACIONES</w:t>
        </w:r>
        <w:r w:rsidR="0051104C">
          <w:rPr>
            <w:noProof/>
            <w:webHidden/>
          </w:rPr>
          <w:tab/>
        </w:r>
        <w:r w:rsidR="0051104C">
          <w:rPr>
            <w:noProof/>
            <w:webHidden/>
          </w:rPr>
          <w:fldChar w:fldCharType="begin"/>
        </w:r>
        <w:r w:rsidR="0051104C">
          <w:rPr>
            <w:noProof/>
            <w:webHidden/>
          </w:rPr>
          <w:instrText xml:space="preserve"> PAGEREF _Toc173154914 \h </w:instrText>
        </w:r>
        <w:r w:rsidR="0051104C">
          <w:rPr>
            <w:noProof/>
            <w:webHidden/>
          </w:rPr>
        </w:r>
        <w:r w:rsidR="0051104C">
          <w:rPr>
            <w:noProof/>
            <w:webHidden/>
          </w:rPr>
          <w:fldChar w:fldCharType="separate"/>
        </w:r>
        <w:r w:rsidR="0051104C">
          <w:rPr>
            <w:noProof/>
            <w:webHidden/>
          </w:rPr>
          <w:t>6</w:t>
        </w:r>
        <w:r w:rsidR="0051104C">
          <w:rPr>
            <w:noProof/>
            <w:webHidden/>
          </w:rPr>
          <w:fldChar w:fldCharType="end"/>
        </w:r>
      </w:hyperlink>
    </w:p>
    <w:p w14:paraId="21956422" w14:textId="6DA03549"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15" w:history="1">
        <w:r w:rsidR="0051104C" w:rsidRPr="00452177">
          <w:rPr>
            <w:rStyle w:val="Hipervnculo"/>
            <w:noProof/>
            <w:lang w:val="es-BO"/>
          </w:rPr>
          <w:t>4.</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SERVICIOS ASOCIADOS</w:t>
        </w:r>
        <w:r w:rsidR="0051104C">
          <w:rPr>
            <w:noProof/>
            <w:webHidden/>
          </w:rPr>
          <w:tab/>
        </w:r>
        <w:r w:rsidR="0051104C">
          <w:rPr>
            <w:noProof/>
            <w:webHidden/>
          </w:rPr>
          <w:fldChar w:fldCharType="begin"/>
        </w:r>
        <w:r w:rsidR="0051104C">
          <w:rPr>
            <w:noProof/>
            <w:webHidden/>
          </w:rPr>
          <w:instrText xml:space="preserve"> PAGEREF _Toc173154915 \h </w:instrText>
        </w:r>
        <w:r w:rsidR="0051104C">
          <w:rPr>
            <w:noProof/>
            <w:webHidden/>
          </w:rPr>
        </w:r>
        <w:r w:rsidR="0051104C">
          <w:rPr>
            <w:noProof/>
            <w:webHidden/>
          </w:rPr>
          <w:fldChar w:fldCharType="separate"/>
        </w:r>
        <w:r w:rsidR="0051104C">
          <w:rPr>
            <w:noProof/>
            <w:webHidden/>
          </w:rPr>
          <w:t>6</w:t>
        </w:r>
        <w:r w:rsidR="0051104C">
          <w:rPr>
            <w:noProof/>
            <w:webHidden/>
          </w:rPr>
          <w:fldChar w:fldCharType="end"/>
        </w:r>
      </w:hyperlink>
    </w:p>
    <w:p w14:paraId="7B2F3ACC" w14:textId="33D97E24"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16" w:history="1">
        <w:r w:rsidR="0051104C" w:rsidRPr="00452177">
          <w:rPr>
            <w:rStyle w:val="Hipervnculo"/>
            <w:noProof/>
            <w:lang w:val="es-BO"/>
          </w:rPr>
          <w:t>5.</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PROVISIÓN</w:t>
        </w:r>
        <w:r w:rsidR="0051104C">
          <w:rPr>
            <w:noProof/>
            <w:webHidden/>
          </w:rPr>
          <w:tab/>
        </w:r>
        <w:r w:rsidR="0051104C">
          <w:rPr>
            <w:noProof/>
            <w:webHidden/>
          </w:rPr>
          <w:fldChar w:fldCharType="begin"/>
        </w:r>
        <w:r w:rsidR="0051104C">
          <w:rPr>
            <w:noProof/>
            <w:webHidden/>
          </w:rPr>
          <w:instrText xml:space="preserve"> PAGEREF _Toc173154916 \h </w:instrText>
        </w:r>
        <w:r w:rsidR="0051104C">
          <w:rPr>
            <w:noProof/>
            <w:webHidden/>
          </w:rPr>
        </w:r>
        <w:r w:rsidR="0051104C">
          <w:rPr>
            <w:noProof/>
            <w:webHidden/>
          </w:rPr>
          <w:fldChar w:fldCharType="separate"/>
        </w:r>
        <w:r w:rsidR="0051104C">
          <w:rPr>
            <w:noProof/>
            <w:webHidden/>
          </w:rPr>
          <w:t>7</w:t>
        </w:r>
        <w:r w:rsidR="0051104C">
          <w:rPr>
            <w:noProof/>
            <w:webHidden/>
          </w:rPr>
          <w:fldChar w:fldCharType="end"/>
        </w:r>
      </w:hyperlink>
    </w:p>
    <w:p w14:paraId="5DEFAB21" w14:textId="34CF6620" w:rsidR="0051104C" w:rsidRDefault="00FC59E1">
      <w:pPr>
        <w:pStyle w:val="TDC3"/>
        <w:tabs>
          <w:tab w:val="right" w:leader="underscore" w:pos="9894"/>
        </w:tabs>
        <w:rPr>
          <w:rFonts w:asciiTheme="minorHAnsi" w:eastAsiaTheme="minorEastAsia" w:hAnsiTheme="minorHAnsi" w:cstheme="minorBidi"/>
          <w:noProof/>
          <w:kern w:val="2"/>
          <w:sz w:val="22"/>
          <w:szCs w:val="22"/>
          <w:lang w:val="es-BO" w:eastAsia="es-BO" w:bidi="ar-SA"/>
          <w14:ligatures w14:val="standardContextual"/>
        </w:rPr>
      </w:pPr>
      <w:hyperlink w:anchor="_Toc173154917" w:history="1">
        <w:r w:rsidR="0051104C" w:rsidRPr="00452177">
          <w:rPr>
            <w:rStyle w:val="Hipervnculo"/>
            <w:noProof/>
            <w:lang w:val="es-BO"/>
          </w:rPr>
          <w:t>5.1 PROCEDIMIENTO DE COMUNICACIÓN/ATENCIÓN</w:t>
        </w:r>
        <w:r w:rsidR="0051104C">
          <w:rPr>
            <w:noProof/>
            <w:webHidden/>
          </w:rPr>
          <w:tab/>
        </w:r>
        <w:r w:rsidR="0051104C">
          <w:rPr>
            <w:noProof/>
            <w:webHidden/>
          </w:rPr>
          <w:fldChar w:fldCharType="begin"/>
        </w:r>
        <w:r w:rsidR="0051104C">
          <w:rPr>
            <w:noProof/>
            <w:webHidden/>
          </w:rPr>
          <w:instrText xml:space="preserve"> PAGEREF _Toc173154917 \h </w:instrText>
        </w:r>
        <w:r w:rsidR="0051104C">
          <w:rPr>
            <w:noProof/>
            <w:webHidden/>
          </w:rPr>
        </w:r>
        <w:r w:rsidR="0051104C">
          <w:rPr>
            <w:noProof/>
            <w:webHidden/>
          </w:rPr>
          <w:fldChar w:fldCharType="separate"/>
        </w:r>
        <w:r w:rsidR="0051104C">
          <w:rPr>
            <w:noProof/>
            <w:webHidden/>
          </w:rPr>
          <w:t>7</w:t>
        </w:r>
        <w:r w:rsidR="0051104C">
          <w:rPr>
            <w:noProof/>
            <w:webHidden/>
          </w:rPr>
          <w:fldChar w:fldCharType="end"/>
        </w:r>
      </w:hyperlink>
    </w:p>
    <w:p w14:paraId="4E84F71D" w14:textId="006B69E8" w:rsidR="0051104C" w:rsidRDefault="00FC59E1">
      <w:pPr>
        <w:pStyle w:val="TDC3"/>
        <w:tabs>
          <w:tab w:val="right" w:leader="underscore" w:pos="9894"/>
        </w:tabs>
        <w:rPr>
          <w:rFonts w:asciiTheme="minorHAnsi" w:eastAsiaTheme="minorEastAsia" w:hAnsiTheme="minorHAnsi" w:cstheme="minorBidi"/>
          <w:noProof/>
          <w:kern w:val="2"/>
          <w:sz w:val="22"/>
          <w:szCs w:val="22"/>
          <w:lang w:val="es-BO" w:eastAsia="es-BO" w:bidi="ar-SA"/>
          <w14:ligatures w14:val="standardContextual"/>
        </w:rPr>
      </w:pPr>
      <w:hyperlink w:anchor="_Toc173154918" w:history="1">
        <w:r w:rsidR="0051104C" w:rsidRPr="00452177">
          <w:rPr>
            <w:rStyle w:val="Hipervnculo"/>
            <w:noProof/>
            <w:lang w:val="es-BO"/>
          </w:rPr>
          <w:t>5.2 GARANTIA Y SOPORTE TÉCNICO</w:t>
        </w:r>
        <w:r w:rsidR="0051104C">
          <w:rPr>
            <w:noProof/>
            <w:webHidden/>
          </w:rPr>
          <w:tab/>
        </w:r>
        <w:r w:rsidR="0051104C">
          <w:rPr>
            <w:noProof/>
            <w:webHidden/>
          </w:rPr>
          <w:fldChar w:fldCharType="begin"/>
        </w:r>
        <w:r w:rsidR="0051104C">
          <w:rPr>
            <w:noProof/>
            <w:webHidden/>
          </w:rPr>
          <w:instrText xml:space="preserve"> PAGEREF _Toc173154918 \h </w:instrText>
        </w:r>
        <w:r w:rsidR="0051104C">
          <w:rPr>
            <w:noProof/>
            <w:webHidden/>
          </w:rPr>
        </w:r>
        <w:r w:rsidR="0051104C">
          <w:rPr>
            <w:noProof/>
            <w:webHidden/>
          </w:rPr>
          <w:fldChar w:fldCharType="separate"/>
        </w:r>
        <w:r w:rsidR="0051104C">
          <w:rPr>
            <w:noProof/>
            <w:webHidden/>
          </w:rPr>
          <w:t>7</w:t>
        </w:r>
        <w:r w:rsidR="0051104C">
          <w:rPr>
            <w:noProof/>
            <w:webHidden/>
          </w:rPr>
          <w:fldChar w:fldCharType="end"/>
        </w:r>
      </w:hyperlink>
    </w:p>
    <w:p w14:paraId="5E09037A" w14:textId="7202499D" w:rsidR="0051104C" w:rsidRDefault="00FC59E1">
      <w:pPr>
        <w:pStyle w:val="TDC3"/>
        <w:tabs>
          <w:tab w:val="right" w:leader="underscore" w:pos="9894"/>
        </w:tabs>
        <w:rPr>
          <w:rFonts w:asciiTheme="minorHAnsi" w:eastAsiaTheme="minorEastAsia" w:hAnsiTheme="minorHAnsi" w:cstheme="minorBidi"/>
          <w:noProof/>
          <w:kern w:val="2"/>
          <w:sz w:val="22"/>
          <w:szCs w:val="22"/>
          <w:lang w:val="es-BO" w:eastAsia="es-BO" w:bidi="ar-SA"/>
          <w14:ligatures w14:val="standardContextual"/>
        </w:rPr>
      </w:pPr>
      <w:hyperlink w:anchor="_Toc173154919" w:history="1">
        <w:r w:rsidR="0051104C" w:rsidRPr="00452177">
          <w:rPr>
            <w:rStyle w:val="Hipervnculo"/>
            <w:noProof/>
            <w:lang w:val="es-BO"/>
          </w:rPr>
          <w:t>5.3 INSTALACIÓN</w:t>
        </w:r>
        <w:r w:rsidR="0051104C">
          <w:rPr>
            <w:noProof/>
            <w:webHidden/>
          </w:rPr>
          <w:tab/>
        </w:r>
        <w:r w:rsidR="0051104C">
          <w:rPr>
            <w:noProof/>
            <w:webHidden/>
          </w:rPr>
          <w:fldChar w:fldCharType="begin"/>
        </w:r>
        <w:r w:rsidR="0051104C">
          <w:rPr>
            <w:noProof/>
            <w:webHidden/>
          </w:rPr>
          <w:instrText xml:space="preserve"> PAGEREF _Toc173154919 \h </w:instrText>
        </w:r>
        <w:r w:rsidR="0051104C">
          <w:rPr>
            <w:noProof/>
            <w:webHidden/>
          </w:rPr>
        </w:r>
        <w:r w:rsidR="0051104C">
          <w:rPr>
            <w:noProof/>
            <w:webHidden/>
          </w:rPr>
          <w:fldChar w:fldCharType="separate"/>
        </w:r>
        <w:r w:rsidR="0051104C">
          <w:rPr>
            <w:noProof/>
            <w:webHidden/>
          </w:rPr>
          <w:t>7</w:t>
        </w:r>
        <w:r w:rsidR="0051104C">
          <w:rPr>
            <w:noProof/>
            <w:webHidden/>
          </w:rPr>
          <w:fldChar w:fldCharType="end"/>
        </w:r>
      </w:hyperlink>
    </w:p>
    <w:p w14:paraId="1AD74766" w14:textId="2057F5C2" w:rsidR="0051104C" w:rsidRDefault="00FC59E1">
      <w:pPr>
        <w:pStyle w:val="TDC3"/>
        <w:tabs>
          <w:tab w:val="right" w:leader="underscore" w:pos="9894"/>
        </w:tabs>
        <w:rPr>
          <w:rFonts w:asciiTheme="minorHAnsi" w:eastAsiaTheme="minorEastAsia" w:hAnsiTheme="minorHAnsi" w:cstheme="minorBidi"/>
          <w:noProof/>
          <w:kern w:val="2"/>
          <w:sz w:val="22"/>
          <w:szCs w:val="22"/>
          <w:lang w:val="es-BO" w:eastAsia="es-BO" w:bidi="ar-SA"/>
          <w14:ligatures w14:val="standardContextual"/>
        </w:rPr>
      </w:pPr>
      <w:hyperlink w:anchor="_Toc173154920" w:history="1">
        <w:r w:rsidR="0051104C" w:rsidRPr="00452177">
          <w:rPr>
            <w:rStyle w:val="Hipervnculo"/>
            <w:noProof/>
            <w:lang w:val="es-BO"/>
          </w:rPr>
          <w:t>5.4 PROVISIÓN DE COMPONENTES</w:t>
        </w:r>
        <w:r w:rsidR="0051104C">
          <w:rPr>
            <w:noProof/>
            <w:webHidden/>
          </w:rPr>
          <w:tab/>
        </w:r>
        <w:r w:rsidR="0051104C">
          <w:rPr>
            <w:noProof/>
            <w:webHidden/>
          </w:rPr>
          <w:fldChar w:fldCharType="begin"/>
        </w:r>
        <w:r w:rsidR="0051104C">
          <w:rPr>
            <w:noProof/>
            <w:webHidden/>
          </w:rPr>
          <w:instrText xml:space="preserve"> PAGEREF _Toc173154920 \h </w:instrText>
        </w:r>
        <w:r w:rsidR="0051104C">
          <w:rPr>
            <w:noProof/>
            <w:webHidden/>
          </w:rPr>
        </w:r>
        <w:r w:rsidR="0051104C">
          <w:rPr>
            <w:noProof/>
            <w:webHidden/>
          </w:rPr>
          <w:fldChar w:fldCharType="separate"/>
        </w:r>
        <w:r w:rsidR="0051104C">
          <w:rPr>
            <w:noProof/>
            <w:webHidden/>
          </w:rPr>
          <w:t>7</w:t>
        </w:r>
        <w:r w:rsidR="0051104C">
          <w:rPr>
            <w:noProof/>
            <w:webHidden/>
          </w:rPr>
          <w:fldChar w:fldCharType="end"/>
        </w:r>
      </w:hyperlink>
    </w:p>
    <w:p w14:paraId="4FDAD2FE" w14:textId="219DD610" w:rsidR="0051104C" w:rsidRDefault="00FC59E1">
      <w:pPr>
        <w:pStyle w:val="TDC3"/>
        <w:tabs>
          <w:tab w:val="right" w:leader="underscore" w:pos="9894"/>
        </w:tabs>
        <w:rPr>
          <w:rFonts w:asciiTheme="minorHAnsi" w:eastAsiaTheme="minorEastAsia" w:hAnsiTheme="minorHAnsi" w:cstheme="minorBidi"/>
          <w:noProof/>
          <w:kern w:val="2"/>
          <w:sz w:val="22"/>
          <w:szCs w:val="22"/>
          <w:lang w:val="es-BO" w:eastAsia="es-BO" w:bidi="ar-SA"/>
          <w14:ligatures w14:val="standardContextual"/>
        </w:rPr>
      </w:pPr>
      <w:hyperlink w:anchor="_Toc173154921" w:history="1">
        <w:r w:rsidR="0051104C" w:rsidRPr="00452177">
          <w:rPr>
            <w:rStyle w:val="Hipervnculo"/>
            <w:noProof/>
            <w:lang w:val="es-BO"/>
          </w:rPr>
          <w:t>5.5 TRANSFERENCIA DE CONOCIMIENTO</w:t>
        </w:r>
        <w:r w:rsidR="0051104C">
          <w:rPr>
            <w:noProof/>
            <w:webHidden/>
          </w:rPr>
          <w:tab/>
        </w:r>
        <w:r w:rsidR="0051104C">
          <w:rPr>
            <w:noProof/>
            <w:webHidden/>
          </w:rPr>
          <w:fldChar w:fldCharType="begin"/>
        </w:r>
        <w:r w:rsidR="0051104C">
          <w:rPr>
            <w:noProof/>
            <w:webHidden/>
          </w:rPr>
          <w:instrText xml:space="preserve"> PAGEREF _Toc173154921 \h </w:instrText>
        </w:r>
        <w:r w:rsidR="0051104C">
          <w:rPr>
            <w:noProof/>
            <w:webHidden/>
          </w:rPr>
        </w:r>
        <w:r w:rsidR="0051104C">
          <w:rPr>
            <w:noProof/>
            <w:webHidden/>
          </w:rPr>
          <w:fldChar w:fldCharType="separate"/>
        </w:r>
        <w:r w:rsidR="0051104C">
          <w:rPr>
            <w:noProof/>
            <w:webHidden/>
          </w:rPr>
          <w:t>7</w:t>
        </w:r>
        <w:r w:rsidR="0051104C">
          <w:rPr>
            <w:noProof/>
            <w:webHidden/>
          </w:rPr>
          <w:fldChar w:fldCharType="end"/>
        </w:r>
      </w:hyperlink>
    </w:p>
    <w:p w14:paraId="18DD4A4B" w14:textId="6B1470E8"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22" w:history="1">
        <w:r w:rsidR="0051104C" w:rsidRPr="00452177">
          <w:rPr>
            <w:rStyle w:val="Hipervnculo"/>
            <w:noProof/>
            <w:lang w:val="es-BO"/>
          </w:rPr>
          <w:t>6.</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PRUEBAS DE ACEPTACIÓN</w:t>
        </w:r>
        <w:r w:rsidR="0051104C">
          <w:rPr>
            <w:noProof/>
            <w:webHidden/>
          </w:rPr>
          <w:tab/>
        </w:r>
        <w:r w:rsidR="0051104C">
          <w:rPr>
            <w:noProof/>
            <w:webHidden/>
          </w:rPr>
          <w:fldChar w:fldCharType="begin"/>
        </w:r>
        <w:r w:rsidR="0051104C">
          <w:rPr>
            <w:noProof/>
            <w:webHidden/>
          </w:rPr>
          <w:instrText xml:space="preserve"> PAGEREF _Toc173154922 \h </w:instrText>
        </w:r>
        <w:r w:rsidR="0051104C">
          <w:rPr>
            <w:noProof/>
            <w:webHidden/>
          </w:rPr>
        </w:r>
        <w:r w:rsidR="0051104C">
          <w:rPr>
            <w:noProof/>
            <w:webHidden/>
          </w:rPr>
          <w:fldChar w:fldCharType="separate"/>
        </w:r>
        <w:r w:rsidR="0051104C">
          <w:rPr>
            <w:noProof/>
            <w:webHidden/>
          </w:rPr>
          <w:t>8</w:t>
        </w:r>
        <w:r w:rsidR="0051104C">
          <w:rPr>
            <w:noProof/>
            <w:webHidden/>
          </w:rPr>
          <w:fldChar w:fldCharType="end"/>
        </w:r>
      </w:hyperlink>
    </w:p>
    <w:p w14:paraId="7C77E7EC" w14:textId="0EEC15AB"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23" w:history="1">
        <w:r w:rsidR="0051104C" w:rsidRPr="00452177">
          <w:rPr>
            <w:rStyle w:val="Hipervnculo"/>
            <w:noProof/>
            <w:lang w:val="es-BO"/>
          </w:rPr>
          <w:t>7.</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DOCUMENTACIÓN DEL PROYECTO</w:t>
        </w:r>
        <w:r w:rsidR="0051104C">
          <w:rPr>
            <w:noProof/>
            <w:webHidden/>
          </w:rPr>
          <w:tab/>
        </w:r>
        <w:r w:rsidR="0051104C">
          <w:rPr>
            <w:noProof/>
            <w:webHidden/>
          </w:rPr>
          <w:fldChar w:fldCharType="begin"/>
        </w:r>
        <w:r w:rsidR="0051104C">
          <w:rPr>
            <w:noProof/>
            <w:webHidden/>
          </w:rPr>
          <w:instrText xml:space="preserve"> PAGEREF _Toc173154923 \h </w:instrText>
        </w:r>
        <w:r w:rsidR="0051104C">
          <w:rPr>
            <w:noProof/>
            <w:webHidden/>
          </w:rPr>
        </w:r>
        <w:r w:rsidR="0051104C">
          <w:rPr>
            <w:noProof/>
            <w:webHidden/>
          </w:rPr>
          <w:fldChar w:fldCharType="separate"/>
        </w:r>
        <w:r w:rsidR="0051104C">
          <w:rPr>
            <w:noProof/>
            <w:webHidden/>
          </w:rPr>
          <w:t>8</w:t>
        </w:r>
        <w:r w:rsidR="0051104C">
          <w:rPr>
            <w:noProof/>
            <w:webHidden/>
          </w:rPr>
          <w:fldChar w:fldCharType="end"/>
        </w:r>
      </w:hyperlink>
    </w:p>
    <w:p w14:paraId="1F095048" w14:textId="0D60BECD"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24" w:history="1">
        <w:r w:rsidR="0051104C" w:rsidRPr="00452177">
          <w:rPr>
            <w:rStyle w:val="Hipervnculo"/>
            <w:noProof/>
            <w:lang w:val="es-BO"/>
          </w:rPr>
          <w:t>8.</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PLAZOS DE ENTREGA</w:t>
        </w:r>
        <w:r w:rsidR="0051104C">
          <w:rPr>
            <w:noProof/>
            <w:webHidden/>
          </w:rPr>
          <w:tab/>
        </w:r>
        <w:r w:rsidR="0051104C">
          <w:rPr>
            <w:noProof/>
            <w:webHidden/>
          </w:rPr>
          <w:fldChar w:fldCharType="begin"/>
        </w:r>
        <w:r w:rsidR="0051104C">
          <w:rPr>
            <w:noProof/>
            <w:webHidden/>
          </w:rPr>
          <w:instrText xml:space="preserve"> PAGEREF _Toc173154924 \h </w:instrText>
        </w:r>
        <w:r w:rsidR="0051104C">
          <w:rPr>
            <w:noProof/>
            <w:webHidden/>
          </w:rPr>
        </w:r>
        <w:r w:rsidR="0051104C">
          <w:rPr>
            <w:noProof/>
            <w:webHidden/>
          </w:rPr>
          <w:fldChar w:fldCharType="separate"/>
        </w:r>
        <w:r w:rsidR="0051104C">
          <w:rPr>
            <w:noProof/>
            <w:webHidden/>
          </w:rPr>
          <w:t>9</w:t>
        </w:r>
        <w:r w:rsidR="0051104C">
          <w:rPr>
            <w:noProof/>
            <w:webHidden/>
          </w:rPr>
          <w:fldChar w:fldCharType="end"/>
        </w:r>
      </w:hyperlink>
    </w:p>
    <w:p w14:paraId="4359A443" w14:textId="0FF7EA87" w:rsidR="0051104C" w:rsidRDefault="00FC59E1">
      <w:pPr>
        <w:pStyle w:val="TDC1"/>
        <w:tabs>
          <w:tab w:val="left" w:pos="44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25" w:history="1">
        <w:r w:rsidR="0051104C" w:rsidRPr="00452177">
          <w:rPr>
            <w:rStyle w:val="Hipervnculo"/>
            <w:noProof/>
            <w:lang w:val="es-BO"/>
          </w:rPr>
          <w:t>9.</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PRESENTACION Y FORMATO DE PROPUESTAS</w:t>
        </w:r>
        <w:r w:rsidR="0051104C">
          <w:rPr>
            <w:noProof/>
            <w:webHidden/>
          </w:rPr>
          <w:tab/>
        </w:r>
        <w:r w:rsidR="0051104C">
          <w:rPr>
            <w:noProof/>
            <w:webHidden/>
          </w:rPr>
          <w:fldChar w:fldCharType="begin"/>
        </w:r>
        <w:r w:rsidR="0051104C">
          <w:rPr>
            <w:noProof/>
            <w:webHidden/>
          </w:rPr>
          <w:instrText xml:space="preserve"> PAGEREF _Toc173154925 \h </w:instrText>
        </w:r>
        <w:r w:rsidR="0051104C">
          <w:rPr>
            <w:noProof/>
            <w:webHidden/>
          </w:rPr>
        </w:r>
        <w:r w:rsidR="0051104C">
          <w:rPr>
            <w:noProof/>
            <w:webHidden/>
          </w:rPr>
          <w:fldChar w:fldCharType="separate"/>
        </w:r>
        <w:r w:rsidR="0051104C">
          <w:rPr>
            <w:noProof/>
            <w:webHidden/>
          </w:rPr>
          <w:t>9</w:t>
        </w:r>
        <w:r w:rsidR="0051104C">
          <w:rPr>
            <w:noProof/>
            <w:webHidden/>
          </w:rPr>
          <w:fldChar w:fldCharType="end"/>
        </w:r>
      </w:hyperlink>
    </w:p>
    <w:p w14:paraId="60FF6A77" w14:textId="3076BB8D" w:rsidR="0051104C" w:rsidRDefault="00FC59E1">
      <w:pPr>
        <w:pStyle w:val="TDC1"/>
        <w:tabs>
          <w:tab w:val="left" w:pos="660"/>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26" w:history="1">
        <w:r w:rsidR="0051104C" w:rsidRPr="00452177">
          <w:rPr>
            <w:rStyle w:val="Hipervnculo"/>
            <w:noProof/>
            <w:lang w:val="es-BO"/>
          </w:rPr>
          <w:t>10.</w:t>
        </w:r>
        <w:r w:rsidR="0051104C">
          <w:rPr>
            <w:rFonts w:asciiTheme="minorHAnsi" w:eastAsiaTheme="minorEastAsia" w:hAnsiTheme="minorHAnsi" w:cstheme="minorBidi"/>
            <w:b w:val="0"/>
            <w:bCs w:val="0"/>
            <w:i w:val="0"/>
            <w:iCs w:val="0"/>
            <w:noProof/>
            <w:kern w:val="2"/>
            <w:sz w:val="22"/>
            <w:szCs w:val="22"/>
            <w:lang w:val="es-BO" w:eastAsia="es-BO" w:bidi="ar-SA"/>
            <w14:ligatures w14:val="standardContextual"/>
          </w:rPr>
          <w:tab/>
        </w:r>
        <w:r w:rsidR="0051104C" w:rsidRPr="00452177">
          <w:rPr>
            <w:rStyle w:val="Hipervnculo"/>
            <w:noProof/>
            <w:lang w:val="es-BO"/>
          </w:rPr>
          <w:t>PAGOS</w:t>
        </w:r>
        <w:r w:rsidR="0051104C">
          <w:rPr>
            <w:noProof/>
            <w:webHidden/>
          </w:rPr>
          <w:tab/>
        </w:r>
        <w:r w:rsidR="0051104C">
          <w:rPr>
            <w:noProof/>
            <w:webHidden/>
          </w:rPr>
          <w:fldChar w:fldCharType="begin"/>
        </w:r>
        <w:r w:rsidR="0051104C">
          <w:rPr>
            <w:noProof/>
            <w:webHidden/>
          </w:rPr>
          <w:instrText xml:space="preserve"> PAGEREF _Toc173154926 \h </w:instrText>
        </w:r>
        <w:r w:rsidR="0051104C">
          <w:rPr>
            <w:noProof/>
            <w:webHidden/>
          </w:rPr>
        </w:r>
        <w:r w:rsidR="0051104C">
          <w:rPr>
            <w:noProof/>
            <w:webHidden/>
          </w:rPr>
          <w:fldChar w:fldCharType="separate"/>
        </w:r>
        <w:r w:rsidR="0051104C">
          <w:rPr>
            <w:noProof/>
            <w:webHidden/>
          </w:rPr>
          <w:t>10</w:t>
        </w:r>
        <w:r w:rsidR="0051104C">
          <w:rPr>
            <w:noProof/>
            <w:webHidden/>
          </w:rPr>
          <w:fldChar w:fldCharType="end"/>
        </w:r>
      </w:hyperlink>
    </w:p>
    <w:p w14:paraId="41A4460D" w14:textId="0BB9A7CC" w:rsidR="0051104C" w:rsidRDefault="00FC59E1">
      <w:pPr>
        <w:pStyle w:val="TDC1"/>
        <w:tabs>
          <w:tab w:val="right" w:leader="underscore" w:pos="9894"/>
        </w:tabs>
        <w:rPr>
          <w:rFonts w:asciiTheme="minorHAnsi" w:eastAsiaTheme="minorEastAsia" w:hAnsiTheme="minorHAnsi" w:cstheme="minorBidi"/>
          <w:b w:val="0"/>
          <w:bCs w:val="0"/>
          <w:i w:val="0"/>
          <w:iCs w:val="0"/>
          <w:noProof/>
          <w:kern w:val="2"/>
          <w:sz w:val="22"/>
          <w:szCs w:val="22"/>
          <w:lang w:val="es-BO" w:eastAsia="es-BO" w:bidi="ar-SA"/>
          <w14:ligatures w14:val="standardContextual"/>
        </w:rPr>
      </w:pPr>
      <w:hyperlink w:anchor="_Toc173154927" w:history="1">
        <w:r w:rsidR="0051104C" w:rsidRPr="00452177">
          <w:rPr>
            <w:rStyle w:val="Hipervnculo"/>
            <w:noProof/>
          </w:rPr>
          <w:t>ANEXO 1</w:t>
        </w:r>
        <w:r w:rsidR="0051104C">
          <w:rPr>
            <w:noProof/>
            <w:webHidden/>
          </w:rPr>
          <w:tab/>
        </w:r>
        <w:r w:rsidR="0051104C">
          <w:rPr>
            <w:noProof/>
            <w:webHidden/>
          </w:rPr>
          <w:fldChar w:fldCharType="begin"/>
        </w:r>
        <w:r w:rsidR="0051104C">
          <w:rPr>
            <w:noProof/>
            <w:webHidden/>
          </w:rPr>
          <w:instrText xml:space="preserve"> PAGEREF _Toc173154927 \h </w:instrText>
        </w:r>
        <w:r w:rsidR="0051104C">
          <w:rPr>
            <w:noProof/>
            <w:webHidden/>
          </w:rPr>
        </w:r>
        <w:r w:rsidR="0051104C">
          <w:rPr>
            <w:noProof/>
            <w:webHidden/>
          </w:rPr>
          <w:fldChar w:fldCharType="separate"/>
        </w:r>
        <w:r w:rsidR="0051104C">
          <w:rPr>
            <w:noProof/>
            <w:webHidden/>
          </w:rPr>
          <w:t>11</w:t>
        </w:r>
        <w:r w:rsidR="0051104C">
          <w:rPr>
            <w:noProof/>
            <w:webHidden/>
          </w:rPr>
          <w:fldChar w:fldCharType="end"/>
        </w:r>
      </w:hyperlink>
    </w:p>
    <w:p w14:paraId="7A4A538B" w14:textId="56202D00" w:rsidR="004C5640" w:rsidRDefault="00532A97" w:rsidP="002724D0">
      <w:pPr>
        <w:rPr>
          <w:lang w:val="es-ES"/>
        </w:rPr>
      </w:pPr>
      <w:r>
        <w:rPr>
          <w:lang w:val="es-ES"/>
        </w:rPr>
        <w:fldChar w:fldCharType="end"/>
      </w:r>
    </w:p>
    <w:p w14:paraId="107403B8" w14:textId="77777777" w:rsidR="002724D0" w:rsidRDefault="002724D0" w:rsidP="002724D0">
      <w:pPr>
        <w:rPr>
          <w:lang w:val="es-ES"/>
        </w:rPr>
      </w:pPr>
    </w:p>
    <w:p w14:paraId="4DBF6603" w14:textId="02417478" w:rsidR="002724D0" w:rsidRDefault="002724D0" w:rsidP="00CE28EA">
      <w:pPr>
        <w:ind w:left="0"/>
        <w:rPr>
          <w:lang w:val="es-ES"/>
        </w:rPr>
      </w:pPr>
      <w:r>
        <w:rPr>
          <w:lang w:val="es-ES"/>
        </w:rPr>
        <w:br w:type="page"/>
      </w:r>
    </w:p>
    <w:p w14:paraId="42B95576" w14:textId="2F5B7A03" w:rsidR="00921069" w:rsidRPr="00C732CB" w:rsidRDefault="003F09B9" w:rsidP="007E730B">
      <w:pPr>
        <w:pStyle w:val="Ttulo1"/>
        <w:spacing w:after="120"/>
        <w:ind w:left="714" w:hanging="357"/>
        <w:rPr>
          <w:lang w:val="es-ES"/>
        </w:rPr>
      </w:pPr>
      <w:bookmarkStart w:id="0" w:name="_Toc173154912"/>
      <w:r>
        <w:rPr>
          <w:lang w:val="es-ES"/>
        </w:rPr>
        <w:lastRenderedPageBreak/>
        <w:t>INTRODUCCIÓN</w:t>
      </w:r>
      <w:bookmarkEnd w:id="0"/>
    </w:p>
    <w:p w14:paraId="5B105792" w14:textId="2E4AB050" w:rsidR="005431F1" w:rsidRPr="008203A1" w:rsidRDefault="00A43D5A" w:rsidP="00644FF8">
      <w:pPr>
        <w:tabs>
          <w:tab w:val="left" w:pos="7716"/>
        </w:tabs>
        <w:rPr>
          <w:lang w:val="es-ES"/>
        </w:rPr>
      </w:pPr>
      <w:r w:rsidRPr="008203A1">
        <w:rPr>
          <w:lang w:val="es-ES"/>
        </w:rPr>
        <w:t xml:space="preserve">YPFB </w:t>
      </w:r>
      <w:r>
        <w:rPr>
          <w:lang w:val="es-ES"/>
        </w:rPr>
        <w:t>TRANSPORTE</w:t>
      </w:r>
      <w:r w:rsidRPr="008203A1">
        <w:rPr>
          <w:lang w:val="es-ES"/>
        </w:rPr>
        <w:t xml:space="preserve"> S.A. en cumplimiento a su plan de compras anuales invita a las empresas legalmente establecidas en Bolivia a presentar su propuesta para la provisión, instalación, configuración y puesta en funcionamiento de </w:t>
      </w:r>
      <w:r>
        <w:rPr>
          <w:lang w:val="es-ES"/>
        </w:rPr>
        <w:t>un</w:t>
      </w:r>
      <w:r w:rsidRPr="008203A1">
        <w:rPr>
          <w:lang w:val="es-ES"/>
        </w:rPr>
        <w:t xml:space="preserve"> UPS de </w:t>
      </w:r>
      <w:r>
        <w:rPr>
          <w:lang w:val="es-ES"/>
        </w:rPr>
        <w:t>8</w:t>
      </w:r>
      <w:r w:rsidRPr="008203A1">
        <w:rPr>
          <w:lang w:val="es-ES"/>
        </w:rPr>
        <w:t xml:space="preserve">0 KVA </w:t>
      </w:r>
      <w:r>
        <w:rPr>
          <w:lang w:val="es-ES"/>
        </w:rPr>
        <w:t xml:space="preserve">y bancos de baterías </w:t>
      </w:r>
      <w:r w:rsidRPr="008203A1">
        <w:rPr>
          <w:lang w:val="es-ES"/>
        </w:rPr>
        <w:t>para su</w:t>
      </w:r>
      <w:r>
        <w:rPr>
          <w:lang w:val="es-ES"/>
        </w:rPr>
        <w:t xml:space="preserve"> </w:t>
      </w:r>
      <w:r w:rsidRPr="008203A1">
        <w:rPr>
          <w:lang w:val="es-ES"/>
        </w:rPr>
        <w:t>oficina</w:t>
      </w:r>
      <w:r>
        <w:rPr>
          <w:lang w:val="es-ES"/>
        </w:rPr>
        <w:t xml:space="preserve"> principal</w:t>
      </w:r>
      <w:r w:rsidRPr="008203A1">
        <w:rPr>
          <w:lang w:val="es-ES"/>
        </w:rPr>
        <w:t xml:space="preserve"> </w:t>
      </w:r>
      <w:r>
        <w:rPr>
          <w:lang w:val="es-ES"/>
        </w:rPr>
        <w:t xml:space="preserve">de la ciudad de </w:t>
      </w:r>
      <w:r w:rsidRPr="008203A1">
        <w:rPr>
          <w:lang w:val="es-ES"/>
        </w:rPr>
        <w:t>Santa Cru</w:t>
      </w:r>
      <w:r>
        <w:rPr>
          <w:lang w:val="es-ES"/>
        </w:rPr>
        <w:t>z.</w:t>
      </w:r>
      <w:r w:rsidR="00731946" w:rsidRPr="008203A1">
        <w:rPr>
          <w:lang w:val="es-ES"/>
        </w:rPr>
        <w:t xml:space="preserve"> </w:t>
      </w:r>
    </w:p>
    <w:p w14:paraId="07F86EE1" w14:textId="04644873" w:rsidR="00803627" w:rsidRDefault="003F09B9" w:rsidP="006E2FFD">
      <w:pPr>
        <w:pStyle w:val="Ttulo1"/>
        <w:spacing w:after="120"/>
        <w:ind w:left="714" w:hanging="357"/>
        <w:rPr>
          <w:lang w:val="es-ES"/>
        </w:rPr>
      </w:pPr>
      <w:bookmarkStart w:id="1" w:name="_Toc173154913"/>
      <w:r>
        <w:rPr>
          <w:lang w:val="es-ES"/>
        </w:rPr>
        <w:t>ALCANCE DE LA COMPRA</w:t>
      </w:r>
      <w:bookmarkEnd w:id="1"/>
    </w:p>
    <w:p w14:paraId="72A96E9C" w14:textId="56AA01C3" w:rsidR="00CC1FCA" w:rsidRPr="00094BD7" w:rsidRDefault="00CC1FCA" w:rsidP="00CC1FCA">
      <w:pPr>
        <w:tabs>
          <w:tab w:val="left" w:pos="7716"/>
        </w:tabs>
        <w:rPr>
          <w:b/>
          <w:bCs/>
          <w:lang w:val="es-ES"/>
        </w:rPr>
      </w:pPr>
      <w:r>
        <w:rPr>
          <w:b/>
          <w:bCs/>
          <w:lang w:val="es-ES"/>
        </w:rPr>
        <w:t>ITEM 1</w:t>
      </w:r>
      <w:r w:rsidRPr="00094BD7">
        <w:rPr>
          <w:b/>
          <w:bCs/>
          <w:lang w:val="es-ES"/>
        </w:rPr>
        <w:t xml:space="preserve">.- </w:t>
      </w:r>
      <w:r w:rsidR="00A43D5A">
        <w:rPr>
          <w:b/>
          <w:bCs/>
          <w:lang w:val="es-ES"/>
        </w:rPr>
        <w:t>COMPRA</w:t>
      </w:r>
      <w:r>
        <w:rPr>
          <w:b/>
          <w:bCs/>
          <w:lang w:val="es-ES"/>
        </w:rPr>
        <w:t xml:space="preserve"> UPS </w:t>
      </w:r>
      <w:r w:rsidR="00E754BA">
        <w:rPr>
          <w:b/>
          <w:bCs/>
          <w:lang w:val="es-ES"/>
        </w:rPr>
        <w:t>OFICINA CENTRAL</w:t>
      </w:r>
      <w:r>
        <w:rPr>
          <w:b/>
          <w:bCs/>
          <w:lang w:val="es-ES"/>
        </w:rPr>
        <w:t>.</w:t>
      </w:r>
    </w:p>
    <w:p w14:paraId="1DBCE4FD" w14:textId="6905596B" w:rsidR="00CC1FCA" w:rsidRDefault="00CC1FCA" w:rsidP="00CC1FCA">
      <w:pPr>
        <w:tabs>
          <w:tab w:val="left" w:pos="7716"/>
        </w:tabs>
        <w:rPr>
          <w:lang w:val="es-ES"/>
        </w:rPr>
      </w:pPr>
      <w:r>
        <w:rPr>
          <w:lang w:val="es-ES"/>
        </w:rPr>
        <w:t>El alcance de la compra se describe en el siguiente detalle:</w:t>
      </w: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9"/>
        <w:gridCol w:w="3380"/>
        <w:gridCol w:w="5945"/>
      </w:tblGrid>
      <w:tr w:rsidR="00EB146A" w:rsidRPr="000B3DBD" w14:paraId="371788EC" w14:textId="4F9FE43D" w:rsidTr="00972387">
        <w:trPr>
          <w:trHeight w:val="300"/>
          <w:jc w:val="center"/>
        </w:trPr>
        <w:tc>
          <w:tcPr>
            <w:tcW w:w="569" w:type="dxa"/>
            <w:vAlign w:val="center"/>
          </w:tcPr>
          <w:p w14:paraId="19AD9B3B" w14:textId="2FDF23E1"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Nro</w:t>
            </w:r>
          </w:p>
        </w:tc>
        <w:tc>
          <w:tcPr>
            <w:tcW w:w="3380" w:type="dxa"/>
            <w:shd w:val="clear" w:color="auto" w:fill="auto"/>
            <w:noWrap/>
            <w:vAlign w:val="center"/>
            <w:hideMark/>
          </w:tcPr>
          <w:p w14:paraId="239F7350" w14:textId="37AB9239" w:rsidR="00EB146A" w:rsidRPr="000B3DBD" w:rsidRDefault="00EB146A" w:rsidP="00EB146A">
            <w:pPr>
              <w:spacing w:after="0"/>
              <w:ind w:left="0"/>
              <w:jc w:val="center"/>
              <w:rPr>
                <w:b/>
                <w:bCs/>
                <w:color w:val="000000"/>
                <w:lang w:val="es-BO" w:eastAsia="es-BO" w:bidi="ar-SA"/>
              </w:rPr>
            </w:pPr>
            <w:r w:rsidRPr="000B3DBD">
              <w:rPr>
                <w:b/>
                <w:bCs/>
                <w:color w:val="000000"/>
                <w:lang w:val="es-BO" w:eastAsia="es-BO" w:bidi="ar-SA"/>
              </w:rPr>
              <w:t>Descripción</w:t>
            </w:r>
          </w:p>
        </w:tc>
        <w:tc>
          <w:tcPr>
            <w:tcW w:w="5945" w:type="dxa"/>
            <w:shd w:val="clear" w:color="auto" w:fill="auto"/>
            <w:vAlign w:val="center"/>
          </w:tcPr>
          <w:p w14:paraId="4403DCDD" w14:textId="5C84C2C5" w:rsidR="00EB146A" w:rsidRPr="000B3DBD" w:rsidRDefault="00EB146A" w:rsidP="0040777D">
            <w:pPr>
              <w:spacing w:after="0"/>
              <w:ind w:left="0"/>
              <w:jc w:val="center"/>
              <w:rPr>
                <w:b/>
                <w:bCs/>
                <w:color w:val="000000"/>
                <w:lang w:val="es-BO" w:eastAsia="es-BO" w:bidi="ar-SA"/>
              </w:rPr>
            </w:pPr>
            <w:r w:rsidRPr="000B3DBD">
              <w:rPr>
                <w:b/>
                <w:bCs/>
                <w:color w:val="000000"/>
                <w:lang w:val="es-BO" w:eastAsia="es-BO" w:bidi="ar-SA"/>
              </w:rPr>
              <w:t>Características</w:t>
            </w:r>
          </w:p>
        </w:tc>
      </w:tr>
      <w:tr w:rsidR="00EB146A" w:rsidRPr="000B3DBD" w14:paraId="3AED1057" w14:textId="70449174" w:rsidTr="00972387">
        <w:trPr>
          <w:trHeight w:val="422"/>
          <w:jc w:val="center"/>
        </w:trPr>
        <w:tc>
          <w:tcPr>
            <w:tcW w:w="569" w:type="dxa"/>
            <w:vAlign w:val="center"/>
          </w:tcPr>
          <w:p w14:paraId="1F2566D8" w14:textId="3DA1C624"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2.1</w:t>
            </w:r>
          </w:p>
        </w:tc>
        <w:tc>
          <w:tcPr>
            <w:tcW w:w="3380" w:type="dxa"/>
            <w:shd w:val="clear" w:color="auto" w:fill="auto"/>
            <w:noWrap/>
            <w:vAlign w:val="center"/>
            <w:hideMark/>
          </w:tcPr>
          <w:p w14:paraId="6DDDD177" w14:textId="68DD775E" w:rsidR="00EB146A" w:rsidRPr="000B3DBD" w:rsidRDefault="00972387" w:rsidP="0040777D">
            <w:pPr>
              <w:spacing w:after="0"/>
              <w:ind w:left="0"/>
              <w:jc w:val="left"/>
              <w:rPr>
                <w:color w:val="000000"/>
                <w:lang w:val="es-BO" w:eastAsia="es-BO" w:bidi="ar-SA"/>
              </w:rPr>
            </w:pPr>
            <w:r w:rsidRPr="000B3DBD">
              <w:rPr>
                <w:color w:val="000000"/>
                <w:lang w:val="es-BO" w:eastAsia="es-BO" w:bidi="ar-SA"/>
              </w:rPr>
              <w:t>M</w:t>
            </w:r>
            <w:r w:rsidR="00EB146A" w:rsidRPr="000B3DBD">
              <w:rPr>
                <w:color w:val="000000"/>
                <w:lang w:val="es-BO" w:eastAsia="es-BO" w:bidi="ar-SA"/>
              </w:rPr>
              <w:t>arca</w:t>
            </w:r>
          </w:p>
          <w:p w14:paraId="3C4840DC" w14:textId="773FBC15" w:rsidR="00EB146A" w:rsidRPr="000B3DBD" w:rsidRDefault="00EB146A" w:rsidP="008C3CB9">
            <w:pPr>
              <w:spacing w:after="0"/>
              <w:ind w:left="0"/>
              <w:jc w:val="left"/>
              <w:rPr>
                <w:color w:val="000000"/>
                <w:lang w:val="es-BO" w:eastAsia="es-BO" w:bidi="ar-SA"/>
              </w:rPr>
            </w:pPr>
          </w:p>
        </w:tc>
        <w:tc>
          <w:tcPr>
            <w:tcW w:w="5945" w:type="dxa"/>
            <w:shd w:val="clear" w:color="auto" w:fill="auto"/>
            <w:vAlign w:val="center"/>
          </w:tcPr>
          <w:p w14:paraId="118D1351" w14:textId="60C8AB1A" w:rsidR="00EB146A" w:rsidRPr="000B3DBD" w:rsidRDefault="00EB146A" w:rsidP="008C3CB9">
            <w:pPr>
              <w:spacing w:after="0"/>
              <w:ind w:left="0"/>
              <w:jc w:val="left"/>
              <w:rPr>
                <w:color w:val="000000"/>
                <w:lang w:val="es-BO" w:eastAsia="es-BO" w:bidi="ar-SA"/>
              </w:rPr>
            </w:pPr>
            <w:r w:rsidRPr="000B3DBD">
              <w:rPr>
                <w:color w:val="000000"/>
                <w:lang w:val="es-BO" w:eastAsia="es-BO" w:bidi="ar-SA"/>
              </w:rPr>
              <w:t>Especificar.</w:t>
            </w:r>
          </w:p>
        </w:tc>
      </w:tr>
      <w:tr w:rsidR="00EB146A" w:rsidRPr="000B3DBD" w14:paraId="648E99D2" w14:textId="2DC1F329" w:rsidTr="00972387">
        <w:trPr>
          <w:trHeight w:val="413"/>
          <w:jc w:val="center"/>
        </w:trPr>
        <w:tc>
          <w:tcPr>
            <w:tcW w:w="569" w:type="dxa"/>
            <w:vAlign w:val="center"/>
          </w:tcPr>
          <w:p w14:paraId="5767E593" w14:textId="00115D2A"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2.2</w:t>
            </w:r>
          </w:p>
        </w:tc>
        <w:tc>
          <w:tcPr>
            <w:tcW w:w="3380" w:type="dxa"/>
            <w:shd w:val="clear" w:color="auto" w:fill="auto"/>
            <w:noWrap/>
            <w:vAlign w:val="center"/>
          </w:tcPr>
          <w:p w14:paraId="5D3565C8" w14:textId="1571E3B8" w:rsidR="00EB146A" w:rsidRPr="000B3DBD" w:rsidRDefault="00972387" w:rsidP="0040777D">
            <w:pPr>
              <w:spacing w:after="0"/>
              <w:ind w:left="0"/>
              <w:jc w:val="left"/>
              <w:rPr>
                <w:color w:val="000000"/>
                <w:lang w:val="es-BO" w:eastAsia="es-BO" w:bidi="ar-SA"/>
              </w:rPr>
            </w:pPr>
            <w:r w:rsidRPr="000B3DBD">
              <w:rPr>
                <w:color w:val="000000"/>
                <w:lang w:val="es-BO" w:eastAsia="es-BO" w:bidi="ar-SA"/>
              </w:rPr>
              <w:t>M</w:t>
            </w:r>
            <w:r w:rsidR="00EB146A" w:rsidRPr="000B3DBD">
              <w:rPr>
                <w:color w:val="000000"/>
                <w:lang w:val="es-BO" w:eastAsia="es-BO" w:bidi="ar-SA"/>
              </w:rPr>
              <w:t>odelo</w:t>
            </w:r>
          </w:p>
        </w:tc>
        <w:tc>
          <w:tcPr>
            <w:tcW w:w="5945" w:type="dxa"/>
            <w:shd w:val="clear" w:color="auto" w:fill="auto"/>
            <w:vAlign w:val="center"/>
          </w:tcPr>
          <w:p w14:paraId="049A2DC3" w14:textId="28ED21B8" w:rsidR="00EB146A" w:rsidRPr="000B3DBD" w:rsidRDefault="00EB146A" w:rsidP="0040777D">
            <w:pPr>
              <w:spacing w:after="0"/>
              <w:ind w:left="0"/>
              <w:jc w:val="left"/>
              <w:rPr>
                <w:b/>
                <w:bCs/>
                <w:color w:val="000000"/>
                <w:lang w:val="es-BO" w:eastAsia="es-BO" w:bidi="ar-SA"/>
              </w:rPr>
            </w:pPr>
            <w:r w:rsidRPr="000B3DBD">
              <w:rPr>
                <w:color w:val="000000"/>
                <w:lang w:val="es-BO" w:eastAsia="es-BO" w:bidi="ar-SA"/>
              </w:rPr>
              <w:t>Especificar.</w:t>
            </w:r>
          </w:p>
        </w:tc>
      </w:tr>
      <w:tr w:rsidR="00EB146A" w:rsidRPr="000B3DBD" w14:paraId="577C8FEF" w14:textId="77777777" w:rsidTr="00972387">
        <w:trPr>
          <w:trHeight w:val="435"/>
          <w:jc w:val="center"/>
        </w:trPr>
        <w:tc>
          <w:tcPr>
            <w:tcW w:w="569" w:type="dxa"/>
            <w:vAlign w:val="center"/>
          </w:tcPr>
          <w:p w14:paraId="54F0D901" w14:textId="0CA1C851"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2.3</w:t>
            </w:r>
          </w:p>
        </w:tc>
        <w:tc>
          <w:tcPr>
            <w:tcW w:w="3380" w:type="dxa"/>
            <w:shd w:val="clear" w:color="auto" w:fill="auto"/>
            <w:noWrap/>
            <w:vAlign w:val="center"/>
          </w:tcPr>
          <w:p w14:paraId="465C2BB8" w14:textId="60858101" w:rsidR="00EB146A" w:rsidRPr="000B3DBD" w:rsidRDefault="00EB146A" w:rsidP="00AA293D">
            <w:pPr>
              <w:spacing w:after="0"/>
              <w:ind w:left="0"/>
              <w:jc w:val="left"/>
              <w:rPr>
                <w:color w:val="000000"/>
                <w:lang w:val="es-BO" w:eastAsia="es-BO" w:bidi="ar-SA"/>
              </w:rPr>
            </w:pPr>
            <w:r w:rsidRPr="000B3DBD">
              <w:rPr>
                <w:color w:val="000000"/>
                <w:lang w:val="es-BO" w:eastAsia="es-BO" w:bidi="ar-SA"/>
              </w:rPr>
              <w:t>Capacidad</w:t>
            </w:r>
          </w:p>
        </w:tc>
        <w:tc>
          <w:tcPr>
            <w:tcW w:w="5945" w:type="dxa"/>
            <w:shd w:val="clear" w:color="auto" w:fill="auto"/>
            <w:vAlign w:val="center"/>
          </w:tcPr>
          <w:p w14:paraId="59060862" w14:textId="68E396C6" w:rsidR="00EB146A" w:rsidRPr="000B3DBD" w:rsidRDefault="00EB146A" w:rsidP="0040777D">
            <w:pPr>
              <w:spacing w:after="0"/>
              <w:ind w:left="0"/>
              <w:jc w:val="left"/>
              <w:rPr>
                <w:color w:val="000000"/>
                <w:lang w:val="es-BO" w:eastAsia="es-BO" w:bidi="ar-SA"/>
              </w:rPr>
            </w:pPr>
            <w:r w:rsidRPr="000B3DBD">
              <w:rPr>
                <w:color w:val="000000"/>
                <w:lang w:val="es-BO" w:eastAsia="es-BO" w:bidi="ar-SA"/>
              </w:rPr>
              <w:t>Mayor o igual a 80kVA/80kW.</w:t>
            </w:r>
          </w:p>
        </w:tc>
      </w:tr>
      <w:tr w:rsidR="00EB146A" w:rsidRPr="000B3DBD" w14:paraId="15934662" w14:textId="77777777" w:rsidTr="00972387">
        <w:trPr>
          <w:trHeight w:val="412"/>
          <w:jc w:val="center"/>
        </w:trPr>
        <w:tc>
          <w:tcPr>
            <w:tcW w:w="569" w:type="dxa"/>
            <w:vAlign w:val="center"/>
          </w:tcPr>
          <w:p w14:paraId="454AFB7E" w14:textId="08194739"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2.4</w:t>
            </w:r>
          </w:p>
        </w:tc>
        <w:tc>
          <w:tcPr>
            <w:tcW w:w="3380" w:type="dxa"/>
            <w:shd w:val="clear" w:color="auto" w:fill="auto"/>
            <w:noWrap/>
            <w:vAlign w:val="center"/>
          </w:tcPr>
          <w:p w14:paraId="2542558B" w14:textId="79355383" w:rsidR="00EB146A" w:rsidRPr="000B3DBD" w:rsidRDefault="00EB146A" w:rsidP="00AA293D">
            <w:pPr>
              <w:spacing w:after="0"/>
              <w:ind w:left="0"/>
              <w:jc w:val="left"/>
              <w:rPr>
                <w:color w:val="000000"/>
                <w:lang w:val="es-BO" w:eastAsia="es-BO" w:bidi="ar-SA"/>
              </w:rPr>
            </w:pPr>
            <w:r w:rsidRPr="000B3DBD">
              <w:rPr>
                <w:color w:val="000000"/>
                <w:lang w:val="es-BO" w:eastAsia="es-BO" w:bidi="ar-SA"/>
              </w:rPr>
              <w:t>Tipo</w:t>
            </w:r>
          </w:p>
        </w:tc>
        <w:tc>
          <w:tcPr>
            <w:tcW w:w="5945" w:type="dxa"/>
            <w:shd w:val="clear" w:color="auto" w:fill="auto"/>
            <w:vAlign w:val="center"/>
          </w:tcPr>
          <w:p w14:paraId="7CD86B24" w14:textId="36C4A3E7" w:rsidR="00EB146A" w:rsidRPr="000B3DBD" w:rsidRDefault="00EB146A" w:rsidP="0040777D">
            <w:pPr>
              <w:spacing w:after="0"/>
              <w:ind w:left="0"/>
              <w:jc w:val="left"/>
              <w:rPr>
                <w:color w:val="000000"/>
                <w:lang w:val="es-BO" w:eastAsia="es-BO" w:bidi="ar-SA"/>
              </w:rPr>
            </w:pPr>
            <w:r w:rsidRPr="000B3DBD">
              <w:rPr>
                <w:color w:val="000000"/>
                <w:lang w:val="es-BO" w:eastAsia="es-BO" w:bidi="ar-SA"/>
              </w:rPr>
              <w:t>Trifásico.</w:t>
            </w:r>
          </w:p>
        </w:tc>
      </w:tr>
      <w:tr w:rsidR="00EB146A" w:rsidRPr="000B3DBD" w14:paraId="2BE0DAE7" w14:textId="77777777" w:rsidTr="00972387">
        <w:trPr>
          <w:trHeight w:val="412"/>
          <w:jc w:val="center"/>
        </w:trPr>
        <w:tc>
          <w:tcPr>
            <w:tcW w:w="569" w:type="dxa"/>
            <w:vAlign w:val="center"/>
          </w:tcPr>
          <w:p w14:paraId="352808DC" w14:textId="1EA87F09"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2.5</w:t>
            </w:r>
          </w:p>
        </w:tc>
        <w:tc>
          <w:tcPr>
            <w:tcW w:w="3380" w:type="dxa"/>
            <w:shd w:val="clear" w:color="auto" w:fill="auto"/>
            <w:noWrap/>
            <w:vAlign w:val="center"/>
          </w:tcPr>
          <w:p w14:paraId="373C472C" w14:textId="0DD1B278" w:rsidR="00EB146A" w:rsidRPr="000B3DBD" w:rsidRDefault="00EB146A" w:rsidP="00AA293D">
            <w:pPr>
              <w:spacing w:after="0"/>
              <w:ind w:left="0"/>
              <w:jc w:val="left"/>
              <w:rPr>
                <w:color w:val="000000"/>
                <w:lang w:val="es-BO" w:eastAsia="es-BO" w:bidi="ar-SA"/>
              </w:rPr>
            </w:pPr>
            <w:r w:rsidRPr="000B3DBD">
              <w:rPr>
                <w:color w:val="000000"/>
                <w:lang w:val="es-BO" w:eastAsia="es-BO" w:bidi="ar-SA"/>
              </w:rPr>
              <w:t>Autonomía</w:t>
            </w:r>
          </w:p>
        </w:tc>
        <w:tc>
          <w:tcPr>
            <w:tcW w:w="5945" w:type="dxa"/>
            <w:shd w:val="clear" w:color="auto" w:fill="auto"/>
            <w:vAlign w:val="center"/>
          </w:tcPr>
          <w:p w14:paraId="1E833DA6" w14:textId="631C0660" w:rsidR="00EB146A" w:rsidRPr="000B3DBD" w:rsidRDefault="00EB146A" w:rsidP="0040777D">
            <w:pPr>
              <w:spacing w:after="0"/>
              <w:ind w:left="0"/>
              <w:jc w:val="left"/>
              <w:rPr>
                <w:color w:val="000000"/>
                <w:lang w:val="es-BO" w:eastAsia="es-BO" w:bidi="ar-SA"/>
              </w:rPr>
            </w:pPr>
            <w:r w:rsidRPr="000B3DBD">
              <w:rPr>
                <w:color w:val="000000"/>
                <w:lang w:val="es-BO" w:eastAsia="es-BO" w:bidi="ar-SA"/>
              </w:rPr>
              <w:t xml:space="preserve">Mayor o igual a </w:t>
            </w:r>
            <w:r w:rsidR="00DF321A" w:rsidRPr="000B3DBD">
              <w:rPr>
                <w:color w:val="000000"/>
                <w:lang w:val="es-BO" w:eastAsia="es-BO" w:bidi="ar-SA"/>
              </w:rPr>
              <w:t>40</w:t>
            </w:r>
            <w:r w:rsidRPr="000B3DBD">
              <w:rPr>
                <w:color w:val="000000"/>
                <w:lang w:val="es-BO" w:eastAsia="es-BO" w:bidi="ar-SA"/>
              </w:rPr>
              <w:t xml:space="preserve"> minutos</w:t>
            </w:r>
            <w:r w:rsidR="00DE01D4" w:rsidRPr="000B3DBD">
              <w:rPr>
                <w:color w:val="000000"/>
                <w:lang w:val="es-BO" w:eastAsia="es-BO" w:bidi="ar-SA"/>
              </w:rPr>
              <w:t>, considerando una carga de 32 kW.</w:t>
            </w:r>
          </w:p>
        </w:tc>
      </w:tr>
      <w:tr w:rsidR="00EB146A" w:rsidRPr="00FC59E1" w14:paraId="4AB2CE62" w14:textId="77777777" w:rsidTr="00972387">
        <w:trPr>
          <w:trHeight w:val="405"/>
          <w:jc w:val="center"/>
        </w:trPr>
        <w:tc>
          <w:tcPr>
            <w:tcW w:w="569" w:type="dxa"/>
            <w:vAlign w:val="center"/>
          </w:tcPr>
          <w:p w14:paraId="0B1CB4A7" w14:textId="46E1560E"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2.6</w:t>
            </w:r>
          </w:p>
        </w:tc>
        <w:tc>
          <w:tcPr>
            <w:tcW w:w="3380" w:type="dxa"/>
            <w:shd w:val="clear" w:color="auto" w:fill="auto"/>
            <w:noWrap/>
            <w:vAlign w:val="center"/>
          </w:tcPr>
          <w:p w14:paraId="656AF302" w14:textId="7949AFB6" w:rsidR="00EB146A" w:rsidRPr="000B3DBD" w:rsidRDefault="00EB146A" w:rsidP="00AA293D">
            <w:pPr>
              <w:spacing w:after="0"/>
              <w:ind w:left="0"/>
              <w:jc w:val="left"/>
              <w:rPr>
                <w:color w:val="000000"/>
                <w:lang w:val="es-BO" w:eastAsia="es-BO" w:bidi="ar-SA"/>
              </w:rPr>
            </w:pPr>
            <w:r w:rsidRPr="000B3DBD">
              <w:rPr>
                <w:color w:val="000000"/>
                <w:lang w:val="es-BO" w:eastAsia="es-BO" w:bidi="ar-SA"/>
              </w:rPr>
              <w:t>Tarjeta de gestión de red</w:t>
            </w:r>
          </w:p>
        </w:tc>
        <w:tc>
          <w:tcPr>
            <w:tcW w:w="5945" w:type="dxa"/>
            <w:shd w:val="clear" w:color="auto" w:fill="auto"/>
            <w:vAlign w:val="center"/>
          </w:tcPr>
          <w:p w14:paraId="52F98D69" w14:textId="5D03CE69" w:rsidR="00EB146A" w:rsidRPr="000B3DBD" w:rsidRDefault="00EB146A" w:rsidP="0040777D">
            <w:pPr>
              <w:spacing w:after="0"/>
              <w:ind w:left="0"/>
              <w:jc w:val="left"/>
              <w:rPr>
                <w:color w:val="000000"/>
                <w:lang w:val="en-US" w:eastAsia="es-BO" w:bidi="ar-SA"/>
              </w:rPr>
            </w:pPr>
            <w:r w:rsidRPr="000B3DBD">
              <w:rPr>
                <w:color w:val="000000"/>
                <w:lang w:val="en-US" w:eastAsia="es-BO" w:bidi="ar-SA"/>
              </w:rPr>
              <w:t>1 management port 10/100/1000 Mb ethernet (RJ-45)</w:t>
            </w:r>
          </w:p>
        </w:tc>
      </w:tr>
      <w:tr w:rsidR="00EB146A" w:rsidRPr="000B3DBD" w14:paraId="28C09F6C" w14:textId="77777777" w:rsidTr="00972387">
        <w:trPr>
          <w:trHeight w:val="405"/>
          <w:jc w:val="center"/>
        </w:trPr>
        <w:tc>
          <w:tcPr>
            <w:tcW w:w="569" w:type="dxa"/>
            <w:vAlign w:val="center"/>
          </w:tcPr>
          <w:p w14:paraId="479C8571" w14:textId="412FE8EE"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t>2.7</w:t>
            </w:r>
          </w:p>
        </w:tc>
        <w:tc>
          <w:tcPr>
            <w:tcW w:w="3380" w:type="dxa"/>
            <w:shd w:val="clear" w:color="auto" w:fill="auto"/>
            <w:noWrap/>
            <w:vAlign w:val="center"/>
          </w:tcPr>
          <w:p w14:paraId="50113C2B" w14:textId="674B1CCB" w:rsidR="00EB146A" w:rsidRPr="000B3DBD" w:rsidRDefault="00EB146A" w:rsidP="00AA293D">
            <w:pPr>
              <w:spacing w:after="0"/>
              <w:ind w:left="0"/>
              <w:jc w:val="left"/>
              <w:rPr>
                <w:color w:val="000000"/>
                <w:lang w:val="es-BO" w:eastAsia="es-BO" w:bidi="ar-SA"/>
              </w:rPr>
            </w:pPr>
            <w:r w:rsidRPr="000B3DBD">
              <w:rPr>
                <w:color w:val="000000"/>
                <w:lang w:val="es-BO" w:eastAsia="es-BO" w:bidi="ar-SA"/>
              </w:rPr>
              <w:t>Parámetros principales del equipo UPS</w:t>
            </w:r>
          </w:p>
        </w:tc>
        <w:tc>
          <w:tcPr>
            <w:tcW w:w="5945" w:type="dxa"/>
            <w:shd w:val="clear" w:color="auto" w:fill="auto"/>
            <w:vAlign w:val="center"/>
          </w:tcPr>
          <w:p w14:paraId="0172EE18" w14:textId="4EDEF042" w:rsidR="00EB146A" w:rsidRPr="000B3DBD" w:rsidRDefault="00EB146A" w:rsidP="00067695">
            <w:pPr>
              <w:pStyle w:val="Prrafodelista"/>
              <w:numPr>
                <w:ilvl w:val="0"/>
                <w:numId w:val="22"/>
              </w:numPr>
              <w:spacing w:after="0"/>
              <w:jc w:val="left"/>
              <w:rPr>
                <w:color w:val="000000"/>
                <w:lang w:val="es-BO" w:eastAsia="es-BO" w:bidi="ar-SA"/>
              </w:rPr>
            </w:pPr>
            <w:r w:rsidRPr="000B3DBD">
              <w:rPr>
                <w:color w:val="000000"/>
                <w:lang w:val="es-BO" w:eastAsia="es-BO" w:bidi="ar-SA"/>
              </w:rPr>
              <w:t xml:space="preserve">Potencia </w:t>
            </w:r>
            <w:r w:rsidR="00DF321A" w:rsidRPr="000B3DBD">
              <w:rPr>
                <w:color w:val="000000"/>
                <w:lang w:val="es-BO" w:eastAsia="es-BO" w:bidi="ar-SA"/>
              </w:rPr>
              <w:t>n</w:t>
            </w:r>
            <w:r w:rsidRPr="000B3DBD">
              <w:rPr>
                <w:color w:val="000000"/>
                <w:lang w:val="es-BO" w:eastAsia="es-BO" w:bidi="ar-SA"/>
              </w:rPr>
              <w:t xml:space="preserve">ominal </w:t>
            </w:r>
            <w:r w:rsidR="00DF321A" w:rsidRPr="000B3DBD">
              <w:rPr>
                <w:color w:val="000000"/>
                <w:lang w:val="es-BO" w:eastAsia="es-BO" w:bidi="ar-SA"/>
              </w:rPr>
              <w:t>e</w:t>
            </w:r>
            <w:r w:rsidRPr="000B3DBD">
              <w:rPr>
                <w:color w:val="000000"/>
                <w:lang w:val="es-BO" w:eastAsia="es-BO" w:bidi="ar-SA"/>
              </w:rPr>
              <w:t xml:space="preserve">n W: </w:t>
            </w:r>
            <w:r w:rsidR="00DF321A" w:rsidRPr="000B3DBD">
              <w:rPr>
                <w:color w:val="000000"/>
                <w:lang w:val="es-BO" w:eastAsia="es-BO" w:bidi="ar-SA"/>
              </w:rPr>
              <w:t>m</w:t>
            </w:r>
            <w:r w:rsidR="00E754BA" w:rsidRPr="000B3DBD">
              <w:rPr>
                <w:color w:val="000000"/>
                <w:lang w:val="es-BO" w:eastAsia="es-BO" w:bidi="ar-SA"/>
              </w:rPr>
              <w:t xml:space="preserve">ayor o igual a </w:t>
            </w:r>
            <w:r w:rsidRPr="000B3DBD">
              <w:rPr>
                <w:color w:val="000000"/>
                <w:lang w:val="es-BO" w:eastAsia="es-BO" w:bidi="ar-SA"/>
              </w:rPr>
              <w:t>80 kW</w:t>
            </w:r>
            <w:r w:rsidR="00200AA7">
              <w:rPr>
                <w:color w:val="000000"/>
                <w:lang w:val="es-BO" w:eastAsia="es-BO" w:bidi="ar-SA"/>
              </w:rPr>
              <w:t>.</w:t>
            </w:r>
          </w:p>
          <w:p w14:paraId="2815FA79" w14:textId="59B3FD53" w:rsidR="00152E1F" w:rsidRPr="00200AA7" w:rsidRDefault="00EB146A" w:rsidP="00067695">
            <w:pPr>
              <w:pStyle w:val="Prrafodelista"/>
              <w:numPr>
                <w:ilvl w:val="0"/>
                <w:numId w:val="22"/>
              </w:numPr>
              <w:spacing w:after="0"/>
              <w:jc w:val="left"/>
              <w:rPr>
                <w:color w:val="000000"/>
                <w:lang w:val="es-BO" w:eastAsia="es-BO" w:bidi="ar-SA"/>
              </w:rPr>
            </w:pPr>
            <w:r w:rsidRPr="000B3DBD">
              <w:rPr>
                <w:color w:val="000000"/>
                <w:lang w:val="es-BO" w:eastAsia="es-BO" w:bidi="ar-SA"/>
              </w:rPr>
              <w:t xml:space="preserve">Potencia </w:t>
            </w:r>
            <w:r w:rsidR="00DF321A" w:rsidRPr="000B3DBD">
              <w:rPr>
                <w:color w:val="000000"/>
                <w:lang w:val="es-BO" w:eastAsia="es-BO" w:bidi="ar-SA"/>
              </w:rPr>
              <w:t>n</w:t>
            </w:r>
            <w:r w:rsidRPr="000B3DBD">
              <w:rPr>
                <w:color w:val="000000"/>
                <w:lang w:val="es-BO" w:eastAsia="es-BO" w:bidi="ar-SA"/>
              </w:rPr>
              <w:t xml:space="preserve">ominal </w:t>
            </w:r>
            <w:r w:rsidR="00DF321A" w:rsidRPr="000B3DBD">
              <w:rPr>
                <w:color w:val="000000"/>
                <w:lang w:val="es-BO" w:eastAsia="es-BO" w:bidi="ar-SA"/>
              </w:rPr>
              <w:t>e</w:t>
            </w:r>
            <w:r w:rsidRPr="000B3DBD">
              <w:rPr>
                <w:color w:val="000000"/>
                <w:lang w:val="es-BO" w:eastAsia="es-BO" w:bidi="ar-SA"/>
              </w:rPr>
              <w:t xml:space="preserve">n Va: </w:t>
            </w:r>
            <w:r w:rsidR="00DF321A" w:rsidRPr="000B3DBD">
              <w:rPr>
                <w:color w:val="000000"/>
                <w:lang w:val="es-BO" w:eastAsia="es-BO" w:bidi="ar-SA"/>
              </w:rPr>
              <w:t>m</w:t>
            </w:r>
            <w:r w:rsidR="00E754BA" w:rsidRPr="000B3DBD">
              <w:rPr>
                <w:color w:val="000000"/>
                <w:lang w:val="es-BO" w:eastAsia="es-BO" w:bidi="ar-SA"/>
              </w:rPr>
              <w:t xml:space="preserve">ayor o igual a </w:t>
            </w:r>
            <w:r w:rsidR="00484559" w:rsidRPr="000B3DBD">
              <w:rPr>
                <w:color w:val="000000"/>
                <w:lang w:val="es-BO" w:eastAsia="es-BO" w:bidi="ar-SA"/>
              </w:rPr>
              <w:t xml:space="preserve">80 </w:t>
            </w:r>
            <w:proofErr w:type="spellStart"/>
            <w:r w:rsidRPr="000B3DBD">
              <w:rPr>
                <w:color w:val="000000"/>
                <w:lang w:val="es-BO" w:eastAsia="es-BO" w:bidi="ar-SA"/>
              </w:rPr>
              <w:t>kVA</w:t>
            </w:r>
            <w:proofErr w:type="spellEnd"/>
            <w:r w:rsidR="00200AA7">
              <w:rPr>
                <w:color w:val="000000"/>
                <w:lang w:val="es-BO" w:eastAsia="es-BO" w:bidi="ar-SA"/>
              </w:rPr>
              <w:t>.</w:t>
            </w:r>
          </w:p>
          <w:p w14:paraId="54A59A85" w14:textId="4946DF74" w:rsidR="00152E1F" w:rsidRPr="000B3DBD" w:rsidRDefault="00152E1F" w:rsidP="00067695">
            <w:pPr>
              <w:pStyle w:val="Prrafodelista"/>
              <w:numPr>
                <w:ilvl w:val="0"/>
                <w:numId w:val="23"/>
              </w:numPr>
              <w:spacing w:after="0"/>
              <w:jc w:val="left"/>
              <w:rPr>
                <w:color w:val="000000"/>
                <w:lang w:val="es-BO" w:eastAsia="es-BO" w:bidi="ar-SA"/>
              </w:rPr>
            </w:pPr>
            <w:r w:rsidRPr="000B3DBD">
              <w:rPr>
                <w:color w:val="000000"/>
                <w:lang w:val="es-BO" w:eastAsia="es-BO" w:bidi="ar-SA"/>
              </w:rPr>
              <w:t xml:space="preserve">Tipo De Batería: </w:t>
            </w:r>
          </w:p>
          <w:p w14:paraId="560F0667" w14:textId="3CB518E8" w:rsidR="00152E1F" w:rsidRPr="000B3DBD" w:rsidRDefault="00152E1F" w:rsidP="00067695">
            <w:pPr>
              <w:pStyle w:val="Prrafodelista"/>
              <w:numPr>
                <w:ilvl w:val="0"/>
                <w:numId w:val="21"/>
              </w:numPr>
              <w:spacing w:after="0"/>
              <w:ind w:firstLine="76"/>
              <w:jc w:val="left"/>
              <w:rPr>
                <w:color w:val="000000"/>
                <w:lang w:val="es-BO" w:eastAsia="es-BO" w:bidi="ar-SA"/>
              </w:rPr>
            </w:pPr>
            <w:r w:rsidRPr="000B3DBD">
              <w:rPr>
                <w:color w:val="000000"/>
                <w:lang w:val="es-BO" w:eastAsia="es-BO" w:bidi="ar-SA"/>
              </w:rPr>
              <w:t>Sistema de baterías externo.</w:t>
            </w:r>
          </w:p>
          <w:p w14:paraId="352C0D8E" w14:textId="7610DF11" w:rsidR="00547E1D" w:rsidRDefault="00547E1D" w:rsidP="00067695">
            <w:pPr>
              <w:pStyle w:val="Prrafodelista"/>
              <w:numPr>
                <w:ilvl w:val="0"/>
                <w:numId w:val="21"/>
              </w:numPr>
              <w:spacing w:after="0"/>
              <w:ind w:firstLine="76"/>
              <w:jc w:val="left"/>
              <w:rPr>
                <w:color w:val="000000"/>
                <w:lang w:val="es-BO" w:eastAsia="es-BO" w:bidi="ar-SA"/>
              </w:rPr>
            </w:pPr>
            <w:r w:rsidRPr="000B3DBD">
              <w:rPr>
                <w:color w:val="000000"/>
                <w:lang w:val="es-BO" w:eastAsia="es-BO" w:bidi="ar-SA"/>
              </w:rPr>
              <w:t>VRLA.</w:t>
            </w:r>
          </w:p>
          <w:p w14:paraId="403E1536" w14:textId="1226139B" w:rsidR="00152E1F" w:rsidRPr="00547E1D" w:rsidRDefault="000B3DBD" w:rsidP="00067695">
            <w:pPr>
              <w:pStyle w:val="Prrafodelista"/>
              <w:numPr>
                <w:ilvl w:val="0"/>
                <w:numId w:val="21"/>
              </w:numPr>
              <w:spacing w:after="0"/>
              <w:ind w:firstLine="76"/>
              <w:jc w:val="left"/>
              <w:rPr>
                <w:color w:val="000000"/>
                <w:lang w:val="es-BO" w:eastAsia="es-BO" w:bidi="ar-SA"/>
              </w:rPr>
            </w:pPr>
            <w:r w:rsidRPr="000B3DBD">
              <w:rPr>
                <w:color w:val="000000"/>
                <w:lang w:val="es-BO" w:eastAsia="es-BO" w:bidi="ar-SA"/>
              </w:rPr>
              <w:t>Li-Ion (</w:t>
            </w:r>
            <w:proofErr w:type="spellStart"/>
            <w:r w:rsidRPr="000B3DBD">
              <w:rPr>
                <w:color w:val="000000"/>
                <w:lang w:val="es-BO" w:eastAsia="es-BO" w:bidi="ar-SA"/>
              </w:rPr>
              <w:t>Ión</w:t>
            </w:r>
            <w:proofErr w:type="spellEnd"/>
            <w:r w:rsidRPr="000B3DBD">
              <w:rPr>
                <w:color w:val="000000"/>
                <w:lang w:val="es-BO" w:eastAsia="es-BO" w:bidi="ar-SA"/>
              </w:rPr>
              <w:t xml:space="preserve"> de litio).</w:t>
            </w:r>
          </w:p>
        </w:tc>
      </w:tr>
      <w:tr w:rsidR="009E0815" w:rsidRPr="000B3DBD" w14:paraId="6F305831" w14:textId="77777777" w:rsidTr="00972387">
        <w:trPr>
          <w:trHeight w:val="405"/>
          <w:jc w:val="center"/>
        </w:trPr>
        <w:tc>
          <w:tcPr>
            <w:tcW w:w="569" w:type="dxa"/>
            <w:vAlign w:val="center"/>
          </w:tcPr>
          <w:p w14:paraId="0DE22041" w14:textId="11517397" w:rsidR="009E0815" w:rsidRPr="000B3DBD" w:rsidRDefault="009E0815" w:rsidP="00972387">
            <w:pPr>
              <w:spacing w:after="0"/>
              <w:ind w:left="0"/>
              <w:jc w:val="center"/>
              <w:rPr>
                <w:b/>
                <w:bCs/>
                <w:color w:val="000000"/>
                <w:lang w:val="es-BO" w:eastAsia="es-BO" w:bidi="ar-SA"/>
              </w:rPr>
            </w:pPr>
            <w:r w:rsidRPr="000B3DBD">
              <w:rPr>
                <w:b/>
                <w:bCs/>
                <w:color w:val="000000"/>
                <w:lang w:val="es-BO" w:eastAsia="es-BO" w:bidi="ar-SA"/>
              </w:rPr>
              <w:t>2.8</w:t>
            </w:r>
          </w:p>
        </w:tc>
        <w:tc>
          <w:tcPr>
            <w:tcW w:w="3380" w:type="dxa"/>
            <w:shd w:val="clear" w:color="auto" w:fill="auto"/>
            <w:noWrap/>
            <w:vAlign w:val="center"/>
          </w:tcPr>
          <w:p w14:paraId="36FC095F" w14:textId="7E992286" w:rsidR="009E0815" w:rsidRPr="000B3DBD" w:rsidRDefault="009E0815" w:rsidP="00AA293D">
            <w:pPr>
              <w:spacing w:after="0"/>
              <w:ind w:left="0"/>
              <w:jc w:val="left"/>
              <w:rPr>
                <w:color w:val="000000"/>
                <w:lang w:val="es-BO" w:eastAsia="es-BO" w:bidi="ar-SA"/>
              </w:rPr>
            </w:pPr>
            <w:r w:rsidRPr="000B3DBD">
              <w:rPr>
                <w:color w:val="000000"/>
                <w:lang w:val="es-BO" w:eastAsia="es-BO" w:bidi="ar-SA"/>
              </w:rPr>
              <w:t>Parámetros generales del equipo UPS</w:t>
            </w:r>
          </w:p>
        </w:tc>
        <w:tc>
          <w:tcPr>
            <w:tcW w:w="5945" w:type="dxa"/>
            <w:shd w:val="clear" w:color="auto" w:fill="auto"/>
            <w:vAlign w:val="center"/>
          </w:tcPr>
          <w:p w14:paraId="07F72495" w14:textId="77777777" w:rsidR="009E0815" w:rsidRPr="000B3DBD" w:rsidRDefault="009E0815" w:rsidP="00067695">
            <w:pPr>
              <w:pStyle w:val="Prrafodelista"/>
              <w:numPr>
                <w:ilvl w:val="0"/>
                <w:numId w:val="24"/>
              </w:numPr>
              <w:spacing w:after="0"/>
              <w:jc w:val="left"/>
              <w:rPr>
                <w:color w:val="000000"/>
                <w:lang w:val="es-BO" w:eastAsia="es-BO" w:bidi="ar-SA"/>
              </w:rPr>
            </w:pPr>
            <w:r w:rsidRPr="000B3DBD">
              <w:rPr>
                <w:color w:val="000000"/>
                <w:lang w:val="es-BO" w:eastAsia="es-BO" w:bidi="ar-SA"/>
              </w:rPr>
              <w:t>Tolerancia de voltaje en derivación: +/- 10%.</w:t>
            </w:r>
          </w:p>
          <w:p w14:paraId="1B000DBD" w14:textId="2E99B076" w:rsidR="009E0815" w:rsidRPr="000B3DBD" w:rsidRDefault="009E0815" w:rsidP="00067695">
            <w:pPr>
              <w:pStyle w:val="Prrafodelista"/>
              <w:numPr>
                <w:ilvl w:val="0"/>
                <w:numId w:val="24"/>
              </w:numPr>
              <w:spacing w:after="0"/>
              <w:jc w:val="left"/>
              <w:rPr>
                <w:color w:val="000000"/>
                <w:lang w:val="es-BO" w:eastAsia="es-BO" w:bidi="ar-SA"/>
              </w:rPr>
            </w:pPr>
            <w:r w:rsidRPr="000B3DBD">
              <w:rPr>
                <w:color w:val="000000"/>
                <w:lang w:val="es-BO" w:eastAsia="es-BO" w:bidi="ar-SA"/>
              </w:rPr>
              <w:t>Máxima corriente de entrada de derivación: 129 A.</w:t>
            </w:r>
          </w:p>
          <w:p w14:paraId="7E005E58" w14:textId="26B7C8C7" w:rsidR="00F15D94" w:rsidRPr="000B3DBD" w:rsidRDefault="00F15D94" w:rsidP="00067695">
            <w:pPr>
              <w:pStyle w:val="Prrafodelista"/>
              <w:numPr>
                <w:ilvl w:val="0"/>
                <w:numId w:val="24"/>
              </w:numPr>
              <w:spacing w:after="0"/>
              <w:jc w:val="left"/>
              <w:rPr>
                <w:color w:val="000000"/>
                <w:lang w:val="es-BO" w:eastAsia="es-BO" w:bidi="ar-SA"/>
              </w:rPr>
            </w:pPr>
            <w:r w:rsidRPr="000B3DBD">
              <w:rPr>
                <w:color w:val="000000"/>
                <w:lang w:val="es-BO" w:eastAsia="es-BO" w:bidi="ar-SA"/>
              </w:rPr>
              <w:t xml:space="preserve">Bypass externo de mantenimiento: </w:t>
            </w:r>
            <w:r w:rsidR="005D2164" w:rsidRPr="000B3DBD">
              <w:rPr>
                <w:color w:val="000000"/>
                <w:lang w:val="es-BO" w:eastAsia="es-BO" w:bidi="ar-SA"/>
              </w:rPr>
              <w:t>Indicar características del c</w:t>
            </w:r>
            <w:r w:rsidRPr="000B3DBD">
              <w:rPr>
                <w:color w:val="000000"/>
                <w:lang w:val="es-BO" w:eastAsia="es-BO" w:bidi="ar-SA"/>
              </w:rPr>
              <w:t xml:space="preserve">omponente de la solución, </w:t>
            </w:r>
            <w:r w:rsidR="00A76C77" w:rsidRPr="000B3DBD">
              <w:rPr>
                <w:color w:val="000000"/>
                <w:lang w:val="es-BO" w:eastAsia="es-BO" w:bidi="ar-SA"/>
              </w:rPr>
              <w:t>que aísla el UPS durante los trabajos de mantenimiento.</w:t>
            </w:r>
          </w:p>
        </w:tc>
      </w:tr>
      <w:tr w:rsidR="00EB146A" w:rsidRPr="000B3DBD" w14:paraId="29FD84B2" w14:textId="77777777" w:rsidTr="00972387">
        <w:trPr>
          <w:trHeight w:val="569"/>
          <w:jc w:val="center"/>
        </w:trPr>
        <w:tc>
          <w:tcPr>
            <w:tcW w:w="569" w:type="dxa"/>
            <w:vAlign w:val="center"/>
          </w:tcPr>
          <w:p w14:paraId="635316AC" w14:textId="7DE53022" w:rsidR="00EB146A" w:rsidRPr="000B3DBD" w:rsidRDefault="00F15D94" w:rsidP="007779CF">
            <w:pPr>
              <w:spacing w:after="0"/>
              <w:ind w:left="0"/>
              <w:jc w:val="center"/>
              <w:rPr>
                <w:b/>
                <w:bCs/>
                <w:color w:val="000000"/>
                <w:lang w:eastAsia="es-BO" w:bidi="ar-SA"/>
              </w:rPr>
            </w:pPr>
            <w:r w:rsidRPr="000B3DBD">
              <w:rPr>
                <w:b/>
                <w:bCs/>
                <w:color w:val="000000"/>
                <w:lang w:eastAsia="es-BO" w:bidi="ar-SA"/>
              </w:rPr>
              <w:t>2.9</w:t>
            </w:r>
          </w:p>
        </w:tc>
        <w:tc>
          <w:tcPr>
            <w:tcW w:w="3380" w:type="dxa"/>
            <w:shd w:val="clear" w:color="auto" w:fill="auto"/>
            <w:noWrap/>
            <w:vAlign w:val="center"/>
          </w:tcPr>
          <w:p w14:paraId="3CFC8D0D" w14:textId="31428872" w:rsidR="00EB146A" w:rsidRPr="000B3DBD" w:rsidRDefault="00EB146A" w:rsidP="00AA293D">
            <w:pPr>
              <w:spacing w:after="0"/>
              <w:ind w:left="0"/>
              <w:jc w:val="left"/>
              <w:rPr>
                <w:color w:val="000000"/>
                <w:lang w:val="es-BO" w:eastAsia="es-BO" w:bidi="ar-SA"/>
              </w:rPr>
            </w:pPr>
            <w:r w:rsidRPr="000B3DBD">
              <w:rPr>
                <w:color w:val="000000"/>
                <w:lang w:eastAsia="es-BO" w:bidi="ar-SA"/>
              </w:rPr>
              <w:t xml:space="preserve">Parámetros de </w:t>
            </w:r>
            <w:r w:rsidR="00972387" w:rsidRPr="000B3DBD">
              <w:rPr>
                <w:color w:val="000000"/>
                <w:lang w:eastAsia="es-BO" w:bidi="ar-SA"/>
              </w:rPr>
              <w:t>e</w:t>
            </w:r>
            <w:r w:rsidRPr="000B3DBD">
              <w:rPr>
                <w:color w:val="000000"/>
                <w:lang w:eastAsia="es-BO" w:bidi="ar-SA"/>
              </w:rPr>
              <w:t>ntrada</w:t>
            </w:r>
          </w:p>
        </w:tc>
        <w:tc>
          <w:tcPr>
            <w:tcW w:w="5945" w:type="dxa"/>
            <w:shd w:val="clear" w:color="auto" w:fill="auto"/>
            <w:vAlign w:val="center"/>
          </w:tcPr>
          <w:p w14:paraId="5A6ACA94" w14:textId="57C890FB" w:rsidR="003558AD" w:rsidRPr="000B3DBD" w:rsidRDefault="003558AD" w:rsidP="00067695">
            <w:pPr>
              <w:pStyle w:val="Prrafodelista"/>
              <w:numPr>
                <w:ilvl w:val="0"/>
                <w:numId w:val="10"/>
              </w:numPr>
              <w:spacing w:after="0"/>
              <w:jc w:val="left"/>
              <w:rPr>
                <w:color w:val="000000"/>
                <w:lang w:eastAsia="es-BO" w:bidi="ar-SA"/>
              </w:rPr>
            </w:pPr>
            <w:r w:rsidRPr="000B3DBD">
              <w:rPr>
                <w:color w:val="000000"/>
                <w:lang w:eastAsia="es-BO" w:bidi="ar-SA"/>
              </w:rPr>
              <w:t>Barra de separación: 340-460V   400V.</w:t>
            </w:r>
          </w:p>
          <w:p w14:paraId="37C14F34" w14:textId="53684083" w:rsidR="00EB146A" w:rsidRPr="000B3DBD" w:rsidRDefault="00EB146A" w:rsidP="00067695">
            <w:pPr>
              <w:pStyle w:val="Prrafodelista"/>
              <w:numPr>
                <w:ilvl w:val="0"/>
                <w:numId w:val="10"/>
              </w:numPr>
              <w:spacing w:after="0"/>
              <w:jc w:val="left"/>
              <w:rPr>
                <w:color w:val="000000"/>
                <w:lang w:eastAsia="es-BO" w:bidi="ar-SA"/>
              </w:rPr>
            </w:pPr>
            <w:r w:rsidRPr="000B3DBD">
              <w:rPr>
                <w:color w:val="000000"/>
                <w:lang w:eastAsia="es-BO" w:bidi="ar-SA"/>
              </w:rPr>
              <w:t xml:space="preserve">Corriente máxima de entrada: </w:t>
            </w:r>
            <w:r w:rsidR="003558AD" w:rsidRPr="000B3DBD">
              <w:rPr>
                <w:color w:val="000000"/>
                <w:lang w:eastAsia="es-BO" w:bidi="ar-SA"/>
              </w:rPr>
              <w:t>148</w:t>
            </w:r>
            <w:r w:rsidRPr="000B3DBD">
              <w:rPr>
                <w:color w:val="000000"/>
                <w:lang w:eastAsia="es-BO" w:bidi="ar-SA"/>
              </w:rPr>
              <w:t xml:space="preserve"> A.</w:t>
            </w:r>
          </w:p>
          <w:p w14:paraId="0E086166" w14:textId="25A1AE02" w:rsidR="00EB146A" w:rsidRPr="000B3DBD" w:rsidRDefault="00EB146A" w:rsidP="00067695">
            <w:pPr>
              <w:pStyle w:val="Prrafodelista"/>
              <w:numPr>
                <w:ilvl w:val="0"/>
                <w:numId w:val="10"/>
              </w:numPr>
              <w:spacing w:after="0"/>
              <w:jc w:val="left"/>
              <w:rPr>
                <w:color w:val="000000"/>
                <w:lang w:eastAsia="es-BO" w:bidi="ar-SA"/>
              </w:rPr>
            </w:pPr>
            <w:r w:rsidRPr="000B3DBD">
              <w:t xml:space="preserve">Nivel máximo de </w:t>
            </w:r>
            <w:r w:rsidR="003558AD" w:rsidRPr="000B3DBD">
              <w:t>sobretensiones</w:t>
            </w:r>
            <w:r w:rsidRPr="000B3DBD">
              <w:t xml:space="preserve"> </w:t>
            </w:r>
            <w:r w:rsidR="003558AD" w:rsidRPr="000B3DBD">
              <w:t>de</w:t>
            </w:r>
            <w:r w:rsidRPr="000B3DBD">
              <w:t xml:space="preserve"> cortocircuito (</w:t>
            </w:r>
            <w:proofErr w:type="spellStart"/>
            <w:r w:rsidRPr="000B3DBD">
              <w:t>I</w:t>
            </w:r>
            <w:r w:rsidR="003558AD" w:rsidRPr="000B3DBD">
              <w:t>cw</w:t>
            </w:r>
            <w:proofErr w:type="spellEnd"/>
            <w:r w:rsidRPr="000B3DBD">
              <w:t xml:space="preserve">): Mínimamente </w:t>
            </w:r>
            <w:r w:rsidR="003558AD" w:rsidRPr="000B3DBD">
              <w:t>65</w:t>
            </w:r>
            <w:r w:rsidRPr="000B3DBD">
              <w:t xml:space="preserve"> </w:t>
            </w:r>
            <w:proofErr w:type="spellStart"/>
            <w:r w:rsidRPr="000B3DBD">
              <w:t>kA</w:t>
            </w:r>
            <w:proofErr w:type="spellEnd"/>
            <w:r w:rsidRPr="000B3DBD">
              <w:t>.</w:t>
            </w:r>
          </w:p>
          <w:p w14:paraId="728D41EB" w14:textId="3CAD5C12" w:rsidR="00EB146A" w:rsidRPr="000B3DBD" w:rsidRDefault="00EB146A" w:rsidP="00067695">
            <w:pPr>
              <w:pStyle w:val="Prrafodelista"/>
              <w:numPr>
                <w:ilvl w:val="0"/>
                <w:numId w:val="10"/>
              </w:numPr>
              <w:spacing w:after="0"/>
              <w:jc w:val="left"/>
              <w:rPr>
                <w:color w:val="000000"/>
                <w:lang w:eastAsia="es-BO" w:bidi="ar-SA"/>
              </w:rPr>
            </w:pPr>
            <w:r w:rsidRPr="000B3DBD">
              <w:t>Distorsión armónica total de entrada: Inferior al 3% para plena carga.</w:t>
            </w:r>
          </w:p>
          <w:p w14:paraId="3FBBFD9F" w14:textId="30C1C8CF" w:rsidR="00EB146A" w:rsidRPr="000B3DBD" w:rsidRDefault="00EB146A" w:rsidP="00067695">
            <w:pPr>
              <w:pStyle w:val="Prrafodelista"/>
              <w:numPr>
                <w:ilvl w:val="0"/>
                <w:numId w:val="10"/>
              </w:numPr>
              <w:spacing w:after="0"/>
              <w:jc w:val="left"/>
              <w:rPr>
                <w:color w:val="000000"/>
                <w:lang w:eastAsia="es-BO" w:bidi="ar-SA"/>
              </w:rPr>
            </w:pPr>
            <w:r w:rsidRPr="000B3DBD">
              <w:t>Factor de potencia de entrada a plena carga: Mínimamente 0,99.</w:t>
            </w:r>
          </w:p>
        </w:tc>
      </w:tr>
      <w:tr w:rsidR="00EB146A" w:rsidRPr="000B3DBD" w14:paraId="62B5F344" w14:textId="77777777" w:rsidTr="00972387">
        <w:trPr>
          <w:trHeight w:val="569"/>
          <w:jc w:val="center"/>
        </w:trPr>
        <w:tc>
          <w:tcPr>
            <w:tcW w:w="569" w:type="dxa"/>
            <w:vAlign w:val="center"/>
          </w:tcPr>
          <w:p w14:paraId="72FF54F1" w14:textId="10726CA4" w:rsidR="00EB146A" w:rsidRPr="000B3DBD" w:rsidRDefault="00EB146A" w:rsidP="00972387">
            <w:pPr>
              <w:spacing w:after="0"/>
              <w:ind w:left="0"/>
              <w:jc w:val="center"/>
              <w:rPr>
                <w:b/>
                <w:bCs/>
                <w:color w:val="000000"/>
                <w:lang w:eastAsia="es-BO" w:bidi="ar-SA"/>
              </w:rPr>
            </w:pPr>
            <w:r w:rsidRPr="000B3DBD">
              <w:rPr>
                <w:b/>
                <w:bCs/>
                <w:color w:val="000000"/>
                <w:lang w:eastAsia="es-BO" w:bidi="ar-SA"/>
              </w:rPr>
              <w:t>2.</w:t>
            </w:r>
            <w:r w:rsidR="009E0815" w:rsidRPr="000B3DBD">
              <w:rPr>
                <w:b/>
                <w:bCs/>
                <w:color w:val="000000"/>
                <w:lang w:eastAsia="es-BO" w:bidi="ar-SA"/>
              </w:rPr>
              <w:t>10</w:t>
            </w:r>
          </w:p>
        </w:tc>
        <w:tc>
          <w:tcPr>
            <w:tcW w:w="3380" w:type="dxa"/>
            <w:shd w:val="clear" w:color="auto" w:fill="auto"/>
            <w:noWrap/>
            <w:vAlign w:val="center"/>
          </w:tcPr>
          <w:p w14:paraId="4B3021EE" w14:textId="1CE511CF" w:rsidR="00EB146A" w:rsidRPr="000B3DBD" w:rsidRDefault="00EB146A" w:rsidP="00AA293D">
            <w:pPr>
              <w:spacing w:after="0"/>
              <w:ind w:left="0"/>
              <w:jc w:val="left"/>
              <w:rPr>
                <w:color w:val="000000"/>
                <w:lang w:val="es-BO" w:eastAsia="es-BO" w:bidi="ar-SA"/>
              </w:rPr>
            </w:pPr>
            <w:r w:rsidRPr="000B3DBD">
              <w:rPr>
                <w:color w:val="000000"/>
                <w:lang w:eastAsia="es-BO" w:bidi="ar-SA"/>
              </w:rPr>
              <w:t xml:space="preserve">Parámetros de </w:t>
            </w:r>
            <w:r w:rsidR="00972387" w:rsidRPr="000B3DBD">
              <w:rPr>
                <w:color w:val="000000"/>
                <w:lang w:eastAsia="es-BO" w:bidi="ar-SA"/>
              </w:rPr>
              <w:t>s</w:t>
            </w:r>
            <w:r w:rsidRPr="000B3DBD">
              <w:rPr>
                <w:color w:val="000000"/>
                <w:lang w:eastAsia="es-BO" w:bidi="ar-SA"/>
              </w:rPr>
              <w:t>alida</w:t>
            </w:r>
          </w:p>
        </w:tc>
        <w:tc>
          <w:tcPr>
            <w:tcW w:w="5945" w:type="dxa"/>
            <w:shd w:val="clear" w:color="auto" w:fill="auto"/>
            <w:vAlign w:val="center"/>
          </w:tcPr>
          <w:p w14:paraId="7B089C23" w14:textId="4FA774A2" w:rsidR="00EB146A" w:rsidRPr="000B3DBD" w:rsidRDefault="00340DA5" w:rsidP="00067695">
            <w:pPr>
              <w:pStyle w:val="Prrafodelista"/>
              <w:numPr>
                <w:ilvl w:val="0"/>
                <w:numId w:val="11"/>
              </w:numPr>
              <w:spacing w:after="0"/>
              <w:jc w:val="left"/>
              <w:rPr>
                <w:color w:val="000000"/>
                <w:lang w:eastAsia="es-BO" w:bidi="ar-SA"/>
              </w:rPr>
            </w:pPr>
            <w:r>
              <w:t>P</w:t>
            </w:r>
            <w:r w:rsidR="00EB146A" w:rsidRPr="000B3DBD">
              <w:t xml:space="preserve">otencia </w:t>
            </w:r>
            <w:r w:rsidR="00972387" w:rsidRPr="000B3DBD">
              <w:t>c</w:t>
            </w:r>
            <w:r w:rsidR="00EB146A" w:rsidRPr="000B3DBD">
              <w:t xml:space="preserve">onfigurable </w:t>
            </w:r>
            <w:r w:rsidR="00972387" w:rsidRPr="000B3DBD">
              <w:t>e</w:t>
            </w:r>
            <w:r w:rsidR="00EB146A" w:rsidRPr="000B3DBD">
              <w:t>n V</w:t>
            </w:r>
            <w:r w:rsidR="00972387" w:rsidRPr="000B3DBD">
              <w:t>A</w:t>
            </w:r>
            <w:r w:rsidR="00EB146A" w:rsidRPr="000B3DBD">
              <w:t xml:space="preserve">:  Mínimamente 80 </w:t>
            </w:r>
            <w:proofErr w:type="spellStart"/>
            <w:r w:rsidR="00EB146A" w:rsidRPr="000B3DBD">
              <w:t>k</w:t>
            </w:r>
            <w:r w:rsidR="00073E4F" w:rsidRPr="000B3DBD">
              <w:t>VA</w:t>
            </w:r>
            <w:proofErr w:type="spellEnd"/>
            <w:r w:rsidR="00EB146A" w:rsidRPr="000B3DBD">
              <w:t>.</w:t>
            </w:r>
          </w:p>
          <w:p w14:paraId="145AF7BC" w14:textId="33CC7197" w:rsidR="00EB146A" w:rsidRPr="000B3DBD" w:rsidRDefault="00340DA5" w:rsidP="00067695">
            <w:pPr>
              <w:pStyle w:val="Prrafodelista"/>
              <w:numPr>
                <w:ilvl w:val="0"/>
                <w:numId w:val="11"/>
              </w:numPr>
              <w:spacing w:after="0"/>
              <w:jc w:val="left"/>
              <w:rPr>
                <w:color w:val="000000"/>
                <w:lang w:eastAsia="es-BO" w:bidi="ar-SA"/>
              </w:rPr>
            </w:pPr>
            <w:r>
              <w:t>P</w:t>
            </w:r>
            <w:r w:rsidR="00EB146A" w:rsidRPr="000B3DBD">
              <w:t xml:space="preserve">otencia </w:t>
            </w:r>
            <w:r w:rsidR="00972387" w:rsidRPr="000B3DBD">
              <w:t>c</w:t>
            </w:r>
            <w:r w:rsidR="00EB146A" w:rsidRPr="000B3DBD">
              <w:t>onfigurable (Vatios): Mínimamente 80 kW.</w:t>
            </w:r>
          </w:p>
          <w:p w14:paraId="00DE9515" w14:textId="2CBEF00C" w:rsidR="00EB146A" w:rsidRPr="000B3DBD" w:rsidRDefault="00EB146A" w:rsidP="00067695">
            <w:pPr>
              <w:pStyle w:val="Prrafodelista"/>
              <w:numPr>
                <w:ilvl w:val="0"/>
                <w:numId w:val="11"/>
              </w:numPr>
              <w:spacing w:after="0"/>
              <w:jc w:val="left"/>
              <w:rPr>
                <w:color w:val="000000"/>
                <w:lang w:eastAsia="es-BO" w:bidi="ar-SA"/>
              </w:rPr>
            </w:pPr>
            <w:r w:rsidRPr="000B3DBD">
              <w:lastRenderedPageBreak/>
              <w:t xml:space="preserve">Frecuencia </w:t>
            </w:r>
            <w:r w:rsidR="00972387" w:rsidRPr="000B3DBD">
              <w:t>d</w:t>
            </w:r>
            <w:r w:rsidRPr="000B3DBD">
              <w:t xml:space="preserve">e </w:t>
            </w:r>
            <w:r w:rsidR="00972387" w:rsidRPr="000B3DBD">
              <w:t>s</w:t>
            </w:r>
            <w:r w:rsidRPr="000B3DBD">
              <w:t xml:space="preserve">alida (Sincronizada </w:t>
            </w:r>
            <w:r w:rsidR="00972387" w:rsidRPr="000B3DBD">
              <w:t>a</w:t>
            </w:r>
            <w:r w:rsidRPr="000B3DBD">
              <w:t xml:space="preserve"> </w:t>
            </w:r>
            <w:r w:rsidR="00972387" w:rsidRPr="000B3DBD">
              <w:t>r</w:t>
            </w:r>
            <w:r w:rsidRPr="000B3DBD">
              <w:t xml:space="preserve">ed </w:t>
            </w:r>
            <w:r w:rsidR="00972387" w:rsidRPr="000B3DBD">
              <w:t>e</w:t>
            </w:r>
            <w:r w:rsidRPr="000B3DBD">
              <w:t xml:space="preserve">léctrica </w:t>
            </w:r>
            <w:r w:rsidR="00972387" w:rsidRPr="000B3DBD">
              <w:t>p</w:t>
            </w:r>
            <w:r w:rsidRPr="000B3DBD">
              <w:t>rincipal):</w:t>
            </w:r>
          </w:p>
          <w:p w14:paraId="7609F96D" w14:textId="77777777" w:rsidR="00EB146A" w:rsidRPr="000B3DBD" w:rsidRDefault="00EB146A" w:rsidP="00067695">
            <w:pPr>
              <w:pStyle w:val="Prrafodelista"/>
              <w:numPr>
                <w:ilvl w:val="0"/>
                <w:numId w:val="25"/>
              </w:numPr>
              <w:spacing w:after="0"/>
              <w:ind w:firstLine="76"/>
              <w:jc w:val="left"/>
            </w:pPr>
            <w:r w:rsidRPr="000B3DBD">
              <w:t>50 Hz sincronizada a red eléctrica principal.</w:t>
            </w:r>
          </w:p>
          <w:p w14:paraId="77B2D0A4" w14:textId="77777777" w:rsidR="00EB146A" w:rsidRPr="000B3DBD" w:rsidRDefault="00EB146A" w:rsidP="00067695">
            <w:pPr>
              <w:pStyle w:val="Prrafodelista"/>
              <w:numPr>
                <w:ilvl w:val="0"/>
                <w:numId w:val="25"/>
              </w:numPr>
              <w:spacing w:after="0"/>
              <w:ind w:firstLine="76"/>
              <w:jc w:val="left"/>
              <w:rPr>
                <w:color w:val="000000"/>
                <w:lang w:eastAsia="es-BO" w:bidi="ar-SA"/>
              </w:rPr>
            </w:pPr>
            <w:r w:rsidRPr="000B3DBD">
              <w:t>60 Hz sincronizada a red eléctrica principal.</w:t>
            </w:r>
          </w:p>
          <w:p w14:paraId="759B1C0B" w14:textId="77777777" w:rsidR="00475975" w:rsidRPr="000B3DBD" w:rsidRDefault="00073E4F" w:rsidP="00067695">
            <w:pPr>
              <w:pStyle w:val="Prrafodelista"/>
              <w:numPr>
                <w:ilvl w:val="0"/>
                <w:numId w:val="25"/>
              </w:numPr>
              <w:spacing w:after="0"/>
              <w:ind w:firstLine="76"/>
              <w:jc w:val="left"/>
              <w:rPr>
                <w:color w:val="000000"/>
                <w:lang w:eastAsia="es-BO" w:bidi="ar-SA"/>
              </w:rPr>
            </w:pPr>
            <w:r w:rsidRPr="000B3DBD">
              <w:rPr>
                <w:color w:val="000000"/>
              </w:rPr>
              <w:t xml:space="preserve">60 Hz +/- 0,1% para 60 Hz nominales no </w:t>
            </w:r>
          </w:p>
          <w:p w14:paraId="45604B89" w14:textId="152E1D1F" w:rsidR="00073E4F" w:rsidRPr="000B3DBD" w:rsidRDefault="00475975" w:rsidP="00475975">
            <w:pPr>
              <w:pStyle w:val="Prrafodelista"/>
              <w:spacing w:after="0"/>
              <w:ind w:left="796"/>
              <w:jc w:val="left"/>
              <w:rPr>
                <w:color w:val="000000"/>
                <w:lang w:eastAsia="es-BO" w:bidi="ar-SA"/>
              </w:rPr>
            </w:pPr>
            <w:r w:rsidRPr="000B3DBD">
              <w:rPr>
                <w:color w:val="000000"/>
              </w:rPr>
              <w:t xml:space="preserve">          </w:t>
            </w:r>
            <w:r w:rsidR="00073E4F" w:rsidRPr="000B3DBD">
              <w:rPr>
                <w:color w:val="000000"/>
              </w:rPr>
              <w:t>sincronizada.</w:t>
            </w:r>
          </w:p>
          <w:p w14:paraId="7B7082EE" w14:textId="77777777" w:rsidR="00475975" w:rsidRPr="000B3DBD" w:rsidRDefault="00073E4F" w:rsidP="00067695">
            <w:pPr>
              <w:pStyle w:val="Prrafodelista"/>
              <w:numPr>
                <w:ilvl w:val="0"/>
                <w:numId w:val="25"/>
              </w:numPr>
              <w:spacing w:after="0"/>
              <w:ind w:firstLine="76"/>
              <w:jc w:val="left"/>
              <w:rPr>
                <w:color w:val="000000"/>
                <w:lang w:eastAsia="es-BO" w:bidi="ar-SA"/>
              </w:rPr>
            </w:pPr>
            <w:r w:rsidRPr="000B3DBD">
              <w:rPr>
                <w:color w:val="000000"/>
              </w:rPr>
              <w:t xml:space="preserve">50 Hz +/- 0,1% para 50 Hz nominales no </w:t>
            </w:r>
            <w:r w:rsidR="00475975" w:rsidRPr="000B3DBD">
              <w:rPr>
                <w:color w:val="000000"/>
              </w:rPr>
              <w:t xml:space="preserve">      </w:t>
            </w:r>
          </w:p>
          <w:p w14:paraId="57DE07EC" w14:textId="3DB4095E" w:rsidR="00073E4F" w:rsidRPr="000B3DBD" w:rsidRDefault="00475975" w:rsidP="00475975">
            <w:pPr>
              <w:pStyle w:val="Prrafodelista"/>
              <w:spacing w:after="0"/>
              <w:ind w:left="796"/>
              <w:jc w:val="left"/>
              <w:rPr>
                <w:color w:val="000000"/>
                <w:lang w:eastAsia="es-BO" w:bidi="ar-SA"/>
              </w:rPr>
            </w:pPr>
            <w:r w:rsidRPr="000B3DBD">
              <w:rPr>
                <w:color w:val="000000"/>
              </w:rPr>
              <w:t xml:space="preserve">          </w:t>
            </w:r>
            <w:r w:rsidR="00073E4F" w:rsidRPr="000B3DBD">
              <w:rPr>
                <w:color w:val="000000"/>
              </w:rPr>
              <w:t>sincronizada.</w:t>
            </w:r>
          </w:p>
          <w:p w14:paraId="21FB2DAC" w14:textId="2FAB148D" w:rsidR="00EB146A" w:rsidRPr="000B3DBD" w:rsidRDefault="00EB146A" w:rsidP="00067695">
            <w:pPr>
              <w:pStyle w:val="Prrafodelista"/>
              <w:numPr>
                <w:ilvl w:val="0"/>
                <w:numId w:val="25"/>
              </w:numPr>
              <w:spacing w:after="0"/>
              <w:ind w:firstLine="76"/>
              <w:jc w:val="left"/>
              <w:rPr>
                <w:color w:val="000000"/>
                <w:lang w:eastAsia="es-BO" w:bidi="ar-SA"/>
              </w:rPr>
            </w:pPr>
            <w:r w:rsidRPr="000B3DBD">
              <w:t xml:space="preserve">Distorsión </w:t>
            </w:r>
            <w:r w:rsidR="00972387" w:rsidRPr="000B3DBD">
              <w:t>a</w:t>
            </w:r>
            <w:r w:rsidRPr="000B3DBD">
              <w:t xml:space="preserve">rmónica: </w:t>
            </w:r>
            <w:r w:rsidR="00A24F6C">
              <w:t>Infe</w:t>
            </w:r>
            <w:r w:rsidRPr="000B3DBD">
              <w:t>r</w:t>
            </w:r>
            <w:r w:rsidR="00A24F6C">
              <w:t>ior</w:t>
            </w:r>
            <w:r w:rsidRPr="000B3DBD">
              <w:t xml:space="preserve"> a 3%.</w:t>
            </w:r>
          </w:p>
          <w:p w14:paraId="3C13F055" w14:textId="2E0F2C4C" w:rsidR="00EB146A" w:rsidRPr="000B3DBD" w:rsidRDefault="00D41142" w:rsidP="00067695">
            <w:pPr>
              <w:pStyle w:val="Prrafodelista"/>
              <w:numPr>
                <w:ilvl w:val="0"/>
                <w:numId w:val="11"/>
              </w:numPr>
              <w:spacing w:after="0"/>
              <w:jc w:val="left"/>
              <w:rPr>
                <w:color w:val="000000"/>
                <w:lang w:eastAsia="es-BO" w:bidi="ar-SA"/>
              </w:rPr>
            </w:pPr>
            <w:r w:rsidRPr="000B3DBD">
              <w:t>Tolerancia de</w:t>
            </w:r>
            <w:r w:rsidR="00EB146A" w:rsidRPr="000B3DBD">
              <w:t xml:space="preserve"> </w:t>
            </w:r>
            <w:r w:rsidR="00972387" w:rsidRPr="000B3DBD">
              <w:t>t</w:t>
            </w:r>
            <w:r w:rsidR="00EB146A" w:rsidRPr="000B3DBD">
              <w:t xml:space="preserve">ensión </w:t>
            </w:r>
            <w:r w:rsidR="00972387" w:rsidRPr="000B3DBD">
              <w:t>d</w:t>
            </w:r>
            <w:r w:rsidR="00EB146A" w:rsidRPr="000B3DBD">
              <w:t xml:space="preserve">e </w:t>
            </w:r>
            <w:r w:rsidR="00972387" w:rsidRPr="000B3DBD">
              <w:t>s</w:t>
            </w:r>
            <w:r w:rsidR="00EB146A" w:rsidRPr="000B3DBD">
              <w:t xml:space="preserve">alida: </w:t>
            </w:r>
            <w:r w:rsidRPr="000B3DBD">
              <w:t>+/- 1% después de 50ms.</w:t>
            </w:r>
          </w:p>
          <w:p w14:paraId="63F7C657" w14:textId="6CDD31A0" w:rsidR="00EB146A" w:rsidRPr="000B3DBD" w:rsidRDefault="00EB146A" w:rsidP="00067695">
            <w:pPr>
              <w:pStyle w:val="Prrafodelista"/>
              <w:numPr>
                <w:ilvl w:val="0"/>
                <w:numId w:val="11"/>
              </w:numPr>
              <w:spacing w:after="0"/>
              <w:jc w:val="left"/>
              <w:rPr>
                <w:color w:val="000000"/>
                <w:lang w:eastAsia="es-BO" w:bidi="ar-SA"/>
              </w:rPr>
            </w:pPr>
            <w:r w:rsidRPr="000B3DBD">
              <w:t xml:space="preserve">Funcionamiento </w:t>
            </w:r>
            <w:r w:rsidR="00972387" w:rsidRPr="000B3DBD">
              <w:t>c</w:t>
            </w:r>
            <w:r w:rsidRPr="000B3DBD">
              <w:t xml:space="preserve">on </w:t>
            </w:r>
            <w:r w:rsidR="00972387" w:rsidRPr="000B3DBD">
              <w:t>s</w:t>
            </w:r>
            <w:r w:rsidRPr="000B3DBD">
              <w:t>obrecarga: 10 minutos al 125% y 60 segundos al 150%.</w:t>
            </w:r>
          </w:p>
          <w:p w14:paraId="74FD59E3" w14:textId="77777777" w:rsidR="00EB146A" w:rsidRPr="000B3DBD" w:rsidRDefault="00EB146A" w:rsidP="00067695">
            <w:pPr>
              <w:pStyle w:val="Prrafodelista"/>
              <w:numPr>
                <w:ilvl w:val="0"/>
                <w:numId w:val="11"/>
              </w:numPr>
              <w:spacing w:after="0"/>
              <w:jc w:val="left"/>
              <w:rPr>
                <w:color w:val="000000"/>
                <w:lang w:eastAsia="es-BO" w:bidi="ar-SA"/>
              </w:rPr>
            </w:pPr>
            <w:r w:rsidRPr="000B3DBD">
              <w:t xml:space="preserve">Wave </w:t>
            </w:r>
            <w:proofErr w:type="spellStart"/>
            <w:r w:rsidRPr="000B3DBD">
              <w:t>Type</w:t>
            </w:r>
            <w:proofErr w:type="spellEnd"/>
            <w:r w:rsidRPr="000B3DBD">
              <w:t xml:space="preserve">: Onda </w:t>
            </w:r>
            <w:proofErr w:type="spellStart"/>
            <w:r w:rsidRPr="000B3DBD">
              <w:t>senoidal</w:t>
            </w:r>
            <w:proofErr w:type="spellEnd"/>
            <w:r w:rsidRPr="000B3DBD">
              <w:t>.</w:t>
            </w:r>
          </w:p>
          <w:p w14:paraId="5E313A17" w14:textId="44BDE8A1" w:rsidR="00EB146A" w:rsidRPr="000B3DBD" w:rsidRDefault="00EB146A" w:rsidP="00067695">
            <w:pPr>
              <w:pStyle w:val="Prrafodelista"/>
              <w:numPr>
                <w:ilvl w:val="0"/>
                <w:numId w:val="11"/>
              </w:numPr>
              <w:spacing w:after="0"/>
              <w:jc w:val="left"/>
              <w:rPr>
                <w:color w:val="000000"/>
                <w:lang w:val="es-BO" w:eastAsia="es-BO" w:bidi="ar-SA"/>
              </w:rPr>
            </w:pPr>
            <w:r w:rsidRPr="000B3DBD">
              <w:t xml:space="preserve">Tipo </w:t>
            </w:r>
            <w:r w:rsidR="00972387" w:rsidRPr="000B3DBD">
              <w:t>d</w:t>
            </w:r>
            <w:r w:rsidRPr="000B3DBD">
              <w:t xml:space="preserve">e </w:t>
            </w:r>
            <w:r w:rsidR="00073E4F" w:rsidRPr="000B3DBD">
              <w:t>bypass</w:t>
            </w:r>
            <w:r w:rsidRPr="000B3DBD">
              <w:t xml:space="preserve">: </w:t>
            </w:r>
            <w:r w:rsidR="00073E4F" w:rsidRPr="000B3DBD">
              <w:t>Bypass estático incorporado</w:t>
            </w:r>
            <w:r w:rsidRPr="000B3DBD">
              <w:t>.</w:t>
            </w:r>
          </w:p>
          <w:p w14:paraId="09457803" w14:textId="77777777" w:rsidR="00EB146A" w:rsidRPr="000B3DBD" w:rsidRDefault="00EB146A" w:rsidP="00067695">
            <w:pPr>
              <w:pStyle w:val="Prrafodelista"/>
              <w:numPr>
                <w:ilvl w:val="0"/>
                <w:numId w:val="11"/>
              </w:numPr>
              <w:spacing w:after="0"/>
              <w:jc w:val="left"/>
              <w:rPr>
                <w:color w:val="000000"/>
                <w:lang w:val="es-BO" w:eastAsia="es-BO" w:bidi="ar-SA"/>
              </w:rPr>
            </w:pPr>
            <w:proofErr w:type="spellStart"/>
            <w:r w:rsidRPr="000B3DBD">
              <w:t>Crest</w:t>
            </w:r>
            <w:proofErr w:type="spellEnd"/>
            <w:r w:rsidRPr="000B3DBD">
              <w:t xml:space="preserve"> Factor:  </w:t>
            </w:r>
            <w:r w:rsidR="00073E4F" w:rsidRPr="000B3DBD">
              <w:t>2,5</w:t>
            </w:r>
            <w:r w:rsidR="006424D0" w:rsidRPr="000B3DBD">
              <w:t>.</w:t>
            </w:r>
          </w:p>
          <w:p w14:paraId="109296F5" w14:textId="7DF9BC1A" w:rsidR="006424D0" w:rsidRPr="000B3DBD" w:rsidRDefault="006424D0" w:rsidP="00067695">
            <w:pPr>
              <w:pStyle w:val="Prrafodelista"/>
              <w:numPr>
                <w:ilvl w:val="0"/>
                <w:numId w:val="11"/>
              </w:numPr>
              <w:spacing w:after="0"/>
              <w:jc w:val="left"/>
              <w:rPr>
                <w:color w:val="000000"/>
                <w:lang w:val="es-BO" w:eastAsia="es-BO" w:bidi="ar-SA"/>
              </w:rPr>
            </w:pPr>
            <w:r w:rsidRPr="000B3DBD">
              <w:rPr>
                <w:color w:val="000000"/>
              </w:rPr>
              <w:t xml:space="preserve">Voltaje de salida </w:t>
            </w:r>
            <w:proofErr w:type="spellStart"/>
            <w:r w:rsidRPr="000B3DBD">
              <w:rPr>
                <w:color w:val="000000"/>
              </w:rPr>
              <w:t>Thd</w:t>
            </w:r>
            <w:proofErr w:type="spellEnd"/>
            <w:r w:rsidRPr="000B3DBD">
              <w:rPr>
                <w:color w:val="000000"/>
              </w:rPr>
              <w:t xml:space="preserve">: &lt; 1% carga lineal y &lt; 3% carga no lineal. </w:t>
            </w:r>
          </w:p>
        </w:tc>
      </w:tr>
      <w:tr w:rsidR="00EB146A" w:rsidRPr="0051104C" w14:paraId="5EBB8FD8" w14:textId="77777777" w:rsidTr="00972387">
        <w:trPr>
          <w:trHeight w:val="569"/>
          <w:jc w:val="center"/>
        </w:trPr>
        <w:tc>
          <w:tcPr>
            <w:tcW w:w="569" w:type="dxa"/>
            <w:vAlign w:val="center"/>
          </w:tcPr>
          <w:p w14:paraId="39CCE8E7" w14:textId="79E148CB" w:rsidR="00EB146A" w:rsidRPr="000B3DBD" w:rsidRDefault="00EB146A" w:rsidP="00972387">
            <w:pPr>
              <w:spacing w:after="0"/>
              <w:ind w:left="0"/>
              <w:jc w:val="center"/>
              <w:rPr>
                <w:b/>
                <w:bCs/>
                <w:color w:val="000000"/>
                <w:lang w:val="es-BO" w:eastAsia="es-BO" w:bidi="ar-SA"/>
              </w:rPr>
            </w:pPr>
            <w:r w:rsidRPr="000B3DBD">
              <w:rPr>
                <w:b/>
                <w:bCs/>
                <w:color w:val="000000"/>
                <w:lang w:val="es-BO" w:eastAsia="es-BO" w:bidi="ar-SA"/>
              </w:rPr>
              <w:lastRenderedPageBreak/>
              <w:t>2.1</w:t>
            </w:r>
            <w:r w:rsidR="009E0815" w:rsidRPr="000B3DBD">
              <w:rPr>
                <w:b/>
                <w:bCs/>
                <w:color w:val="000000"/>
                <w:lang w:val="es-BO" w:eastAsia="es-BO" w:bidi="ar-SA"/>
              </w:rPr>
              <w:t>1</w:t>
            </w:r>
          </w:p>
        </w:tc>
        <w:tc>
          <w:tcPr>
            <w:tcW w:w="3380" w:type="dxa"/>
            <w:shd w:val="clear" w:color="auto" w:fill="auto"/>
            <w:noWrap/>
            <w:vAlign w:val="center"/>
          </w:tcPr>
          <w:p w14:paraId="362AC8BB" w14:textId="7C9BC20E" w:rsidR="00EB146A" w:rsidRPr="000B3DBD" w:rsidRDefault="00EB146A" w:rsidP="00A8492A">
            <w:pPr>
              <w:spacing w:after="0"/>
              <w:ind w:left="0"/>
              <w:jc w:val="left"/>
              <w:rPr>
                <w:color w:val="000000"/>
                <w:lang w:val="es-BO" w:eastAsia="es-BO" w:bidi="ar-SA"/>
              </w:rPr>
            </w:pPr>
            <w:r w:rsidRPr="000B3DBD">
              <w:rPr>
                <w:color w:val="000000"/>
                <w:lang w:val="es-BO" w:eastAsia="es-BO" w:bidi="ar-SA"/>
              </w:rPr>
              <w:t>Compatibilidad software de monitoreo</w:t>
            </w:r>
          </w:p>
        </w:tc>
        <w:tc>
          <w:tcPr>
            <w:tcW w:w="5945" w:type="dxa"/>
            <w:shd w:val="clear" w:color="auto" w:fill="auto"/>
            <w:vAlign w:val="center"/>
          </w:tcPr>
          <w:p w14:paraId="7127ECBD" w14:textId="77777777" w:rsidR="0051104C" w:rsidRPr="00FC59E1" w:rsidRDefault="00EB146A" w:rsidP="00A8492A">
            <w:pPr>
              <w:spacing w:after="0"/>
              <w:ind w:left="0"/>
              <w:jc w:val="left"/>
              <w:rPr>
                <w:color w:val="000000"/>
                <w:lang w:val="en-US" w:eastAsia="es-BO" w:bidi="ar-SA"/>
              </w:rPr>
            </w:pPr>
            <w:proofErr w:type="spellStart"/>
            <w:r w:rsidRPr="00FC59E1">
              <w:rPr>
                <w:color w:val="000000"/>
                <w:lang w:val="en-US" w:eastAsia="es-BO" w:bidi="ar-SA"/>
              </w:rPr>
              <w:t>EcoStruxure</w:t>
            </w:r>
            <w:proofErr w:type="spellEnd"/>
            <w:r w:rsidRPr="00FC59E1">
              <w:rPr>
                <w:color w:val="000000"/>
                <w:lang w:val="en-US" w:eastAsia="es-BO" w:bidi="ar-SA"/>
              </w:rPr>
              <w:t xml:space="preserve"> IT Data Center Expert 8.0.0</w:t>
            </w:r>
            <w:r w:rsidR="0051104C" w:rsidRPr="00FC59E1">
              <w:rPr>
                <w:color w:val="000000"/>
                <w:lang w:val="en-US" w:eastAsia="es-BO" w:bidi="ar-SA"/>
              </w:rPr>
              <w:t xml:space="preserve"> </w:t>
            </w:r>
          </w:p>
          <w:p w14:paraId="22638394" w14:textId="70E2213F" w:rsidR="0051104C" w:rsidRPr="0051104C" w:rsidRDefault="0051104C" w:rsidP="00A8492A">
            <w:pPr>
              <w:spacing w:after="0"/>
              <w:ind w:left="0"/>
              <w:jc w:val="left"/>
              <w:rPr>
                <w:color w:val="000000"/>
                <w:lang w:val="es-BO" w:eastAsia="es-BO" w:bidi="ar-SA"/>
              </w:rPr>
            </w:pPr>
            <w:r>
              <w:rPr>
                <w:color w:val="000000"/>
                <w:lang w:val="es-BO" w:eastAsia="es-BO" w:bidi="ar-SA"/>
              </w:rPr>
              <w:t xml:space="preserve">Se deberá de garantizar la compatibilidad del software de monitoreo con la marca propuesta mediante </w:t>
            </w:r>
            <w:proofErr w:type="spellStart"/>
            <w:r>
              <w:rPr>
                <w:color w:val="000000"/>
                <w:lang w:val="es-BO" w:eastAsia="es-BO" w:bidi="ar-SA"/>
              </w:rPr>
              <w:t>plugins</w:t>
            </w:r>
            <w:proofErr w:type="spellEnd"/>
            <w:r>
              <w:rPr>
                <w:color w:val="000000"/>
                <w:lang w:val="es-BO" w:eastAsia="es-BO" w:bidi="ar-SA"/>
              </w:rPr>
              <w:t xml:space="preserve"> de integración. </w:t>
            </w:r>
          </w:p>
        </w:tc>
      </w:tr>
      <w:tr w:rsidR="0051104C" w:rsidRPr="0051104C" w14:paraId="629B1E01" w14:textId="77777777" w:rsidTr="00972387">
        <w:trPr>
          <w:trHeight w:val="569"/>
          <w:jc w:val="center"/>
        </w:trPr>
        <w:tc>
          <w:tcPr>
            <w:tcW w:w="569" w:type="dxa"/>
            <w:vAlign w:val="center"/>
          </w:tcPr>
          <w:p w14:paraId="092A95E5" w14:textId="3021BADD" w:rsidR="0051104C" w:rsidRPr="000B3DBD" w:rsidRDefault="0051104C" w:rsidP="0051104C">
            <w:pPr>
              <w:spacing w:after="0"/>
              <w:ind w:left="0"/>
              <w:jc w:val="center"/>
              <w:rPr>
                <w:b/>
                <w:bCs/>
                <w:color w:val="000000"/>
                <w:lang w:val="es-BO" w:eastAsia="es-BO" w:bidi="ar-SA"/>
              </w:rPr>
            </w:pPr>
            <w:r w:rsidRPr="000B3DBD">
              <w:rPr>
                <w:b/>
                <w:bCs/>
                <w:color w:val="000000"/>
                <w:lang w:val="es-BO" w:eastAsia="es-BO" w:bidi="ar-SA"/>
              </w:rPr>
              <w:t>2.1</w:t>
            </w:r>
            <w:r>
              <w:rPr>
                <w:b/>
                <w:bCs/>
                <w:color w:val="000000"/>
                <w:lang w:val="es-BO" w:eastAsia="es-BO" w:bidi="ar-SA"/>
              </w:rPr>
              <w:t>2</w:t>
            </w:r>
          </w:p>
        </w:tc>
        <w:tc>
          <w:tcPr>
            <w:tcW w:w="3380" w:type="dxa"/>
            <w:shd w:val="clear" w:color="auto" w:fill="auto"/>
            <w:noWrap/>
            <w:vAlign w:val="center"/>
          </w:tcPr>
          <w:p w14:paraId="41C51B7A" w14:textId="53622DE9" w:rsidR="0051104C" w:rsidRPr="000B3DBD" w:rsidRDefault="0051104C" w:rsidP="0051104C">
            <w:pPr>
              <w:spacing w:after="0"/>
              <w:ind w:left="0"/>
              <w:jc w:val="left"/>
              <w:rPr>
                <w:color w:val="000000"/>
                <w:lang w:val="es-BO" w:eastAsia="es-BO" w:bidi="ar-SA"/>
              </w:rPr>
            </w:pPr>
            <w:r w:rsidRPr="000B3DBD">
              <w:rPr>
                <w:color w:val="000000"/>
                <w:lang w:val="es-BO" w:eastAsia="es-BO" w:bidi="ar-SA"/>
              </w:rPr>
              <w:t xml:space="preserve">Protocolos de monitoreo </w:t>
            </w:r>
          </w:p>
        </w:tc>
        <w:tc>
          <w:tcPr>
            <w:tcW w:w="5945" w:type="dxa"/>
            <w:shd w:val="clear" w:color="auto" w:fill="auto"/>
            <w:vAlign w:val="center"/>
          </w:tcPr>
          <w:p w14:paraId="41BBF462" w14:textId="788813BD" w:rsidR="0051104C" w:rsidRPr="0051104C" w:rsidRDefault="0051104C" w:rsidP="0051104C">
            <w:pPr>
              <w:spacing w:after="0"/>
              <w:ind w:left="0"/>
              <w:jc w:val="left"/>
              <w:rPr>
                <w:color w:val="000000"/>
                <w:lang w:val="es-BO" w:eastAsia="es-BO" w:bidi="ar-SA"/>
              </w:rPr>
            </w:pPr>
            <w:r w:rsidRPr="000B3DBD">
              <w:rPr>
                <w:color w:val="000000"/>
                <w:lang w:val="es-BO" w:eastAsia="es-BO" w:bidi="ar-SA"/>
              </w:rPr>
              <w:t xml:space="preserve">Mínimamente protocolos soportados </w:t>
            </w:r>
            <w:proofErr w:type="spellStart"/>
            <w:r w:rsidRPr="000B3DBD">
              <w:rPr>
                <w:color w:val="000000"/>
                <w:lang w:val="es-BO" w:eastAsia="es-BO" w:bidi="ar-SA"/>
              </w:rPr>
              <w:t>snmp</w:t>
            </w:r>
            <w:proofErr w:type="spellEnd"/>
            <w:r w:rsidRPr="000B3DBD">
              <w:rPr>
                <w:color w:val="000000"/>
                <w:lang w:val="es-BO" w:eastAsia="es-BO" w:bidi="ar-SA"/>
              </w:rPr>
              <w:t xml:space="preserve"> v1 y v3.</w:t>
            </w:r>
          </w:p>
        </w:tc>
      </w:tr>
      <w:tr w:rsidR="0051104C" w:rsidRPr="000B3DBD" w14:paraId="458F30AA" w14:textId="77777777" w:rsidTr="00E754BA">
        <w:trPr>
          <w:trHeight w:val="274"/>
          <w:jc w:val="center"/>
        </w:trPr>
        <w:tc>
          <w:tcPr>
            <w:tcW w:w="569" w:type="dxa"/>
            <w:vAlign w:val="center"/>
          </w:tcPr>
          <w:p w14:paraId="44DB0E13" w14:textId="761C9ED9" w:rsidR="0051104C" w:rsidRPr="000B3DBD" w:rsidRDefault="0051104C" w:rsidP="0051104C">
            <w:pPr>
              <w:spacing w:after="0"/>
              <w:ind w:left="0"/>
              <w:jc w:val="center"/>
              <w:rPr>
                <w:b/>
                <w:bCs/>
                <w:color w:val="000000"/>
                <w:lang w:eastAsia="es-BO" w:bidi="ar-SA"/>
              </w:rPr>
            </w:pPr>
            <w:r w:rsidRPr="000B3DBD">
              <w:rPr>
                <w:b/>
                <w:bCs/>
                <w:color w:val="000000"/>
                <w:lang w:eastAsia="es-BO" w:bidi="ar-SA"/>
              </w:rPr>
              <w:t>2.1</w:t>
            </w:r>
            <w:r>
              <w:rPr>
                <w:b/>
                <w:bCs/>
                <w:color w:val="000000"/>
                <w:lang w:eastAsia="es-BO" w:bidi="ar-SA"/>
              </w:rPr>
              <w:t>3</w:t>
            </w:r>
          </w:p>
        </w:tc>
        <w:tc>
          <w:tcPr>
            <w:tcW w:w="3380" w:type="dxa"/>
            <w:shd w:val="clear" w:color="auto" w:fill="auto"/>
            <w:noWrap/>
            <w:vAlign w:val="center"/>
          </w:tcPr>
          <w:p w14:paraId="0B398E4F" w14:textId="7E7092D6" w:rsidR="0051104C" w:rsidRPr="000B3DBD" w:rsidRDefault="0051104C" w:rsidP="0051104C">
            <w:pPr>
              <w:spacing w:after="0"/>
              <w:ind w:left="0"/>
              <w:jc w:val="left"/>
              <w:rPr>
                <w:color w:val="000000"/>
                <w:lang w:val="es-BO" w:eastAsia="es-BO" w:bidi="ar-SA"/>
              </w:rPr>
            </w:pPr>
            <w:r w:rsidRPr="000B3DBD">
              <w:rPr>
                <w:color w:val="000000"/>
                <w:lang w:eastAsia="es-BO" w:bidi="ar-SA"/>
              </w:rPr>
              <w:t xml:space="preserve">Certificaciones y regulaciones del producto ofertado </w:t>
            </w:r>
          </w:p>
          <w:p w14:paraId="3CE48F4B" w14:textId="77777777" w:rsidR="0051104C" w:rsidRPr="000B3DBD" w:rsidRDefault="0051104C" w:rsidP="0051104C">
            <w:pPr>
              <w:spacing w:after="0"/>
              <w:ind w:left="0"/>
              <w:jc w:val="left"/>
              <w:rPr>
                <w:color w:val="000000"/>
                <w:lang w:val="es-BO" w:eastAsia="es-BO" w:bidi="ar-SA"/>
              </w:rPr>
            </w:pPr>
          </w:p>
        </w:tc>
        <w:tc>
          <w:tcPr>
            <w:tcW w:w="5945" w:type="dxa"/>
            <w:shd w:val="clear" w:color="auto" w:fill="auto"/>
            <w:vAlign w:val="center"/>
          </w:tcPr>
          <w:p w14:paraId="3A152798" w14:textId="5C6B21A5" w:rsidR="0051104C" w:rsidRPr="000B3DBD" w:rsidRDefault="0051104C" w:rsidP="0051104C">
            <w:pPr>
              <w:spacing w:after="0"/>
              <w:ind w:left="0"/>
              <w:jc w:val="left"/>
              <w:rPr>
                <w:color w:val="000000"/>
                <w:lang w:eastAsia="es-BO" w:bidi="ar-SA"/>
              </w:rPr>
            </w:pPr>
            <w:r w:rsidRPr="000B3DBD">
              <w:rPr>
                <w:color w:val="000000"/>
                <w:lang w:eastAsia="es-BO" w:bidi="ar-SA"/>
              </w:rPr>
              <w:t xml:space="preserve">Deberá contar mínimamente con 3 de las siguientes normas: </w:t>
            </w:r>
          </w:p>
          <w:p w14:paraId="234695C4"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CSA C22.2 No 107.3</w:t>
            </w:r>
          </w:p>
          <w:p w14:paraId="65EC33FA"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EN/IEC 62040-1</w:t>
            </w:r>
          </w:p>
          <w:p w14:paraId="3192EB5E"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EN/IEC 62040-2</w:t>
            </w:r>
          </w:p>
          <w:p w14:paraId="6C5C3E0D"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EN/IEC 62040-3</w:t>
            </w:r>
          </w:p>
          <w:p w14:paraId="29C56ED0"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FCC parte 15 clase A</w:t>
            </w:r>
          </w:p>
          <w:p w14:paraId="1638DF3B"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IEC 60721-4-2 Nivel 2M2</w:t>
            </w:r>
          </w:p>
          <w:p w14:paraId="262A1777" w14:textId="1ED8A0B8"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UL 1778 5ª edición</w:t>
            </w:r>
          </w:p>
          <w:p w14:paraId="10F9FC62" w14:textId="0E567744"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CE.</w:t>
            </w:r>
          </w:p>
          <w:p w14:paraId="6154088D" w14:textId="77777777" w:rsidR="0051104C" w:rsidRPr="000B3DBD" w:rsidRDefault="0051104C" w:rsidP="00067695">
            <w:pPr>
              <w:pStyle w:val="Prrafodelista"/>
              <w:numPr>
                <w:ilvl w:val="0"/>
                <w:numId w:val="13"/>
              </w:numPr>
              <w:spacing w:after="0"/>
              <w:jc w:val="left"/>
              <w:rPr>
                <w:color w:val="000000"/>
                <w:lang w:eastAsia="es-BO" w:bidi="ar-SA"/>
              </w:rPr>
            </w:pPr>
            <w:r w:rsidRPr="000B3DBD">
              <w:rPr>
                <w:color w:val="000000"/>
                <w:lang w:eastAsia="es-BO" w:bidi="ar-SA"/>
              </w:rPr>
              <w:t>RCM.</w:t>
            </w:r>
          </w:p>
          <w:p w14:paraId="275A12C7" w14:textId="6FD8F7F7" w:rsidR="0051104C" w:rsidRPr="000B3DBD" w:rsidRDefault="0051104C" w:rsidP="00067695">
            <w:pPr>
              <w:pStyle w:val="Prrafodelista"/>
              <w:numPr>
                <w:ilvl w:val="0"/>
                <w:numId w:val="13"/>
              </w:numPr>
              <w:spacing w:after="0"/>
              <w:jc w:val="left"/>
              <w:rPr>
                <w:color w:val="000000"/>
                <w:lang w:val="es-BO" w:eastAsia="es-BO" w:bidi="ar-SA"/>
              </w:rPr>
            </w:pPr>
            <w:r w:rsidRPr="000B3DBD">
              <w:rPr>
                <w:color w:val="000000"/>
                <w:lang w:eastAsia="es-BO" w:bidi="ar-SA"/>
              </w:rPr>
              <w:t>EAC.</w:t>
            </w:r>
          </w:p>
        </w:tc>
      </w:tr>
      <w:tr w:rsidR="0051104C" w:rsidRPr="000B3DBD" w14:paraId="5BEBCCCF" w14:textId="77777777" w:rsidTr="00972387">
        <w:trPr>
          <w:trHeight w:val="405"/>
          <w:jc w:val="center"/>
        </w:trPr>
        <w:tc>
          <w:tcPr>
            <w:tcW w:w="569" w:type="dxa"/>
            <w:vAlign w:val="center"/>
          </w:tcPr>
          <w:p w14:paraId="156248C6" w14:textId="6D154C73" w:rsidR="0051104C" w:rsidRPr="000B3DBD" w:rsidRDefault="0051104C" w:rsidP="0051104C">
            <w:pPr>
              <w:spacing w:after="0"/>
              <w:ind w:left="0"/>
              <w:jc w:val="center"/>
              <w:rPr>
                <w:b/>
                <w:bCs/>
                <w:color w:val="000000"/>
                <w:lang w:val="es-BO" w:eastAsia="es-BO" w:bidi="ar-SA"/>
              </w:rPr>
            </w:pPr>
            <w:r w:rsidRPr="000B3DBD">
              <w:rPr>
                <w:b/>
                <w:bCs/>
                <w:color w:val="000000"/>
                <w:lang w:val="es-BO" w:eastAsia="es-BO" w:bidi="ar-SA"/>
              </w:rPr>
              <w:t>2.14</w:t>
            </w:r>
          </w:p>
        </w:tc>
        <w:tc>
          <w:tcPr>
            <w:tcW w:w="3380" w:type="dxa"/>
            <w:shd w:val="clear" w:color="auto" w:fill="auto"/>
            <w:noWrap/>
            <w:vAlign w:val="center"/>
          </w:tcPr>
          <w:p w14:paraId="36A4F650" w14:textId="79EF5496" w:rsidR="0051104C" w:rsidRPr="000B3DBD" w:rsidRDefault="0051104C" w:rsidP="0051104C">
            <w:pPr>
              <w:spacing w:after="0"/>
              <w:ind w:left="0"/>
              <w:jc w:val="left"/>
              <w:rPr>
                <w:color w:val="000000"/>
                <w:lang w:val="es-BO" w:eastAsia="es-BO" w:bidi="ar-SA"/>
              </w:rPr>
            </w:pPr>
            <w:r w:rsidRPr="000B3DBD">
              <w:rPr>
                <w:color w:val="000000"/>
                <w:lang w:val="es-BO" w:eastAsia="es-BO" w:bidi="ar-SA"/>
              </w:rPr>
              <w:t>Notificación de alertas</w:t>
            </w:r>
          </w:p>
        </w:tc>
        <w:tc>
          <w:tcPr>
            <w:tcW w:w="5945" w:type="dxa"/>
            <w:shd w:val="clear" w:color="auto" w:fill="auto"/>
            <w:vAlign w:val="center"/>
          </w:tcPr>
          <w:p w14:paraId="718A264A" w14:textId="0DDE5CB1" w:rsidR="0051104C" w:rsidRPr="000B3DBD" w:rsidRDefault="0051104C" w:rsidP="0051104C">
            <w:pPr>
              <w:spacing w:after="0"/>
              <w:ind w:left="0"/>
              <w:jc w:val="left"/>
              <w:rPr>
                <w:color w:val="000000"/>
                <w:lang w:val="es-BO" w:eastAsia="es-BO" w:bidi="ar-SA"/>
              </w:rPr>
            </w:pPr>
            <w:r w:rsidRPr="000B3DBD">
              <w:rPr>
                <w:color w:val="000000"/>
                <w:lang w:val="es-BO" w:eastAsia="es-BO" w:bidi="ar-SA"/>
              </w:rPr>
              <w:t>Vía correo electrónico.</w:t>
            </w:r>
          </w:p>
        </w:tc>
      </w:tr>
      <w:tr w:rsidR="0051104C" w:rsidRPr="000B3DBD" w14:paraId="6FA06D1E" w14:textId="77777777" w:rsidTr="00972387">
        <w:trPr>
          <w:trHeight w:val="569"/>
          <w:jc w:val="center"/>
        </w:trPr>
        <w:tc>
          <w:tcPr>
            <w:tcW w:w="569" w:type="dxa"/>
            <w:vAlign w:val="center"/>
          </w:tcPr>
          <w:p w14:paraId="53B140AE" w14:textId="01ED4ABB" w:rsidR="0051104C" w:rsidRPr="000B3DBD" w:rsidRDefault="0051104C" w:rsidP="0051104C">
            <w:pPr>
              <w:spacing w:after="0"/>
              <w:ind w:left="0"/>
              <w:jc w:val="center"/>
              <w:rPr>
                <w:b/>
                <w:bCs/>
                <w:color w:val="000000"/>
                <w:lang w:val="es-BO" w:eastAsia="es-BO" w:bidi="ar-SA"/>
              </w:rPr>
            </w:pPr>
            <w:r w:rsidRPr="000B3DBD">
              <w:rPr>
                <w:b/>
                <w:bCs/>
                <w:color w:val="000000"/>
                <w:lang w:val="es-BO" w:eastAsia="es-BO" w:bidi="ar-SA"/>
              </w:rPr>
              <w:t>2.15</w:t>
            </w:r>
          </w:p>
        </w:tc>
        <w:tc>
          <w:tcPr>
            <w:tcW w:w="3380" w:type="dxa"/>
            <w:shd w:val="clear" w:color="auto" w:fill="auto"/>
            <w:noWrap/>
            <w:vAlign w:val="center"/>
          </w:tcPr>
          <w:p w14:paraId="78A7E8BF" w14:textId="667D03C4" w:rsidR="0051104C" w:rsidRPr="000B3DBD" w:rsidRDefault="0051104C" w:rsidP="0051104C">
            <w:pPr>
              <w:spacing w:after="0"/>
              <w:ind w:left="0"/>
              <w:jc w:val="left"/>
              <w:rPr>
                <w:color w:val="000000"/>
                <w:lang w:val="es-BO" w:eastAsia="es-BO" w:bidi="ar-SA"/>
              </w:rPr>
            </w:pPr>
            <w:r w:rsidRPr="000B3DBD">
              <w:rPr>
                <w:color w:val="000000"/>
                <w:lang w:val="es-BO" w:eastAsia="es-BO" w:bidi="ar-SA"/>
              </w:rPr>
              <w:t>Interfaz de administración</w:t>
            </w:r>
          </w:p>
        </w:tc>
        <w:tc>
          <w:tcPr>
            <w:tcW w:w="5945" w:type="dxa"/>
            <w:shd w:val="clear" w:color="auto" w:fill="auto"/>
            <w:vAlign w:val="center"/>
          </w:tcPr>
          <w:p w14:paraId="7F868650" w14:textId="77777777" w:rsidR="0051104C" w:rsidRPr="000B3DBD" w:rsidRDefault="0051104C" w:rsidP="0051104C">
            <w:pPr>
              <w:spacing w:after="0"/>
              <w:ind w:left="0"/>
              <w:jc w:val="left"/>
              <w:rPr>
                <w:color w:val="000000"/>
                <w:lang w:val="es-BO" w:eastAsia="es-BO" w:bidi="ar-SA"/>
              </w:rPr>
            </w:pPr>
            <w:r w:rsidRPr="000B3DBD">
              <w:rPr>
                <w:color w:val="000000"/>
                <w:lang w:val="es-BO" w:eastAsia="es-BO" w:bidi="ar-SA"/>
              </w:rPr>
              <w:t>Tipo web HTML5. La interfaz deberá ser intuitiva y deberá proporcionar información detallada y precisa mínimamente:</w:t>
            </w:r>
          </w:p>
          <w:p w14:paraId="66DB9E26"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Tensión de salida.</w:t>
            </w:r>
          </w:p>
          <w:p w14:paraId="124F1803"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Voltaje de entrada.</w:t>
            </w:r>
          </w:p>
          <w:p w14:paraId="7F58D665"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Frecuencia de salida.</w:t>
            </w:r>
          </w:p>
          <w:p w14:paraId="0E25E073"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Tiempo de ejecución.</w:t>
            </w:r>
          </w:p>
          <w:p w14:paraId="5E2043B6"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Carga.</w:t>
            </w:r>
          </w:p>
          <w:p w14:paraId="16D29634"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Estado de la batería.</w:t>
            </w:r>
          </w:p>
          <w:p w14:paraId="27D910C0"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Configuración del UPS.</w:t>
            </w:r>
          </w:p>
          <w:p w14:paraId="4D6450A5"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Control de derivación.</w:t>
            </w:r>
          </w:p>
          <w:p w14:paraId="1C769AF1" w14:textId="77777777"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lastRenderedPageBreak/>
              <w:t>Pruebas de calibración de batería y tiempo de ejecución.</w:t>
            </w:r>
          </w:p>
          <w:p w14:paraId="5C98DE99" w14:textId="0D22D098" w:rsidR="0051104C" w:rsidRPr="000B3DBD" w:rsidRDefault="0051104C" w:rsidP="00067695">
            <w:pPr>
              <w:pStyle w:val="Prrafodelista"/>
              <w:numPr>
                <w:ilvl w:val="0"/>
                <w:numId w:val="8"/>
              </w:numPr>
              <w:spacing w:after="0"/>
              <w:jc w:val="left"/>
              <w:rPr>
                <w:color w:val="000000"/>
                <w:lang w:val="es-BO" w:eastAsia="es-BO" w:bidi="ar-SA"/>
              </w:rPr>
            </w:pPr>
            <w:r w:rsidRPr="000B3DBD">
              <w:rPr>
                <w:color w:val="000000"/>
                <w:lang w:val="es-BO" w:eastAsia="es-BO" w:bidi="ar-SA"/>
              </w:rPr>
              <w:t>Se deberá poder visualizar la Información con capacidad de configuración local.</w:t>
            </w:r>
          </w:p>
        </w:tc>
      </w:tr>
      <w:tr w:rsidR="0051104C" w:rsidRPr="000B3DBD" w14:paraId="6FD09B0D" w14:textId="77777777" w:rsidTr="00972387">
        <w:trPr>
          <w:trHeight w:val="569"/>
          <w:jc w:val="center"/>
        </w:trPr>
        <w:tc>
          <w:tcPr>
            <w:tcW w:w="569" w:type="dxa"/>
            <w:vAlign w:val="center"/>
          </w:tcPr>
          <w:p w14:paraId="10ACAA55" w14:textId="6A9A1BFC" w:rsidR="0051104C" w:rsidRPr="000B3DBD" w:rsidRDefault="0051104C" w:rsidP="0051104C">
            <w:pPr>
              <w:spacing w:after="0"/>
              <w:ind w:left="0"/>
              <w:jc w:val="center"/>
              <w:rPr>
                <w:b/>
                <w:bCs/>
                <w:color w:val="000000"/>
                <w:lang w:val="es-BO" w:eastAsia="es-BO" w:bidi="ar-SA"/>
              </w:rPr>
            </w:pPr>
            <w:r w:rsidRPr="000B3DBD">
              <w:rPr>
                <w:b/>
                <w:bCs/>
                <w:color w:val="000000"/>
                <w:lang w:val="es-BO" w:eastAsia="es-BO" w:bidi="ar-SA"/>
              </w:rPr>
              <w:lastRenderedPageBreak/>
              <w:t>2.16</w:t>
            </w:r>
          </w:p>
        </w:tc>
        <w:tc>
          <w:tcPr>
            <w:tcW w:w="3380" w:type="dxa"/>
            <w:shd w:val="clear" w:color="auto" w:fill="auto"/>
            <w:noWrap/>
            <w:vAlign w:val="center"/>
          </w:tcPr>
          <w:p w14:paraId="438C8A95" w14:textId="3F619A59" w:rsidR="0051104C" w:rsidRPr="000B3DBD" w:rsidRDefault="0051104C" w:rsidP="0051104C">
            <w:pPr>
              <w:spacing w:after="0"/>
              <w:ind w:left="0"/>
              <w:jc w:val="left"/>
              <w:rPr>
                <w:color w:val="000000"/>
                <w:lang w:val="es-BO" w:eastAsia="es-BO" w:bidi="ar-SA"/>
              </w:rPr>
            </w:pPr>
            <w:r w:rsidRPr="000B3DBD">
              <w:rPr>
                <w:color w:val="000000"/>
                <w:lang w:val="es-BO" w:eastAsia="es-BO" w:bidi="ar-SA"/>
              </w:rPr>
              <w:t>Funcionalidades técnicas</w:t>
            </w:r>
          </w:p>
        </w:tc>
        <w:tc>
          <w:tcPr>
            <w:tcW w:w="5945" w:type="dxa"/>
            <w:shd w:val="clear" w:color="auto" w:fill="auto"/>
            <w:vAlign w:val="center"/>
          </w:tcPr>
          <w:p w14:paraId="1CA8DF70" w14:textId="77777777" w:rsidR="0051104C" w:rsidRPr="000B3DBD" w:rsidRDefault="0051104C" w:rsidP="00067695">
            <w:pPr>
              <w:pStyle w:val="Prrafodelista"/>
              <w:numPr>
                <w:ilvl w:val="0"/>
                <w:numId w:val="9"/>
              </w:numPr>
              <w:spacing w:after="0"/>
              <w:jc w:val="left"/>
              <w:rPr>
                <w:color w:val="000000"/>
                <w:lang w:val="es-BO" w:eastAsia="es-BO" w:bidi="ar-SA"/>
              </w:rPr>
            </w:pPr>
            <w:r w:rsidRPr="000B3DBD">
              <w:rPr>
                <w:color w:val="000000"/>
                <w:lang w:val="es-BO" w:eastAsia="es-BO" w:bidi="ar-SA"/>
              </w:rPr>
              <w:t>Deberá contar con una pantalla gráfica LCD con retroiluminación multicolor.</w:t>
            </w:r>
          </w:p>
          <w:p w14:paraId="159095DF" w14:textId="77777777" w:rsidR="0051104C" w:rsidRPr="000B3DBD" w:rsidRDefault="0051104C" w:rsidP="00067695">
            <w:pPr>
              <w:pStyle w:val="Prrafodelista"/>
              <w:numPr>
                <w:ilvl w:val="0"/>
                <w:numId w:val="9"/>
              </w:numPr>
              <w:spacing w:after="0"/>
              <w:jc w:val="left"/>
              <w:rPr>
                <w:color w:val="000000"/>
                <w:lang w:val="es-BO" w:eastAsia="es-BO" w:bidi="ar-SA"/>
              </w:rPr>
            </w:pPr>
            <w:r w:rsidRPr="000B3DBD">
              <w:rPr>
                <w:color w:val="000000"/>
                <w:lang w:val="es-BO" w:eastAsia="es-BO" w:bidi="ar-SA"/>
              </w:rPr>
              <w:t>Deberá poder informar al usuario qué baterías necesitan ser reemplazadas y detectar automáticamente cuando se agregan paquetes de baterías.</w:t>
            </w:r>
          </w:p>
          <w:p w14:paraId="66D238BE" w14:textId="77777777" w:rsidR="0051104C" w:rsidRPr="000B3DBD" w:rsidRDefault="0051104C" w:rsidP="00067695">
            <w:pPr>
              <w:pStyle w:val="Prrafodelista"/>
              <w:numPr>
                <w:ilvl w:val="0"/>
                <w:numId w:val="9"/>
              </w:numPr>
              <w:spacing w:after="0"/>
              <w:jc w:val="left"/>
              <w:rPr>
                <w:color w:val="000000"/>
                <w:lang w:val="es-BO" w:eastAsia="es-BO" w:bidi="ar-SA"/>
              </w:rPr>
            </w:pPr>
            <w:r w:rsidRPr="000B3DBD">
              <w:rPr>
                <w:color w:val="000000"/>
                <w:lang w:val="es-BO" w:eastAsia="es-BO" w:bidi="ar-SA"/>
              </w:rPr>
              <w:t>Deberá poder soportar apagado de emergencia.</w:t>
            </w:r>
          </w:p>
          <w:p w14:paraId="29D7BBB9" w14:textId="77777777" w:rsidR="0051104C" w:rsidRPr="000B3DBD" w:rsidRDefault="0051104C" w:rsidP="00067695">
            <w:pPr>
              <w:pStyle w:val="Prrafodelista"/>
              <w:numPr>
                <w:ilvl w:val="0"/>
                <w:numId w:val="9"/>
              </w:numPr>
              <w:spacing w:after="0"/>
              <w:jc w:val="left"/>
              <w:rPr>
                <w:color w:val="000000"/>
                <w:lang w:val="es-BO" w:eastAsia="es-BO" w:bidi="ar-SA"/>
              </w:rPr>
            </w:pPr>
            <w:r w:rsidRPr="000B3DBD">
              <w:rPr>
                <w:color w:val="000000"/>
                <w:lang w:val="es-BO" w:eastAsia="es-BO" w:bidi="ar-SA"/>
              </w:rPr>
              <w:t>Deberá poder realizar la regulación de voltaje de salida, regulación de frecuencia, derivación interna y corrección del factor de potencia de entrada.</w:t>
            </w:r>
          </w:p>
          <w:p w14:paraId="544974DC" w14:textId="77777777" w:rsidR="0051104C" w:rsidRPr="000B3DBD" w:rsidRDefault="0051104C" w:rsidP="00067695">
            <w:pPr>
              <w:pStyle w:val="Prrafodelista"/>
              <w:numPr>
                <w:ilvl w:val="0"/>
                <w:numId w:val="9"/>
              </w:numPr>
              <w:spacing w:after="0"/>
              <w:jc w:val="left"/>
              <w:rPr>
                <w:color w:val="000000"/>
                <w:lang w:val="es-BO" w:eastAsia="es-BO" w:bidi="ar-SA"/>
              </w:rPr>
            </w:pPr>
            <w:r w:rsidRPr="000B3DBD">
              <w:rPr>
                <w:color w:val="000000"/>
                <w:lang w:val="es-BO" w:eastAsia="es-BO" w:bidi="ar-SA"/>
              </w:rPr>
              <w:t>Deberá contar mínimamente con alarmas audibles y visibles priorizando la severidad de las mismas.</w:t>
            </w:r>
          </w:p>
          <w:p w14:paraId="01AD48DB" w14:textId="2114EECB" w:rsidR="0051104C" w:rsidRPr="000B3DBD" w:rsidRDefault="0051104C" w:rsidP="00067695">
            <w:pPr>
              <w:pStyle w:val="Prrafodelista"/>
              <w:numPr>
                <w:ilvl w:val="0"/>
                <w:numId w:val="9"/>
              </w:numPr>
              <w:spacing w:after="0"/>
              <w:jc w:val="left"/>
              <w:rPr>
                <w:color w:val="000000"/>
                <w:lang w:val="es-BO" w:eastAsia="es-BO" w:bidi="ar-SA"/>
              </w:rPr>
            </w:pPr>
            <w:r w:rsidRPr="000B3DBD">
              <w:rPr>
                <w:color w:val="000000"/>
                <w:lang w:val="es-BO" w:eastAsia="es-BO" w:bidi="ar-SA"/>
              </w:rPr>
              <w:t>Deberá de contar con interruptor de emergencia (EPO).</w:t>
            </w:r>
          </w:p>
        </w:tc>
      </w:tr>
      <w:tr w:rsidR="0051104C" w:rsidRPr="000B3DBD" w14:paraId="05986C90" w14:textId="77777777" w:rsidTr="00972387">
        <w:trPr>
          <w:trHeight w:val="569"/>
          <w:jc w:val="center"/>
        </w:trPr>
        <w:tc>
          <w:tcPr>
            <w:tcW w:w="569" w:type="dxa"/>
            <w:vAlign w:val="center"/>
          </w:tcPr>
          <w:p w14:paraId="1F7EF094" w14:textId="2077E812" w:rsidR="0051104C" w:rsidRPr="000B3DBD" w:rsidRDefault="0051104C" w:rsidP="0051104C">
            <w:pPr>
              <w:spacing w:after="0"/>
              <w:ind w:left="0"/>
              <w:jc w:val="center"/>
              <w:rPr>
                <w:b/>
                <w:bCs/>
                <w:color w:val="000000"/>
                <w:lang w:eastAsia="es-BO" w:bidi="ar-SA"/>
              </w:rPr>
            </w:pPr>
            <w:r w:rsidRPr="000B3DBD">
              <w:rPr>
                <w:b/>
                <w:bCs/>
                <w:color w:val="000000"/>
                <w:lang w:eastAsia="es-BO" w:bidi="ar-SA"/>
              </w:rPr>
              <w:t>2.17</w:t>
            </w:r>
          </w:p>
        </w:tc>
        <w:tc>
          <w:tcPr>
            <w:tcW w:w="3380" w:type="dxa"/>
            <w:shd w:val="clear" w:color="auto" w:fill="auto"/>
            <w:noWrap/>
            <w:vAlign w:val="center"/>
          </w:tcPr>
          <w:p w14:paraId="0D648A59" w14:textId="1E6B1F40" w:rsidR="0051104C" w:rsidRPr="000B3DBD" w:rsidRDefault="0051104C" w:rsidP="0051104C">
            <w:pPr>
              <w:spacing w:after="0"/>
              <w:ind w:left="0"/>
              <w:jc w:val="left"/>
              <w:rPr>
                <w:color w:val="000000"/>
                <w:lang w:eastAsia="es-BO" w:bidi="ar-SA"/>
              </w:rPr>
            </w:pPr>
            <w:r w:rsidRPr="000B3DBD">
              <w:rPr>
                <w:color w:val="000000"/>
                <w:lang w:eastAsia="es-BO" w:bidi="ar-SA"/>
              </w:rPr>
              <w:t>Condiciones ambientales</w:t>
            </w:r>
          </w:p>
        </w:tc>
        <w:tc>
          <w:tcPr>
            <w:tcW w:w="5945" w:type="dxa"/>
            <w:shd w:val="clear" w:color="auto" w:fill="auto"/>
            <w:vAlign w:val="center"/>
          </w:tcPr>
          <w:p w14:paraId="39B53D45" w14:textId="77777777" w:rsidR="0051104C" w:rsidRPr="000B3DBD" w:rsidRDefault="0051104C" w:rsidP="00067695">
            <w:pPr>
              <w:pStyle w:val="Prrafodelista"/>
              <w:numPr>
                <w:ilvl w:val="0"/>
                <w:numId w:val="12"/>
              </w:numPr>
              <w:spacing w:after="0"/>
              <w:jc w:val="left"/>
              <w:rPr>
                <w:color w:val="000000"/>
                <w:lang w:eastAsia="es-BO" w:bidi="ar-SA"/>
              </w:rPr>
            </w:pPr>
            <w:r w:rsidRPr="000B3DBD">
              <w:rPr>
                <w:color w:val="000000"/>
                <w:lang w:eastAsia="es-BO" w:bidi="ar-SA"/>
              </w:rPr>
              <w:t>Temperatura ambiente de funcionamiento: 0 - 40 °C.</w:t>
            </w:r>
          </w:p>
          <w:p w14:paraId="78FC4406" w14:textId="77777777" w:rsidR="0051104C" w:rsidRPr="000B3DBD" w:rsidRDefault="0051104C" w:rsidP="00067695">
            <w:pPr>
              <w:pStyle w:val="Prrafodelista"/>
              <w:numPr>
                <w:ilvl w:val="0"/>
                <w:numId w:val="12"/>
              </w:numPr>
              <w:spacing w:after="0"/>
              <w:jc w:val="left"/>
              <w:rPr>
                <w:color w:val="000000"/>
                <w:lang w:eastAsia="es-BO" w:bidi="ar-SA"/>
              </w:rPr>
            </w:pPr>
            <w:r w:rsidRPr="000B3DBD">
              <w:rPr>
                <w:color w:val="000000"/>
                <w:lang w:eastAsia="es-BO" w:bidi="ar-SA"/>
              </w:rPr>
              <w:t>Humedad relativa: 0 - 95 % sin condensación.</w:t>
            </w:r>
          </w:p>
          <w:p w14:paraId="00CA90B8" w14:textId="3F08F32D" w:rsidR="0051104C" w:rsidRPr="000B3DBD" w:rsidRDefault="0051104C" w:rsidP="00067695">
            <w:pPr>
              <w:pStyle w:val="Prrafodelista"/>
              <w:numPr>
                <w:ilvl w:val="0"/>
                <w:numId w:val="12"/>
              </w:numPr>
              <w:spacing w:after="0"/>
              <w:jc w:val="left"/>
              <w:rPr>
                <w:color w:val="000000"/>
                <w:lang w:eastAsia="es-BO" w:bidi="ar-SA"/>
              </w:rPr>
            </w:pPr>
            <w:r w:rsidRPr="000B3DBD">
              <w:t xml:space="preserve">Disipación Térmica en Línea: 7449 </w:t>
            </w:r>
            <w:proofErr w:type="spellStart"/>
            <w:r w:rsidRPr="000B3DBD">
              <w:t>Btu</w:t>
            </w:r>
            <w:proofErr w:type="spellEnd"/>
            <w:r w:rsidRPr="000B3DBD">
              <w:t>/h.</w:t>
            </w:r>
          </w:p>
          <w:p w14:paraId="761EA41A" w14:textId="02648EB2" w:rsidR="0051104C" w:rsidRPr="000B3DBD" w:rsidRDefault="0051104C" w:rsidP="00067695">
            <w:pPr>
              <w:pStyle w:val="Prrafodelista"/>
              <w:numPr>
                <w:ilvl w:val="0"/>
                <w:numId w:val="12"/>
              </w:numPr>
              <w:spacing w:after="0"/>
              <w:jc w:val="left"/>
              <w:rPr>
                <w:color w:val="000000"/>
                <w:lang w:eastAsia="es-BO" w:bidi="ar-SA"/>
              </w:rPr>
            </w:pPr>
            <w:r w:rsidRPr="000B3DBD">
              <w:rPr>
                <w:color w:val="000000"/>
                <w:lang w:eastAsia="es-BO" w:bidi="ar-SA"/>
              </w:rPr>
              <w:t>Grado de Protección mínima: IP21.</w:t>
            </w:r>
          </w:p>
          <w:p w14:paraId="651C3133" w14:textId="738ED67D" w:rsidR="0051104C" w:rsidRPr="000B3DBD" w:rsidRDefault="0051104C" w:rsidP="00067695">
            <w:pPr>
              <w:pStyle w:val="Prrafodelista"/>
              <w:numPr>
                <w:ilvl w:val="0"/>
                <w:numId w:val="12"/>
              </w:numPr>
              <w:spacing w:after="0"/>
              <w:jc w:val="left"/>
              <w:rPr>
                <w:color w:val="000000"/>
                <w:lang w:eastAsia="es-BO" w:bidi="ar-SA"/>
              </w:rPr>
            </w:pPr>
            <w:r w:rsidRPr="000B3DBD">
              <w:rPr>
                <w:color w:val="000000"/>
                <w:lang w:eastAsia="es-BO" w:bidi="ar-SA"/>
              </w:rPr>
              <w:t xml:space="preserve">Deberá cumplir reglamentaciones más recientes, transparencia sobre los impactos medioambientales y productos circulares y de bajo nivel de CO2, </w:t>
            </w:r>
            <w:proofErr w:type="spellStart"/>
            <w:r w:rsidRPr="000B3DBD">
              <w:rPr>
                <w:color w:val="000000"/>
                <w:lang w:eastAsia="es-BO" w:bidi="ar-SA"/>
              </w:rPr>
              <w:t>REACh</w:t>
            </w:r>
            <w:proofErr w:type="spellEnd"/>
            <w:r w:rsidRPr="000B3DBD">
              <w:rPr>
                <w:color w:val="000000"/>
                <w:lang w:eastAsia="es-BO" w:bidi="ar-SA"/>
              </w:rPr>
              <w:t xml:space="preserve"> y </w:t>
            </w:r>
            <w:proofErr w:type="spellStart"/>
            <w:r w:rsidRPr="000B3DBD">
              <w:rPr>
                <w:color w:val="000000"/>
                <w:lang w:eastAsia="es-BO" w:bidi="ar-SA"/>
              </w:rPr>
              <w:t>RoHS</w:t>
            </w:r>
            <w:proofErr w:type="spellEnd"/>
            <w:r w:rsidRPr="000B3DBD">
              <w:rPr>
                <w:color w:val="000000"/>
                <w:lang w:eastAsia="es-BO" w:bidi="ar-SA"/>
              </w:rPr>
              <w:t>.</w:t>
            </w:r>
          </w:p>
        </w:tc>
      </w:tr>
      <w:tr w:rsidR="0051104C" w:rsidRPr="000B3DBD" w14:paraId="775D0DEA" w14:textId="77777777" w:rsidTr="00972387">
        <w:trPr>
          <w:trHeight w:val="569"/>
          <w:jc w:val="center"/>
        </w:trPr>
        <w:tc>
          <w:tcPr>
            <w:tcW w:w="569" w:type="dxa"/>
            <w:vAlign w:val="center"/>
          </w:tcPr>
          <w:p w14:paraId="2AAE1366" w14:textId="595E3146" w:rsidR="0051104C" w:rsidRPr="000B3DBD" w:rsidRDefault="0051104C" w:rsidP="0051104C">
            <w:pPr>
              <w:spacing w:after="0"/>
              <w:ind w:left="0"/>
              <w:jc w:val="center"/>
              <w:rPr>
                <w:b/>
                <w:bCs/>
                <w:color w:val="000000"/>
                <w:lang w:val="es-BO" w:eastAsia="es-BO" w:bidi="ar-SA"/>
              </w:rPr>
            </w:pPr>
            <w:r w:rsidRPr="000B3DBD">
              <w:rPr>
                <w:b/>
                <w:bCs/>
                <w:color w:val="000000"/>
                <w:lang w:val="es-BO" w:eastAsia="es-BO" w:bidi="ar-SA"/>
              </w:rPr>
              <w:t>2.18</w:t>
            </w:r>
          </w:p>
        </w:tc>
        <w:tc>
          <w:tcPr>
            <w:tcW w:w="3380" w:type="dxa"/>
            <w:shd w:val="clear" w:color="auto" w:fill="auto"/>
            <w:noWrap/>
            <w:vAlign w:val="center"/>
          </w:tcPr>
          <w:p w14:paraId="22EE057B" w14:textId="63E03069" w:rsidR="0051104C" w:rsidRPr="000B3DBD" w:rsidRDefault="0051104C" w:rsidP="0051104C">
            <w:pPr>
              <w:spacing w:after="0"/>
              <w:ind w:left="0"/>
              <w:jc w:val="left"/>
              <w:rPr>
                <w:color w:val="000000"/>
                <w:lang w:val="es-BO" w:eastAsia="es-BO" w:bidi="ar-SA"/>
              </w:rPr>
            </w:pPr>
            <w:r w:rsidRPr="000B3DBD">
              <w:rPr>
                <w:color w:val="000000"/>
                <w:lang w:val="es-BO" w:eastAsia="es-BO" w:bidi="ar-SA"/>
              </w:rPr>
              <w:t>Baterías</w:t>
            </w:r>
          </w:p>
        </w:tc>
        <w:tc>
          <w:tcPr>
            <w:tcW w:w="5945" w:type="dxa"/>
            <w:shd w:val="clear" w:color="auto" w:fill="auto"/>
            <w:vAlign w:val="center"/>
          </w:tcPr>
          <w:p w14:paraId="3E2B2331" w14:textId="756988CA"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Tipo de batería: VRLA.</w:t>
            </w:r>
          </w:p>
          <w:p w14:paraId="030D4568" w14:textId="286EE00E"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 xml:space="preserve">Cantidad: </w:t>
            </w:r>
            <w:r>
              <w:rPr>
                <w:color w:val="000000"/>
                <w:lang w:val="es-BO" w:eastAsia="es-BO" w:bidi="ar-SA"/>
              </w:rPr>
              <w:t>Especificar la cantidad</w:t>
            </w:r>
            <w:r w:rsidRPr="000B3DBD">
              <w:rPr>
                <w:color w:val="000000"/>
                <w:lang w:val="es-BO" w:eastAsia="es-BO" w:bidi="ar-SA"/>
              </w:rPr>
              <w:t>.</w:t>
            </w:r>
            <w:r>
              <w:rPr>
                <w:color w:val="000000"/>
                <w:lang w:val="es-BO" w:eastAsia="es-BO" w:bidi="ar-SA"/>
              </w:rPr>
              <w:t xml:space="preserve"> Se debe de garantizar una autonomía mínimamente de 40 minutos a una carga de 32 kW.</w:t>
            </w:r>
          </w:p>
          <w:p w14:paraId="10835407" w14:textId="697F3364"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Temperatura ambiente de funcionamiento: 0-40 °C.</w:t>
            </w:r>
          </w:p>
          <w:p w14:paraId="63D5859F" w14:textId="2035A803"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Humedad relativa: 0-95% sin condensación.</w:t>
            </w:r>
          </w:p>
          <w:p w14:paraId="5DC198D7" w14:textId="4ECB1AAD"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Voltaje de batería: 384-576 VDC.</w:t>
            </w:r>
          </w:p>
          <w:p w14:paraId="03B8517B" w14:textId="4C39C192"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Fin de la descarga del voltaje de la batería: 307 V corriente continua.</w:t>
            </w:r>
          </w:p>
          <w:p w14:paraId="605B8150" w14:textId="77777777" w:rsidR="0051104C" w:rsidRPr="000B3DBD" w:rsidRDefault="0051104C" w:rsidP="00067695">
            <w:pPr>
              <w:pStyle w:val="Prrafodelista"/>
              <w:numPr>
                <w:ilvl w:val="0"/>
                <w:numId w:val="14"/>
              </w:numPr>
              <w:spacing w:after="0"/>
              <w:jc w:val="left"/>
              <w:rPr>
                <w:color w:val="000000"/>
                <w:lang w:val="es-BO" w:eastAsia="es-BO" w:bidi="ar-SA"/>
              </w:rPr>
            </w:pPr>
            <w:r w:rsidRPr="000B3DBD">
              <w:rPr>
                <w:color w:val="000000"/>
                <w:lang w:val="es-BO" w:eastAsia="es-BO" w:bidi="ar-SA"/>
              </w:rPr>
              <w:t>Corriente máxima de batería al final de la descarga: 217 A.</w:t>
            </w:r>
          </w:p>
          <w:p w14:paraId="2054FC3A" w14:textId="7719500E" w:rsidR="0051104C" w:rsidRPr="000B3DBD" w:rsidRDefault="0051104C" w:rsidP="00067695">
            <w:pPr>
              <w:pStyle w:val="Prrafodelista"/>
              <w:numPr>
                <w:ilvl w:val="0"/>
                <w:numId w:val="14"/>
              </w:numPr>
              <w:spacing w:after="0"/>
              <w:jc w:val="left"/>
              <w:rPr>
                <w:color w:val="000000"/>
                <w:lang w:val="es-BO" w:eastAsia="es-BO" w:bidi="ar-SA"/>
              </w:rPr>
            </w:pPr>
            <w:proofErr w:type="spellStart"/>
            <w:r w:rsidRPr="000B3DBD">
              <w:rPr>
                <w:color w:val="000000"/>
                <w:lang w:val="es-BO" w:eastAsia="es-BO" w:bidi="ar-SA"/>
              </w:rPr>
              <w:t>Battery</w:t>
            </w:r>
            <w:proofErr w:type="spellEnd"/>
            <w:r w:rsidRPr="000B3DBD">
              <w:rPr>
                <w:color w:val="000000"/>
                <w:lang w:val="es-BO" w:eastAsia="es-BO" w:bidi="ar-SA"/>
              </w:rPr>
              <w:t xml:space="preserve"> </w:t>
            </w:r>
            <w:proofErr w:type="spellStart"/>
            <w:r w:rsidRPr="000B3DBD">
              <w:rPr>
                <w:color w:val="000000"/>
                <w:lang w:val="es-BO" w:eastAsia="es-BO" w:bidi="ar-SA"/>
              </w:rPr>
              <w:t>Power</w:t>
            </w:r>
            <w:proofErr w:type="spellEnd"/>
            <w:r w:rsidRPr="000B3DBD">
              <w:rPr>
                <w:color w:val="000000"/>
                <w:lang w:val="es-BO" w:eastAsia="es-BO" w:bidi="ar-SA"/>
              </w:rPr>
              <w:t xml:space="preserve"> In </w:t>
            </w:r>
            <w:proofErr w:type="spellStart"/>
            <w:r w:rsidRPr="000B3DBD">
              <w:rPr>
                <w:color w:val="000000"/>
                <w:lang w:val="es-BO" w:eastAsia="es-BO" w:bidi="ar-SA"/>
              </w:rPr>
              <w:t>Vah</w:t>
            </w:r>
            <w:proofErr w:type="spellEnd"/>
            <w:r w:rsidRPr="000B3DBD">
              <w:rPr>
                <w:color w:val="000000"/>
                <w:lang w:val="es-BO" w:eastAsia="es-BO" w:bidi="ar-SA"/>
              </w:rPr>
              <w:t xml:space="preserve">: 0 </w:t>
            </w:r>
            <w:proofErr w:type="spellStart"/>
            <w:r w:rsidRPr="000B3DBD">
              <w:rPr>
                <w:color w:val="000000"/>
                <w:lang w:val="es-BO" w:eastAsia="es-BO" w:bidi="ar-SA"/>
              </w:rPr>
              <w:t>VAh</w:t>
            </w:r>
            <w:proofErr w:type="spellEnd"/>
            <w:r w:rsidRPr="000B3DBD">
              <w:rPr>
                <w:color w:val="000000"/>
                <w:lang w:val="es-BO" w:eastAsia="es-BO" w:bidi="ar-SA"/>
              </w:rPr>
              <w:t xml:space="preserve"> modo de ejecución (inactivo).</w:t>
            </w:r>
          </w:p>
        </w:tc>
      </w:tr>
      <w:tr w:rsidR="0051104C" w:rsidRPr="000B3DBD" w14:paraId="3E6837C9" w14:textId="77777777" w:rsidTr="00972387">
        <w:trPr>
          <w:trHeight w:val="569"/>
          <w:jc w:val="center"/>
        </w:trPr>
        <w:tc>
          <w:tcPr>
            <w:tcW w:w="569" w:type="dxa"/>
            <w:vAlign w:val="center"/>
          </w:tcPr>
          <w:p w14:paraId="51225629" w14:textId="2F01ACB4" w:rsidR="0051104C" w:rsidRPr="000B3DBD" w:rsidRDefault="0051104C" w:rsidP="0051104C">
            <w:pPr>
              <w:spacing w:after="0"/>
              <w:ind w:left="0"/>
              <w:jc w:val="center"/>
              <w:rPr>
                <w:b/>
                <w:bCs/>
                <w:color w:val="000000"/>
                <w:lang w:val="es-419" w:eastAsia="es-419"/>
              </w:rPr>
            </w:pPr>
            <w:r w:rsidRPr="000B3DBD">
              <w:rPr>
                <w:b/>
                <w:bCs/>
                <w:color w:val="000000"/>
                <w:lang w:val="es-419" w:eastAsia="es-419"/>
              </w:rPr>
              <w:t>2.19</w:t>
            </w:r>
          </w:p>
        </w:tc>
        <w:tc>
          <w:tcPr>
            <w:tcW w:w="3380" w:type="dxa"/>
            <w:shd w:val="clear" w:color="auto" w:fill="auto"/>
            <w:noWrap/>
            <w:vAlign w:val="center"/>
          </w:tcPr>
          <w:p w14:paraId="23128C63" w14:textId="732AEF11" w:rsidR="0051104C" w:rsidRPr="000B3DBD" w:rsidRDefault="0051104C" w:rsidP="0051104C">
            <w:pPr>
              <w:spacing w:after="0"/>
              <w:ind w:left="0"/>
              <w:jc w:val="left"/>
              <w:rPr>
                <w:color w:val="000000"/>
                <w:lang w:val="es-BO" w:eastAsia="es-BO" w:bidi="ar-SA"/>
              </w:rPr>
            </w:pPr>
            <w:r w:rsidRPr="000B3DBD">
              <w:rPr>
                <w:color w:val="000000"/>
                <w:lang w:val="es-419" w:eastAsia="es-419"/>
              </w:rPr>
              <w:t>Garantía y soporte del fabricante.</w:t>
            </w:r>
          </w:p>
        </w:tc>
        <w:tc>
          <w:tcPr>
            <w:tcW w:w="5945" w:type="dxa"/>
            <w:shd w:val="clear" w:color="auto" w:fill="auto"/>
            <w:vAlign w:val="center"/>
          </w:tcPr>
          <w:p w14:paraId="7BA154A7" w14:textId="77777777" w:rsidR="0051104C" w:rsidRPr="000B3DBD" w:rsidRDefault="0051104C" w:rsidP="0051104C">
            <w:pPr>
              <w:spacing w:after="0"/>
              <w:ind w:left="0"/>
              <w:rPr>
                <w:lang w:val="es-419"/>
              </w:rPr>
            </w:pPr>
            <w:r w:rsidRPr="000B3DBD">
              <w:rPr>
                <w:lang w:val="es-419"/>
              </w:rPr>
              <w:t>Garantía del fabricante con cobertura para reemplazo de partes, con duración de 5 años, bajo la modalidad 24x7.</w:t>
            </w:r>
          </w:p>
          <w:p w14:paraId="19A08703" w14:textId="43A8CA35" w:rsidR="00183F0E" w:rsidRPr="00183F0E" w:rsidRDefault="0051104C" w:rsidP="0051104C">
            <w:pPr>
              <w:spacing w:after="0"/>
              <w:ind w:left="0"/>
              <w:jc w:val="left"/>
              <w:rPr>
                <w:lang w:val="es-419"/>
              </w:rPr>
            </w:pPr>
            <w:r w:rsidRPr="000B3DBD">
              <w:rPr>
                <w:lang w:val="es-419"/>
              </w:rPr>
              <w:t>La garantía del fabricante debe contemplar Soporte técnico incluyendo stock de partes en Bolivia, para el reemplazo de las mismas tras haber sido diagnosticada la falla completa del componente o equipo</w:t>
            </w:r>
            <w:r w:rsidR="00183F0E">
              <w:rPr>
                <w:lang w:val="es-419"/>
              </w:rPr>
              <w:t xml:space="preserve">; </w:t>
            </w:r>
            <w:r w:rsidR="00183F0E">
              <w:t>excepto baterías, ventiladores y capacitores.</w:t>
            </w:r>
          </w:p>
        </w:tc>
      </w:tr>
      <w:tr w:rsidR="0051104C" w:rsidRPr="000B3DBD" w14:paraId="7F6F3E73" w14:textId="77777777" w:rsidTr="00972387">
        <w:trPr>
          <w:trHeight w:val="569"/>
          <w:jc w:val="center"/>
        </w:trPr>
        <w:tc>
          <w:tcPr>
            <w:tcW w:w="569" w:type="dxa"/>
            <w:vAlign w:val="center"/>
          </w:tcPr>
          <w:p w14:paraId="7CC62C7B" w14:textId="347F9D49" w:rsidR="0051104C" w:rsidRPr="000B3DBD" w:rsidRDefault="0051104C" w:rsidP="0051104C">
            <w:pPr>
              <w:spacing w:after="0"/>
              <w:ind w:left="0"/>
              <w:jc w:val="center"/>
              <w:rPr>
                <w:b/>
                <w:bCs/>
                <w:color w:val="000000"/>
                <w:lang w:val="es-419" w:eastAsia="es-419"/>
              </w:rPr>
            </w:pPr>
            <w:r w:rsidRPr="000B3DBD">
              <w:rPr>
                <w:b/>
                <w:bCs/>
                <w:color w:val="000000"/>
                <w:lang w:val="es-419" w:eastAsia="es-419"/>
              </w:rPr>
              <w:lastRenderedPageBreak/>
              <w:t>2.20</w:t>
            </w:r>
          </w:p>
        </w:tc>
        <w:tc>
          <w:tcPr>
            <w:tcW w:w="3380" w:type="dxa"/>
            <w:shd w:val="clear" w:color="auto" w:fill="auto"/>
            <w:noWrap/>
            <w:vAlign w:val="center"/>
          </w:tcPr>
          <w:p w14:paraId="4A59B3DF" w14:textId="2D504DD2" w:rsidR="0051104C" w:rsidRPr="000B3DBD" w:rsidRDefault="0051104C" w:rsidP="0051104C">
            <w:pPr>
              <w:spacing w:after="0"/>
              <w:ind w:left="0"/>
              <w:jc w:val="left"/>
              <w:rPr>
                <w:color w:val="000000"/>
                <w:lang w:val="es-BO" w:eastAsia="es-BO" w:bidi="ar-SA"/>
              </w:rPr>
            </w:pPr>
            <w:r w:rsidRPr="000B3DBD">
              <w:rPr>
                <w:color w:val="000000"/>
                <w:lang w:val="es-419" w:eastAsia="es-419"/>
              </w:rPr>
              <w:t>Servicios y soporte del fabricante</w:t>
            </w:r>
          </w:p>
        </w:tc>
        <w:tc>
          <w:tcPr>
            <w:tcW w:w="5945" w:type="dxa"/>
            <w:shd w:val="clear" w:color="auto" w:fill="auto"/>
            <w:vAlign w:val="center"/>
          </w:tcPr>
          <w:p w14:paraId="6E564A5A" w14:textId="25E838DB" w:rsidR="0051104C" w:rsidRPr="000B3DBD" w:rsidRDefault="0051104C" w:rsidP="0051104C">
            <w:pPr>
              <w:spacing w:after="0"/>
              <w:ind w:left="0"/>
              <w:jc w:val="left"/>
              <w:rPr>
                <w:color w:val="000000"/>
                <w:lang w:val="es-BO" w:eastAsia="es-BO" w:bidi="ar-SA"/>
              </w:rPr>
            </w:pPr>
            <w:r w:rsidRPr="000B3DBD">
              <w:rPr>
                <w:lang w:val="es-BO"/>
              </w:rPr>
              <w:t xml:space="preserve">Servicio de Instalación y startup del equipamiento a cargo de un </w:t>
            </w:r>
            <w:r>
              <w:rPr>
                <w:lang w:val="es-BO"/>
              </w:rPr>
              <w:t>e</w:t>
            </w:r>
            <w:r w:rsidRPr="000B3DBD">
              <w:rPr>
                <w:lang w:val="es-BO"/>
              </w:rPr>
              <w:t xml:space="preserve">specialista </w:t>
            </w:r>
            <w:r w:rsidR="00183F0E">
              <w:rPr>
                <w:lang w:val="es-BO"/>
              </w:rPr>
              <w:t>certificado por</w:t>
            </w:r>
            <w:r w:rsidRPr="000B3DBD">
              <w:rPr>
                <w:lang w:val="es-BO"/>
              </w:rPr>
              <w:t xml:space="preserve"> la marca ofertada.</w:t>
            </w:r>
          </w:p>
        </w:tc>
      </w:tr>
      <w:tr w:rsidR="0051104C" w:rsidRPr="000B3DBD" w14:paraId="74A89EC5" w14:textId="77777777" w:rsidTr="00972387">
        <w:trPr>
          <w:trHeight w:val="569"/>
          <w:jc w:val="center"/>
        </w:trPr>
        <w:tc>
          <w:tcPr>
            <w:tcW w:w="569" w:type="dxa"/>
            <w:vAlign w:val="center"/>
          </w:tcPr>
          <w:p w14:paraId="6E32AE8C" w14:textId="12C1CBFE" w:rsidR="0051104C" w:rsidRPr="000B3DBD" w:rsidRDefault="0051104C" w:rsidP="0051104C">
            <w:pPr>
              <w:spacing w:after="0"/>
              <w:ind w:left="0"/>
              <w:jc w:val="center"/>
              <w:rPr>
                <w:b/>
                <w:bCs/>
                <w:color w:val="000000"/>
                <w:lang w:val="es-419" w:eastAsia="es-419"/>
              </w:rPr>
            </w:pPr>
            <w:r>
              <w:rPr>
                <w:b/>
                <w:bCs/>
                <w:color w:val="000000"/>
                <w:lang w:val="es-419" w:eastAsia="es-419"/>
              </w:rPr>
              <w:t>2.21</w:t>
            </w:r>
          </w:p>
        </w:tc>
        <w:tc>
          <w:tcPr>
            <w:tcW w:w="3380" w:type="dxa"/>
            <w:shd w:val="clear" w:color="auto" w:fill="auto"/>
            <w:noWrap/>
            <w:vAlign w:val="center"/>
          </w:tcPr>
          <w:p w14:paraId="295F169D" w14:textId="54DC83B8" w:rsidR="0051104C" w:rsidRPr="000B3DBD" w:rsidRDefault="0051104C" w:rsidP="0051104C">
            <w:pPr>
              <w:spacing w:after="0"/>
              <w:ind w:left="0"/>
              <w:jc w:val="left"/>
              <w:rPr>
                <w:color w:val="000000"/>
                <w:lang w:val="es-419" w:eastAsia="es-419"/>
              </w:rPr>
            </w:pPr>
            <w:r>
              <w:rPr>
                <w:color w:val="000000"/>
                <w:lang w:val="es-419" w:eastAsia="es-419"/>
              </w:rPr>
              <w:t>Cableado eléctrico</w:t>
            </w:r>
          </w:p>
        </w:tc>
        <w:tc>
          <w:tcPr>
            <w:tcW w:w="5945" w:type="dxa"/>
            <w:shd w:val="clear" w:color="auto" w:fill="auto"/>
            <w:vAlign w:val="center"/>
          </w:tcPr>
          <w:p w14:paraId="3FF35249" w14:textId="2CC0BEB1" w:rsidR="0051104C" w:rsidRPr="000B3DBD" w:rsidRDefault="0051104C" w:rsidP="0051104C">
            <w:pPr>
              <w:spacing w:after="0"/>
              <w:ind w:left="0"/>
              <w:jc w:val="left"/>
              <w:rPr>
                <w:lang w:val="es-BO"/>
              </w:rPr>
            </w:pPr>
            <w:r>
              <w:rPr>
                <w:lang w:val="es-BO"/>
              </w:rPr>
              <w:t>Se deberá contemplar la renovación en su totalidad del cableado eléctrico del UPS, el cual se interconecta con los diferentes tableros: bypass, distribución y alimentación principal.</w:t>
            </w:r>
          </w:p>
        </w:tc>
      </w:tr>
    </w:tbl>
    <w:p w14:paraId="601A1834" w14:textId="77777777" w:rsidR="00CC1FCA" w:rsidRDefault="00CC1FCA" w:rsidP="00CC1FCA">
      <w:pPr>
        <w:tabs>
          <w:tab w:val="left" w:pos="7716"/>
        </w:tabs>
        <w:rPr>
          <w:b/>
          <w:bCs/>
        </w:rPr>
      </w:pPr>
    </w:p>
    <w:p w14:paraId="13974A1A" w14:textId="4D8A721F" w:rsidR="00972387" w:rsidRPr="00972387" w:rsidRDefault="00972387" w:rsidP="00972387">
      <w:pPr>
        <w:pStyle w:val="Ttulo1"/>
        <w:rPr>
          <w:lang w:val="es-BO"/>
        </w:rPr>
      </w:pPr>
      <w:bookmarkStart w:id="2" w:name="_Toc161059539"/>
      <w:bookmarkStart w:id="3" w:name="_Toc173154914"/>
      <w:r w:rsidRPr="00972387">
        <w:rPr>
          <w:lang w:val="es-BO"/>
        </w:rPr>
        <w:t>CAMBIOS Y MODIFICACIONES</w:t>
      </w:r>
      <w:bookmarkEnd w:id="2"/>
      <w:bookmarkEnd w:id="3"/>
    </w:p>
    <w:p w14:paraId="2E0277DA" w14:textId="77777777" w:rsidR="00972387" w:rsidRPr="004F20A5" w:rsidRDefault="00972387" w:rsidP="00972387">
      <w:pPr>
        <w:ind w:left="567" w:right="283"/>
        <w:rPr>
          <w:sz w:val="20"/>
          <w:szCs w:val="20"/>
          <w:lang w:val="es-BO"/>
        </w:rPr>
      </w:pPr>
      <w:r w:rsidRPr="004F20A5">
        <w:rPr>
          <w:lang w:val="es-BO"/>
        </w:rPr>
        <w:t xml:space="preserve">Las modificaciones para reemplazo o mejoras a cualquier punto de este </w:t>
      </w:r>
      <w:r>
        <w:rPr>
          <w:lang w:val="es-BO"/>
        </w:rPr>
        <w:t>p</w:t>
      </w:r>
      <w:r w:rsidRPr="004F20A5">
        <w:rPr>
          <w:lang w:val="es-BO"/>
        </w:rPr>
        <w:t>liego, deberán ser consultadas y aprobadas por el equipo evaluador de YPFB TRANSPORTE S.A. durante el tiempo establecido para consultas y recepción de propuestas, para ello el ofertante deberá utilizar el siguiente formato:</w:t>
      </w:r>
    </w:p>
    <w:tbl>
      <w:tblPr>
        <w:tblStyle w:val="Tabladecuadrcula4-nfasis5"/>
        <w:tblW w:w="6804" w:type="dxa"/>
        <w:jc w:val="center"/>
        <w:tblLook w:val="04A0" w:firstRow="1" w:lastRow="0" w:firstColumn="1" w:lastColumn="0" w:noHBand="0" w:noVBand="1"/>
      </w:tblPr>
      <w:tblGrid>
        <w:gridCol w:w="659"/>
        <w:gridCol w:w="1893"/>
        <w:gridCol w:w="1842"/>
        <w:gridCol w:w="2410"/>
      </w:tblGrid>
      <w:tr w:rsidR="0051104C" w:rsidRPr="00C57DCF" w14:paraId="52806CD9" w14:textId="77777777" w:rsidTr="0051104C">
        <w:trPr>
          <w:cnfStyle w:val="100000000000" w:firstRow="1" w:lastRow="0" w:firstColumn="0" w:lastColumn="0" w:oddVBand="0" w:evenVBand="0" w:oddHBand="0" w:evenHBand="0" w:firstRowFirstColumn="0" w:firstRowLastColumn="0" w:lastRowFirstColumn="0" w:lastRowLastColumn="0"/>
          <w:trHeight w:val="392"/>
          <w:jc w:val="center"/>
        </w:trPr>
        <w:tc>
          <w:tcPr>
            <w:cnfStyle w:val="001000000000" w:firstRow="0" w:lastRow="0" w:firstColumn="1" w:lastColumn="0" w:oddVBand="0" w:evenVBand="0" w:oddHBand="0" w:evenHBand="0" w:firstRowFirstColumn="0" w:firstRowLastColumn="0" w:lastRowFirstColumn="0" w:lastRowLastColumn="0"/>
            <w:tcW w:w="659" w:type="dxa"/>
            <w:shd w:val="clear" w:color="auto" w:fill="4F81BD" w:themeFill="accent1"/>
            <w:vAlign w:val="center"/>
          </w:tcPr>
          <w:p w14:paraId="2FBCA6B6" w14:textId="5300DD9A" w:rsidR="0051104C" w:rsidRPr="00C57DCF" w:rsidRDefault="0051104C" w:rsidP="00C147E8">
            <w:pPr>
              <w:spacing w:before="60" w:after="60"/>
              <w:ind w:left="28"/>
              <w:jc w:val="center"/>
              <w:rPr>
                <w:rFonts w:asciiTheme="minorHAnsi" w:hAnsiTheme="minorHAnsi"/>
                <w:sz w:val="20"/>
                <w:szCs w:val="20"/>
                <w:lang w:val="es-BO"/>
              </w:rPr>
            </w:pPr>
            <w:proofErr w:type="spellStart"/>
            <w:r>
              <w:rPr>
                <w:rFonts w:asciiTheme="minorHAnsi" w:hAnsiTheme="minorHAnsi"/>
                <w:sz w:val="20"/>
                <w:szCs w:val="20"/>
                <w:lang w:val="es-BO"/>
              </w:rPr>
              <w:t>Nro</w:t>
            </w:r>
            <w:proofErr w:type="spellEnd"/>
          </w:p>
        </w:tc>
        <w:tc>
          <w:tcPr>
            <w:tcW w:w="1893" w:type="dxa"/>
            <w:shd w:val="clear" w:color="auto" w:fill="4F81BD" w:themeFill="accent1"/>
            <w:vAlign w:val="center"/>
          </w:tcPr>
          <w:p w14:paraId="735456A7" w14:textId="142117D3" w:rsidR="0051104C" w:rsidRPr="00C57DCF" w:rsidRDefault="0051104C" w:rsidP="00C147E8">
            <w:pPr>
              <w:spacing w:before="60" w:after="60"/>
              <w:ind w:left="2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s-BO"/>
              </w:rPr>
            </w:pPr>
            <w:r>
              <w:rPr>
                <w:rFonts w:asciiTheme="minorHAnsi" w:hAnsiTheme="minorHAnsi"/>
                <w:sz w:val="20"/>
                <w:szCs w:val="20"/>
                <w:lang w:val="es-BO"/>
              </w:rPr>
              <w:t>Descripción</w:t>
            </w:r>
          </w:p>
        </w:tc>
        <w:tc>
          <w:tcPr>
            <w:tcW w:w="1842" w:type="dxa"/>
            <w:shd w:val="clear" w:color="auto" w:fill="4F81BD" w:themeFill="accent1"/>
            <w:vAlign w:val="center"/>
          </w:tcPr>
          <w:p w14:paraId="058D29E6" w14:textId="5C252A87" w:rsidR="0051104C" w:rsidRPr="00C57DCF" w:rsidRDefault="0051104C" w:rsidP="00C147E8">
            <w:pPr>
              <w:spacing w:before="60" w:after="60"/>
              <w:ind w:left="2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s-BO"/>
              </w:rPr>
            </w:pPr>
            <w:r>
              <w:rPr>
                <w:rFonts w:asciiTheme="minorHAnsi" w:hAnsiTheme="minorHAnsi"/>
                <w:sz w:val="20"/>
                <w:szCs w:val="20"/>
                <w:lang w:val="es-BO"/>
              </w:rPr>
              <w:t>Características</w:t>
            </w:r>
          </w:p>
        </w:tc>
        <w:tc>
          <w:tcPr>
            <w:tcW w:w="2410" w:type="dxa"/>
            <w:shd w:val="clear" w:color="auto" w:fill="4F81BD" w:themeFill="accent1"/>
            <w:vAlign w:val="center"/>
          </w:tcPr>
          <w:p w14:paraId="27F73A33" w14:textId="77777777" w:rsidR="0051104C" w:rsidRPr="00C57DCF" w:rsidRDefault="0051104C" w:rsidP="00C147E8">
            <w:pPr>
              <w:spacing w:before="60" w:after="60"/>
              <w:ind w:left="28"/>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lang w:val="es-BO"/>
              </w:rPr>
            </w:pPr>
            <w:r w:rsidRPr="00C57DCF">
              <w:rPr>
                <w:rFonts w:asciiTheme="minorHAnsi" w:hAnsiTheme="minorHAnsi"/>
                <w:sz w:val="20"/>
                <w:szCs w:val="20"/>
                <w:lang w:val="es-BO"/>
              </w:rPr>
              <w:t>Motivo del Cambio</w:t>
            </w:r>
          </w:p>
        </w:tc>
      </w:tr>
      <w:tr w:rsidR="0051104C" w:rsidRPr="00C57DCF" w14:paraId="3417B837" w14:textId="77777777" w:rsidTr="0051104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 w:type="dxa"/>
            <w:shd w:val="clear" w:color="auto" w:fill="FFFFFF" w:themeFill="background1"/>
          </w:tcPr>
          <w:p w14:paraId="23DCB51F" w14:textId="77777777" w:rsidR="0051104C" w:rsidRPr="00C57DCF" w:rsidRDefault="0051104C" w:rsidP="00C147E8">
            <w:pPr>
              <w:rPr>
                <w:rFonts w:asciiTheme="minorHAnsi" w:hAnsiTheme="minorHAnsi"/>
                <w:sz w:val="20"/>
                <w:szCs w:val="20"/>
                <w:lang w:val="es-BO"/>
              </w:rPr>
            </w:pPr>
          </w:p>
        </w:tc>
        <w:tc>
          <w:tcPr>
            <w:tcW w:w="1893" w:type="dxa"/>
            <w:shd w:val="clear" w:color="auto" w:fill="FFFFFF" w:themeFill="background1"/>
          </w:tcPr>
          <w:p w14:paraId="651D3C81" w14:textId="77777777" w:rsidR="0051104C" w:rsidRPr="00C57DCF" w:rsidRDefault="0051104C" w:rsidP="00C147E8">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s-BO"/>
              </w:rPr>
            </w:pPr>
          </w:p>
        </w:tc>
        <w:tc>
          <w:tcPr>
            <w:tcW w:w="1842" w:type="dxa"/>
            <w:shd w:val="clear" w:color="auto" w:fill="FFFFFF" w:themeFill="background1"/>
          </w:tcPr>
          <w:p w14:paraId="2DA6FD54" w14:textId="77777777" w:rsidR="0051104C" w:rsidRPr="00C57DCF" w:rsidRDefault="0051104C" w:rsidP="00C147E8">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s-BO"/>
              </w:rPr>
            </w:pPr>
          </w:p>
        </w:tc>
        <w:tc>
          <w:tcPr>
            <w:tcW w:w="2410" w:type="dxa"/>
            <w:shd w:val="clear" w:color="auto" w:fill="FFFFFF" w:themeFill="background1"/>
          </w:tcPr>
          <w:p w14:paraId="18F2C261" w14:textId="77777777" w:rsidR="0051104C" w:rsidRPr="00C57DCF" w:rsidRDefault="0051104C" w:rsidP="00C147E8">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es-BO"/>
              </w:rPr>
            </w:pPr>
          </w:p>
        </w:tc>
      </w:tr>
    </w:tbl>
    <w:p w14:paraId="0D02D992" w14:textId="77777777" w:rsidR="00972387" w:rsidRPr="004F20A5" w:rsidRDefault="00972387" w:rsidP="00972387">
      <w:pPr>
        <w:spacing w:before="120"/>
        <w:ind w:left="567" w:right="283"/>
        <w:rPr>
          <w:lang w:val="es-BO"/>
        </w:rPr>
      </w:pPr>
      <w:r w:rsidRPr="004F20A5">
        <w:rPr>
          <w:lang w:val="es-BO"/>
        </w:rPr>
        <w:t>Se aclara que cualquier modificación que no esté consensuada con YPFB TRANSPORTE S.A.</w:t>
      </w:r>
      <w:r>
        <w:rPr>
          <w:lang w:val="es-BO"/>
        </w:rPr>
        <w:t>,</w:t>
      </w:r>
      <w:r w:rsidRPr="004F20A5">
        <w:rPr>
          <w:lang w:val="es-BO"/>
        </w:rPr>
        <w:t xml:space="preserve"> </w:t>
      </w:r>
      <w:r>
        <w:rPr>
          <w:lang w:val="es-BO"/>
        </w:rPr>
        <w:t>s</w:t>
      </w:r>
      <w:r w:rsidRPr="004F20A5">
        <w:rPr>
          <w:lang w:val="es-BO"/>
        </w:rPr>
        <w:t>erá considerada como incumplimiento y descalificación.</w:t>
      </w:r>
    </w:p>
    <w:p w14:paraId="61FFEAF5" w14:textId="77777777" w:rsidR="00972387" w:rsidRPr="00C57DCF" w:rsidRDefault="00972387" w:rsidP="00972387">
      <w:pPr>
        <w:pStyle w:val="Ttulo1"/>
        <w:spacing w:after="120"/>
        <w:ind w:left="714" w:hanging="357"/>
        <w:rPr>
          <w:rFonts w:asciiTheme="minorHAnsi" w:hAnsiTheme="minorHAnsi"/>
          <w:sz w:val="20"/>
          <w:szCs w:val="20"/>
          <w:lang w:val="es-BO"/>
        </w:rPr>
      </w:pPr>
      <w:bookmarkStart w:id="4" w:name="_Toc161059540"/>
      <w:bookmarkStart w:id="5" w:name="_Toc173154915"/>
      <w:r>
        <w:rPr>
          <w:rFonts w:asciiTheme="minorHAnsi" w:hAnsiTheme="minorHAnsi"/>
          <w:sz w:val="20"/>
          <w:szCs w:val="20"/>
          <w:lang w:val="es-BO"/>
        </w:rPr>
        <w:t>SERVICIOS ASOCIADOS</w:t>
      </w:r>
      <w:bookmarkEnd w:id="4"/>
      <w:bookmarkEnd w:id="5"/>
    </w:p>
    <w:p w14:paraId="31E590D2" w14:textId="13CE1B6A" w:rsidR="00972387" w:rsidRDefault="00972387" w:rsidP="00972387">
      <w:pPr>
        <w:pStyle w:val="Textosinformato"/>
        <w:numPr>
          <w:ilvl w:val="1"/>
          <w:numId w:val="3"/>
        </w:numPr>
        <w:spacing w:after="120"/>
        <w:ind w:left="1134" w:right="283" w:hanging="432"/>
        <w:rPr>
          <w:rFonts w:ascii="Arial" w:hAnsi="Arial"/>
          <w:lang w:val="es-BO"/>
        </w:rPr>
      </w:pPr>
      <w:r w:rsidRPr="004F20A5">
        <w:rPr>
          <w:rFonts w:ascii="Arial" w:hAnsi="Arial"/>
          <w:lang w:val="es-BO"/>
        </w:rPr>
        <w:t>La compra de</w:t>
      </w:r>
      <w:r w:rsidR="001F496B">
        <w:rPr>
          <w:rFonts w:ascii="Arial" w:hAnsi="Arial"/>
          <w:lang w:val="es-BO"/>
        </w:rPr>
        <w:t>l</w:t>
      </w:r>
      <w:r w:rsidRPr="004F20A5">
        <w:rPr>
          <w:rFonts w:ascii="Arial" w:hAnsi="Arial"/>
          <w:lang w:val="es-BO"/>
        </w:rPr>
        <w:t xml:space="preserve"> </w:t>
      </w:r>
      <w:r w:rsidR="001F496B">
        <w:rPr>
          <w:rFonts w:ascii="Arial" w:hAnsi="Arial"/>
          <w:lang w:val="es-BO"/>
        </w:rPr>
        <w:t>equipamiento,</w:t>
      </w:r>
      <w:r w:rsidRPr="004F20A5">
        <w:rPr>
          <w:rFonts w:ascii="Arial" w:hAnsi="Arial"/>
          <w:lang w:val="es-BO"/>
        </w:rPr>
        <w:t xml:space="preserve"> componentes, software de administración, licencias y soluciones listadas anteriormente será bajo la modalidad "llave en mano" AUTOSUFICIENTE, donde por solución autosuficiente se entiende: </w:t>
      </w:r>
    </w:p>
    <w:p w14:paraId="4EF19DA2" w14:textId="77777777" w:rsidR="00972387" w:rsidRPr="004F20A5" w:rsidRDefault="00972387" w:rsidP="00067695">
      <w:pPr>
        <w:pStyle w:val="Textosinformato"/>
        <w:numPr>
          <w:ilvl w:val="0"/>
          <w:numId w:val="20"/>
        </w:numPr>
        <w:spacing w:after="120"/>
        <w:ind w:right="283"/>
        <w:rPr>
          <w:rFonts w:ascii="Arial" w:hAnsi="Arial"/>
          <w:lang w:val="es-BO"/>
        </w:rPr>
      </w:pPr>
      <w:r>
        <w:rPr>
          <w:rFonts w:ascii="Arial" w:hAnsi="Arial"/>
          <w:lang w:val="es-BO"/>
        </w:rPr>
        <w:t>T</w:t>
      </w:r>
      <w:r w:rsidRPr="004F20A5">
        <w:rPr>
          <w:rFonts w:ascii="Arial" w:hAnsi="Arial"/>
          <w:lang w:val="es-BO"/>
        </w:rPr>
        <w:t>odos los elementos de hardware, software, licencias, materiales y servicios, que no hayan sido contemplados por el proveedor luego de la revisión de especificaciones y consultas durante la licitación, serán enteramente responsabilidad del oferente, sin costo alguno para YPFB TRANSPORTE S.A.</w:t>
      </w:r>
    </w:p>
    <w:p w14:paraId="2639256C" w14:textId="2509A94D" w:rsidR="00972387" w:rsidRPr="004F20A5" w:rsidRDefault="00972387" w:rsidP="00972387">
      <w:pPr>
        <w:pStyle w:val="Textosinformato"/>
        <w:numPr>
          <w:ilvl w:val="1"/>
          <w:numId w:val="3"/>
        </w:numPr>
        <w:spacing w:after="120"/>
        <w:ind w:left="1134" w:right="283" w:hanging="432"/>
        <w:rPr>
          <w:rFonts w:ascii="Arial" w:hAnsi="Arial"/>
          <w:lang w:val="es-BO"/>
        </w:rPr>
      </w:pPr>
      <w:r w:rsidRPr="004F20A5">
        <w:rPr>
          <w:rFonts w:ascii="Arial" w:hAnsi="Arial"/>
          <w:lang w:val="es-BO"/>
        </w:rPr>
        <w:t xml:space="preserve">Las configuraciones y especificaciones descritas en el Inciso 2 contemplan únicamente los principales componentes, es responsabilidad del proveedor la validación e inclusión de otros componentes internos y/o externos que sean requeridos para el correcto funcionamiento de los equipos en los ambientes, como ser: ventiladores internos, cables de conexión interna, adaptadores, </w:t>
      </w:r>
      <w:r w:rsidR="00003641">
        <w:rPr>
          <w:rFonts w:ascii="Arial" w:hAnsi="Arial"/>
          <w:lang w:val="es-BO"/>
        </w:rPr>
        <w:t>c</w:t>
      </w:r>
      <w:r w:rsidRPr="004F20A5">
        <w:rPr>
          <w:rFonts w:ascii="Arial" w:hAnsi="Arial"/>
          <w:lang w:val="es-BO"/>
        </w:rPr>
        <w:t xml:space="preserve">ables, </w:t>
      </w:r>
      <w:r w:rsidR="00003641">
        <w:rPr>
          <w:rFonts w:ascii="Arial" w:hAnsi="Arial"/>
          <w:lang w:val="es-BO"/>
        </w:rPr>
        <w:t>t</w:t>
      </w:r>
      <w:r w:rsidRPr="004F20A5">
        <w:rPr>
          <w:rFonts w:ascii="Arial" w:hAnsi="Arial"/>
          <w:lang w:val="es-BO"/>
        </w:rPr>
        <w:t xml:space="preserve">erminales de energía eléctrica, </w:t>
      </w:r>
      <w:r w:rsidR="00003641">
        <w:rPr>
          <w:rFonts w:ascii="Arial" w:hAnsi="Arial"/>
          <w:lang w:val="es-BO"/>
        </w:rPr>
        <w:t>k</w:t>
      </w:r>
      <w:r w:rsidRPr="004F20A5">
        <w:rPr>
          <w:rFonts w:ascii="Arial" w:hAnsi="Arial"/>
          <w:lang w:val="es-BO"/>
        </w:rPr>
        <w:t xml:space="preserve">its para </w:t>
      </w:r>
      <w:r w:rsidR="00003641">
        <w:rPr>
          <w:rFonts w:ascii="Arial" w:hAnsi="Arial"/>
          <w:lang w:val="es-BO"/>
        </w:rPr>
        <w:t>m</w:t>
      </w:r>
      <w:r w:rsidRPr="004F20A5">
        <w:rPr>
          <w:rFonts w:ascii="Arial" w:hAnsi="Arial"/>
          <w:lang w:val="es-BO"/>
        </w:rPr>
        <w:t>ontaje, y cualquier otro material necesario para el correcto funcionamiento de los equipos.</w:t>
      </w:r>
    </w:p>
    <w:p w14:paraId="795D6457" w14:textId="6FBF2DEE" w:rsidR="00972387" w:rsidRPr="004F20A5" w:rsidRDefault="00972387" w:rsidP="00972387">
      <w:pPr>
        <w:pStyle w:val="Textosinformato"/>
        <w:numPr>
          <w:ilvl w:val="1"/>
          <w:numId w:val="3"/>
        </w:numPr>
        <w:spacing w:after="0"/>
        <w:ind w:left="1134" w:right="283" w:hanging="432"/>
        <w:rPr>
          <w:rFonts w:ascii="Arial" w:hAnsi="Arial"/>
          <w:lang w:val="es-BO"/>
        </w:rPr>
      </w:pPr>
      <w:r w:rsidRPr="004F20A5">
        <w:rPr>
          <w:rFonts w:ascii="Arial" w:hAnsi="Arial"/>
          <w:lang w:val="es-BO"/>
        </w:rPr>
        <w:t xml:space="preserve">La entrega del equipamiento y accesorios deberá incluir soporte tanto de hardware, software y servicios de manera directa del fabricante hacia YPFB TRANSPORTE S.A., lo cual se aplicará de acuerdo a lo especificado </w:t>
      </w:r>
      <w:r w:rsidR="00BA6524">
        <w:rPr>
          <w:rFonts w:ascii="Arial" w:hAnsi="Arial"/>
          <w:lang w:val="es-BO"/>
        </w:rPr>
        <w:t>para</w:t>
      </w:r>
      <w:r w:rsidRPr="004F20A5">
        <w:rPr>
          <w:rFonts w:ascii="Arial" w:hAnsi="Arial"/>
          <w:lang w:val="es-BO"/>
        </w:rPr>
        <w:t xml:space="preserve"> </w:t>
      </w:r>
      <w:r w:rsidR="00BA6524">
        <w:rPr>
          <w:rFonts w:ascii="Arial" w:hAnsi="Arial"/>
          <w:lang w:val="es-BO"/>
        </w:rPr>
        <w:t>el</w:t>
      </w:r>
      <w:r w:rsidRPr="004F20A5">
        <w:rPr>
          <w:rFonts w:ascii="Arial" w:hAnsi="Arial"/>
          <w:lang w:val="es-BO"/>
        </w:rPr>
        <w:t xml:space="preserve"> equip</w:t>
      </w:r>
      <w:r w:rsidR="00BA6524">
        <w:rPr>
          <w:rFonts w:ascii="Arial" w:hAnsi="Arial"/>
          <w:lang w:val="es-BO"/>
        </w:rPr>
        <w:t>amiento solicitado</w:t>
      </w:r>
      <w:r w:rsidRPr="004F20A5">
        <w:rPr>
          <w:rFonts w:ascii="Arial" w:hAnsi="Arial"/>
          <w:lang w:val="es-BO"/>
        </w:rPr>
        <w:t>.</w:t>
      </w:r>
    </w:p>
    <w:p w14:paraId="1DBB9CB4" w14:textId="77777777" w:rsidR="009E2648" w:rsidRDefault="009E2648" w:rsidP="009E2648">
      <w:pPr>
        <w:pStyle w:val="Textosinformato"/>
        <w:spacing w:after="0"/>
        <w:ind w:left="1134" w:right="283"/>
        <w:rPr>
          <w:rFonts w:ascii="Arial" w:hAnsi="Arial"/>
          <w:lang w:val="es-BO"/>
        </w:rPr>
      </w:pPr>
    </w:p>
    <w:p w14:paraId="0EDF6215" w14:textId="541DFE8F" w:rsidR="00972387" w:rsidRPr="004F20A5" w:rsidRDefault="00972387" w:rsidP="00972387">
      <w:pPr>
        <w:pStyle w:val="Textosinformato"/>
        <w:numPr>
          <w:ilvl w:val="1"/>
          <w:numId w:val="3"/>
        </w:numPr>
        <w:spacing w:after="0"/>
        <w:ind w:left="1134" w:right="283" w:hanging="432"/>
        <w:rPr>
          <w:rFonts w:ascii="Arial" w:hAnsi="Arial"/>
          <w:lang w:val="es-BO"/>
        </w:rPr>
      </w:pPr>
      <w:r w:rsidRPr="004F20A5">
        <w:rPr>
          <w:rFonts w:ascii="Arial" w:hAnsi="Arial"/>
          <w:lang w:val="es-BO"/>
        </w:rPr>
        <w:t xml:space="preserve">Se deberá incluir </w:t>
      </w:r>
      <w:r>
        <w:rPr>
          <w:rFonts w:ascii="Arial" w:hAnsi="Arial"/>
          <w:lang w:val="es-BO"/>
        </w:rPr>
        <w:t>el</w:t>
      </w:r>
      <w:r w:rsidRPr="004F20A5">
        <w:rPr>
          <w:rFonts w:ascii="Arial" w:hAnsi="Arial"/>
          <w:lang w:val="es-BO"/>
        </w:rPr>
        <w:t xml:space="preserve"> servicio de instalación y configuración, de acuerdo a los siguientes requerimientos:</w:t>
      </w:r>
    </w:p>
    <w:p w14:paraId="7861C42F" w14:textId="69260663" w:rsidR="00BA6524" w:rsidRDefault="00BA6524" w:rsidP="00067695">
      <w:pPr>
        <w:pStyle w:val="Textosinformato"/>
        <w:numPr>
          <w:ilvl w:val="0"/>
          <w:numId w:val="15"/>
        </w:numPr>
        <w:spacing w:after="0"/>
        <w:ind w:right="283"/>
        <w:rPr>
          <w:rFonts w:ascii="Arial" w:hAnsi="Arial"/>
          <w:lang w:val="es-BO"/>
        </w:rPr>
      </w:pPr>
      <w:r w:rsidRPr="00BA6524">
        <w:rPr>
          <w:rFonts w:ascii="Arial" w:hAnsi="Arial"/>
          <w:lang w:val="es-BO"/>
        </w:rPr>
        <w:t xml:space="preserve">Servicio de entrega, </w:t>
      </w:r>
      <w:r w:rsidR="001F496B">
        <w:rPr>
          <w:rFonts w:ascii="Arial" w:hAnsi="Arial"/>
          <w:lang w:val="es-BO"/>
        </w:rPr>
        <w:t xml:space="preserve">montaje, </w:t>
      </w:r>
      <w:r w:rsidRPr="00BA6524">
        <w:rPr>
          <w:rFonts w:ascii="Arial" w:hAnsi="Arial"/>
          <w:lang w:val="es-BO"/>
        </w:rPr>
        <w:t>instalación y configuración del equipamiento y accesorios ofertados.</w:t>
      </w:r>
    </w:p>
    <w:p w14:paraId="56F3FD91" w14:textId="022ACF9A" w:rsidR="00AC1CDE" w:rsidRPr="00AC1CDE" w:rsidRDefault="0036364D" w:rsidP="00067695">
      <w:pPr>
        <w:pStyle w:val="Textosinformato"/>
        <w:numPr>
          <w:ilvl w:val="0"/>
          <w:numId w:val="15"/>
        </w:numPr>
        <w:spacing w:after="0"/>
        <w:ind w:right="283"/>
        <w:rPr>
          <w:rFonts w:ascii="Arial" w:hAnsi="Arial"/>
          <w:lang w:val="es-BO"/>
        </w:rPr>
      </w:pPr>
      <w:r>
        <w:rPr>
          <w:rFonts w:ascii="Arial" w:hAnsi="Arial"/>
          <w:lang w:val="es-BO"/>
        </w:rPr>
        <w:lastRenderedPageBreak/>
        <w:t>El servicio de</w:t>
      </w:r>
      <w:r w:rsidR="00AC1CDE">
        <w:rPr>
          <w:rFonts w:ascii="Arial" w:hAnsi="Arial"/>
          <w:lang w:val="es-BO"/>
        </w:rPr>
        <w:t xml:space="preserve"> startup del equipamiento y sus accesorios deberá estar a cargo del persona</w:t>
      </w:r>
      <w:r w:rsidR="007779CF">
        <w:rPr>
          <w:rFonts w:ascii="Arial" w:hAnsi="Arial"/>
          <w:lang w:val="es-BO"/>
        </w:rPr>
        <w:t>l</w:t>
      </w:r>
      <w:r w:rsidR="00AC1CDE">
        <w:rPr>
          <w:rFonts w:ascii="Arial" w:hAnsi="Arial"/>
          <w:lang w:val="es-BO"/>
        </w:rPr>
        <w:t xml:space="preserve"> técnico </w:t>
      </w:r>
      <w:r w:rsidR="00624219">
        <w:rPr>
          <w:rFonts w:ascii="Arial" w:hAnsi="Arial"/>
          <w:lang w:val="es-BO"/>
        </w:rPr>
        <w:t xml:space="preserve">certificado por </w:t>
      </w:r>
      <w:r w:rsidR="00AC1CDE">
        <w:rPr>
          <w:rFonts w:ascii="Arial" w:hAnsi="Arial"/>
          <w:lang w:val="es-BO"/>
        </w:rPr>
        <w:t>el fabricante</w:t>
      </w:r>
      <w:r w:rsidR="00624219">
        <w:rPr>
          <w:rFonts w:ascii="Arial" w:hAnsi="Arial"/>
          <w:lang w:val="es-BO"/>
        </w:rPr>
        <w:t xml:space="preserve"> de la marca</w:t>
      </w:r>
      <w:r w:rsidR="00AC1CDE">
        <w:rPr>
          <w:rFonts w:ascii="Arial" w:hAnsi="Arial"/>
          <w:lang w:val="es-BO"/>
        </w:rPr>
        <w:t>.</w:t>
      </w:r>
    </w:p>
    <w:p w14:paraId="50AE7EB4" w14:textId="59B03FE0" w:rsidR="00BA6524" w:rsidRPr="00BA6524" w:rsidRDefault="00BA6524" w:rsidP="00067695">
      <w:pPr>
        <w:pStyle w:val="Textosinformato"/>
        <w:numPr>
          <w:ilvl w:val="0"/>
          <w:numId w:val="15"/>
        </w:numPr>
        <w:spacing w:after="0"/>
        <w:ind w:right="283"/>
        <w:rPr>
          <w:rFonts w:ascii="Arial" w:hAnsi="Arial"/>
          <w:lang w:val="es-BO"/>
        </w:rPr>
      </w:pPr>
      <w:r w:rsidRPr="00BA6524">
        <w:rPr>
          <w:rFonts w:ascii="Arial" w:hAnsi="Arial"/>
          <w:lang w:val="es-BO"/>
        </w:rPr>
        <w:t>Servicio de mantenimiento preventivo anual por 5 años (1 visita anual).</w:t>
      </w:r>
    </w:p>
    <w:p w14:paraId="79A4FC48" w14:textId="2AD556A5" w:rsidR="00972387" w:rsidRDefault="00BA6524" w:rsidP="00067695">
      <w:pPr>
        <w:pStyle w:val="Textosinformato"/>
        <w:numPr>
          <w:ilvl w:val="0"/>
          <w:numId w:val="15"/>
        </w:numPr>
        <w:spacing w:after="0"/>
        <w:ind w:right="283"/>
        <w:rPr>
          <w:rFonts w:ascii="Arial" w:hAnsi="Arial"/>
          <w:lang w:val="es-BO"/>
        </w:rPr>
      </w:pPr>
      <w:r w:rsidRPr="00BA6524">
        <w:rPr>
          <w:rFonts w:ascii="Arial" w:hAnsi="Arial"/>
          <w:lang w:val="es-BO"/>
        </w:rPr>
        <w:t>Servicio de retiro y traslado de</w:t>
      </w:r>
      <w:r>
        <w:rPr>
          <w:rFonts w:ascii="Arial" w:hAnsi="Arial"/>
          <w:lang w:val="es-BO"/>
        </w:rPr>
        <w:t>l equipo UPS y</w:t>
      </w:r>
      <w:r w:rsidRPr="00BA6524">
        <w:rPr>
          <w:rFonts w:ascii="Arial" w:hAnsi="Arial"/>
          <w:lang w:val="es-BO"/>
        </w:rPr>
        <w:t xml:space="preserve"> baterías </w:t>
      </w:r>
      <w:r>
        <w:rPr>
          <w:rFonts w:ascii="Arial" w:hAnsi="Arial"/>
          <w:lang w:val="es-BO"/>
        </w:rPr>
        <w:t>que será</w:t>
      </w:r>
      <w:r w:rsidR="00CF1973">
        <w:rPr>
          <w:rFonts w:ascii="Arial" w:hAnsi="Arial"/>
          <w:lang w:val="es-BO"/>
        </w:rPr>
        <w:t>n</w:t>
      </w:r>
      <w:r>
        <w:rPr>
          <w:rFonts w:ascii="Arial" w:hAnsi="Arial"/>
          <w:lang w:val="es-BO"/>
        </w:rPr>
        <w:t xml:space="preserve"> reemplazado</w:t>
      </w:r>
      <w:r w:rsidR="00CF1973">
        <w:rPr>
          <w:rFonts w:ascii="Arial" w:hAnsi="Arial"/>
          <w:lang w:val="es-BO"/>
        </w:rPr>
        <w:t>s</w:t>
      </w:r>
      <w:r w:rsidR="004F2441">
        <w:rPr>
          <w:rFonts w:ascii="Arial" w:hAnsi="Arial"/>
          <w:lang w:val="es-BO"/>
        </w:rPr>
        <w:t xml:space="preserve"> dentro de los predios de Oficina central de YPFB TRANSPORTE S.A</w:t>
      </w:r>
      <w:r w:rsidRPr="00BA6524">
        <w:rPr>
          <w:rFonts w:ascii="Arial" w:hAnsi="Arial"/>
          <w:lang w:val="es-BO"/>
        </w:rPr>
        <w:t>.</w:t>
      </w:r>
      <w:r w:rsidR="007779CF">
        <w:rPr>
          <w:rFonts w:ascii="Arial" w:hAnsi="Arial"/>
          <w:lang w:val="es-BO"/>
        </w:rPr>
        <w:t xml:space="preserve"> (UPS </w:t>
      </w:r>
      <w:proofErr w:type="spellStart"/>
      <w:r w:rsidR="007779CF">
        <w:rPr>
          <w:rFonts w:ascii="Arial" w:hAnsi="Arial"/>
          <w:lang w:val="es-BO"/>
        </w:rPr>
        <w:t>PowerWare</w:t>
      </w:r>
      <w:proofErr w:type="spellEnd"/>
      <w:r w:rsidR="007779CF">
        <w:rPr>
          <w:rFonts w:ascii="Arial" w:hAnsi="Arial"/>
          <w:lang w:val="es-BO"/>
        </w:rPr>
        <w:t xml:space="preserve"> </w:t>
      </w:r>
      <w:proofErr w:type="spellStart"/>
      <w:r w:rsidR="007779CF">
        <w:rPr>
          <w:rFonts w:ascii="Arial" w:hAnsi="Arial"/>
          <w:lang w:val="es-BO"/>
        </w:rPr>
        <w:t>Eaton</w:t>
      </w:r>
      <w:proofErr w:type="spellEnd"/>
      <w:r w:rsidR="007779CF">
        <w:rPr>
          <w:rFonts w:ascii="Arial" w:hAnsi="Arial"/>
          <w:lang w:val="es-BO"/>
        </w:rPr>
        <w:t xml:space="preserve"> 80 </w:t>
      </w:r>
      <w:proofErr w:type="spellStart"/>
      <w:r w:rsidR="006A0A4A">
        <w:rPr>
          <w:rFonts w:ascii="Arial" w:hAnsi="Arial"/>
          <w:lang w:val="es-BO"/>
        </w:rPr>
        <w:t>k</w:t>
      </w:r>
      <w:r w:rsidR="007779CF">
        <w:rPr>
          <w:rFonts w:ascii="Arial" w:hAnsi="Arial"/>
          <w:lang w:val="es-BO"/>
        </w:rPr>
        <w:t>VA</w:t>
      </w:r>
      <w:proofErr w:type="spellEnd"/>
      <w:r w:rsidR="006A0A4A">
        <w:rPr>
          <w:rFonts w:ascii="Arial" w:hAnsi="Arial"/>
          <w:lang w:val="es-BO"/>
        </w:rPr>
        <w:t>, incluido su banco de baterías externo</w:t>
      </w:r>
      <w:r w:rsidR="007779CF">
        <w:rPr>
          <w:rFonts w:ascii="Arial" w:hAnsi="Arial"/>
          <w:lang w:val="es-BO"/>
        </w:rPr>
        <w:t>)</w:t>
      </w:r>
      <w:r w:rsidR="006A0A4A">
        <w:rPr>
          <w:rFonts w:ascii="Arial" w:hAnsi="Arial"/>
          <w:lang w:val="es-BO"/>
        </w:rPr>
        <w:t>.</w:t>
      </w:r>
    </w:p>
    <w:p w14:paraId="7A3B42F6" w14:textId="0E5BC0C8" w:rsidR="000B3DBD" w:rsidRPr="004F2441" w:rsidRDefault="000B3DBD" w:rsidP="00067695">
      <w:pPr>
        <w:pStyle w:val="Textosinformato"/>
        <w:numPr>
          <w:ilvl w:val="0"/>
          <w:numId w:val="15"/>
        </w:numPr>
        <w:spacing w:after="0"/>
        <w:ind w:right="283"/>
        <w:rPr>
          <w:rFonts w:ascii="Arial" w:hAnsi="Arial"/>
          <w:lang w:val="es-BO"/>
        </w:rPr>
      </w:pPr>
      <w:r w:rsidRPr="0087669F">
        <w:rPr>
          <w:rFonts w:ascii="Arial" w:hAnsi="Arial"/>
          <w:lang w:val="es-BO"/>
        </w:rPr>
        <w:t xml:space="preserve">Servicio de </w:t>
      </w:r>
      <w:r w:rsidR="004402F5" w:rsidRPr="0087669F">
        <w:rPr>
          <w:rFonts w:ascii="Arial" w:hAnsi="Arial"/>
          <w:lang w:val="es-BO"/>
        </w:rPr>
        <w:t xml:space="preserve">retiro </w:t>
      </w:r>
      <w:r w:rsidR="0087669F" w:rsidRPr="0087669F">
        <w:rPr>
          <w:rFonts w:ascii="Arial" w:hAnsi="Arial"/>
          <w:lang w:val="es-BO"/>
        </w:rPr>
        <w:t>de todo el cableado</w:t>
      </w:r>
      <w:r w:rsidR="004402F5" w:rsidRPr="0087669F">
        <w:rPr>
          <w:rFonts w:ascii="Arial" w:hAnsi="Arial"/>
          <w:lang w:val="es-BO"/>
        </w:rPr>
        <w:t xml:space="preserve"> </w:t>
      </w:r>
      <w:r w:rsidR="0087669F" w:rsidRPr="0087669F">
        <w:rPr>
          <w:rFonts w:ascii="Arial" w:hAnsi="Arial"/>
          <w:lang w:val="es-BO"/>
        </w:rPr>
        <w:t xml:space="preserve">eléctrico </w:t>
      </w:r>
      <w:r w:rsidR="00340DA5" w:rsidRPr="0087669F">
        <w:rPr>
          <w:rFonts w:ascii="Arial" w:hAnsi="Arial"/>
          <w:lang w:val="es-BO"/>
        </w:rPr>
        <w:t xml:space="preserve">correspondiente </w:t>
      </w:r>
      <w:r w:rsidR="0087669F" w:rsidRPr="0087669F">
        <w:rPr>
          <w:rFonts w:ascii="Arial" w:hAnsi="Arial"/>
          <w:lang w:val="es-BO"/>
        </w:rPr>
        <w:t>al</w:t>
      </w:r>
      <w:r w:rsidR="00340DA5" w:rsidRPr="0087669F">
        <w:rPr>
          <w:rFonts w:ascii="Arial" w:hAnsi="Arial"/>
          <w:lang w:val="es-BO"/>
        </w:rPr>
        <w:t xml:space="preserve"> </w:t>
      </w:r>
      <w:r w:rsidRPr="0087669F">
        <w:rPr>
          <w:rFonts w:ascii="Arial" w:hAnsi="Arial"/>
          <w:lang w:val="es-BO"/>
        </w:rPr>
        <w:t xml:space="preserve">UPS </w:t>
      </w:r>
      <w:r w:rsidR="004F091D" w:rsidRPr="0087669F">
        <w:rPr>
          <w:rFonts w:ascii="Arial" w:hAnsi="Arial"/>
          <w:lang w:val="es-BO"/>
        </w:rPr>
        <w:t>que será</w:t>
      </w:r>
      <w:r w:rsidRPr="0087669F">
        <w:rPr>
          <w:rFonts w:ascii="Arial" w:hAnsi="Arial"/>
          <w:lang w:val="es-BO"/>
        </w:rPr>
        <w:t xml:space="preserve"> reemplazad</w:t>
      </w:r>
      <w:r w:rsidR="004F091D" w:rsidRPr="0087669F">
        <w:rPr>
          <w:rFonts w:ascii="Arial" w:hAnsi="Arial"/>
          <w:lang w:val="es-BO"/>
        </w:rPr>
        <w:t>o:</w:t>
      </w:r>
      <w:r w:rsidRPr="0087669F">
        <w:rPr>
          <w:rFonts w:ascii="Arial" w:hAnsi="Arial"/>
          <w:lang w:val="es-BO"/>
        </w:rPr>
        <w:t xml:space="preserve"> </w:t>
      </w:r>
      <w:proofErr w:type="spellStart"/>
      <w:r w:rsidRPr="0087669F">
        <w:rPr>
          <w:rFonts w:ascii="Arial" w:hAnsi="Arial"/>
          <w:lang w:val="es-BO"/>
        </w:rPr>
        <w:t>PowerWare</w:t>
      </w:r>
      <w:proofErr w:type="spellEnd"/>
      <w:r w:rsidRPr="0087669F">
        <w:rPr>
          <w:rFonts w:ascii="Arial" w:hAnsi="Arial"/>
          <w:lang w:val="es-BO"/>
        </w:rPr>
        <w:t xml:space="preserve"> </w:t>
      </w:r>
      <w:proofErr w:type="spellStart"/>
      <w:r w:rsidRPr="0087669F">
        <w:rPr>
          <w:rFonts w:ascii="Arial" w:hAnsi="Arial"/>
          <w:lang w:val="es-BO"/>
        </w:rPr>
        <w:t>Eaton</w:t>
      </w:r>
      <w:proofErr w:type="spellEnd"/>
      <w:r w:rsidRPr="0087669F">
        <w:rPr>
          <w:rFonts w:ascii="Arial" w:hAnsi="Arial"/>
          <w:lang w:val="es-BO"/>
        </w:rPr>
        <w:t xml:space="preserve"> 80 </w:t>
      </w:r>
      <w:proofErr w:type="spellStart"/>
      <w:r w:rsidRPr="0087669F">
        <w:rPr>
          <w:rFonts w:ascii="Arial" w:hAnsi="Arial"/>
          <w:lang w:val="es-BO"/>
        </w:rPr>
        <w:t>kVA</w:t>
      </w:r>
      <w:proofErr w:type="spellEnd"/>
      <w:r w:rsidRPr="0087669F">
        <w:rPr>
          <w:rFonts w:ascii="Arial" w:hAnsi="Arial"/>
          <w:lang w:val="es-BO"/>
        </w:rPr>
        <w:t>.</w:t>
      </w:r>
    </w:p>
    <w:p w14:paraId="496F57C8" w14:textId="77777777" w:rsidR="00972387" w:rsidRPr="00905205" w:rsidRDefault="00972387" w:rsidP="00972387">
      <w:pPr>
        <w:pStyle w:val="Textosinformato"/>
        <w:spacing w:after="0"/>
        <w:ind w:left="851"/>
        <w:rPr>
          <w:rFonts w:asciiTheme="minorHAnsi" w:hAnsiTheme="minorHAnsi"/>
          <w:sz w:val="20"/>
          <w:szCs w:val="20"/>
          <w:lang w:val="es-BO"/>
        </w:rPr>
      </w:pPr>
    </w:p>
    <w:p w14:paraId="4F8776C9" w14:textId="77777777" w:rsidR="00972387" w:rsidRPr="00C57DCF" w:rsidRDefault="00972387" w:rsidP="00972387">
      <w:pPr>
        <w:pStyle w:val="Ttulo1"/>
        <w:spacing w:after="120"/>
        <w:ind w:left="714" w:hanging="357"/>
        <w:rPr>
          <w:rFonts w:asciiTheme="minorHAnsi" w:hAnsiTheme="minorHAnsi"/>
          <w:sz w:val="20"/>
          <w:szCs w:val="20"/>
          <w:lang w:val="es-BO"/>
        </w:rPr>
      </w:pPr>
      <w:bookmarkStart w:id="6" w:name="_Toc256434548"/>
      <w:bookmarkStart w:id="7" w:name="_Toc161059541"/>
      <w:bookmarkStart w:id="8" w:name="_Toc173154916"/>
      <w:r w:rsidRPr="00C57DCF">
        <w:rPr>
          <w:rFonts w:asciiTheme="minorHAnsi" w:hAnsiTheme="minorHAnsi"/>
          <w:sz w:val="20"/>
          <w:szCs w:val="20"/>
          <w:lang w:val="es-BO"/>
        </w:rPr>
        <w:t>PROVISIÓN</w:t>
      </w:r>
      <w:bookmarkEnd w:id="6"/>
      <w:bookmarkEnd w:id="7"/>
      <w:bookmarkEnd w:id="8"/>
    </w:p>
    <w:p w14:paraId="1AE4E2C6" w14:textId="77777777" w:rsidR="00972387" w:rsidRPr="004F20A5" w:rsidRDefault="00972387" w:rsidP="00972387">
      <w:pPr>
        <w:spacing w:after="0"/>
        <w:ind w:left="567"/>
        <w:rPr>
          <w:lang w:val="es-BO"/>
        </w:rPr>
      </w:pPr>
      <w:r w:rsidRPr="004F20A5">
        <w:rPr>
          <w:lang w:val="es-BO"/>
        </w:rPr>
        <w:t>A continuación, se especifican las condiciones requeridas:</w:t>
      </w:r>
    </w:p>
    <w:p w14:paraId="59DC9308" w14:textId="77777777" w:rsidR="00972387" w:rsidRPr="004F20A5" w:rsidRDefault="00972387" w:rsidP="00972387">
      <w:pPr>
        <w:pStyle w:val="Ttulo3"/>
        <w:ind w:left="851"/>
        <w:rPr>
          <w:lang w:val="es-BO"/>
        </w:rPr>
      </w:pPr>
      <w:bookmarkStart w:id="9" w:name="_Toc161059542"/>
      <w:bookmarkStart w:id="10" w:name="_Toc173154917"/>
      <w:r w:rsidRPr="004F20A5">
        <w:rPr>
          <w:lang w:val="es-BO"/>
        </w:rPr>
        <w:t>5.1 PROCEDIMIENTO DE COMUNICACIÓN/ATENCIÓN</w:t>
      </w:r>
      <w:bookmarkEnd w:id="9"/>
      <w:bookmarkEnd w:id="10"/>
    </w:p>
    <w:p w14:paraId="7E017038" w14:textId="77777777" w:rsidR="00972387" w:rsidRPr="004F20A5" w:rsidRDefault="00972387" w:rsidP="00972387">
      <w:pPr>
        <w:spacing w:after="120"/>
        <w:ind w:left="851" w:right="284"/>
        <w:rPr>
          <w:lang w:val="es-BO"/>
        </w:rPr>
      </w:pPr>
      <w:r w:rsidRPr="004F20A5">
        <w:rPr>
          <w:lang w:val="es-BO"/>
        </w:rPr>
        <w:t>En el marco del desarrollo de este proyecto, la empresa oferente deberá designar un encargado de proyecto que trabajará bajo la supervisión del encargado de proyecto de YPFB TRANSPORTE S.A.</w:t>
      </w:r>
    </w:p>
    <w:p w14:paraId="183B1E24" w14:textId="77777777" w:rsidR="00972387" w:rsidRPr="004F20A5" w:rsidRDefault="00972387" w:rsidP="00972387">
      <w:pPr>
        <w:pStyle w:val="Ttulo3"/>
        <w:ind w:left="851"/>
        <w:rPr>
          <w:lang w:val="es-BO"/>
        </w:rPr>
      </w:pPr>
      <w:bookmarkStart w:id="11" w:name="_Toc256434549"/>
      <w:bookmarkStart w:id="12" w:name="_Toc161059543"/>
      <w:bookmarkStart w:id="13" w:name="_Toc173154918"/>
      <w:r w:rsidRPr="004F20A5">
        <w:rPr>
          <w:lang w:val="es-BO"/>
        </w:rPr>
        <w:t>5.2 GARANTIA Y SOPORTE TÉCNICO</w:t>
      </w:r>
      <w:bookmarkEnd w:id="11"/>
      <w:bookmarkEnd w:id="12"/>
      <w:bookmarkEnd w:id="13"/>
    </w:p>
    <w:p w14:paraId="2F00000E" w14:textId="77777777" w:rsidR="00972387" w:rsidRPr="004F20A5" w:rsidRDefault="00972387" w:rsidP="00972387">
      <w:pPr>
        <w:spacing w:after="120" w:line="276" w:lineRule="auto"/>
        <w:ind w:left="851" w:right="284"/>
        <w:rPr>
          <w:lang w:val="es-BO"/>
        </w:rPr>
      </w:pPr>
      <w:r w:rsidRPr="004F20A5">
        <w:rPr>
          <w:lang w:val="es-BO"/>
        </w:rPr>
        <w:t>Todos los equipos y software deben contar con garantía del fabricante de acuerdo a lo especificado en las tablas de configuración de cada equipo.</w:t>
      </w:r>
    </w:p>
    <w:p w14:paraId="2E0EDCAC" w14:textId="77777777" w:rsidR="00972387" w:rsidRPr="004F20A5" w:rsidRDefault="00972387" w:rsidP="00972387">
      <w:pPr>
        <w:spacing w:after="120" w:line="276" w:lineRule="auto"/>
        <w:ind w:left="851" w:right="284"/>
        <w:rPr>
          <w:lang w:val="es-BO"/>
        </w:rPr>
      </w:pPr>
      <w:r w:rsidRPr="004F20A5">
        <w:rPr>
          <w:lang w:val="es-BO"/>
        </w:rPr>
        <w:t>Las garantías, licenciamiento y/o contratos de soporte deberán ser registrados y/o vinculados al encargado de proyecto de YPFB TRANSPORTE S.A.</w:t>
      </w:r>
    </w:p>
    <w:p w14:paraId="0B34862F" w14:textId="77777777" w:rsidR="00972387" w:rsidRPr="004F20A5" w:rsidRDefault="00972387" w:rsidP="00972387">
      <w:pPr>
        <w:spacing w:after="120" w:line="276" w:lineRule="auto"/>
        <w:ind w:left="851" w:right="284"/>
        <w:rPr>
          <w:lang w:val="es-BO"/>
        </w:rPr>
      </w:pPr>
      <w:r w:rsidRPr="004F20A5">
        <w:rPr>
          <w:lang w:val="es-BO"/>
        </w:rPr>
        <w:t xml:space="preserve">El personal asignado a la ejecución de este proyecto deberá acreditar su idoneidad para el trabajo por medio de certificados (ver </w:t>
      </w:r>
      <w:proofErr w:type="spellStart"/>
      <w:r>
        <w:rPr>
          <w:lang w:val="es-BO"/>
        </w:rPr>
        <w:t>S</w:t>
      </w:r>
      <w:r w:rsidRPr="004F20A5">
        <w:rPr>
          <w:lang w:val="es-BO"/>
        </w:rPr>
        <w:t>ubanexo</w:t>
      </w:r>
      <w:proofErr w:type="spellEnd"/>
      <w:r w:rsidRPr="004F20A5">
        <w:rPr>
          <w:lang w:val="es-BO"/>
        </w:rPr>
        <w:t xml:space="preserve"> </w:t>
      </w:r>
      <w:r>
        <w:rPr>
          <w:lang w:val="es-BO"/>
        </w:rPr>
        <w:t>1</w:t>
      </w:r>
      <w:r w:rsidRPr="004F20A5">
        <w:rPr>
          <w:lang w:val="es-BO"/>
        </w:rPr>
        <w:t xml:space="preserve">). </w:t>
      </w:r>
    </w:p>
    <w:p w14:paraId="790C686D" w14:textId="77777777" w:rsidR="00972387" w:rsidRPr="004F20A5" w:rsidRDefault="00972387" w:rsidP="00972387">
      <w:pPr>
        <w:pStyle w:val="Ttulo3"/>
        <w:ind w:left="851"/>
        <w:rPr>
          <w:lang w:val="es-BO"/>
        </w:rPr>
      </w:pPr>
      <w:bookmarkStart w:id="14" w:name="_Toc161059544"/>
      <w:bookmarkStart w:id="15" w:name="_Toc173154919"/>
      <w:r w:rsidRPr="004F20A5">
        <w:rPr>
          <w:lang w:val="es-BO"/>
        </w:rPr>
        <w:t>5.3 INSTALACIÓN</w:t>
      </w:r>
      <w:bookmarkEnd w:id="14"/>
      <w:bookmarkEnd w:id="15"/>
    </w:p>
    <w:p w14:paraId="6C0F1601" w14:textId="77777777" w:rsidR="00972387" w:rsidRPr="004F20A5" w:rsidRDefault="00972387" w:rsidP="00972387">
      <w:pPr>
        <w:spacing w:after="120" w:line="276" w:lineRule="auto"/>
        <w:ind w:left="851" w:right="284"/>
        <w:rPr>
          <w:lang w:val="es-BO"/>
        </w:rPr>
      </w:pPr>
      <w:r w:rsidRPr="004F20A5">
        <w:rPr>
          <w:lang w:val="es-BO"/>
        </w:rPr>
        <w:t>La empresa deberá presentar un cronograma de instalación, configuración y pruebas de los equipos y software que así lo requieran.</w:t>
      </w:r>
    </w:p>
    <w:p w14:paraId="19CC20AC" w14:textId="77777777" w:rsidR="00972387" w:rsidRPr="004F20A5" w:rsidRDefault="00972387" w:rsidP="00972387">
      <w:pPr>
        <w:pStyle w:val="Ttulo3"/>
        <w:ind w:left="851"/>
        <w:rPr>
          <w:lang w:val="es-BO"/>
        </w:rPr>
      </w:pPr>
      <w:bookmarkStart w:id="16" w:name="_Toc161059545"/>
      <w:bookmarkStart w:id="17" w:name="_Toc173154920"/>
      <w:r w:rsidRPr="004F20A5">
        <w:rPr>
          <w:lang w:val="es-BO"/>
        </w:rPr>
        <w:t>5.4 PROVISIÓN DE COMPONENTES</w:t>
      </w:r>
      <w:bookmarkEnd w:id="16"/>
      <w:bookmarkEnd w:id="17"/>
    </w:p>
    <w:p w14:paraId="470E2726" w14:textId="77777777" w:rsidR="00972387" w:rsidRPr="004F20A5" w:rsidRDefault="00972387" w:rsidP="00972387">
      <w:pPr>
        <w:spacing w:after="0"/>
        <w:ind w:left="851" w:right="284"/>
        <w:rPr>
          <w:lang w:val="es-BO"/>
        </w:rPr>
      </w:pPr>
      <w:r w:rsidRPr="004F20A5">
        <w:rPr>
          <w:lang w:val="es-BO"/>
        </w:rPr>
        <w:t xml:space="preserve">Todos los componentes listados en la tabla de especificaciones dentro del punto </w:t>
      </w:r>
      <w:r w:rsidRPr="004F20A5">
        <w:rPr>
          <w:i/>
          <w:lang w:val="es-BO"/>
        </w:rPr>
        <w:t>“</w:t>
      </w:r>
      <w:r>
        <w:rPr>
          <w:i/>
          <w:lang w:val="es-BO"/>
        </w:rPr>
        <w:t>2. Alcance de la compra</w:t>
      </w:r>
      <w:r w:rsidRPr="004F20A5">
        <w:rPr>
          <w:i/>
          <w:lang w:val="es-BO"/>
        </w:rPr>
        <w:t xml:space="preserve">” </w:t>
      </w:r>
      <w:r w:rsidRPr="004F20A5">
        <w:rPr>
          <w:lang w:val="es-BO"/>
        </w:rPr>
        <w:t xml:space="preserve">y aquellos que estén en el </w:t>
      </w:r>
      <w:r>
        <w:rPr>
          <w:lang w:val="es-BO"/>
        </w:rPr>
        <w:t>punto</w:t>
      </w:r>
      <w:r w:rsidRPr="004F20A5">
        <w:rPr>
          <w:lang w:val="es-BO"/>
        </w:rPr>
        <w:t xml:space="preserve"> </w:t>
      </w:r>
      <w:r w:rsidRPr="004F20A5">
        <w:rPr>
          <w:i/>
          <w:lang w:val="es-BO"/>
        </w:rPr>
        <w:t>“</w:t>
      </w:r>
      <w:r>
        <w:rPr>
          <w:i/>
          <w:lang w:val="es-BO"/>
        </w:rPr>
        <w:t>4. Servicios asociados</w:t>
      </w:r>
      <w:r w:rsidRPr="004F20A5">
        <w:rPr>
          <w:i/>
          <w:lang w:val="es-BO"/>
        </w:rPr>
        <w:t>”</w:t>
      </w:r>
      <w:r w:rsidRPr="004F20A5">
        <w:rPr>
          <w:lang w:val="es-BO"/>
        </w:rPr>
        <w:t xml:space="preserve"> así como otros que no formen parte del equi</w:t>
      </w:r>
      <w:r>
        <w:rPr>
          <w:lang w:val="es-BO"/>
        </w:rPr>
        <w:t>pamiento</w:t>
      </w:r>
      <w:r w:rsidRPr="004F20A5">
        <w:rPr>
          <w:lang w:val="es-BO"/>
        </w:rPr>
        <w:t xml:space="preserve"> o solución, deberán ser incluidos en la cotización y podrán ser entregados como elementos independientes en sus respectivas cajas o contenedores.</w:t>
      </w:r>
    </w:p>
    <w:p w14:paraId="0500AD48" w14:textId="77777777" w:rsidR="00972387" w:rsidRPr="004F20A5" w:rsidRDefault="00972387" w:rsidP="00972387">
      <w:pPr>
        <w:ind w:left="851" w:right="283"/>
        <w:rPr>
          <w:lang w:val="es-BO"/>
        </w:rPr>
      </w:pPr>
      <w:r w:rsidRPr="004F20A5">
        <w:rPr>
          <w:lang w:val="es-BO"/>
        </w:rPr>
        <w:t>En caso licenciamiento y otros intangibles, de ser requerido por el encargado de proyecto de YPFB TRANSPORTE S.A. estos deberán ser entregados en cuanto el fabricante procese la activación de los mismos.</w:t>
      </w:r>
    </w:p>
    <w:p w14:paraId="060459C8" w14:textId="77777777" w:rsidR="00972387" w:rsidRPr="004F20A5" w:rsidRDefault="00972387" w:rsidP="00972387">
      <w:pPr>
        <w:pStyle w:val="Ttulo3"/>
        <w:ind w:left="851"/>
        <w:rPr>
          <w:lang w:val="es-BO"/>
        </w:rPr>
      </w:pPr>
      <w:bookmarkStart w:id="18" w:name="_Toc161059546"/>
      <w:bookmarkStart w:id="19" w:name="_Toc173154921"/>
      <w:r w:rsidRPr="004F20A5">
        <w:rPr>
          <w:lang w:val="es-BO"/>
        </w:rPr>
        <w:t>5.5 TRANSFERENCIA DE CONOCIMIENTO</w:t>
      </w:r>
      <w:bookmarkEnd w:id="18"/>
      <w:bookmarkEnd w:id="19"/>
    </w:p>
    <w:p w14:paraId="6FF51117" w14:textId="76A0DBA1" w:rsidR="00972387" w:rsidRDefault="00972387" w:rsidP="00067695">
      <w:pPr>
        <w:pStyle w:val="Prrafodelista"/>
        <w:numPr>
          <w:ilvl w:val="0"/>
          <w:numId w:val="19"/>
        </w:numPr>
        <w:ind w:right="283"/>
        <w:rPr>
          <w:lang w:val="es-BO"/>
        </w:rPr>
      </w:pPr>
      <w:r w:rsidRPr="00DD08B9">
        <w:rPr>
          <w:lang w:val="es-BO"/>
        </w:rPr>
        <w:t xml:space="preserve">La transferencia de conocimiento de la solución instalada; la cual consistirá de un taller de entrenamiento en el cual se detallen todas las actividades que se realizaron para la implementación del presente proyecto. La transferencia de conocimiento </w:t>
      </w:r>
      <w:r w:rsidRPr="00DD08B9">
        <w:rPr>
          <w:lang w:val="es-BO"/>
        </w:rPr>
        <w:lastRenderedPageBreak/>
        <w:t xml:space="preserve">deberá ser bajo la modalidad </w:t>
      </w:r>
      <w:r w:rsidR="001F496B">
        <w:rPr>
          <w:lang w:val="es-BO"/>
        </w:rPr>
        <w:t>presencial</w:t>
      </w:r>
      <w:r w:rsidRPr="00DD08B9">
        <w:rPr>
          <w:lang w:val="es-BO"/>
        </w:rPr>
        <w:t>; para al menos tres (3) personas designadas por la Unidad de Infraestructura. Las fechas y horarios del taller de entrenamiento serán definidas previa coordinación con los encargados del proyecto por parte de YPFB TRANSPORTE S.A. La transferencia de conocimiento deberá realizarse antes de la puesta en producción del equipamiento y solución adquirida</w:t>
      </w:r>
      <w:r>
        <w:rPr>
          <w:lang w:val="es-BO"/>
        </w:rPr>
        <w:t>, la misma debe abarcar los siguientes puntos:</w:t>
      </w:r>
    </w:p>
    <w:p w14:paraId="279D8B7B" w14:textId="486C176E" w:rsidR="00972387" w:rsidRDefault="00972387" w:rsidP="00067695">
      <w:pPr>
        <w:pStyle w:val="Prrafodelista"/>
        <w:numPr>
          <w:ilvl w:val="1"/>
          <w:numId w:val="19"/>
        </w:numPr>
        <w:ind w:right="283"/>
        <w:rPr>
          <w:lang w:val="es-BO"/>
        </w:rPr>
      </w:pPr>
      <w:r>
        <w:rPr>
          <w:lang w:val="es-BO"/>
        </w:rPr>
        <w:t>Inicio, apagado y reinicio de</w:t>
      </w:r>
      <w:r w:rsidR="001F496B">
        <w:rPr>
          <w:lang w:val="es-BO"/>
        </w:rPr>
        <w:t>l</w:t>
      </w:r>
      <w:r>
        <w:rPr>
          <w:lang w:val="es-BO"/>
        </w:rPr>
        <w:t xml:space="preserve"> </w:t>
      </w:r>
      <w:r w:rsidR="001F496B">
        <w:rPr>
          <w:lang w:val="es-BO"/>
        </w:rPr>
        <w:t>equipamiento</w:t>
      </w:r>
      <w:r>
        <w:rPr>
          <w:lang w:val="es-BO"/>
        </w:rPr>
        <w:t>.</w:t>
      </w:r>
    </w:p>
    <w:p w14:paraId="2BD02A80" w14:textId="281E29D4" w:rsidR="001F496B" w:rsidRDefault="001F496B" w:rsidP="00067695">
      <w:pPr>
        <w:pStyle w:val="Prrafodelista"/>
        <w:numPr>
          <w:ilvl w:val="1"/>
          <w:numId w:val="19"/>
        </w:numPr>
        <w:ind w:right="283"/>
        <w:rPr>
          <w:lang w:val="es-BO"/>
        </w:rPr>
      </w:pPr>
      <w:r>
        <w:rPr>
          <w:lang w:val="es-BO"/>
        </w:rPr>
        <w:t>Manipulación del bypass perteneciente al equipo UPS.</w:t>
      </w:r>
    </w:p>
    <w:p w14:paraId="61FCA55B" w14:textId="4FF2AC7D" w:rsidR="00972387" w:rsidRDefault="00972387" w:rsidP="00067695">
      <w:pPr>
        <w:pStyle w:val="Prrafodelista"/>
        <w:numPr>
          <w:ilvl w:val="1"/>
          <w:numId w:val="19"/>
        </w:numPr>
        <w:ind w:right="283"/>
        <w:rPr>
          <w:lang w:val="es-BO"/>
        </w:rPr>
      </w:pPr>
      <w:r>
        <w:rPr>
          <w:lang w:val="es-BO"/>
        </w:rPr>
        <w:t>Revisión de performance</w:t>
      </w:r>
      <w:r w:rsidR="001F496B">
        <w:rPr>
          <w:lang w:val="es-BO"/>
        </w:rPr>
        <w:t xml:space="preserve"> y</w:t>
      </w:r>
      <w:r>
        <w:rPr>
          <w:lang w:val="es-BO"/>
        </w:rPr>
        <w:t xml:space="preserve"> logs.</w:t>
      </w:r>
    </w:p>
    <w:p w14:paraId="34606C53" w14:textId="22D67A6D" w:rsidR="00972387" w:rsidRPr="00030F0C" w:rsidRDefault="00972387" w:rsidP="00067695">
      <w:pPr>
        <w:pStyle w:val="Prrafodelista"/>
        <w:numPr>
          <w:ilvl w:val="1"/>
          <w:numId w:val="19"/>
        </w:numPr>
        <w:ind w:right="283"/>
        <w:rPr>
          <w:lang w:val="es-BO"/>
        </w:rPr>
      </w:pPr>
      <w:r w:rsidRPr="00030F0C">
        <w:rPr>
          <w:lang w:val="es-BO"/>
        </w:rPr>
        <w:t>Administración básica de</w:t>
      </w:r>
      <w:r w:rsidR="001F496B">
        <w:rPr>
          <w:lang w:val="es-BO"/>
        </w:rPr>
        <w:t>l</w:t>
      </w:r>
      <w:r w:rsidRPr="00030F0C">
        <w:rPr>
          <w:lang w:val="es-BO"/>
        </w:rPr>
        <w:t xml:space="preserve"> </w:t>
      </w:r>
      <w:r w:rsidR="001F496B">
        <w:rPr>
          <w:lang w:val="es-BO"/>
        </w:rPr>
        <w:t>equipamiento UPS y accesorios</w:t>
      </w:r>
      <w:r>
        <w:rPr>
          <w:lang w:val="es-BO"/>
        </w:rPr>
        <w:t>.</w:t>
      </w:r>
    </w:p>
    <w:p w14:paraId="493A7CD6" w14:textId="0F1F6CA9" w:rsidR="00972387" w:rsidRPr="001F496B" w:rsidRDefault="00972387" w:rsidP="00067695">
      <w:pPr>
        <w:pStyle w:val="Prrafodelista"/>
        <w:numPr>
          <w:ilvl w:val="1"/>
          <w:numId w:val="19"/>
        </w:numPr>
        <w:ind w:right="283"/>
        <w:rPr>
          <w:lang w:val="en-US"/>
        </w:rPr>
      </w:pPr>
      <w:r w:rsidRPr="00030F0C">
        <w:rPr>
          <w:lang w:val="en-US"/>
        </w:rPr>
        <w:t xml:space="preserve">Troubleshooting de issues mas </w:t>
      </w:r>
      <w:r w:rsidR="006A0A4A">
        <w:rPr>
          <w:lang w:val="en-US"/>
        </w:rPr>
        <w:t>comunes</w:t>
      </w:r>
      <w:r>
        <w:rPr>
          <w:lang w:val="en-US"/>
        </w:rPr>
        <w:t>.</w:t>
      </w:r>
    </w:p>
    <w:p w14:paraId="63D3E6B8" w14:textId="77777777" w:rsidR="00972387" w:rsidRPr="00C57DCF" w:rsidRDefault="00972387" w:rsidP="00972387">
      <w:pPr>
        <w:pStyle w:val="Ttulo1"/>
        <w:spacing w:before="240" w:after="120"/>
        <w:ind w:left="714" w:hanging="357"/>
        <w:rPr>
          <w:rFonts w:asciiTheme="minorHAnsi" w:hAnsiTheme="minorHAnsi"/>
          <w:sz w:val="20"/>
          <w:szCs w:val="20"/>
          <w:lang w:val="es-BO"/>
        </w:rPr>
      </w:pPr>
      <w:bookmarkStart w:id="20" w:name="_Toc161059547"/>
      <w:bookmarkStart w:id="21" w:name="_Toc173154922"/>
      <w:r w:rsidRPr="00C57DCF">
        <w:rPr>
          <w:rFonts w:asciiTheme="minorHAnsi" w:hAnsiTheme="minorHAnsi"/>
          <w:sz w:val="20"/>
          <w:szCs w:val="20"/>
          <w:lang w:val="es-BO"/>
        </w:rPr>
        <w:t>PRUEBAS DE ACEPTACIÓN</w:t>
      </w:r>
      <w:bookmarkEnd w:id="20"/>
      <w:bookmarkEnd w:id="21"/>
    </w:p>
    <w:p w14:paraId="53471DE6" w14:textId="42FA29A8" w:rsidR="00972387" w:rsidRPr="004F20A5" w:rsidRDefault="00972387" w:rsidP="00972387">
      <w:pPr>
        <w:ind w:left="567" w:right="283"/>
        <w:rPr>
          <w:lang w:val="es-BO"/>
        </w:rPr>
      </w:pPr>
      <w:r w:rsidRPr="004F20A5">
        <w:rPr>
          <w:lang w:val="es-BO"/>
        </w:rPr>
        <w:t>El Oferente deberá entregar un listado</w:t>
      </w:r>
      <w:r w:rsidR="00D92167">
        <w:rPr>
          <w:lang w:val="es-BO"/>
        </w:rPr>
        <w:t xml:space="preserve"> (</w:t>
      </w:r>
      <w:proofErr w:type="spellStart"/>
      <w:r w:rsidR="00D92167">
        <w:rPr>
          <w:lang w:val="es-BO"/>
        </w:rPr>
        <w:t>checklist</w:t>
      </w:r>
      <w:proofErr w:type="spellEnd"/>
      <w:r w:rsidR="00D92167">
        <w:rPr>
          <w:lang w:val="es-BO"/>
        </w:rPr>
        <w:t>)</w:t>
      </w:r>
      <w:r w:rsidRPr="004F20A5">
        <w:rPr>
          <w:lang w:val="es-BO"/>
        </w:rPr>
        <w:t xml:space="preserve"> de las pruebas de aceptación a realizar. Estas pruebas servirán para garantizar la correcta instalación</w:t>
      </w:r>
      <w:r>
        <w:rPr>
          <w:lang w:val="es-BO"/>
        </w:rPr>
        <w:t xml:space="preserve">, </w:t>
      </w:r>
      <w:r w:rsidRPr="004F20A5">
        <w:rPr>
          <w:lang w:val="es-BO"/>
        </w:rPr>
        <w:t xml:space="preserve">configuración </w:t>
      </w:r>
      <w:r>
        <w:rPr>
          <w:lang w:val="es-BO"/>
        </w:rPr>
        <w:t xml:space="preserve">y alta disponibilidad </w:t>
      </w:r>
      <w:r w:rsidRPr="004F20A5">
        <w:rPr>
          <w:lang w:val="es-BO"/>
        </w:rPr>
        <w:t>de la solución</w:t>
      </w:r>
      <w:r>
        <w:rPr>
          <w:lang w:val="es-BO"/>
        </w:rPr>
        <w:t>.</w:t>
      </w:r>
    </w:p>
    <w:p w14:paraId="6A52E076" w14:textId="77777777" w:rsidR="00972387" w:rsidRPr="00C57DCF" w:rsidRDefault="00972387" w:rsidP="00972387">
      <w:pPr>
        <w:pStyle w:val="Ttulo1"/>
        <w:spacing w:before="240" w:after="120"/>
        <w:ind w:left="714" w:hanging="357"/>
        <w:rPr>
          <w:rFonts w:asciiTheme="minorHAnsi" w:hAnsiTheme="minorHAnsi"/>
          <w:sz w:val="20"/>
          <w:szCs w:val="20"/>
          <w:lang w:val="es-BO"/>
        </w:rPr>
      </w:pPr>
      <w:bookmarkStart w:id="22" w:name="_Toc161059548"/>
      <w:bookmarkStart w:id="23" w:name="_Toc173154923"/>
      <w:r>
        <w:rPr>
          <w:rFonts w:asciiTheme="minorHAnsi" w:hAnsiTheme="minorHAnsi"/>
          <w:sz w:val="20"/>
          <w:szCs w:val="20"/>
          <w:lang w:val="es-BO"/>
        </w:rPr>
        <w:t>DOCUMENTACIÓN DEL PROYECTO</w:t>
      </w:r>
      <w:bookmarkEnd w:id="22"/>
      <w:bookmarkEnd w:id="23"/>
    </w:p>
    <w:p w14:paraId="0879FBE4" w14:textId="77777777" w:rsidR="00972387" w:rsidRPr="009054E0" w:rsidRDefault="00972387" w:rsidP="00972387">
      <w:pPr>
        <w:pStyle w:val="Textosinformato"/>
        <w:spacing w:after="120"/>
        <w:ind w:left="567" w:right="283"/>
        <w:rPr>
          <w:rFonts w:ascii="Arial" w:hAnsi="Arial"/>
          <w:lang w:val="es-BO"/>
        </w:rPr>
      </w:pPr>
      <w:r w:rsidRPr="009054E0">
        <w:rPr>
          <w:rFonts w:ascii="Arial" w:hAnsi="Arial"/>
          <w:lang w:val="es-BO"/>
        </w:rPr>
        <w:t>El proponente deberá adjuntar documentación técnica para respaldar su oferta, la cual debe provenir de catálogos del fabricante que formarán parte de la propuesta. Así mismo el proponente debe indicar el sitio WEB (</w:t>
      </w:r>
      <w:proofErr w:type="spellStart"/>
      <w:r w:rsidRPr="009054E0">
        <w:rPr>
          <w:rFonts w:ascii="Arial" w:hAnsi="Arial"/>
          <w:lang w:val="es-BO"/>
        </w:rPr>
        <w:t>url</w:t>
      </w:r>
      <w:proofErr w:type="spellEnd"/>
      <w:r w:rsidRPr="009054E0">
        <w:rPr>
          <w:rFonts w:ascii="Arial" w:hAnsi="Arial"/>
          <w:lang w:val="es-BO"/>
        </w:rPr>
        <w:t>) donde obtener información técnica para sustentar la documentación entregada.</w:t>
      </w:r>
    </w:p>
    <w:p w14:paraId="4AC11851" w14:textId="77777777" w:rsidR="00972387" w:rsidRPr="009054E0" w:rsidRDefault="00972387" w:rsidP="00972387">
      <w:pPr>
        <w:pStyle w:val="Textosinformato"/>
        <w:spacing w:after="120"/>
        <w:ind w:left="0" w:right="283" w:firstLine="567"/>
        <w:rPr>
          <w:rFonts w:ascii="Arial" w:hAnsi="Arial"/>
          <w:b/>
          <w:bCs/>
          <w:lang w:val="es-BO"/>
        </w:rPr>
      </w:pPr>
      <w:r>
        <w:rPr>
          <w:rFonts w:ascii="Arial" w:hAnsi="Arial"/>
          <w:b/>
          <w:bCs/>
          <w:lang w:val="es-BO"/>
        </w:rPr>
        <w:t>Documentación técnica del proyecto</w:t>
      </w:r>
      <w:r w:rsidRPr="009054E0">
        <w:rPr>
          <w:rFonts w:ascii="Arial" w:hAnsi="Arial"/>
          <w:b/>
          <w:bCs/>
          <w:lang w:val="es-BO"/>
        </w:rPr>
        <w:t>:</w:t>
      </w:r>
    </w:p>
    <w:p w14:paraId="6CCEC7FF" w14:textId="77777777" w:rsidR="00972387" w:rsidRDefault="00972387" w:rsidP="00972387">
      <w:pPr>
        <w:pStyle w:val="Textosinformato"/>
        <w:spacing w:after="120"/>
        <w:ind w:left="567" w:right="283"/>
        <w:rPr>
          <w:rFonts w:ascii="Arial" w:hAnsi="Arial"/>
          <w:lang w:val="es-BO"/>
        </w:rPr>
      </w:pPr>
      <w:r w:rsidRPr="009054E0">
        <w:rPr>
          <w:rFonts w:ascii="Arial" w:hAnsi="Arial"/>
          <w:lang w:val="es-BO"/>
        </w:rPr>
        <w:t>La empresa proveedora</w:t>
      </w:r>
      <w:r>
        <w:rPr>
          <w:rFonts w:ascii="Arial" w:hAnsi="Arial"/>
          <w:lang w:val="es-BO"/>
        </w:rPr>
        <w:t xml:space="preserve">, </w:t>
      </w:r>
      <w:r w:rsidRPr="009054E0">
        <w:rPr>
          <w:rFonts w:ascii="Arial" w:hAnsi="Arial"/>
          <w:lang w:val="es-BO"/>
        </w:rPr>
        <w:t>deberá entregar toda la documentación técnica, Informe “AS-</w:t>
      </w:r>
      <w:proofErr w:type="spellStart"/>
      <w:r w:rsidRPr="009054E0">
        <w:rPr>
          <w:rFonts w:ascii="Arial" w:hAnsi="Arial"/>
          <w:lang w:val="es-BO"/>
        </w:rPr>
        <w:t>Built</w:t>
      </w:r>
      <w:proofErr w:type="spellEnd"/>
      <w:r w:rsidRPr="009054E0">
        <w:rPr>
          <w:rFonts w:ascii="Arial" w:hAnsi="Arial"/>
          <w:lang w:val="es-BO"/>
        </w:rPr>
        <w:t>”, Manuales de Instalación y configuración, Referencia de Comandos, Configuración de los Equipos, Operación, Administración y Mantenimiento, topología física y lógica en formato Impreso y/o Digital. Una vez concluida la Implementación.</w:t>
      </w:r>
    </w:p>
    <w:p w14:paraId="53DB630B" w14:textId="77777777" w:rsidR="00972387" w:rsidRPr="00A27CB9" w:rsidRDefault="00972387" w:rsidP="00067695">
      <w:pPr>
        <w:pStyle w:val="Textosinformato"/>
        <w:numPr>
          <w:ilvl w:val="0"/>
          <w:numId w:val="17"/>
        </w:numPr>
        <w:spacing w:after="120"/>
        <w:ind w:right="283"/>
        <w:rPr>
          <w:rFonts w:ascii="Arial" w:hAnsi="Arial"/>
          <w:lang w:val="es-ES_tradnl"/>
        </w:rPr>
      </w:pPr>
      <w:r w:rsidRPr="00A27CB9">
        <w:rPr>
          <w:rFonts w:ascii="Arial" w:hAnsi="Arial"/>
          <w:lang w:val="es-ES_tradnl"/>
        </w:rPr>
        <w:t>Detalle del equipamiento entregado con cantidad y números de serie. (Tabla con números de serie)</w:t>
      </w:r>
      <w:r>
        <w:rPr>
          <w:rFonts w:ascii="Arial" w:hAnsi="Arial"/>
          <w:lang w:val="es-ES_tradnl"/>
        </w:rPr>
        <w:t>.</w:t>
      </w:r>
    </w:p>
    <w:p w14:paraId="22737BEF" w14:textId="77777777" w:rsidR="00972387" w:rsidRPr="00A27CB9" w:rsidRDefault="00972387" w:rsidP="00067695">
      <w:pPr>
        <w:pStyle w:val="Textosinformato"/>
        <w:numPr>
          <w:ilvl w:val="0"/>
          <w:numId w:val="17"/>
        </w:numPr>
        <w:spacing w:after="120"/>
        <w:ind w:right="283"/>
        <w:rPr>
          <w:rFonts w:ascii="Arial" w:hAnsi="Arial"/>
          <w:lang w:val="es-ES_tradnl"/>
        </w:rPr>
      </w:pPr>
      <w:r w:rsidRPr="00A27CB9">
        <w:rPr>
          <w:rFonts w:ascii="Arial" w:hAnsi="Arial"/>
          <w:lang w:val="es-ES_tradnl"/>
        </w:rPr>
        <w:t>Diagrama de los equipos a ser entregados (Front/Back)</w:t>
      </w:r>
    </w:p>
    <w:p w14:paraId="4366389F" w14:textId="797906E0" w:rsidR="00972387" w:rsidRPr="00A27CB9" w:rsidRDefault="00972387" w:rsidP="00067695">
      <w:pPr>
        <w:pStyle w:val="Textosinformato"/>
        <w:numPr>
          <w:ilvl w:val="0"/>
          <w:numId w:val="17"/>
        </w:numPr>
        <w:spacing w:after="120"/>
        <w:ind w:right="283"/>
        <w:rPr>
          <w:rFonts w:ascii="Arial" w:hAnsi="Arial"/>
          <w:lang w:val="es-ES_tradnl"/>
        </w:rPr>
      </w:pPr>
      <w:r w:rsidRPr="00A27CB9">
        <w:rPr>
          <w:rFonts w:ascii="Arial" w:hAnsi="Arial"/>
          <w:lang w:val="es-ES_tradnl"/>
        </w:rPr>
        <w:t>Diagrama de componentes internos del equipamiento solicitado.</w:t>
      </w:r>
    </w:p>
    <w:p w14:paraId="4396F976" w14:textId="227E3294" w:rsidR="00972387" w:rsidRPr="00A27CB9" w:rsidRDefault="00972387" w:rsidP="00067695">
      <w:pPr>
        <w:pStyle w:val="Textosinformato"/>
        <w:numPr>
          <w:ilvl w:val="0"/>
          <w:numId w:val="17"/>
        </w:numPr>
        <w:spacing w:after="120"/>
        <w:ind w:right="283"/>
        <w:rPr>
          <w:rFonts w:ascii="Arial" w:hAnsi="Arial"/>
          <w:lang w:val="es-ES_tradnl"/>
        </w:rPr>
      </w:pPr>
      <w:r w:rsidRPr="00A27CB9">
        <w:rPr>
          <w:rFonts w:ascii="Arial" w:hAnsi="Arial"/>
          <w:lang w:val="es-ES_tradnl"/>
        </w:rPr>
        <w:t xml:space="preserve">Diagrama </w:t>
      </w:r>
      <w:r w:rsidR="00C71BF0">
        <w:rPr>
          <w:rFonts w:ascii="Arial" w:hAnsi="Arial"/>
          <w:lang w:val="es-ES_tradnl"/>
        </w:rPr>
        <w:t xml:space="preserve">unifilar </w:t>
      </w:r>
      <w:r w:rsidRPr="00A27CB9">
        <w:rPr>
          <w:rFonts w:ascii="Arial" w:hAnsi="Arial"/>
          <w:lang w:val="es-ES_tradnl"/>
        </w:rPr>
        <w:t xml:space="preserve">de </w:t>
      </w:r>
      <w:r w:rsidR="00C71BF0">
        <w:rPr>
          <w:rFonts w:ascii="Arial" w:hAnsi="Arial"/>
          <w:lang w:val="es-ES_tradnl"/>
        </w:rPr>
        <w:t>instala</w:t>
      </w:r>
      <w:r w:rsidRPr="00A27CB9">
        <w:rPr>
          <w:rFonts w:ascii="Arial" w:hAnsi="Arial"/>
          <w:lang w:val="es-ES_tradnl"/>
        </w:rPr>
        <w:t>ción del equipamiento solicitado.</w:t>
      </w:r>
    </w:p>
    <w:p w14:paraId="11ED0B92" w14:textId="136A67D7" w:rsidR="00972387" w:rsidRPr="00A27CB9" w:rsidRDefault="00972387" w:rsidP="00067695">
      <w:pPr>
        <w:pStyle w:val="Textosinformato"/>
        <w:numPr>
          <w:ilvl w:val="0"/>
          <w:numId w:val="17"/>
        </w:numPr>
        <w:spacing w:after="120"/>
        <w:ind w:right="283"/>
        <w:rPr>
          <w:rFonts w:ascii="Arial" w:hAnsi="Arial"/>
          <w:lang w:val="es-ES_tradnl"/>
        </w:rPr>
      </w:pPr>
      <w:r w:rsidRPr="00A27CB9">
        <w:rPr>
          <w:rFonts w:ascii="Arial" w:hAnsi="Arial"/>
          <w:lang w:val="es-ES_tradnl"/>
        </w:rPr>
        <w:t>Diagrama de conexión de red LAN del equipamiento entregado.</w:t>
      </w:r>
    </w:p>
    <w:p w14:paraId="6915E857" w14:textId="26FA65A0" w:rsidR="00D92167" w:rsidRPr="00D92167" w:rsidRDefault="00972387" w:rsidP="00067695">
      <w:pPr>
        <w:pStyle w:val="Textosinformato"/>
        <w:numPr>
          <w:ilvl w:val="0"/>
          <w:numId w:val="17"/>
        </w:numPr>
        <w:spacing w:after="120"/>
        <w:ind w:right="283"/>
        <w:rPr>
          <w:rFonts w:ascii="Arial" w:hAnsi="Arial"/>
          <w:lang w:val="es-ES_tradnl"/>
        </w:rPr>
      </w:pPr>
      <w:r w:rsidRPr="00A27CB9">
        <w:rPr>
          <w:rFonts w:ascii="Arial" w:hAnsi="Arial"/>
          <w:lang w:val="es-ES_tradnl"/>
        </w:rPr>
        <w:t>Listado de licencias o suscripciones que deben estar asociadas a una cuenta de administración de YPFB TRANSPORTE</w:t>
      </w:r>
      <w:r>
        <w:rPr>
          <w:rFonts w:ascii="Arial" w:hAnsi="Arial"/>
          <w:lang w:val="es-ES_tradnl"/>
        </w:rPr>
        <w:t xml:space="preserve"> S.A</w:t>
      </w:r>
      <w:r w:rsidRPr="00A27CB9">
        <w:rPr>
          <w:rFonts w:ascii="Arial" w:hAnsi="Arial"/>
          <w:lang w:val="es-ES_tradnl"/>
        </w:rPr>
        <w:t>.</w:t>
      </w:r>
    </w:p>
    <w:p w14:paraId="2F9889EF" w14:textId="1CB1B914" w:rsidR="004F2441" w:rsidRPr="00A27CB9" w:rsidRDefault="004F2441" w:rsidP="00067695">
      <w:pPr>
        <w:pStyle w:val="Textosinformato"/>
        <w:numPr>
          <w:ilvl w:val="0"/>
          <w:numId w:val="17"/>
        </w:numPr>
        <w:spacing w:after="120"/>
        <w:ind w:right="283"/>
        <w:rPr>
          <w:rFonts w:ascii="Arial" w:hAnsi="Arial"/>
          <w:lang w:val="es-ES_tradnl"/>
        </w:rPr>
      </w:pPr>
      <w:r>
        <w:rPr>
          <w:rFonts w:ascii="Arial" w:hAnsi="Arial"/>
          <w:lang w:val="es-ES_tradnl"/>
        </w:rPr>
        <w:t xml:space="preserve">Etiquetado de todos los componentes que formaran parte de la solución. </w:t>
      </w:r>
    </w:p>
    <w:p w14:paraId="6423E6C2" w14:textId="1D1EF941" w:rsidR="00972387" w:rsidRPr="00A27CB9" w:rsidRDefault="00972387" w:rsidP="00972387">
      <w:pPr>
        <w:pStyle w:val="Textosinformato"/>
        <w:spacing w:after="120"/>
        <w:ind w:left="567" w:right="283"/>
        <w:rPr>
          <w:rFonts w:ascii="Arial" w:hAnsi="Arial"/>
          <w:lang w:val="es-ES_tradnl"/>
        </w:rPr>
      </w:pPr>
      <w:r w:rsidRPr="00A27CB9">
        <w:rPr>
          <w:rFonts w:ascii="Arial" w:hAnsi="Arial"/>
          <w:lang w:val="es-ES_tradnl"/>
        </w:rPr>
        <w:t xml:space="preserve">Tabla de configuración de </w:t>
      </w:r>
      <w:r>
        <w:rPr>
          <w:rFonts w:ascii="Arial" w:hAnsi="Arial"/>
          <w:lang w:val="es-ES_tradnl"/>
        </w:rPr>
        <w:t xml:space="preserve">la </w:t>
      </w:r>
      <w:r w:rsidRPr="00A27CB9">
        <w:rPr>
          <w:rFonts w:ascii="Arial" w:hAnsi="Arial"/>
          <w:lang w:val="es-ES_tradnl"/>
        </w:rPr>
        <w:t>red LAN con la siguiente información mínima:</w:t>
      </w:r>
    </w:p>
    <w:p w14:paraId="50588DA5" w14:textId="77777777" w:rsidR="00972387" w:rsidRPr="00A27CB9" w:rsidRDefault="00972387" w:rsidP="00067695">
      <w:pPr>
        <w:pStyle w:val="Textosinformato"/>
        <w:numPr>
          <w:ilvl w:val="0"/>
          <w:numId w:val="18"/>
        </w:numPr>
        <w:spacing w:after="120"/>
        <w:ind w:right="283"/>
        <w:rPr>
          <w:rFonts w:ascii="Arial" w:hAnsi="Arial"/>
          <w:lang w:val="es-ES_tradnl"/>
        </w:rPr>
      </w:pPr>
      <w:r w:rsidRPr="00A27CB9">
        <w:rPr>
          <w:rFonts w:ascii="Arial" w:hAnsi="Arial"/>
          <w:lang w:val="es-ES_tradnl"/>
        </w:rPr>
        <w:t>Equipo</w:t>
      </w:r>
    </w:p>
    <w:p w14:paraId="703EE5BB" w14:textId="77777777" w:rsidR="00972387" w:rsidRPr="00A27CB9" w:rsidRDefault="00972387" w:rsidP="00067695">
      <w:pPr>
        <w:pStyle w:val="Textosinformato"/>
        <w:numPr>
          <w:ilvl w:val="0"/>
          <w:numId w:val="18"/>
        </w:numPr>
        <w:spacing w:after="120"/>
        <w:ind w:right="283"/>
        <w:rPr>
          <w:rFonts w:ascii="Arial" w:hAnsi="Arial"/>
          <w:lang w:val="es-ES_tradnl"/>
        </w:rPr>
      </w:pPr>
      <w:r w:rsidRPr="00A27CB9">
        <w:rPr>
          <w:rFonts w:ascii="Arial" w:hAnsi="Arial"/>
          <w:lang w:val="es-ES_tradnl"/>
        </w:rPr>
        <w:t>Red</w:t>
      </w:r>
    </w:p>
    <w:p w14:paraId="38001B43" w14:textId="77777777" w:rsidR="00972387" w:rsidRPr="00A27CB9" w:rsidRDefault="00972387" w:rsidP="00067695">
      <w:pPr>
        <w:pStyle w:val="Textosinformato"/>
        <w:numPr>
          <w:ilvl w:val="0"/>
          <w:numId w:val="18"/>
        </w:numPr>
        <w:spacing w:after="120"/>
        <w:ind w:right="283"/>
        <w:rPr>
          <w:rFonts w:ascii="Arial" w:hAnsi="Arial"/>
          <w:lang w:val="es-ES_tradnl"/>
        </w:rPr>
      </w:pPr>
      <w:r w:rsidRPr="00A27CB9">
        <w:rPr>
          <w:rFonts w:ascii="Arial" w:hAnsi="Arial"/>
          <w:lang w:val="es-ES_tradnl"/>
        </w:rPr>
        <w:t xml:space="preserve">VLAN o </w:t>
      </w:r>
      <w:proofErr w:type="spellStart"/>
      <w:r w:rsidRPr="00A27CB9">
        <w:rPr>
          <w:rFonts w:ascii="Arial" w:hAnsi="Arial"/>
          <w:lang w:val="es-ES_tradnl"/>
        </w:rPr>
        <w:t>Fabric</w:t>
      </w:r>
      <w:proofErr w:type="spellEnd"/>
    </w:p>
    <w:p w14:paraId="7722BB91" w14:textId="77777777" w:rsidR="00972387" w:rsidRPr="00A27CB9" w:rsidRDefault="00972387" w:rsidP="00067695">
      <w:pPr>
        <w:pStyle w:val="Textosinformato"/>
        <w:numPr>
          <w:ilvl w:val="0"/>
          <w:numId w:val="18"/>
        </w:numPr>
        <w:spacing w:after="120"/>
        <w:ind w:right="283"/>
        <w:rPr>
          <w:rFonts w:ascii="Arial" w:hAnsi="Arial"/>
          <w:lang w:val="es-ES_tradnl"/>
        </w:rPr>
      </w:pPr>
      <w:r w:rsidRPr="00A27CB9">
        <w:rPr>
          <w:rFonts w:ascii="Arial" w:hAnsi="Arial"/>
          <w:lang w:val="es-ES_tradnl"/>
        </w:rPr>
        <w:lastRenderedPageBreak/>
        <w:t xml:space="preserve">Dispositivos </w:t>
      </w:r>
    </w:p>
    <w:p w14:paraId="0A82AEE7" w14:textId="77777777" w:rsidR="00972387" w:rsidRPr="00A27CB9" w:rsidRDefault="00972387" w:rsidP="00067695">
      <w:pPr>
        <w:pStyle w:val="Textosinformato"/>
        <w:numPr>
          <w:ilvl w:val="0"/>
          <w:numId w:val="18"/>
        </w:numPr>
        <w:spacing w:after="120"/>
        <w:ind w:right="283"/>
        <w:rPr>
          <w:rFonts w:ascii="Arial" w:hAnsi="Arial"/>
          <w:lang w:val="es-ES_tradnl"/>
        </w:rPr>
      </w:pPr>
      <w:r w:rsidRPr="00A27CB9">
        <w:rPr>
          <w:rFonts w:ascii="Arial" w:hAnsi="Arial"/>
          <w:lang w:val="es-ES_tradnl"/>
        </w:rPr>
        <w:t>Puerto de tarjeta</w:t>
      </w:r>
    </w:p>
    <w:p w14:paraId="527C85E5" w14:textId="77777777" w:rsidR="00972387" w:rsidRPr="00A27CB9" w:rsidRDefault="00972387" w:rsidP="00067695">
      <w:pPr>
        <w:pStyle w:val="Textosinformato"/>
        <w:numPr>
          <w:ilvl w:val="0"/>
          <w:numId w:val="18"/>
        </w:numPr>
        <w:spacing w:after="120"/>
        <w:ind w:right="283"/>
        <w:rPr>
          <w:rFonts w:ascii="Arial" w:hAnsi="Arial"/>
          <w:lang w:val="es-ES_tradnl"/>
        </w:rPr>
      </w:pPr>
      <w:r w:rsidRPr="00A27CB9">
        <w:rPr>
          <w:rFonts w:ascii="Arial" w:hAnsi="Arial"/>
          <w:lang w:val="es-ES_tradnl"/>
        </w:rPr>
        <w:t>Tipo</w:t>
      </w:r>
    </w:p>
    <w:p w14:paraId="0E2981F4" w14:textId="77777777" w:rsidR="00972387" w:rsidRPr="00A27CB9" w:rsidRDefault="00972387" w:rsidP="00972387">
      <w:pPr>
        <w:pStyle w:val="Textosinformato"/>
        <w:spacing w:after="120"/>
        <w:ind w:left="567" w:right="283"/>
        <w:rPr>
          <w:rFonts w:ascii="Arial" w:hAnsi="Arial"/>
          <w:lang w:val="es-ES_tradnl"/>
        </w:rPr>
      </w:pPr>
      <w:r w:rsidRPr="00A27CB9">
        <w:rPr>
          <w:rFonts w:ascii="Arial" w:hAnsi="Arial"/>
          <w:lang w:val="es-ES_tradnl"/>
        </w:rPr>
        <w:t>Todo equipamiento y conexión debe incluir el etiquetado de los cables acorde al estándar definido por YPFB TRANSPORTE</w:t>
      </w:r>
      <w:r>
        <w:rPr>
          <w:rFonts w:ascii="Arial" w:hAnsi="Arial"/>
          <w:lang w:val="es-ES_tradnl"/>
        </w:rPr>
        <w:t xml:space="preserve"> S.A</w:t>
      </w:r>
      <w:r w:rsidRPr="00A27CB9">
        <w:rPr>
          <w:rFonts w:ascii="Arial" w:hAnsi="Arial"/>
          <w:lang w:val="es-ES_tradnl"/>
        </w:rPr>
        <w:t>.</w:t>
      </w:r>
    </w:p>
    <w:p w14:paraId="696B265C" w14:textId="77777777" w:rsidR="00972387" w:rsidRPr="00A27CB9" w:rsidRDefault="00972387" w:rsidP="00972387">
      <w:pPr>
        <w:pStyle w:val="Textosinformato"/>
        <w:spacing w:after="120"/>
        <w:ind w:left="567" w:right="283"/>
        <w:rPr>
          <w:rFonts w:ascii="Arial" w:hAnsi="Arial"/>
          <w:lang w:val="es-ES_tradnl"/>
        </w:rPr>
      </w:pPr>
      <w:r w:rsidRPr="00A27CB9">
        <w:rPr>
          <w:rFonts w:ascii="Arial" w:hAnsi="Arial"/>
          <w:lang w:val="es-ES_tradnl"/>
        </w:rPr>
        <w:t>Toda la documentación técnica deberá ser entregada en un folder, impreso a colores y entregada en digital en formatos editables.</w:t>
      </w:r>
    </w:p>
    <w:p w14:paraId="4EAB8484" w14:textId="77777777" w:rsidR="00972387" w:rsidRPr="00A27CB9" w:rsidRDefault="00972387" w:rsidP="00972387">
      <w:pPr>
        <w:pStyle w:val="Textosinformato"/>
        <w:spacing w:after="120"/>
        <w:ind w:left="567" w:right="283"/>
        <w:rPr>
          <w:rFonts w:ascii="Arial" w:hAnsi="Arial"/>
          <w:lang w:val="es-ES_tradnl"/>
        </w:rPr>
      </w:pPr>
      <w:r w:rsidRPr="00A27CB9">
        <w:rPr>
          <w:rFonts w:ascii="Arial" w:hAnsi="Arial"/>
          <w:lang w:val="es-ES_tradnl"/>
        </w:rPr>
        <w:t>Todos los documentos deben tener un histórico de revisión.</w:t>
      </w:r>
    </w:p>
    <w:p w14:paraId="2507A7C7" w14:textId="77777777" w:rsidR="00972387" w:rsidRPr="009054E0" w:rsidRDefault="00972387" w:rsidP="00972387">
      <w:pPr>
        <w:pStyle w:val="Textosinformato"/>
        <w:spacing w:after="120"/>
        <w:ind w:left="0" w:right="283" w:firstLine="567"/>
        <w:rPr>
          <w:rFonts w:ascii="Arial" w:hAnsi="Arial"/>
          <w:b/>
          <w:bCs/>
          <w:lang w:val="es-BO"/>
        </w:rPr>
      </w:pPr>
      <w:r w:rsidRPr="009054E0">
        <w:rPr>
          <w:rFonts w:ascii="Arial" w:hAnsi="Arial"/>
          <w:b/>
          <w:bCs/>
          <w:lang w:val="es-BO"/>
        </w:rPr>
        <w:t>Acceso a mejores prácticas:</w:t>
      </w:r>
    </w:p>
    <w:p w14:paraId="31BC3F62" w14:textId="77777777" w:rsidR="00972387" w:rsidRDefault="00972387" w:rsidP="00972387">
      <w:pPr>
        <w:ind w:left="567" w:right="283"/>
      </w:pPr>
      <w:r w:rsidRPr="009054E0">
        <w:rPr>
          <w:lang w:val="es-BO"/>
        </w:rPr>
        <w:t>La empresa proveedora durante la implementación deberá otorgar y compartir soluciones basadas en las mejores prácticas para conseguir la consistencia y el soporte adecuado, contando además con la posibilidad de acceder a la infraestructura y base de conocimientos mundiales de Fábrica, vía Internet. Especificar URL de Soporte, Foros y Otros del fabricante y Credenciales de ingreso (ID) si se requiriese.</w:t>
      </w:r>
    </w:p>
    <w:p w14:paraId="1DD84E06" w14:textId="77777777" w:rsidR="00972387" w:rsidRPr="00C57DCF" w:rsidRDefault="00972387" w:rsidP="00972387">
      <w:pPr>
        <w:pStyle w:val="Ttulo1"/>
        <w:spacing w:after="120"/>
        <w:ind w:left="714" w:hanging="357"/>
        <w:rPr>
          <w:rFonts w:asciiTheme="minorHAnsi" w:hAnsiTheme="minorHAnsi"/>
          <w:sz w:val="20"/>
          <w:szCs w:val="20"/>
          <w:lang w:val="es-BO"/>
        </w:rPr>
      </w:pPr>
      <w:bookmarkStart w:id="24" w:name="_Toc161059549"/>
      <w:bookmarkStart w:id="25" w:name="_Toc173154924"/>
      <w:r w:rsidRPr="00C57DCF">
        <w:rPr>
          <w:rFonts w:asciiTheme="minorHAnsi" w:hAnsiTheme="minorHAnsi"/>
          <w:sz w:val="20"/>
          <w:szCs w:val="20"/>
          <w:lang w:val="es-BO"/>
        </w:rPr>
        <w:t>PLAZOS DE ENTREGA</w:t>
      </w:r>
      <w:bookmarkEnd w:id="24"/>
      <w:bookmarkEnd w:id="25"/>
    </w:p>
    <w:p w14:paraId="0E35F13B" w14:textId="77777777" w:rsidR="00972387" w:rsidRPr="004F20A5" w:rsidRDefault="00972387" w:rsidP="00972387">
      <w:pPr>
        <w:pStyle w:val="Textosinformato"/>
        <w:spacing w:after="60"/>
        <w:ind w:left="567"/>
        <w:rPr>
          <w:rFonts w:ascii="Arial" w:hAnsi="Arial"/>
          <w:lang w:val="es-ES_tradnl"/>
        </w:rPr>
      </w:pPr>
      <w:r w:rsidRPr="004F20A5">
        <w:rPr>
          <w:rFonts w:ascii="Arial" w:hAnsi="Arial"/>
          <w:lang w:val="es-ES_tradnl"/>
        </w:rPr>
        <w:t>Se deberán considerar los siguientes plazos de entrega:</w:t>
      </w:r>
    </w:p>
    <w:p w14:paraId="46742EFD" w14:textId="5B5A4F2B" w:rsidR="00972387" w:rsidRPr="004F20A5" w:rsidRDefault="00972387" w:rsidP="00067695">
      <w:pPr>
        <w:pStyle w:val="Textosinformato"/>
        <w:numPr>
          <w:ilvl w:val="0"/>
          <w:numId w:val="16"/>
        </w:numPr>
        <w:spacing w:after="60"/>
        <w:rPr>
          <w:rFonts w:ascii="Arial" w:hAnsi="Arial"/>
          <w:lang w:val="es-ES_tradnl"/>
        </w:rPr>
      </w:pPr>
      <w:r w:rsidRPr="004F20A5">
        <w:rPr>
          <w:rFonts w:ascii="Arial" w:hAnsi="Arial"/>
          <w:lang w:val="es-ES_tradnl"/>
        </w:rPr>
        <w:t>Entrega de</w:t>
      </w:r>
      <w:r w:rsidR="00C71BF0">
        <w:rPr>
          <w:rFonts w:ascii="Arial" w:hAnsi="Arial"/>
          <w:lang w:val="es-ES_tradnl"/>
        </w:rPr>
        <w:t>l equipo y</w:t>
      </w:r>
      <w:r w:rsidRPr="004F20A5">
        <w:rPr>
          <w:rFonts w:ascii="Arial" w:hAnsi="Arial"/>
          <w:lang w:val="es-ES_tradnl"/>
        </w:rPr>
        <w:t xml:space="preserve"> todos </w:t>
      </w:r>
      <w:r w:rsidR="00C71BF0">
        <w:rPr>
          <w:rFonts w:ascii="Arial" w:hAnsi="Arial"/>
          <w:lang w:val="es-ES_tradnl"/>
        </w:rPr>
        <w:t>sus componentes se la realizará</w:t>
      </w:r>
      <w:r w:rsidRPr="004F20A5">
        <w:rPr>
          <w:rFonts w:ascii="Arial" w:hAnsi="Arial"/>
          <w:lang w:val="es-ES_tradnl"/>
        </w:rPr>
        <w:t xml:space="preserve"> en almacén YPFB TRANSPORTE S.A.: hasta </w:t>
      </w:r>
      <w:r w:rsidR="00C71BF0">
        <w:rPr>
          <w:rFonts w:ascii="Arial" w:hAnsi="Arial"/>
          <w:lang w:val="es-ES_tradnl"/>
        </w:rPr>
        <w:t>90</w:t>
      </w:r>
      <w:r w:rsidRPr="004F20A5">
        <w:rPr>
          <w:rFonts w:ascii="Arial" w:hAnsi="Arial"/>
          <w:lang w:val="es-ES_tradnl"/>
        </w:rPr>
        <w:t xml:space="preserve"> días calendario luego de recibida la orden de compra.</w:t>
      </w:r>
    </w:p>
    <w:p w14:paraId="723B6F7B" w14:textId="38E5EAAF" w:rsidR="00972387" w:rsidRPr="004F20A5" w:rsidRDefault="00972387" w:rsidP="00972387">
      <w:pPr>
        <w:pStyle w:val="Textosinformato"/>
        <w:spacing w:after="60"/>
        <w:ind w:left="567"/>
        <w:rPr>
          <w:rFonts w:ascii="Arial" w:hAnsi="Arial"/>
          <w:lang w:val="es-ES_tradnl"/>
        </w:rPr>
      </w:pPr>
      <w:r w:rsidRPr="004F20A5">
        <w:rPr>
          <w:rFonts w:ascii="Arial" w:hAnsi="Arial"/>
          <w:lang w:val="es-ES_tradnl"/>
        </w:rPr>
        <w:t>Se deberán considerar los siguientes plazos de instalación de</w:t>
      </w:r>
      <w:r w:rsidR="00C71BF0">
        <w:rPr>
          <w:rFonts w:ascii="Arial" w:hAnsi="Arial"/>
          <w:lang w:val="es-ES_tradnl"/>
        </w:rPr>
        <w:t>l</w:t>
      </w:r>
      <w:r w:rsidRPr="004F20A5">
        <w:rPr>
          <w:rFonts w:ascii="Arial" w:hAnsi="Arial"/>
          <w:lang w:val="es-ES_tradnl"/>
        </w:rPr>
        <w:t xml:space="preserve"> equipo:</w:t>
      </w:r>
    </w:p>
    <w:p w14:paraId="6D30BE23" w14:textId="758C73E7" w:rsidR="00972387" w:rsidRPr="004F20A5" w:rsidRDefault="00972387" w:rsidP="00067695">
      <w:pPr>
        <w:pStyle w:val="Textosinformato"/>
        <w:numPr>
          <w:ilvl w:val="0"/>
          <w:numId w:val="16"/>
        </w:numPr>
        <w:spacing w:after="60"/>
        <w:rPr>
          <w:rFonts w:ascii="Arial" w:hAnsi="Arial"/>
          <w:lang w:val="es-ES_tradnl"/>
        </w:rPr>
      </w:pPr>
      <w:r w:rsidRPr="004F20A5">
        <w:rPr>
          <w:rFonts w:ascii="Arial" w:hAnsi="Arial"/>
          <w:lang w:val="es-ES_tradnl"/>
        </w:rPr>
        <w:t xml:space="preserve">Puesta en </w:t>
      </w:r>
      <w:r w:rsidR="00C71BF0">
        <w:rPr>
          <w:rFonts w:ascii="Arial" w:hAnsi="Arial"/>
          <w:lang w:val="es-ES_tradnl"/>
        </w:rPr>
        <w:t>o</w:t>
      </w:r>
      <w:r w:rsidRPr="004F20A5">
        <w:rPr>
          <w:rFonts w:ascii="Arial" w:hAnsi="Arial"/>
          <w:lang w:val="es-ES_tradnl"/>
        </w:rPr>
        <w:t>peración</w:t>
      </w:r>
      <w:r>
        <w:rPr>
          <w:rFonts w:ascii="Arial" w:hAnsi="Arial"/>
          <w:lang w:val="es-ES_tradnl"/>
        </w:rPr>
        <w:t xml:space="preserve"> y pruebas</w:t>
      </w:r>
      <w:r w:rsidRPr="004F20A5">
        <w:rPr>
          <w:rFonts w:ascii="Arial" w:hAnsi="Arial"/>
          <w:lang w:val="es-ES_tradnl"/>
        </w:rPr>
        <w:t xml:space="preserve">: hasta </w:t>
      </w:r>
      <w:r>
        <w:rPr>
          <w:rFonts w:ascii="Arial" w:hAnsi="Arial"/>
          <w:lang w:val="es-ES_tradnl"/>
        </w:rPr>
        <w:t>25</w:t>
      </w:r>
      <w:r w:rsidRPr="004F20A5">
        <w:rPr>
          <w:rFonts w:ascii="Arial" w:hAnsi="Arial"/>
          <w:lang w:val="es-ES_tradnl"/>
        </w:rPr>
        <w:t xml:space="preserve"> días </w:t>
      </w:r>
      <w:r w:rsidR="00C71BF0">
        <w:rPr>
          <w:rFonts w:ascii="Arial" w:hAnsi="Arial"/>
          <w:lang w:val="es-ES_tradnl"/>
        </w:rPr>
        <w:t>c</w:t>
      </w:r>
      <w:r w:rsidRPr="004F20A5">
        <w:rPr>
          <w:rFonts w:ascii="Arial" w:hAnsi="Arial"/>
          <w:lang w:val="es-ES_tradnl"/>
        </w:rPr>
        <w:t>alendario luego de la instalación del equipo</w:t>
      </w:r>
      <w:r w:rsidR="00C71BF0">
        <w:rPr>
          <w:rFonts w:ascii="Arial" w:hAnsi="Arial"/>
          <w:lang w:val="es-ES_tradnl"/>
        </w:rPr>
        <w:t xml:space="preserve"> UPS</w:t>
      </w:r>
      <w:r w:rsidRPr="004F20A5">
        <w:rPr>
          <w:rFonts w:ascii="Arial" w:hAnsi="Arial"/>
          <w:lang w:val="es-ES_tradnl"/>
        </w:rPr>
        <w:t>.</w:t>
      </w:r>
    </w:p>
    <w:p w14:paraId="01FB39AF" w14:textId="77777777" w:rsidR="00972387" w:rsidRPr="004F20A5" w:rsidRDefault="00972387" w:rsidP="00972387">
      <w:pPr>
        <w:pStyle w:val="Textosinformato"/>
        <w:spacing w:after="60"/>
        <w:ind w:left="567"/>
        <w:rPr>
          <w:rFonts w:ascii="Arial" w:hAnsi="Arial"/>
          <w:lang w:val="es-ES_tradnl"/>
        </w:rPr>
      </w:pPr>
      <w:r w:rsidRPr="004F20A5">
        <w:rPr>
          <w:rFonts w:ascii="Arial" w:hAnsi="Arial"/>
          <w:lang w:val="es-ES_tradnl"/>
        </w:rPr>
        <w:t xml:space="preserve">En caso de encontrarse algún problema durante las pruebas de aceptación, el proveedor tendrá un plazo de </w:t>
      </w:r>
      <w:r>
        <w:rPr>
          <w:rFonts w:ascii="Arial" w:hAnsi="Arial"/>
          <w:lang w:val="es-ES_tradnl"/>
        </w:rPr>
        <w:t>5</w:t>
      </w:r>
      <w:r w:rsidRPr="004F20A5">
        <w:rPr>
          <w:rFonts w:ascii="Arial" w:hAnsi="Arial"/>
          <w:lang w:val="es-ES_tradnl"/>
        </w:rPr>
        <w:t xml:space="preserve"> días luego de reportada la falla para resolverlo.</w:t>
      </w:r>
    </w:p>
    <w:p w14:paraId="1DE09085" w14:textId="29B573EA" w:rsidR="00972387" w:rsidRPr="004F20A5" w:rsidRDefault="00972387" w:rsidP="00972387">
      <w:pPr>
        <w:pStyle w:val="Textosinformato"/>
        <w:spacing w:after="60"/>
        <w:ind w:left="567"/>
        <w:rPr>
          <w:rFonts w:ascii="Arial" w:hAnsi="Arial"/>
          <w:lang w:val="es-ES_tradnl"/>
        </w:rPr>
      </w:pPr>
      <w:r w:rsidRPr="004F20A5">
        <w:rPr>
          <w:rFonts w:ascii="Arial" w:hAnsi="Arial"/>
          <w:lang w:val="es-ES_tradnl"/>
        </w:rPr>
        <w:t xml:space="preserve">El tiempo total de entrega previsto para este proyecto será de </w:t>
      </w:r>
      <w:r>
        <w:rPr>
          <w:rFonts w:ascii="Arial" w:hAnsi="Arial"/>
          <w:lang w:val="es-ES_tradnl"/>
        </w:rPr>
        <w:t>1</w:t>
      </w:r>
      <w:r w:rsidR="00C71BF0">
        <w:rPr>
          <w:rFonts w:ascii="Arial" w:hAnsi="Arial"/>
          <w:lang w:val="es-ES_tradnl"/>
        </w:rPr>
        <w:t>2</w:t>
      </w:r>
      <w:r>
        <w:rPr>
          <w:rFonts w:ascii="Arial" w:hAnsi="Arial"/>
          <w:lang w:val="es-ES_tradnl"/>
        </w:rPr>
        <w:t>0</w:t>
      </w:r>
      <w:r w:rsidRPr="004F20A5">
        <w:rPr>
          <w:rFonts w:ascii="Arial" w:hAnsi="Arial"/>
          <w:lang w:val="es-ES_tradnl"/>
        </w:rPr>
        <w:t xml:space="preserve"> días calendario.</w:t>
      </w:r>
    </w:p>
    <w:p w14:paraId="4B14FCA9" w14:textId="77777777" w:rsidR="00972387" w:rsidRDefault="00972387" w:rsidP="00972387">
      <w:pPr>
        <w:pStyle w:val="Textosinformato"/>
        <w:spacing w:after="60"/>
        <w:ind w:left="567"/>
        <w:rPr>
          <w:rFonts w:asciiTheme="minorHAnsi" w:hAnsiTheme="minorHAnsi"/>
          <w:sz w:val="20"/>
          <w:szCs w:val="20"/>
          <w:lang w:val="es-BO"/>
        </w:rPr>
      </w:pPr>
    </w:p>
    <w:p w14:paraId="7F2DAEAA" w14:textId="77777777" w:rsidR="00972387" w:rsidRPr="00C57DCF" w:rsidRDefault="00972387" w:rsidP="00972387">
      <w:pPr>
        <w:pStyle w:val="Ttulo1"/>
        <w:spacing w:after="120"/>
        <w:ind w:left="714" w:hanging="357"/>
        <w:rPr>
          <w:rFonts w:asciiTheme="minorHAnsi" w:hAnsiTheme="minorHAnsi"/>
          <w:sz w:val="20"/>
          <w:szCs w:val="20"/>
          <w:lang w:val="es-BO"/>
        </w:rPr>
      </w:pPr>
      <w:bookmarkStart w:id="26" w:name="_Toc161059550"/>
      <w:bookmarkStart w:id="27" w:name="_Toc173154925"/>
      <w:r w:rsidRPr="00C57DCF">
        <w:rPr>
          <w:rFonts w:asciiTheme="minorHAnsi" w:hAnsiTheme="minorHAnsi"/>
          <w:sz w:val="20"/>
          <w:szCs w:val="20"/>
          <w:lang w:val="es-BO"/>
        </w:rPr>
        <w:t>PRESENTACION Y FORMATO DE PROPUESTAS</w:t>
      </w:r>
      <w:bookmarkEnd w:id="26"/>
      <w:bookmarkEnd w:id="27"/>
    </w:p>
    <w:p w14:paraId="1692B6B5" w14:textId="77777777" w:rsidR="00972387" w:rsidRPr="004F20A5" w:rsidRDefault="00972387" w:rsidP="00972387">
      <w:pPr>
        <w:ind w:left="567" w:right="283"/>
        <w:rPr>
          <w:lang w:val="es-BO"/>
        </w:rPr>
      </w:pPr>
      <w:r w:rsidRPr="004F20A5">
        <w:rPr>
          <w:lang w:val="es-BO"/>
        </w:rPr>
        <w:t xml:space="preserve">La propuesta técnica deberá incluir a detalle cada componente y/o partes que conforman el equipo o solución </w:t>
      </w:r>
      <w:r w:rsidRPr="00067695">
        <w:rPr>
          <w:lang w:val="es-BO"/>
        </w:rPr>
        <w:t>ofertada, incluyendo aquellos que no están mencionados en la tabla de especificaciones del Inciso 2. para</w:t>
      </w:r>
      <w:r w:rsidRPr="004F20A5">
        <w:rPr>
          <w:lang w:val="es-BO"/>
        </w:rPr>
        <w:t xml:space="preserve"> ello el oferente deberá utilizar el siguiente formato:</w:t>
      </w:r>
    </w:p>
    <w:tbl>
      <w:tblPr>
        <w:tblStyle w:val="Tabladecuadrcula4-nfasis1"/>
        <w:tblW w:w="7123" w:type="dxa"/>
        <w:jc w:val="center"/>
        <w:tblLook w:val="04A0" w:firstRow="1" w:lastRow="0" w:firstColumn="1" w:lastColumn="0" w:noHBand="0" w:noVBand="1"/>
      </w:tblPr>
      <w:tblGrid>
        <w:gridCol w:w="735"/>
        <w:gridCol w:w="3128"/>
        <w:gridCol w:w="3260"/>
      </w:tblGrid>
      <w:tr w:rsidR="005D52D7" w:rsidRPr="00C57DCF" w14:paraId="36376D0E" w14:textId="77777777" w:rsidTr="004C2013">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7123" w:type="dxa"/>
            <w:gridSpan w:val="3"/>
            <w:shd w:val="clear" w:color="auto" w:fill="DBE5F1" w:themeFill="accent1" w:themeFillTint="33"/>
          </w:tcPr>
          <w:p w14:paraId="1577F67A" w14:textId="6DC49ECA" w:rsidR="005D52D7" w:rsidRPr="00C57DCF" w:rsidRDefault="005D52D7" w:rsidP="00C147E8">
            <w:pPr>
              <w:pStyle w:val="Prrafodelista"/>
              <w:spacing w:after="60"/>
              <w:ind w:left="0"/>
              <w:contextualSpacing w:val="0"/>
              <w:jc w:val="center"/>
              <w:rPr>
                <w:rFonts w:asciiTheme="minorHAnsi" w:hAnsiTheme="minorHAnsi"/>
                <w:i/>
                <w:sz w:val="20"/>
                <w:szCs w:val="20"/>
                <w:lang w:val="es-BO"/>
              </w:rPr>
            </w:pPr>
            <w:r w:rsidRPr="00C57DCF">
              <w:rPr>
                <w:rFonts w:asciiTheme="minorHAnsi" w:hAnsiTheme="minorHAnsi"/>
                <w:i/>
                <w:color w:val="auto"/>
                <w:sz w:val="20"/>
                <w:szCs w:val="20"/>
                <w:lang w:val="es-BO"/>
              </w:rPr>
              <w:t>Nombre del equipo según Inciso 2</w:t>
            </w:r>
          </w:p>
        </w:tc>
      </w:tr>
      <w:tr w:rsidR="005D52D7" w:rsidRPr="00C57DCF" w14:paraId="37DFF1B1" w14:textId="77777777" w:rsidTr="005D52D7">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735" w:type="dxa"/>
            <w:shd w:val="clear" w:color="auto" w:fill="4F81BD" w:themeFill="accent1"/>
          </w:tcPr>
          <w:p w14:paraId="075F778C" w14:textId="7E2D30C1" w:rsidR="005D52D7" w:rsidRPr="00C57DCF" w:rsidRDefault="005D52D7" w:rsidP="00C147E8">
            <w:pPr>
              <w:spacing w:before="60" w:after="60"/>
              <w:ind w:left="28"/>
              <w:jc w:val="center"/>
              <w:rPr>
                <w:rFonts w:asciiTheme="minorHAnsi" w:hAnsiTheme="minorHAnsi"/>
                <w:color w:val="FFFFFF" w:themeColor="background1"/>
                <w:sz w:val="20"/>
                <w:szCs w:val="20"/>
                <w:lang w:val="es-BO"/>
              </w:rPr>
            </w:pPr>
            <w:proofErr w:type="spellStart"/>
            <w:r>
              <w:rPr>
                <w:rFonts w:asciiTheme="minorHAnsi" w:hAnsiTheme="minorHAnsi"/>
                <w:color w:val="FFFFFF" w:themeColor="background1"/>
                <w:sz w:val="20"/>
                <w:szCs w:val="20"/>
                <w:lang w:val="es-BO"/>
              </w:rPr>
              <w:t>Nro</w:t>
            </w:r>
            <w:proofErr w:type="spellEnd"/>
          </w:p>
        </w:tc>
        <w:tc>
          <w:tcPr>
            <w:tcW w:w="3128" w:type="dxa"/>
            <w:shd w:val="clear" w:color="auto" w:fill="4F81BD" w:themeFill="accent1"/>
          </w:tcPr>
          <w:p w14:paraId="7479F7F1" w14:textId="0BA0F96F" w:rsidR="005D52D7" w:rsidRPr="00C57DCF" w:rsidRDefault="005D52D7" w:rsidP="00C147E8">
            <w:pPr>
              <w:spacing w:before="60" w:after="60"/>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Descripción</w:t>
            </w:r>
          </w:p>
        </w:tc>
        <w:tc>
          <w:tcPr>
            <w:tcW w:w="3260" w:type="dxa"/>
            <w:shd w:val="clear" w:color="auto" w:fill="4F81BD" w:themeFill="accent1"/>
          </w:tcPr>
          <w:p w14:paraId="0F9DE828" w14:textId="09CD1008" w:rsidR="005D52D7" w:rsidRPr="00C57DCF" w:rsidRDefault="005D52D7" w:rsidP="00C147E8">
            <w:pPr>
              <w:spacing w:before="60" w:after="60"/>
              <w:ind w:left="28"/>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color w:val="FFFFFF" w:themeColor="background1"/>
                <w:sz w:val="20"/>
                <w:szCs w:val="20"/>
                <w:lang w:val="es-BO"/>
              </w:rPr>
            </w:pPr>
            <w:r>
              <w:rPr>
                <w:rFonts w:asciiTheme="minorHAnsi" w:hAnsiTheme="minorHAnsi"/>
                <w:b/>
                <w:color w:val="FFFFFF" w:themeColor="background1"/>
                <w:sz w:val="20"/>
                <w:szCs w:val="20"/>
                <w:lang w:val="es-BO"/>
              </w:rPr>
              <w:t>Características</w:t>
            </w:r>
          </w:p>
        </w:tc>
      </w:tr>
      <w:tr w:rsidR="005D52D7" w:rsidRPr="00C57DCF" w14:paraId="1E54DE3E" w14:textId="77777777" w:rsidTr="005D52D7">
        <w:trPr>
          <w:trHeight w:val="333"/>
          <w:jc w:val="center"/>
        </w:trPr>
        <w:tc>
          <w:tcPr>
            <w:cnfStyle w:val="001000000000" w:firstRow="0" w:lastRow="0" w:firstColumn="1" w:lastColumn="0" w:oddVBand="0" w:evenVBand="0" w:oddHBand="0" w:evenHBand="0" w:firstRowFirstColumn="0" w:firstRowLastColumn="0" w:lastRowFirstColumn="0" w:lastRowLastColumn="0"/>
            <w:tcW w:w="735" w:type="dxa"/>
          </w:tcPr>
          <w:p w14:paraId="2547DEC1" w14:textId="77777777" w:rsidR="005D52D7" w:rsidRPr="00C57DCF" w:rsidRDefault="005D52D7" w:rsidP="00C147E8">
            <w:pPr>
              <w:spacing w:before="60" w:after="60"/>
              <w:ind w:left="28"/>
              <w:jc w:val="center"/>
              <w:rPr>
                <w:rFonts w:asciiTheme="minorHAnsi" w:hAnsiTheme="minorHAnsi"/>
                <w:b w:val="0"/>
                <w:sz w:val="20"/>
                <w:szCs w:val="20"/>
                <w:lang w:val="es-BO"/>
              </w:rPr>
            </w:pPr>
          </w:p>
        </w:tc>
        <w:tc>
          <w:tcPr>
            <w:tcW w:w="3128" w:type="dxa"/>
          </w:tcPr>
          <w:p w14:paraId="51396894" w14:textId="77777777" w:rsidR="005D52D7" w:rsidRPr="00C57DCF" w:rsidRDefault="005D52D7" w:rsidP="00C147E8">
            <w:pPr>
              <w:spacing w:before="60" w:after="60"/>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c>
          <w:tcPr>
            <w:tcW w:w="3260" w:type="dxa"/>
          </w:tcPr>
          <w:p w14:paraId="6D48D65F" w14:textId="77777777" w:rsidR="005D52D7" w:rsidRPr="00C57DCF" w:rsidRDefault="005D52D7" w:rsidP="00C147E8">
            <w:pPr>
              <w:spacing w:before="60" w:after="60"/>
              <w:ind w:left="28"/>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s-BO"/>
              </w:rPr>
            </w:pPr>
          </w:p>
        </w:tc>
      </w:tr>
    </w:tbl>
    <w:p w14:paraId="38DEC15F" w14:textId="77777777" w:rsidR="00972387" w:rsidRPr="004F20A5" w:rsidRDefault="00972387" w:rsidP="00972387">
      <w:pPr>
        <w:spacing w:before="120" w:after="120"/>
        <w:ind w:left="567" w:right="284"/>
        <w:rPr>
          <w:lang w:val="es-BO"/>
        </w:rPr>
      </w:pPr>
      <w:r w:rsidRPr="004F20A5">
        <w:rPr>
          <w:lang w:val="es-BO"/>
        </w:rPr>
        <w:t>Se deja en claro que serán descalificadas las ofertas donde solamente se haga mención de cumplimiento, como aquellas que utilicen términos genéricos como “CUMPLE”.</w:t>
      </w:r>
    </w:p>
    <w:p w14:paraId="54AD32FA" w14:textId="77777777" w:rsidR="00972387" w:rsidRPr="004F20A5" w:rsidRDefault="00972387" w:rsidP="00972387">
      <w:pPr>
        <w:spacing w:before="120"/>
        <w:ind w:left="567" w:right="283"/>
        <w:rPr>
          <w:lang w:val="es-BO"/>
        </w:rPr>
      </w:pPr>
      <w:r w:rsidRPr="004F20A5">
        <w:rPr>
          <w:lang w:val="es-BO"/>
        </w:rPr>
        <w:t>La propuesta de los oferentes deberá incluir la aceptación de estos puntos, la ausencia de estos será considerada como incumplimiento y descalificación.</w:t>
      </w:r>
    </w:p>
    <w:p w14:paraId="13897604" w14:textId="77777777" w:rsidR="00972387" w:rsidRPr="00C57DCF" w:rsidRDefault="00972387" w:rsidP="00972387">
      <w:pPr>
        <w:pStyle w:val="Ttulo1"/>
        <w:spacing w:after="120"/>
        <w:ind w:left="714" w:hanging="357"/>
        <w:rPr>
          <w:rFonts w:asciiTheme="minorHAnsi" w:hAnsiTheme="minorHAnsi"/>
          <w:sz w:val="20"/>
          <w:szCs w:val="20"/>
          <w:lang w:val="es-BO"/>
        </w:rPr>
      </w:pPr>
      <w:bookmarkStart w:id="28" w:name="_Toc161059551"/>
      <w:bookmarkStart w:id="29" w:name="_Toc173154926"/>
      <w:r w:rsidRPr="00C57DCF">
        <w:rPr>
          <w:rFonts w:asciiTheme="minorHAnsi" w:hAnsiTheme="minorHAnsi"/>
          <w:sz w:val="20"/>
          <w:szCs w:val="20"/>
          <w:lang w:val="es-BO"/>
        </w:rPr>
        <w:lastRenderedPageBreak/>
        <w:t>PAGOS</w:t>
      </w:r>
      <w:bookmarkEnd w:id="28"/>
      <w:bookmarkEnd w:id="29"/>
    </w:p>
    <w:p w14:paraId="1B813F16" w14:textId="77777777" w:rsidR="00972387" w:rsidRPr="004F20A5" w:rsidRDefault="00972387" w:rsidP="00972387">
      <w:pPr>
        <w:pStyle w:val="Textosinformato"/>
        <w:spacing w:after="120"/>
        <w:ind w:left="567"/>
        <w:rPr>
          <w:rFonts w:ascii="Arial" w:hAnsi="Arial"/>
          <w:lang w:val="es-BO"/>
        </w:rPr>
      </w:pPr>
      <w:r w:rsidRPr="004F20A5">
        <w:rPr>
          <w:rFonts w:ascii="Arial" w:hAnsi="Arial"/>
          <w:lang w:val="es-BO"/>
        </w:rPr>
        <w:t>El pago se realizará:</w:t>
      </w:r>
    </w:p>
    <w:p w14:paraId="485DFB58" w14:textId="77777777" w:rsidR="00972387" w:rsidRDefault="00972387" w:rsidP="00972387">
      <w:pPr>
        <w:pStyle w:val="Textosinformato"/>
        <w:numPr>
          <w:ilvl w:val="0"/>
          <w:numId w:val="4"/>
        </w:numPr>
        <w:spacing w:after="0"/>
        <w:ind w:left="1276"/>
        <w:jc w:val="left"/>
        <w:rPr>
          <w:rFonts w:ascii="Arial" w:hAnsi="Arial"/>
          <w:lang w:val="es-BO"/>
        </w:rPr>
      </w:pPr>
      <w:r w:rsidRPr="004F20A5">
        <w:rPr>
          <w:rFonts w:ascii="Arial" w:hAnsi="Arial"/>
          <w:lang w:val="es-BO"/>
        </w:rPr>
        <w:t xml:space="preserve">100% al término satisfactorio de la entrega de </w:t>
      </w:r>
      <w:r>
        <w:rPr>
          <w:rFonts w:ascii="Arial" w:hAnsi="Arial"/>
          <w:lang w:val="es-BO"/>
        </w:rPr>
        <w:t>la solución</w:t>
      </w:r>
      <w:r w:rsidRPr="004F20A5">
        <w:rPr>
          <w:rFonts w:ascii="Arial" w:hAnsi="Arial"/>
          <w:lang w:val="es-BO"/>
        </w:rPr>
        <w:t>, montaje, instalación del equipamiento hardware adquirido</w:t>
      </w:r>
      <w:r>
        <w:rPr>
          <w:rFonts w:ascii="Arial" w:hAnsi="Arial"/>
          <w:lang w:val="es-BO"/>
        </w:rPr>
        <w:t>, transferencia de conocimiento</w:t>
      </w:r>
      <w:r w:rsidRPr="004F20A5">
        <w:rPr>
          <w:rFonts w:ascii="Arial" w:hAnsi="Arial"/>
          <w:lang w:val="es-BO"/>
        </w:rPr>
        <w:t xml:space="preserve"> y entrega de la documentación del proyecto.</w:t>
      </w:r>
    </w:p>
    <w:p w14:paraId="58803C54" w14:textId="77777777" w:rsidR="00972387" w:rsidRDefault="00972387" w:rsidP="00972387">
      <w:pPr>
        <w:pStyle w:val="Textosinformato"/>
        <w:spacing w:after="0"/>
        <w:ind w:left="0"/>
        <w:jc w:val="left"/>
        <w:rPr>
          <w:rFonts w:ascii="Arial" w:hAnsi="Arial"/>
          <w:lang w:val="es-BO"/>
        </w:rPr>
      </w:pPr>
    </w:p>
    <w:p w14:paraId="7F58FE81" w14:textId="77777777" w:rsidR="00624219" w:rsidRDefault="00624219" w:rsidP="00972387">
      <w:pPr>
        <w:pStyle w:val="Textosinformato"/>
        <w:spacing w:after="0"/>
        <w:ind w:left="0"/>
        <w:jc w:val="left"/>
        <w:rPr>
          <w:rFonts w:ascii="Arial" w:hAnsi="Arial"/>
          <w:lang w:val="es-BO"/>
        </w:rPr>
      </w:pPr>
    </w:p>
    <w:p w14:paraId="736D3CF5" w14:textId="77777777" w:rsidR="00624219" w:rsidRDefault="00624219" w:rsidP="00972387">
      <w:pPr>
        <w:pStyle w:val="Textosinformato"/>
        <w:spacing w:after="0"/>
        <w:ind w:left="0"/>
        <w:jc w:val="left"/>
        <w:rPr>
          <w:rFonts w:ascii="Arial" w:hAnsi="Arial"/>
          <w:lang w:val="es-BO"/>
        </w:rPr>
      </w:pPr>
    </w:p>
    <w:p w14:paraId="64701BD4" w14:textId="77777777" w:rsidR="00624219" w:rsidRDefault="00624219" w:rsidP="00972387">
      <w:pPr>
        <w:pStyle w:val="Textosinformato"/>
        <w:spacing w:after="0"/>
        <w:ind w:left="0"/>
        <w:jc w:val="left"/>
        <w:rPr>
          <w:rFonts w:ascii="Arial" w:hAnsi="Arial"/>
          <w:lang w:val="es-BO"/>
        </w:rPr>
      </w:pPr>
    </w:p>
    <w:p w14:paraId="30830BA9" w14:textId="77777777" w:rsidR="00972387" w:rsidRDefault="00972387" w:rsidP="00CC1FCA">
      <w:pPr>
        <w:tabs>
          <w:tab w:val="left" w:pos="7716"/>
        </w:tabs>
        <w:rPr>
          <w:b/>
          <w:bCs/>
        </w:rPr>
      </w:pPr>
    </w:p>
    <w:p w14:paraId="3A396559" w14:textId="77777777" w:rsidR="00AC1CDE" w:rsidRDefault="00AC1CDE" w:rsidP="00CC1FCA">
      <w:pPr>
        <w:tabs>
          <w:tab w:val="left" w:pos="7716"/>
        </w:tabs>
        <w:rPr>
          <w:b/>
          <w:bCs/>
        </w:rPr>
      </w:pPr>
    </w:p>
    <w:p w14:paraId="49B12E24" w14:textId="77777777" w:rsidR="00AC1CDE" w:rsidRDefault="00AC1CDE" w:rsidP="00CC1FCA">
      <w:pPr>
        <w:tabs>
          <w:tab w:val="left" w:pos="7716"/>
        </w:tabs>
        <w:rPr>
          <w:b/>
          <w:bCs/>
        </w:rPr>
      </w:pPr>
    </w:p>
    <w:p w14:paraId="5B26184F" w14:textId="77777777" w:rsidR="003D5111" w:rsidRDefault="003D5111" w:rsidP="00CC1FCA">
      <w:pPr>
        <w:tabs>
          <w:tab w:val="left" w:pos="7716"/>
        </w:tabs>
        <w:rPr>
          <w:b/>
          <w:bCs/>
        </w:rPr>
      </w:pPr>
    </w:p>
    <w:p w14:paraId="39D999C4" w14:textId="77777777" w:rsidR="003D5111" w:rsidRDefault="003D5111" w:rsidP="00CC1FCA">
      <w:pPr>
        <w:tabs>
          <w:tab w:val="left" w:pos="7716"/>
        </w:tabs>
        <w:rPr>
          <w:b/>
          <w:bCs/>
        </w:rPr>
      </w:pPr>
    </w:p>
    <w:p w14:paraId="224B963A" w14:textId="77777777" w:rsidR="00AC1CDE" w:rsidRDefault="00AC1CDE" w:rsidP="00CC1FCA">
      <w:pPr>
        <w:tabs>
          <w:tab w:val="left" w:pos="7716"/>
        </w:tabs>
        <w:rPr>
          <w:b/>
          <w:bCs/>
        </w:rPr>
      </w:pPr>
    </w:p>
    <w:p w14:paraId="475F5DCB" w14:textId="1F58E217" w:rsidR="00AC1CDE" w:rsidRDefault="00AC1CDE" w:rsidP="00CC1FCA">
      <w:pPr>
        <w:tabs>
          <w:tab w:val="left" w:pos="7716"/>
        </w:tabs>
        <w:rPr>
          <w:b/>
          <w:bCs/>
        </w:rPr>
      </w:pPr>
    </w:p>
    <w:p w14:paraId="2FE63FFB" w14:textId="2452421C" w:rsidR="00FC59E1" w:rsidRDefault="00FC59E1" w:rsidP="00CC1FCA">
      <w:pPr>
        <w:tabs>
          <w:tab w:val="left" w:pos="7716"/>
        </w:tabs>
        <w:rPr>
          <w:b/>
          <w:bCs/>
        </w:rPr>
      </w:pPr>
    </w:p>
    <w:p w14:paraId="02BEFA8D" w14:textId="396D1AD9" w:rsidR="00FC59E1" w:rsidRDefault="00FC59E1" w:rsidP="00CC1FCA">
      <w:pPr>
        <w:tabs>
          <w:tab w:val="left" w:pos="7716"/>
        </w:tabs>
        <w:rPr>
          <w:b/>
          <w:bCs/>
        </w:rPr>
      </w:pPr>
    </w:p>
    <w:p w14:paraId="29ABD000" w14:textId="70786850" w:rsidR="00FC59E1" w:rsidRDefault="00FC59E1" w:rsidP="00CC1FCA">
      <w:pPr>
        <w:tabs>
          <w:tab w:val="left" w:pos="7716"/>
        </w:tabs>
        <w:rPr>
          <w:b/>
          <w:bCs/>
        </w:rPr>
      </w:pPr>
    </w:p>
    <w:p w14:paraId="5646C02C" w14:textId="3FC6EF6E" w:rsidR="00FC59E1" w:rsidRDefault="00FC59E1" w:rsidP="00CC1FCA">
      <w:pPr>
        <w:tabs>
          <w:tab w:val="left" w:pos="7716"/>
        </w:tabs>
        <w:rPr>
          <w:b/>
          <w:bCs/>
        </w:rPr>
      </w:pPr>
    </w:p>
    <w:p w14:paraId="4DDC1638" w14:textId="322D3257" w:rsidR="00FC59E1" w:rsidRDefault="00FC59E1" w:rsidP="00CC1FCA">
      <w:pPr>
        <w:tabs>
          <w:tab w:val="left" w:pos="7716"/>
        </w:tabs>
        <w:rPr>
          <w:b/>
          <w:bCs/>
        </w:rPr>
      </w:pPr>
    </w:p>
    <w:p w14:paraId="0AF0F1A6" w14:textId="384A0A39" w:rsidR="00FC59E1" w:rsidRDefault="00FC59E1" w:rsidP="00CC1FCA">
      <w:pPr>
        <w:tabs>
          <w:tab w:val="left" w:pos="7716"/>
        </w:tabs>
        <w:rPr>
          <w:b/>
          <w:bCs/>
        </w:rPr>
      </w:pPr>
    </w:p>
    <w:p w14:paraId="0B76F34B" w14:textId="7FA73C94" w:rsidR="00FC59E1" w:rsidRDefault="00FC59E1" w:rsidP="00CC1FCA">
      <w:pPr>
        <w:tabs>
          <w:tab w:val="left" w:pos="7716"/>
        </w:tabs>
        <w:rPr>
          <w:b/>
          <w:bCs/>
        </w:rPr>
      </w:pPr>
    </w:p>
    <w:p w14:paraId="4DCBFD91" w14:textId="77777777" w:rsidR="00FC59E1" w:rsidRDefault="00FC59E1" w:rsidP="00CC1FCA">
      <w:pPr>
        <w:tabs>
          <w:tab w:val="left" w:pos="7716"/>
        </w:tabs>
        <w:rPr>
          <w:b/>
          <w:bCs/>
        </w:rPr>
      </w:pPr>
    </w:p>
    <w:p w14:paraId="3B7FB835" w14:textId="77777777" w:rsidR="00AC1CDE" w:rsidRDefault="00AC1CDE" w:rsidP="00CC1FCA">
      <w:pPr>
        <w:tabs>
          <w:tab w:val="left" w:pos="7716"/>
        </w:tabs>
        <w:rPr>
          <w:b/>
          <w:bCs/>
        </w:rPr>
      </w:pPr>
    </w:p>
    <w:p w14:paraId="03733EBA" w14:textId="77777777" w:rsidR="00D92167" w:rsidRDefault="00D92167" w:rsidP="00CC1FCA">
      <w:pPr>
        <w:tabs>
          <w:tab w:val="left" w:pos="7716"/>
        </w:tabs>
        <w:rPr>
          <w:b/>
          <w:bCs/>
        </w:rPr>
      </w:pPr>
    </w:p>
    <w:p w14:paraId="2EA3D4C5" w14:textId="77777777" w:rsidR="00D92167" w:rsidRDefault="00D92167" w:rsidP="00CC1FCA">
      <w:pPr>
        <w:tabs>
          <w:tab w:val="left" w:pos="7716"/>
        </w:tabs>
        <w:rPr>
          <w:b/>
          <w:bCs/>
        </w:rPr>
      </w:pPr>
    </w:p>
    <w:p w14:paraId="4BC753A3" w14:textId="77777777" w:rsidR="00124865" w:rsidRDefault="00124865" w:rsidP="00CC1FCA">
      <w:pPr>
        <w:tabs>
          <w:tab w:val="left" w:pos="7716"/>
        </w:tabs>
        <w:rPr>
          <w:b/>
          <w:bCs/>
        </w:rPr>
      </w:pPr>
    </w:p>
    <w:p w14:paraId="137251B4" w14:textId="77777777" w:rsidR="00124865" w:rsidRDefault="00124865" w:rsidP="00CC1FCA">
      <w:pPr>
        <w:tabs>
          <w:tab w:val="left" w:pos="7716"/>
        </w:tabs>
        <w:rPr>
          <w:b/>
          <w:bCs/>
        </w:rPr>
      </w:pPr>
    </w:p>
    <w:p w14:paraId="725CE262" w14:textId="58F6E051" w:rsidR="0046381C" w:rsidRPr="00AF2298" w:rsidRDefault="0046381C" w:rsidP="007D71DC">
      <w:pPr>
        <w:pStyle w:val="Ttulo1"/>
        <w:numPr>
          <w:ilvl w:val="0"/>
          <w:numId w:val="0"/>
        </w:numPr>
        <w:ind w:left="360"/>
        <w:jc w:val="center"/>
      </w:pPr>
      <w:bookmarkStart w:id="30" w:name="_Toc173154927"/>
      <w:bookmarkStart w:id="31" w:name="_GoBack"/>
      <w:bookmarkEnd w:id="31"/>
      <w:r>
        <w:lastRenderedPageBreak/>
        <w:t>ANEXO</w:t>
      </w:r>
      <w:r w:rsidR="006D311A">
        <w:t xml:space="preserve"> </w:t>
      </w:r>
      <w:r w:rsidR="008A2A9F">
        <w:t>1</w:t>
      </w:r>
      <w:bookmarkEnd w:id="30"/>
    </w:p>
    <w:p w14:paraId="2EBD352F" w14:textId="77777777" w:rsidR="00075D92" w:rsidRPr="00075D92" w:rsidRDefault="00075D92" w:rsidP="00075D92">
      <w:pPr>
        <w:pStyle w:val="Textosinformato"/>
        <w:spacing w:after="120"/>
        <w:ind w:left="567" w:right="283"/>
        <w:rPr>
          <w:rFonts w:ascii="Arial" w:hAnsi="Arial"/>
          <w:lang w:val="es-BO"/>
        </w:rPr>
      </w:pPr>
      <w:r w:rsidRPr="00075D92">
        <w:rPr>
          <w:rFonts w:ascii="Arial" w:hAnsi="Arial"/>
          <w:lang w:val="es-BO"/>
        </w:rPr>
        <w:t>A continuación, se detalla la información que deberá ser entregada con la propuesta técnica, la misma deberá estar correctamente ordenada y enumerada según el siguiente listado. Se deja en claro que la ausencia de esta información en la propuesta entregada, la no entrega en el tiempo establecido, y/o el no cumplimiento de alguno de los puntos mencionados será causal de descalificación directa.</w:t>
      </w:r>
    </w:p>
    <w:p w14:paraId="2BAE083E" w14:textId="77777777" w:rsidR="00075D92" w:rsidRPr="00075D92" w:rsidRDefault="00075D92" w:rsidP="00067695">
      <w:pPr>
        <w:pStyle w:val="Prrafodelista"/>
        <w:numPr>
          <w:ilvl w:val="0"/>
          <w:numId w:val="5"/>
        </w:numPr>
        <w:spacing w:before="180" w:after="0"/>
        <w:ind w:right="283"/>
        <w:rPr>
          <w:szCs w:val="20"/>
          <w:lang w:val="es-BO"/>
        </w:rPr>
      </w:pPr>
      <w:r w:rsidRPr="00075D92">
        <w:rPr>
          <w:szCs w:val="20"/>
          <w:lang w:val="es-BO"/>
        </w:rPr>
        <w:t>La Empresa Ofertante deberá presentar certificados donde demuestre y avale:</w:t>
      </w:r>
    </w:p>
    <w:p w14:paraId="4E7F06E4" w14:textId="77777777" w:rsidR="00075D92" w:rsidRDefault="00075D92" w:rsidP="00067695">
      <w:pPr>
        <w:pStyle w:val="Prrafodelista"/>
        <w:numPr>
          <w:ilvl w:val="0"/>
          <w:numId w:val="6"/>
        </w:numPr>
        <w:spacing w:before="180" w:after="0"/>
        <w:ind w:right="283"/>
        <w:contextualSpacing w:val="0"/>
        <w:rPr>
          <w:szCs w:val="20"/>
          <w:lang w:val="es-BO"/>
        </w:rPr>
      </w:pPr>
      <w:r w:rsidRPr="00075D92">
        <w:rPr>
          <w:szCs w:val="20"/>
          <w:lang w:val="es-BO"/>
        </w:rPr>
        <w:t>Condición de canal autorizado para el territorio de Bolivia, incluyendo la antigüedad como canal, mínimamente de 2 años. La documentación proporcionada por el fabricante de la marca, no deberá ser modificada o alterada bajo ninguna circunstancia.</w:t>
      </w:r>
    </w:p>
    <w:p w14:paraId="62AE8A14" w14:textId="6EE58887" w:rsidR="006A0A4A" w:rsidRPr="00D120DA" w:rsidRDefault="006A0A4A" w:rsidP="00067695">
      <w:pPr>
        <w:pStyle w:val="Prrafodelista"/>
        <w:numPr>
          <w:ilvl w:val="0"/>
          <w:numId w:val="6"/>
        </w:numPr>
        <w:rPr>
          <w:szCs w:val="20"/>
          <w:lang w:val="es-BO"/>
        </w:rPr>
      </w:pPr>
      <w:r w:rsidRPr="006A0A4A">
        <w:rPr>
          <w:szCs w:val="20"/>
          <w:lang w:val="es-BO"/>
        </w:rPr>
        <w:t>Documentación que acredite la ejecución del</w:t>
      </w:r>
      <w:r>
        <w:rPr>
          <w:szCs w:val="20"/>
          <w:lang w:val="es-BO"/>
        </w:rPr>
        <w:t xml:space="preserve"> startup y configuración inicial del equipamiento ofertado</w:t>
      </w:r>
      <w:r w:rsidRPr="006A0A4A">
        <w:rPr>
          <w:szCs w:val="20"/>
          <w:lang w:val="es-BO"/>
        </w:rPr>
        <w:t xml:space="preserve"> a través de los </w:t>
      </w:r>
      <w:r w:rsidR="00B35205">
        <w:rPr>
          <w:szCs w:val="20"/>
          <w:lang w:val="es-BO"/>
        </w:rPr>
        <w:t>s</w:t>
      </w:r>
      <w:r w:rsidRPr="006A0A4A">
        <w:rPr>
          <w:szCs w:val="20"/>
          <w:lang w:val="es-BO"/>
        </w:rPr>
        <w:t xml:space="preserve">ervicios </w:t>
      </w:r>
      <w:r w:rsidR="00B35205">
        <w:rPr>
          <w:szCs w:val="20"/>
          <w:lang w:val="es-BO"/>
        </w:rPr>
        <w:t>p</w:t>
      </w:r>
      <w:r w:rsidRPr="006A0A4A">
        <w:rPr>
          <w:szCs w:val="20"/>
          <w:lang w:val="es-BO"/>
        </w:rPr>
        <w:t>rofesionales propios del fabricante. La documentación proporcionada por el fabricante de la marca, no deberá ser modificada o alterada bajo ninguna circunstancia.</w:t>
      </w:r>
    </w:p>
    <w:p w14:paraId="7A3846E5" w14:textId="2769B0F6" w:rsidR="00075D92" w:rsidRPr="00075D92" w:rsidRDefault="00075D92" w:rsidP="00067695">
      <w:pPr>
        <w:pStyle w:val="Textosinformato"/>
        <w:numPr>
          <w:ilvl w:val="0"/>
          <w:numId w:val="5"/>
        </w:numPr>
        <w:spacing w:before="180" w:after="0"/>
        <w:ind w:right="283"/>
        <w:rPr>
          <w:rFonts w:ascii="Arial" w:hAnsi="Arial"/>
          <w:lang w:val="es-BO"/>
        </w:rPr>
      </w:pPr>
      <w:r w:rsidRPr="00075D92">
        <w:rPr>
          <w:rFonts w:ascii="Arial" w:hAnsi="Arial"/>
          <w:lang w:val="es-BO"/>
        </w:rPr>
        <w:t>La empresa ofertante deberá cumplir con los siguientes requisitos:</w:t>
      </w:r>
    </w:p>
    <w:p w14:paraId="2A6C3CB4" w14:textId="24DD2EE4" w:rsidR="00D120DA" w:rsidRDefault="00075D92" w:rsidP="00075D92">
      <w:pPr>
        <w:pStyle w:val="Textosinformato"/>
        <w:spacing w:before="180" w:after="60"/>
        <w:ind w:left="1134" w:right="283" w:hanging="324"/>
        <w:rPr>
          <w:rFonts w:ascii="Arial" w:hAnsi="Arial"/>
          <w:szCs w:val="20"/>
          <w:lang w:val="es-BO"/>
        </w:rPr>
      </w:pPr>
      <w:r w:rsidRPr="00075D92">
        <w:rPr>
          <w:rFonts w:ascii="Arial" w:hAnsi="Arial"/>
          <w:szCs w:val="20"/>
          <w:lang w:val="es-BO"/>
        </w:rPr>
        <w:t>a)</w:t>
      </w:r>
      <w:r w:rsidRPr="00075D92">
        <w:rPr>
          <w:rFonts w:ascii="Arial" w:hAnsi="Arial"/>
          <w:szCs w:val="20"/>
          <w:lang w:val="es-BO"/>
        </w:rPr>
        <w:tab/>
      </w:r>
      <w:r w:rsidR="00D120DA" w:rsidRPr="00374310">
        <w:rPr>
          <w:rFonts w:ascii="Arial" w:hAnsi="Arial"/>
          <w:lang w:val="es-BO"/>
        </w:rPr>
        <w:t xml:space="preserve">Contar con un (1) especialista </w:t>
      </w:r>
      <w:r w:rsidR="00624219">
        <w:rPr>
          <w:rFonts w:ascii="Arial" w:hAnsi="Arial"/>
          <w:lang w:val="es-BO"/>
        </w:rPr>
        <w:t xml:space="preserve">certificado por </w:t>
      </w:r>
      <w:r w:rsidR="00D120DA" w:rsidRPr="00374310">
        <w:rPr>
          <w:rFonts w:ascii="Arial" w:hAnsi="Arial"/>
          <w:lang w:val="es-BO"/>
        </w:rPr>
        <w:t>el fabricante de la marca para el startup y configuración inicial del equipamiento ofertado.</w:t>
      </w:r>
    </w:p>
    <w:p w14:paraId="351B9EEF" w14:textId="704DD992" w:rsidR="00075D92" w:rsidRPr="00075D92" w:rsidRDefault="00D120DA" w:rsidP="00075D92">
      <w:pPr>
        <w:pStyle w:val="Textosinformato"/>
        <w:spacing w:before="180" w:after="60"/>
        <w:ind w:left="1134" w:right="283" w:hanging="324"/>
        <w:rPr>
          <w:rFonts w:ascii="Arial" w:hAnsi="Arial"/>
          <w:szCs w:val="20"/>
          <w:lang w:val="es-BO"/>
        </w:rPr>
      </w:pPr>
      <w:r>
        <w:rPr>
          <w:rFonts w:ascii="Arial" w:hAnsi="Arial"/>
          <w:szCs w:val="20"/>
          <w:lang w:val="es-BO"/>
        </w:rPr>
        <w:t xml:space="preserve">b) </w:t>
      </w:r>
      <w:proofErr w:type="spellStart"/>
      <w:r w:rsidR="00BB774C" w:rsidRPr="00075D92">
        <w:rPr>
          <w:rFonts w:ascii="Arial" w:hAnsi="Arial"/>
          <w:szCs w:val="20"/>
          <w:lang w:val="es-BO"/>
        </w:rPr>
        <w:t>Curricul</w:t>
      </w:r>
      <w:r w:rsidR="00BB774C">
        <w:rPr>
          <w:rFonts w:ascii="Arial" w:hAnsi="Arial"/>
          <w:szCs w:val="20"/>
          <w:lang w:val="es-BO"/>
        </w:rPr>
        <w:t>um</w:t>
      </w:r>
      <w:proofErr w:type="spellEnd"/>
      <w:r w:rsidR="00075D92" w:rsidRPr="00075D92">
        <w:rPr>
          <w:rFonts w:ascii="Arial" w:hAnsi="Arial"/>
          <w:szCs w:val="20"/>
          <w:lang w:val="es-BO"/>
        </w:rPr>
        <w:t xml:space="preserve"> </w:t>
      </w:r>
      <w:r w:rsidR="00742C7C">
        <w:rPr>
          <w:rFonts w:ascii="Arial" w:hAnsi="Arial"/>
          <w:szCs w:val="20"/>
          <w:lang w:val="es-BO"/>
        </w:rPr>
        <w:t>v</w:t>
      </w:r>
      <w:r w:rsidR="00075D92" w:rsidRPr="00075D92">
        <w:rPr>
          <w:rFonts w:ascii="Arial" w:hAnsi="Arial"/>
          <w:szCs w:val="20"/>
          <w:lang w:val="es-BO"/>
        </w:rPr>
        <w:t>itae del personal que realizará l</w:t>
      </w:r>
      <w:r w:rsidR="00900AFF">
        <w:rPr>
          <w:rFonts w:ascii="Arial" w:hAnsi="Arial"/>
          <w:szCs w:val="20"/>
          <w:lang w:val="es-BO"/>
        </w:rPr>
        <w:t xml:space="preserve">os trabajos de </w:t>
      </w:r>
      <w:r w:rsidR="00AC1CDE">
        <w:rPr>
          <w:rFonts w:ascii="Arial" w:hAnsi="Arial"/>
          <w:szCs w:val="20"/>
          <w:lang w:val="es-BO"/>
        </w:rPr>
        <w:t>montaje, instalación y configuración</w:t>
      </w:r>
      <w:r w:rsidR="00900AFF">
        <w:rPr>
          <w:rFonts w:ascii="Arial" w:hAnsi="Arial"/>
          <w:szCs w:val="20"/>
          <w:lang w:val="es-BO"/>
        </w:rPr>
        <w:t>,</w:t>
      </w:r>
      <w:r w:rsidR="00075D92" w:rsidRPr="00075D92">
        <w:rPr>
          <w:rFonts w:ascii="Arial" w:hAnsi="Arial"/>
          <w:szCs w:val="20"/>
          <w:lang w:val="es-BO"/>
        </w:rPr>
        <w:t xml:space="preserve"> donde se demuestre </w:t>
      </w:r>
      <w:r w:rsidR="00F13C66">
        <w:rPr>
          <w:rFonts w:ascii="Arial" w:hAnsi="Arial"/>
          <w:szCs w:val="20"/>
          <w:lang w:val="es-BO"/>
        </w:rPr>
        <w:t>la</w:t>
      </w:r>
      <w:r w:rsidR="00900AFF">
        <w:rPr>
          <w:rFonts w:ascii="Arial" w:hAnsi="Arial"/>
          <w:szCs w:val="20"/>
          <w:lang w:val="es-BO"/>
        </w:rPr>
        <w:t xml:space="preserve"> </w:t>
      </w:r>
      <w:r w:rsidR="00F13C66">
        <w:rPr>
          <w:rFonts w:ascii="Arial" w:hAnsi="Arial"/>
          <w:szCs w:val="20"/>
          <w:lang w:val="es-BO"/>
        </w:rPr>
        <w:t>e</w:t>
      </w:r>
      <w:r w:rsidR="00F13C66" w:rsidRPr="00F13C66">
        <w:rPr>
          <w:rFonts w:ascii="Arial" w:hAnsi="Arial"/>
          <w:szCs w:val="20"/>
          <w:lang w:val="es-BO"/>
        </w:rPr>
        <w:t>specialización técnica</w:t>
      </w:r>
      <w:r w:rsidR="00F13C66">
        <w:rPr>
          <w:rFonts w:ascii="Arial" w:hAnsi="Arial"/>
          <w:szCs w:val="20"/>
          <w:lang w:val="es-BO"/>
        </w:rPr>
        <w:t xml:space="preserve"> necesaria para llevar adelante estos trabajos</w:t>
      </w:r>
      <w:r w:rsidR="00075D92" w:rsidRPr="00075D92">
        <w:rPr>
          <w:rFonts w:ascii="Arial" w:hAnsi="Arial"/>
          <w:szCs w:val="20"/>
          <w:lang w:val="es-BO"/>
        </w:rPr>
        <w:t>.</w:t>
      </w:r>
    </w:p>
    <w:p w14:paraId="7FAD020C" w14:textId="08A9E5B4" w:rsidR="00075D92" w:rsidRPr="00075D92" w:rsidRDefault="00D120DA" w:rsidP="00075D92">
      <w:pPr>
        <w:pStyle w:val="Textosinformato"/>
        <w:spacing w:before="180" w:after="60"/>
        <w:ind w:left="810" w:right="283"/>
        <w:rPr>
          <w:rFonts w:ascii="Arial" w:hAnsi="Arial"/>
          <w:szCs w:val="20"/>
          <w:lang w:val="es-BO"/>
        </w:rPr>
      </w:pPr>
      <w:r>
        <w:rPr>
          <w:rFonts w:ascii="Arial" w:hAnsi="Arial"/>
          <w:szCs w:val="20"/>
          <w:lang w:val="es-BO"/>
        </w:rPr>
        <w:t>c</w:t>
      </w:r>
      <w:r w:rsidR="00075D92" w:rsidRPr="00075D92">
        <w:rPr>
          <w:rFonts w:ascii="Arial" w:hAnsi="Arial"/>
          <w:szCs w:val="20"/>
          <w:lang w:val="es-BO"/>
        </w:rPr>
        <w:t xml:space="preserve">)  Organigrama y </w:t>
      </w:r>
      <w:r w:rsidR="00742C7C">
        <w:rPr>
          <w:rFonts w:ascii="Arial" w:hAnsi="Arial"/>
          <w:szCs w:val="20"/>
          <w:lang w:val="es-BO"/>
        </w:rPr>
        <w:t>c</w:t>
      </w:r>
      <w:r w:rsidR="00075D92" w:rsidRPr="00075D92">
        <w:rPr>
          <w:rFonts w:ascii="Arial" w:hAnsi="Arial"/>
          <w:szCs w:val="20"/>
          <w:lang w:val="es-BO"/>
        </w:rPr>
        <w:t>argo dentro del marco de ejecución del proyecto.</w:t>
      </w:r>
    </w:p>
    <w:p w14:paraId="2B3494A6" w14:textId="4DAA1253" w:rsidR="00075D92" w:rsidRDefault="00D120DA" w:rsidP="00075D92">
      <w:pPr>
        <w:pStyle w:val="Textosinformato"/>
        <w:spacing w:before="180" w:after="60"/>
        <w:ind w:left="1170" w:right="283" w:hanging="360"/>
        <w:rPr>
          <w:rFonts w:ascii="Arial" w:hAnsi="Arial"/>
          <w:szCs w:val="20"/>
          <w:lang w:val="es-BO"/>
        </w:rPr>
      </w:pPr>
      <w:r>
        <w:rPr>
          <w:rFonts w:ascii="Arial" w:hAnsi="Arial"/>
          <w:szCs w:val="20"/>
          <w:lang w:val="es-BO"/>
        </w:rPr>
        <w:t>d</w:t>
      </w:r>
      <w:r w:rsidR="00075D92" w:rsidRPr="00075D92">
        <w:rPr>
          <w:rFonts w:ascii="Arial" w:hAnsi="Arial"/>
          <w:szCs w:val="20"/>
          <w:lang w:val="es-BO"/>
        </w:rPr>
        <w:t>)</w:t>
      </w:r>
      <w:r w:rsidR="00075D92" w:rsidRPr="00075D92">
        <w:rPr>
          <w:rFonts w:ascii="Arial" w:hAnsi="Arial"/>
          <w:szCs w:val="20"/>
          <w:lang w:val="es-BO"/>
        </w:rPr>
        <w:tab/>
        <w:t>Se deberá contar con personal de planta que tenga una antigüedad de por lo menos 6 meses en la empresa a cargo del proyecto.</w:t>
      </w:r>
    </w:p>
    <w:p w14:paraId="4D423033" w14:textId="2ACB774D" w:rsidR="00EE64A6" w:rsidRPr="00075D92" w:rsidRDefault="00D120DA" w:rsidP="00075D92">
      <w:pPr>
        <w:pStyle w:val="Textosinformato"/>
        <w:spacing w:before="180" w:after="60"/>
        <w:ind w:left="1170" w:right="283" w:hanging="360"/>
        <w:rPr>
          <w:rFonts w:ascii="Arial" w:hAnsi="Arial"/>
          <w:szCs w:val="20"/>
          <w:lang w:val="es-BO"/>
        </w:rPr>
      </w:pPr>
      <w:r>
        <w:rPr>
          <w:rFonts w:ascii="Arial" w:hAnsi="Arial"/>
          <w:szCs w:val="20"/>
          <w:lang w:val="es-BO"/>
        </w:rPr>
        <w:t>e</w:t>
      </w:r>
      <w:r w:rsidR="00EE64A6">
        <w:rPr>
          <w:rFonts w:ascii="Arial" w:hAnsi="Arial"/>
          <w:szCs w:val="20"/>
          <w:lang w:val="es-BO"/>
        </w:rPr>
        <w:t xml:space="preserve">)  </w:t>
      </w:r>
      <w:r w:rsidR="00EE64A6" w:rsidRPr="00EE64A6">
        <w:rPr>
          <w:rFonts w:ascii="Arial" w:hAnsi="Arial"/>
          <w:szCs w:val="20"/>
          <w:lang w:val="es-BO"/>
        </w:rPr>
        <w:t>Todo profesional licenciado en ingeniería que sea boliviano o extranjero con residencia permanente en el país, para participar dentro de un proceso de contratación o se requiera su contratación de manera directa, deberá estar inscrito en el Registro nacional de Ingenieros de la Sociedad de Ingenieros de Bolivia (SIB); para lo cual, deberá imprescindiblemente acreditar lo referido a través de la presentación de una fotocopia a color carnet vigente emitido por la citada entidad.</w:t>
      </w:r>
    </w:p>
    <w:p w14:paraId="1B377BC0" w14:textId="77777777" w:rsidR="00075D92" w:rsidRPr="00075D92" w:rsidRDefault="00075D92" w:rsidP="00067695">
      <w:pPr>
        <w:pStyle w:val="Textosinformato"/>
        <w:numPr>
          <w:ilvl w:val="0"/>
          <w:numId w:val="5"/>
        </w:numPr>
        <w:spacing w:before="180" w:after="60"/>
        <w:ind w:right="283"/>
        <w:rPr>
          <w:rFonts w:ascii="Arial" w:hAnsi="Arial"/>
          <w:szCs w:val="20"/>
          <w:lang w:val="es-BO"/>
        </w:rPr>
      </w:pPr>
      <w:r w:rsidRPr="00075D92">
        <w:rPr>
          <w:rFonts w:ascii="Arial" w:hAnsi="Arial"/>
          <w:szCs w:val="20"/>
          <w:lang w:val="es-BO"/>
        </w:rPr>
        <w:t>Detalle de trabajos similares efectuados anteriormente:</w:t>
      </w:r>
    </w:p>
    <w:p w14:paraId="3A932741" w14:textId="0903CFED" w:rsidR="00075D92" w:rsidRPr="00075D92" w:rsidRDefault="00075D92" w:rsidP="00067695">
      <w:pPr>
        <w:pStyle w:val="Textosinformato"/>
        <w:numPr>
          <w:ilvl w:val="0"/>
          <w:numId w:val="7"/>
        </w:numPr>
        <w:spacing w:before="180" w:after="60"/>
        <w:ind w:right="283"/>
        <w:rPr>
          <w:rFonts w:ascii="Arial" w:hAnsi="Arial"/>
          <w:szCs w:val="20"/>
          <w:lang w:val="es-BO"/>
        </w:rPr>
      </w:pPr>
      <w:r w:rsidRPr="00075D92">
        <w:rPr>
          <w:rFonts w:ascii="Arial" w:hAnsi="Arial"/>
          <w:szCs w:val="20"/>
          <w:lang w:val="es-BO"/>
        </w:rPr>
        <w:t xml:space="preserve">Se deberá referenciar al menos </w:t>
      </w:r>
      <w:r w:rsidR="00D03F4B">
        <w:rPr>
          <w:rFonts w:ascii="Arial" w:hAnsi="Arial"/>
          <w:szCs w:val="20"/>
          <w:lang w:val="es-BO"/>
        </w:rPr>
        <w:t>dos</w:t>
      </w:r>
      <w:r w:rsidRPr="00075D92">
        <w:rPr>
          <w:rFonts w:ascii="Arial" w:hAnsi="Arial"/>
          <w:szCs w:val="20"/>
          <w:lang w:val="es-BO"/>
        </w:rPr>
        <w:t xml:space="preserve"> (</w:t>
      </w:r>
      <w:r w:rsidR="00D03F4B">
        <w:rPr>
          <w:rFonts w:ascii="Arial" w:hAnsi="Arial"/>
          <w:szCs w:val="20"/>
          <w:lang w:val="es-BO"/>
        </w:rPr>
        <w:t>2</w:t>
      </w:r>
      <w:r w:rsidRPr="00075D92">
        <w:rPr>
          <w:rFonts w:ascii="Arial" w:hAnsi="Arial"/>
          <w:szCs w:val="20"/>
          <w:lang w:val="es-BO"/>
        </w:rPr>
        <w:t>) empresa</w:t>
      </w:r>
      <w:r w:rsidR="00D03F4B">
        <w:rPr>
          <w:rFonts w:ascii="Arial" w:hAnsi="Arial"/>
          <w:szCs w:val="20"/>
          <w:lang w:val="es-BO"/>
        </w:rPr>
        <w:t>s</w:t>
      </w:r>
      <w:r w:rsidRPr="00075D92">
        <w:rPr>
          <w:rFonts w:ascii="Arial" w:hAnsi="Arial"/>
          <w:szCs w:val="20"/>
          <w:lang w:val="es-BO"/>
        </w:rPr>
        <w:t xml:space="preserve"> en Bolivia donde hayan </w:t>
      </w:r>
      <w:r w:rsidR="00D03F4B">
        <w:rPr>
          <w:rFonts w:ascii="Arial" w:hAnsi="Arial"/>
          <w:szCs w:val="20"/>
          <w:lang w:val="es-BO"/>
        </w:rPr>
        <w:t xml:space="preserve">prestado </w:t>
      </w:r>
      <w:r w:rsidRPr="00075D92">
        <w:rPr>
          <w:rFonts w:ascii="Arial" w:hAnsi="Arial"/>
          <w:szCs w:val="20"/>
          <w:lang w:val="es-BO"/>
        </w:rPr>
        <w:t xml:space="preserve">los </w:t>
      </w:r>
      <w:r w:rsidR="00D03F4B">
        <w:rPr>
          <w:rFonts w:ascii="Arial" w:hAnsi="Arial"/>
          <w:szCs w:val="20"/>
          <w:lang w:val="es-BO"/>
        </w:rPr>
        <w:t>servicios</w:t>
      </w:r>
      <w:r w:rsidRPr="00075D92">
        <w:rPr>
          <w:rFonts w:ascii="Arial" w:hAnsi="Arial"/>
          <w:szCs w:val="20"/>
          <w:lang w:val="es-BO"/>
        </w:rPr>
        <w:t xml:space="preserve"> ofertados o similares.</w:t>
      </w:r>
    </w:p>
    <w:p w14:paraId="3A55AC6D" w14:textId="77777777" w:rsidR="00075D92" w:rsidRPr="00075D92" w:rsidRDefault="00075D92" w:rsidP="00067695">
      <w:pPr>
        <w:pStyle w:val="Textosinformato"/>
        <w:numPr>
          <w:ilvl w:val="0"/>
          <w:numId w:val="7"/>
        </w:numPr>
        <w:spacing w:before="180" w:after="60"/>
        <w:ind w:right="283"/>
        <w:rPr>
          <w:rFonts w:ascii="Arial" w:hAnsi="Arial"/>
          <w:szCs w:val="20"/>
          <w:lang w:val="es-BO"/>
        </w:rPr>
      </w:pPr>
      <w:r w:rsidRPr="00075D92">
        <w:rPr>
          <w:rFonts w:ascii="Arial" w:hAnsi="Arial"/>
          <w:szCs w:val="20"/>
          <w:lang w:val="es-BO"/>
        </w:rPr>
        <w:t>Antigüedad de la instalación (cuando se realizó).</w:t>
      </w:r>
    </w:p>
    <w:p w14:paraId="15D5C7BB" w14:textId="76C0E4CE" w:rsidR="004022E2" w:rsidRPr="00742C7C" w:rsidRDefault="00075D92" w:rsidP="00067695">
      <w:pPr>
        <w:pStyle w:val="Textosinformato"/>
        <w:numPr>
          <w:ilvl w:val="0"/>
          <w:numId w:val="5"/>
        </w:numPr>
        <w:spacing w:before="120" w:after="120"/>
        <w:rPr>
          <w:rFonts w:ascii="Arial" w:hAnsi="Arial"/>
          <w:lang w:val="es-BO"/>
        </w:rPr>
      </w:pPr>
      <w:r w:rsidRPr="00075D92">
        <w:rPr>
          <w:rFonts w:ascii="Arial" w:hAnsi="Arial"/>
          <w:szCs w:val="20"/>
          <w:lang w:val="es-BO"/>
        </w:rPr>
        <w:t>Nombre y teléfono de contacto de la persona a cargo del proyecto como interlocutor válido para YPFB TRANSPORTE S.A. para todos los requerimientos comerciales y técnicos, esta persona deberá tener un celular con disponibilidad 24x7 (</w:t>
      </w:r>
      <w:proofErr w:type="spellStart"/>
      <w:r w:rsidRPr="00075D92">
        <w:rPr>
          <w:rFonts w:ascii="Arial" w:hAnsi="Arial"/>
          <w:szCs w:val="20"/>
          <w:lang w:val="es-BO"/>
        </w:rPr>
        <w:t>hrs</w:t>
      </w:r>
      <w:proofErr w:type="spellEnd"/>
      <w:r w:rsidRPr="00075D92">
        <w:rPr>
          <w:rFonts w:ascii="Arial" w:hAnsi="Arial"/>
          <w:szCs w:val="20"/>
          <w:lang w:val="es-BO"/>
        </w:rPr>
        <w:t xml:space="preserve"> x días a la semana). Esta persona será también el encargado de atender cualquier reclamo asociado a la provisión de equipos y/o los servicios asociados hasta la finalización del proyecto.</w:t>
      </w:r>
    </w:p>
    <w:sectPr w:rsidR="004022E2" w:rsidRPr="00742C7C" w:rsidSect="005D0C9C">
      <w:headerReference w:type="even" r:id="rId12"/>
      <w:headerReference w:type="default" r:id="rId13"/>
      <w:footerReference w:type="even" r:id="rId14"/>
      <w:footerReference w:type="default" r:id="rId15"/>
      <w:headerReference w:type="first" r:id="rId16"/>
      <w:footerReference w:type="first" r:id="rId17"/>
      <w:pgSz w:w="12240" w:h="15840" w:code="1"/>
      <w:pgMar w:top="1440" w:right="1196" w:bottom="2127" w:left="114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BB0F7" w14:textId="77777777" w:rsidR="00D57FA2" w:rsidRDefault="00D57FA2" w:rsidP="002724D0">
      <w:r>
        <w:separator/>
      </w:r>
    </w:p>
  </w:endnote>
  <w:endnote w:type="continuationSeparator" w:id="0">
    <w:p w14:paraId="4C752581" w14:textId="77777777" w:rsidR="00D57FA2" w:rsidRDefault="00D57FA2" w:rsidP="0027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DAD67" w14:textId="77777777" w:rsidR="007E730B" w:rsidRDefault="007E730B" w:rsidP="002724D0">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3AF215AB" w14:textId="77777777" w:rsidR="007E730B" w:rsidRDefault="007E730B" w:rsidP="002724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486"/>
      <w:gridCol w:w="8418"/>
    </w:tblGrid>
    <w:tr w:rsidR="007E730B" w:rsidRPr="00C7720B" w14:paraId="6B805E75" w14:textId="77777777">
      <w:tc>
        <w:tcPr>
          <w:tcW w:w="750" w:type="pct"/>
        </w:tcPr>
        <w:p w14:paraId="5C44AF10" w14:textId="0610689F" w:rsidR="007E730B" w:rsidRPr="00C7720B" w:rsidRDefault="007E730B" w:rsidP="00853AC0">
          <w:pPr>
            <w:pStyle w:val="Piedepgina"/>
            <w:ind w:left="284"/>
            <w:jc w:val="right"/>
            <w:rPr>
              <w:color w:val="4F81BD"/>
              <w:sz w:val="16"/>
              <w:szCs w:val="16"/>
            </w:rPr>
          </w:pPr>
          <w:r w:rsidRPr="00507F96">
            <w:rPr>
              <w:color w:val="4F81BD"/>
              <w:sz w:val="16"/>
              <w:szCs w:val="16"/>
            </w:rPr>
            <w:t>Pag</w:t>
          </w:r>
          <w:r>
            <w:rPr>
              <w:color w:val="4F81BD"/>
              <w:sz w:val="16"/>
              <w:szCs w:val="16"/>
            </w:rPr>
            <w:t>.</w:t>
          </w:r>
          <w:r>
            <w:rPr>
              <w:sz w:val="16"/>
              <w:szCs w:val="16"/>
            </w:rPr>
            <w:t xml:space="preserve"> </w:t>
          </w:r>
          <w:r w:rsidRPr="00C7720B">
            <w:rPr>
              <w:sz w:val="16"/>
              <w:szCs w:val="16"/>
            </w:rPr>
            <w:fldChar w:fldCharType="begin"/>
          </w:r>
          <w:r w:rsidRPr="00C7720B">
            <w:rPr>
              <w:sz w:val="16"/>
              <w:szCs w:val="16"/>
            </w:rPr>
            <w:instrText xml:space="preserve"> PAGE   \* MERGEFORMAT </w:instrText>
          </w:r>
          <w:r w:rsidRPr="00C7720B">
            <w:rPr>
              <w:sz w:val="16"/>
              <w:szCs w:val="16"/>
            </w:rPr>
            <w:fldChar w:fldCharType="separate"/>
          </w:r>
          <w:r w:rsidRPr="00374B2A">
            <w:rPr>
              <w:noProof/>
              <w:color w:val="4F81BD"/>
              <w:sz w:val="16"/>
              <w:szCs w:val="16"/>
            </w:rPr>
            <w:t>7</w:t>
          </w:r>
          <w:r w:rsidRPr="00C7720B">
            <w:rPr>
              <w:sz w:val="16"/>
              <w:szCs w:val="16"/>
            </w:rPr>
            <w:fldChar w:fldCharType="end"/>
          </w:r>
          <w:r>
            <w:rPr>
              <w:sz w:val="16"/>
              <w:szCs w:val="16"/>
            </w:rPr>
            <w:t xml:space="preserve"> </w:t>
          </w:r>
          <w:r>
            <w:rPr>
              <w:color w:val="4F81BD"/>
              <w:sz w:val="16"/>
              <w:szCs w:val="16"/>
            </w:rPr>
            <w:t>/</w:t>
          </w:r>
          <w:r w:rsidRPr="00507F96">
            <w:rPr>
              <w:color w:val="4F81BD"/>
              <w:sz w:val="16"/>
              <w:szCs w:val="16"/>
            </w:rPr>
            <w:t xml:space="preserve"> </w:t>
          </w:r>
          <w:r>
            <w:rPr>
              <w:color w:val="4F81BD"/>
              <w:sz w:val="16"/>
              <w:szCs w:val="16"/>
            </w:rPr>
            <w:t>9</w:t>
          </w:r>
        </w:p>
      </w:tc>
      <w:tc>
        <w:tcPr>
          <w:tcW w:w="4250" w:type="pct"/>
        </w:tcPr>
        <w:p w14:paraId="51FCD4E6" w14:textId="77777777" w:rsidR="007E730B" w:rsidRPr="00C7720B" w:rsidRDefault="007E730B" w:rsidP="005F1842">
          <w:pPr>
            <w:pStyle w:val="Piedepgina"/>
            <w:tabs>
              <w:tab w:val="left" w:pos="607"/>
            </w:tabs>
            <w:jc w:val="right"/>
            <w:rPr>
              <w:color w:val="4F81BD"/>
              <w:sz w:val="16"/>
              <w:szCs w:val="16"/>
            </w:rPr>
          </w:pPr>
          <w:r w:rsidRPr="00C7720B">
            <w:rPr>
              <w:color w:val="4F81BD"/>
              <w:sz w:val="16"/>
              <w:szCs w:val="16"/>
            </w:rPr>
            <w:t>Tecnología Informática.</w:t>
          </w:r>
          <w:r>
            <w:rPr>
              <w:color w:val="4F81BD"/>
              <w:sz w:val="16"/>
              <w:szCs w:val="16"/>
            </w:rPr>
            <w:t xml:space="preserve">                                                                         </w:t>
          </w:r>
        </w:p>
      </w:tc>
    </w:tr>
  </w:tbl>
  <w:p w14:paraId="36B4A5B7" w14:textId="77777777" w:rsidR="007E730B" w:rsidRDefault="007E730B" w:rsidP="005F1842">
    <w:pPr>
      <w:pStyle w:val="Piedepgina"/>
      <w:ind w:left="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002A" w14:textId="77777777" w:rsidR="007E730B" w:rsidRDefault="007E730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7B954F9" w14:textId="77777777" w:rsidR="007E730B" w:rsidRDefault="007E730B">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53273" w14:textId="7AE49E35" w:rsidR="007E730B" w:rsidRDefault="007E730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C59E1">
      <w:rPr>
        <w:rStyle w:val="Nmerodepgina"/>
        <w:noProof/>
      </w:rPr>
      <w:t>11</w:t>
    </w:r>
    <w:r>
      <w:rPr>
        <w:rStyle w:val="Nmerodepgina"/>
      </w:rPr>
      <w:fldChar w:fldCharType="end"/>
    </w:r>
  </w:p>
  <w:p w14:paraId="296D624F" w14:textId="4CEA3EA0" w:rsidR="007E730B" w:rsidRDefault="00403337">
    <w:pPr>
      <w:pStyle w:val="Piedepgina"/>
      <w:tabs>
        <w:tab w:val="clear" w:pos="8838"/>
      </w:tabs>
      <w:ind w:right="360"/>
    </w:pPr>
    <w:r>
      <w:rPr>
        <w:rStyle w:val="Nmerodepgina"/>
        <w:sz w:val="16"/>
      </w:rPr>
      <w:t>Dirección</w:t>
    </w:r>
    <w:r w:rsidR="007E730B">
      <w:rPr>
        <w:rStyle w:val="Nmerodepgina"/>
        <w:sz w:val="16"/>
      </w:rPr>
      <w:t xml:space="preserve"> </w:t>
    </w:r>
    <w:r w:rsidR="00A54C9F">
      <w:rPr>
        <w:rStyle w:val="Nmerodepgina"/>
        <w:sz w:val="16"/>
      </w:rPr>
      <w:t>Tecnología</w:t>
    </w:r>
    <w:r w:rsidR="007E730B">
      <w:rPr>
        <w:rStyle w:val="Nmerodepgina"/>
        <w:sz w:val="16"/>
      </w:rPr>
      <w:t xml:space="preserve"> Informática YPFB</w:t>
    </w:r>
    <w:r w:rsidR="00731946">
      <w:rPr>
        <w:rStyle w:val="Nmerodepgina"/>
        <w:sz w:val="16"/>
      </w:rPr>
      <w:t xml:space="preserve"> </w:t>
    </w:r>
    <w:r w:rsidR="007E730B">
      <w:rPr>
        <w:rStyle w:val="Nmerodepgina"/>
        <w:sz w:val="16"/>
      </w:rPr>
      <w:t xml:space="preserve">TRANSPORTE S.A.    </w:t>
    </w:r>
    <w:r w:rsidR="007E730B">
      <w:rPr>
        <w:rStyle w:val="Nmerodepgin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BF4F1" w14:textId="77777777" w:rsidR="007E730B" w:rsidRDefault="007E73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35577" w14:textId="77777777" w:rsidR="00D57FA2" w:rsidRDefault="00D57FA2" w:rsidP="002724D0">
      <w:r>
        <w:separator/>
      </w:r>
    </w:p>
  </w:footnote>
  <w:footnote w:type="continuationSeparator" w:id="0">
    <w:p w14:paraId="1E5C6FA1" w14:textId="77777777" w:rsidR="00D57FA2" w:rsidRDefault="00D57FA2" w:rsidP="0027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3A6D9" w14:textId="77777777" w:rsidR="007E730B" w:rsidRDefault="007E730B" w:rsidP="005F1842">
    <w:pPr>
      <w:pStyle w:val="Encabezado"/>
      <w:pBdr>
        <w:bottom w:val="single" w:sz="4" w:space="1" w:color="auto"/>
      </w:pBdr>
      <w:tabs>
        <w:tab w:val="clear" w:pos="8838"/>
        <w:tab w:val="left" w:pos="8817"/>
      </w:tabs>
      <w:rPr>
        <w:sz w:val="16"/>
        <w:szCs w:val="16"/>
      </w:rPr>
    </w:pPr>
  </w:p>
  <w:p w14:paraId="3E14A4CE" w14:textId="022AC1CF" w:rsidR="007E730B" w:rsidRPr="003C456D" w:rsidRDefault="007E730B" w:rsidP="00C52EC1">
    <w:pPr>
      <w:pStyle w:val="Encabezado"/>
      <w:pBdr>
        <w:bottom w:val="single" w:sz="4" w:space="1" w:color="auto"/>
      </w:pBdr>
      <w:tabs>
        <w:tab w:val="clear" w:pos="8838"/>
        <w:tab w:val="left" w:pos="8817"/>
      </w:tabs>
      <w:rPr>
        <w:sz w:val="16"/>
        <w:szCs w:val="16"/>
      </w:rPr>
    </w:pPr>
    <w:r w:rsidRPr="00C52EC1">
      <w:rPr>
        <w:sz w:val="16"/>
        <w:szCs w:val="16"/>
      </w:rPr>
      <w:t xml:space="preserve">Compra de </w:t>
    </w:r>
    <w:r>
      <w:rPr>
        <w:sz w:val="16"/>
        <w:szCs w:val="16"/>
      </w:rPr>
      <w:t>e</w:t>
    </w:r>
    <w:r w:rsidRPr="00C52EC1">
      <w:rPr>
        <w:sz w:val="16"/>
        <w:szCs w:val="16"/>
      </w:rPr>
      <w:t xml:space="preserve">quipamiento </w:t>
    </w:r>
    <w:r>
      <w:rPr>
        <w:sz w:val="16"/>
        <w:szCs w:val="16"/>
      </w:rPr>
      <w:t xml:space="preserve">de red - </w:t>
    </w:r>
    <w:r w:rsidRPr="00C52EC1">
      <w:rPr>
        <w:sz w:val="16"/>
        <w:szCs w:val="16"/>
      </w:rPr>
      <w:t>Gestión 2016</w:t>
    </w:r>
    <w:r>
      <w:rPr>
        <w:sz w:val="16"/>
        <w:szCs w:val="16"/>
      </w:rPr>
      <w:tab/>
    </w:r>
    <w:r>
      <w:rPr>
        <w:sz w:val="16"/>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7F572" w14:textId="77777777" w:rsidR="007E730B" w:rsidRDefault="007E730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876B2" w14:textId="77777777" w:rsidR="007E730B" w:rsidRDefault="007E730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4690D" w14:textId="77777777" w:rsidR="007E730B" w:rsidRDefault="007E73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01FB"/>
    <w:multiLevelType w:val="hybridMultilevel"/>
    <w:tmpl w:val="44FE27C4"/>
    <w:lvl w:ilvl="0" w:tplc="400A0001">
      <w:start w:val="1"/>
      <w:numFmt w:val="bullet"/>
      <w:lvlText w:val=""/>
      <w:lvlJc w:val="left"/>
      <w:pPr>
        <w:ind w:left="1069" w:hanging="360"/>
      </w:pPr>
      <w:rPr>
        <w:rFonts w:ascii="Symbol" w:hAnsi="Symbol" w:hint="default"/>
      </w:rPr>
    </w:lvl>
    <w:lvl w:ilvl="1" w:tplc="400A0003">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 w15:restartNumberingAfterBreak="0">
    <w:nsid w:val="0B641F34"/>
    <w:multiLevelType w:val="hybridMultilevel"/>
    <w:tmpl w:val="B0B81F0E"/>
    <w:lvl w:ilvl="0" w:tplc="400A000B">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 w15:restartNumberingAfterBreak="0">
    <w:nsid w:val="10EB4BB8"/>
    <w:multiLevelType w:val="hybridMultilevel"/>
    <w:tmpl w:val="2456641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161B4C8C"/>
    <w:multiLevelType w:val="hybridMultilevel"/>
    <w:tmpl w:val="5D4CAB1C"/>
    <w:lvl w:ilvl="0" w:tplc="400A0011">
      <w:start w:val="1"/>
      <w:numFmt w:val="decimal"/>
      <w:lvlText w:val="%1)"/>
      <w:lvlJc w:val="left"/>
      <w:pPr>
        <w:ind w:left="810" w:hanging="360"/>
      </w:pPr>
      <w:rPr>
        <w:rFonts w:hint="default"/>
      </w:rPr>
    </w:lvl>
    <w:lvl w:ilvl="1" w:tplc="400A0017">
      <w:start w:val="1"/>
      <w:numFmt w:val="lowerLetter"/>
      <w:lvlText w:val="%2)"/>
      <w:lvlJc w:val="left"/>
      <w:pPr>
        <w:ind w:left="1530" w:hanging="360"/>
      </w:pPr>
    </w:lvl>
    <w:lvl w:ilvl="2" w:tplc="E9E6A036">
      <w:numFmt w:val="bullet"/>
      <w:lvlText w:val="•"/>
      <w:lvlJc w:val="left"/>
      <w:pPr>
        <w:ind w:left="2430" w:hanging="360"/>
      </w:pPr>
      <w:rPr>
        <w:rFonts w:ascii="Arial" w:eastAsia="Times New Roman" w:hAnsi="Arial" w:cs="Arial" w:hint="default"/>
      </w:rPr>
    </w:lvl>
    <w:lvl w:ilvl="3" w:tplc="400A000F" w:tentative="1">
      <w:start w:val="1"/>
      <w:numFmt w:val="decimal"/>
      <w:lvlText w:val="%4."/>
      <w:lvlJc w:val="left"/>
      <w:pPr>
        <w:ind w:left="2970" w:hanging="360"/>
      </w:pPr>
    </w:lvl>
    <w:lvl w:ilvl="4" w:tplc="400A0019" w:tentative="1">
      <w:start w:val="1"/>
      <w:numFmt w:val="lowerLetter"/>
      <w:lvlText w:val="%5."/>
      <w:lvlJc w:val="left"/>
      <w:pPr>
        <w:ind w:left="3690" w:hanging="360"/>
      </w:pPr>
    </w:lvl>
    <w:lvl w:ilvl="5" w:tplc="400A001B" w:tentative="1">
      <w:start w:val="1"/>
      <w:numFmt w:val="lowerRoman"/>
      <w:lvlText w:val="%6."/>
      <w:lvlJc w:val="right"/>
      <w:pPr>
        <w:ind w:left="4410" w:hanging="180"/>
      </w:pPr>
    </w:lvl>
    <w:lvl w:ilvl="6" w:tplc="400A000F" w:tentative="1">
      <w:start w:val="1"/>
      <w:numFmt w:val="decimal"/>
      <w:lvlText w:val="%7."/>
      <w:lvlJc w:val="left"/>
      <w:pPr>
        <w:ind w:left="5130" w:hanging="360"/>
      </w:pPr>
    </w:lvl>
    <w:lvl w:ilvl="7" w:tplc="400A0019" w:tentative="1">
      <w:start w:val="1"/>
      <w:numFmt w:val="lowerLetter"/>
      <w:lvlText w:val="%8."/>
      <w:lvlJc w:val="left"/>
      <w:pPr>
        <w:ind w:left="5850" w:hanging="360"/>
      </w:pPr>
    </w:lvl>
    <w:lvl w:ilvl="8" w:tplc="400A001B" w:tentative="1">
      <w:start w:val="1"/>
      <w:numFmt w:val="lowerRoman"/>
      <w:lvlText w:val="%9."/>
      <w:lvlJc w:val="right"/>
      <w:pPr>
        <w:ind w:left="6570" w:hanging="180"/>
      </w:pPr>
    </w:lvl>
  </w:abstractNum>
  <w:abstractNum w:abstractNumId="4" w15:restartNumberingAfterBreak="0">
    <w:nsid w:val="178034BA"/>
    <w:multiLevelType w:val="hybridMultilevel"/>
    <w:tmpl w:val="EEF61B0E"/>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18117222"/>
    <w:multiLevelType w:val="hybridMultilevel"/>
    <w:tmpl w:val="FCC46E90"/>
    <w:lvl w:ilvl="0" w:tplc="400A000B">
      <w:start w:val="1"/>
      <w:numFmt w:val="bullet"/>
      <w:lvlText w:val=""/>
      <w:lvlJc w:val="left"/>
      <w:pPr>
        <w:ind w:left="1287" w:hanging="360"/>
      </w:pPr>
      <w:rPr>
        <w:rFonts w:ascii="Wingdings" w:hAnsi="Wingdings"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6" w15:restartNumberingAfterBreak="0">
    <w:nsid w:val="1D5E67B7"/>
    <w:multiLevelType w:val="multilevel"/>
    <w:tmpl w:val="9260F5C0"/>
    <w:lvl w:ilvl="0">
      <w:start w:val="1"/>
      <w:numFmt w:val="decimal"/>
      <w:pStyle w:val="Ttulo1"/>
      <w:lvlText w:val="%1."/>
      <w:lvlJc w:val="left"/>
      <w:pPr>
        <w:tabs>
          <w:tab w:val="num" w:pos="720"/>
        </w:tabs>
        <w:ind w:left="720" w:hanging="360"/>
      </w:pPr>
      <w:rPr>
        <w:rFonts w:hint="default"/>
        <w:b/>
        <w:i w:val="0"/>
        <w:lang w:val="es-BO"/>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24242364"/>
    <w:multiLevelType w:val="hybridMultilevel"/>
    <w:tmpl w:val="FA46F774"/>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2B435286"/>
    <w:multiLevelType w:val="hybridMultilevel"/>
    <w:tmpl w:val="3ECA3C58"/>
    <w:lvl w:ilvl="0" w:tplc="400A000B">
      <w:start w:val="1"/>
      <w:numFmt w:val="bullet"/>
      <w:lvlText w:val=""/>
      <w:lvlJc w:val="left"/>
      <w:pPr>
        <w:ind w:left="1571" w:hanging="360"/>
      </w:pPr>
      <w:rPr>
        <w:rFonts w:ascii="Wingdings" w:hAnsi="Wingdings" w:hint="default"/>
      </w:rPr>
    </w:lvl>
    <w:lvl w:ilvl="1" w:tplc="400A0003">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9" w15:restartNumberingAfterBreak="0">
    <w:nsid w:val="2DDA4F22"/>
    <w:multiLevelType w:val="hybridMultilevel"/>
    <w:tmpl w:val="0AB4EB6E"/>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2F9B1ACA"/>
    <w:multiLevelType w:val="hybridMultilevel"/>
    <w:tmpl w:val="6452214A"/>
    <w:lvl w:ilvl="0" w:tplc="400A0001">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1" w15:restartNumberingAfterBreak="0">
    <w:nsid w:val="33C9571C"/>
    <w:multiLevelType w:val="multilevel"/>
    <w:tmpl w:val="B1A0F12C"/>
    <w:lvl w:ilvl="0">
      <w:start w:val="1"/>
      <w:numFmt w:val="upperRoman"/>
      <w:lvlText w:val="%1."/>
      <w:lvlJc w:val="left"/>
      <w:pPr>
        <w:ind w:left="0" w:firstLine="0"/>
      </w:pPr>
      <w:rPr>
        <w:rFonts w:hint="default"/>
      </w:rPr>
    </w:lvl>
    <w:lvl w:ilvl="1">
      <w:start w:val="1"/>
      <w:numFmt w:val="upperRoman"/>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pStyle w:val="Ttulo4"/>
      <w:lvlText w:val="%4)"/>
      <w:lvlJc w:val="left"/>
      <w:pPr>
        <w:ind w:left="2160" w:firstLine="0"/>
      </w:pPr>
      <w:rPr>
        <w:rFonts w:hint="default"/>
      </w:rPr>
    </w:lvl>
    <w:lvl w:ilvl="4">
      <w:start w:val="1"/>
      <w:numFmt w:val="decimal"/>
      <w:pStyle w:val="Ttulo5"/>
      <w:lvlText w:val="(%5)"/>
      <w:lvlJc w:val="left"/>
      <w:pPr>
        <w:ind w:left="2880" w:firstLine="0"/>
      </w:pPr>
      <w:rPr>
        <w:rFonts w:hint="default"/>
      </w:rPr>
    </w:lvl>
    <w:lvl w:ilvl="5">
      <w:start w:val="1"/>
      <w:numFmt w:val="lowerLetter"/>
      <w:pStyle w:val="Ttulo6"/>
      <w:lvlText w:val="(%6)"/>
      <w:lvlJc w:val="left"/>
      <w:pPr>
        <w:ind w:left="3600" w:firstLine="0"/>
      </w:pPr>
      <w:rPr>
        <w:rFonts w:hint="default"/>
      </w:rPr>
    </w:lvl>
    <w:lvl w:ilvl="6">
      <w:start w:val="1"/>
      <w:numFmt w:val="lowerRoman"/>
      <w:pStyle w:val="Ttulo7"/>
      <w:lvlText w:val="(%7)"/>
      <w:lvlJc w:val="left"/>
      <w:pPr>
        <w:ind w:left="4320" w:firstLine="0"/>
      </w:pPr>
      <w:rPr>
        <w:rFonts w:hint="default"/>
      </w:rPr>
    </w:lvl>
    <w:lvl w:ilvl="7">
      <w:start w:val="1"/>
      <w:numFmt w:val="lowerLetter"/>
      <w:pStyle w:val="Ttulo8"/>
      <w:lvlText w:val="(%8)"/>
      <w:lvlJc w:val="left"/>
      <w:pPr>
        <w:ind w:left="5040" w:firstLine="0"/>
      </w:pPr>
      <w:rPr>
        <w:rFonts w:hint="default"/>
      </w:rPr>
    </w:lvl>
    <w:lvl w:ilvl="8">
      <w:start w:val="1"/>
      <w:numFmt w:val="lowerRoman"/>
      <w:pStyle w:val="Ttulo9"/>
      <w:lvlText w:val="(%9)"/>
      <w:lvlJc w:val="left"/>
      <w:pPr>
        <w:ind w:left="5760" w:firstLine="0"/>
      </w:pPr>
      <w:rPr>
        <w:rFonts w:hint="default"/>
      </w:rPr>
    </w:lvl>
  </w:abstractNum>
  <w:abstractNum w:abstractNumId="12" w15:restartNumberingAfterBreak="0">
    <w:nsid w:val="39194299"/>
    <w:multiLevelType w:val="hybridMultilevel"/>
    <w:tmpl w:val="DA84BCE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3" w15:restartNumberingAfterBreak="0">
    <w:nsid w:val="398F6EB5"/>
    <w:multiLevelType w:val="hybridMultilevel"/>
    <w:tmpl w:val="A60CB152"/>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4" w15:restartNumberingAfterBreak="0">
    <w:nsid w:val="3D954803"/>
    <w:multiLevelType w:val="hybridMultilevel"/>
    <w:tmpl w:val="BB0ADF86"/>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44140643"/>
    <w:multiLevelType w:val="hybridMultilevel"/>
    <w:tmpl w:val="E12025F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44564EDB"/>
    <w:multiLevelType w:val="hybridMultilevel"/>
    <w:tmpl w:val="E5D6FF9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47427CE4"/>
    <w:multiLevelType w:val="hybridMultilevel"/>
    <w:tmpl w:val="F410C5E0"/>
    <w:lvl w:ilvl="0" w:tplc="400A000B">
      <w:start w:val="1"/>
      <w:numFmt w:val="bullet"/>
      <w:lvlText w:val=""/>
      <w:lvlJc w:val="left"/>
      <w:pPr>
        <w:ind w:left="1854" w:hanging="360"/>
      </w:pPr>
      <w:rPr>
        <w:rFonts w:ascii="Wingdings" w:hAnsi="Wingdings" w:hint="default"/>
      </w:rPr>
    </w:lvl>
    <w:lvl w:ilvl="1" w:tplc="400A0003">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8" w15:restartNumberingAfterBreak="0">
    <w:nsid w:val="479A261D"/>
    <w:multiLevelType w:val="hybridMultilevel"/>
    <w:tmpl w:val="199A7184"/>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51753A87"/>
    <w:multiLevelType w:val="hybridMultilevel"/>
    <w:tmpl w:val="3500B9B2"/>
    <w:lvl w:ilvl="0" w:tplc="E80E153E">
      <w:start w:val="1"/>
      <w:numFmt w:val="lowerLetter"/>
      <w:lvlText w:val="%1)"/>
      <w:lvlJc w:val="left"/>
      <w:pPr>
        <w:ind w:left="1170" w:hanging="360"/>
      </w:pPr>
      <w:rPr>
        <w:rFonts w:hint="default"/>
      </w:rPr>
    </w:lvl>
    <w:lvl w:ilvl="1" w:tplc="400A0019" w:tentative="1">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20" w15:restartNumberingAfterBreak="0">
    <w:nsid w:val="53E23B9A"/>
    <w:multiLevelType w:val="hybridMultilevel"/>
    <w:tmpl w:val="3CF60A12"/>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59985E3F"/>
    <w:multiLevelType w:val="hybridMultilevel"/>
    <w:tmpl w:val="A1802FF4"/>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5C2712D4"/>
    <w:multiLevelType w:val="hybridMultilevel"/>
    <w:tmpl w:val="34A63B88"/>
    <w:lvl w:ilvl="0" w:tplc="44C0DCB8">
      <w:start w:val="1"/>
      <w:numFmt w:val="lowerLetter"/>
      <w:lvlText w:val="%1)"/>
      <w:lvlJc w:val="left"/>
      <w:pPr>
        <w:ind w:left="1170" w:hanging="360"/>
      </w:pPr>
      <w:rPr>
        <w:rFonts w:hint="default"/>
      </w:rPr>
    </w:lvl>
    <w:lvl w:ilvl="1" w:tplc="400A0019">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23" w15:restartNumberingAfterBreak="0">
    <w:nsid w:val="6F24058B"/>
    <w:multiLevelType w:val="hybridMultilevel"/>
    <w:tmpl w:val="325EA06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7676516B"/>
    <w:multiLevelType w:val="hybridMultilevel"/>
    <w:tmpl w:val="31B081F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0"/>
  </w:num>
  <w:num w:numId="4">
    <w:abstractNumId w:val="10"/>
  </w:num>
  <w:num w:numId="5">
    <w:abstractNumId w:val="3"/>
  </w:num>
  <w:num w:numId="6">
    <w:abstractNumId w:val="22"/>
  </w:num>
  <w:num w:numId="7">
    <w:abstractNumId w:val="19"/>
  </w:num>
  <w:num w:numId="8">
    <w:abstractNumId w:val="7"/>
  </w:num>
  <w:num w:numId="9">
    <w:abstractNumId w:val="21"/>
  </w:num>
  <w:num w:numId="10">
    <w:abstractNumId w:val="18"/>
  </w:num>
  <w:num w:numId="11">
    <w:abstractNumId w:val="24"/>
  </w:num>
  <w:num w:numId="12">
    <w:abstractNumId w:val="20"/>
  </w:num>
  <w:num w:numId="13">
    <w:abstractNumId w:val="14"/>
  </w:num>
  <w:num w:numId="14">
    <w:abstractNumId w:val="23"/>
  </w:num>
  <w:num w:numId="15">
    <w:abstractNumId w:val="17"/>
  </w:num>
  <w:num w:numId="16">
    <w:abstractNumId w:val="5"/>
  </w:num>
  <w:num w:numId="17">
    <w:abstractNumId w:val="12"/>
  </w:num>
  <w:num w:numId="18">
    <w:abstractNumId w:val="13"/>
  </w:num>
  <w:num w:numId="19">
    <w:abstractNumId w:val="8"/>
  </w:num>
  <w:num w:numId="20">
    <w:abstractNumId w:val="1"/>
  </w:num>
  <w:num w:numId="21">
    <w:abstractNumId w:val="16"/>
  </w:num>
  <w:num w:numId="22">
    <w:abstractNumId w:val="2"/>
  </w:num>
  <w:num w:numId="23">
    <w:abstractNumId w:val="9"/>
  </w:num>
  <w:num w:numId="24">
    <w:abstractNumId w:val="4"/>
  </w:num>
  <w:num w:numId="25">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FA"/>
    <w:rsid w:val="00000E3D"/>
    <w:rsid w:val="00001C54"/>
    <w:rsid w:val="00003641"/>
    <w:rsid w:val="000036AA"/>
    <w:rsid w:val="00007F38"/>
    <w:rsid w:val="00010949"/>
    <w:rsid w:val="00011ABA"/>
    <w:rsid w:val="00014097"/>
    <w:rsid w:val="0001434C"/>
    <w:rsid w:val="00016926"/>
    <w:rsid w:val="00016DBE"/>
    <w:rsid w:val="000207EE"/>
    <w:rsid w:val="00026066"/>
    <w:rsid w:val="000300F0"/>
    <w:rsid w:val="00036233"/>
    <w:rsid w:val="000453B7"/>
    <w:rsid w:val="00045D91"/>
    <w:rsid w:val="00046881"/>
    <w:rsid w:val="00047E0E"/>
    <w:rsid w:val="00054610"/>
    <w:rsid w:val="00054CB9"/>
    <w:rsid w:val="000561EE"/>
    <w:rsid w:val="00060B7E"/>
    <w:rsid w:val="00061205"/>
    <w:rsid w:val="00061D45"/>
    <w:rsid w:val="00062631"/>
    <w:rsid w:val="00062AC2"/>
    <w:rsid w:val="000645FA"/>
    <w:rsid w:val="00064F73"/>
    <w:rsid w:val="00065865"/>
    <w:rsid w:val="00067695"/>
    <w:rsid w:val="000730A3"/>
    <w:rsid w:val="00073E4F"/>
    <w:rsid w:val="00074097"/>
    <w:rsid w:val="00074785"/>
    <w:rsid w:val="00075D92"/>
    <w:rsid w:val="00076162"/>
    <w:rsid w:val="00077A2A"/>
    <w:rsid w:val="00080B62"/>
    <w:rsid w:val="00083D2B"/>
    <w:rsid w:val="000851D8"/>
    <w:rsid w:val="00085C68"/>
    <w:rsid w:val="00086382"/>
    <w:rsid w:val="00087276"/>
    <w:rsid w:val="000900A3"/>
    <w:rsid w:val="00090693"/>
    <w:rsid w:val="00092D94"/>
    <w:rsid w:val="00094840"/>
    <w:rsid w:val="00094BD7"/>
    <w:rsid w:val="000A1452"/>
    <w:rsid w:val="000A217F"/>
    <w:rsid w:val="000A5B5A"/>
    <w:rsid w:val="000B0391"/>
    <w:rsid w:val="000B31C6"/>
    <w:rsid w:val="000B3B06"/>
    <w:rsid w:val="000B3DBD"/>
    <w:rsid w:val="000B40E3"/>
    <w:rsid w:val="000B6072"/>
    <w:rsid w:val="000B7ECE"/>
    <w:rsid w:val="000C0CF6"/>
    <w:rsid w:val="000C1D9C"/>
    <w:rsid w:val="000D0DB3"/>
    <w:rsid w:val="000E0A10"/>
    <w:rsid w:val="000E24AA"/>
    <w:rsid w:val="000E3FC3"/>
    <w:rsid w:val="000E6A2B"/>
    <w:rsid w:val="000F0CC4"/>
    <w:rsid w:val="000F13CA"/>
    <w:rsid w:val="000F1624"/>
    <w:rsid w:val="000F25FD"/>
    <w:rsid w:val="000F382C"/>
    <w:rsid w:val="000F51C8"/>
    <w:rsid w:val="000F65C1"/>
    <w:rsid w:val="000F7D23"/>
    <w:rsid w:val="00100AFD"/>
    <w:rsid w:val="00101DEC"/>
    <w:rsid w:val="00102470"/>
    <w:rsid w:val="00102B9C"/>
    <w:rsid w:val="00105434"/>
    <w:rsid w:val="001102A7"/>
    <w:rsid w:val="00110AD0"/>
    <w:rsid w:val="00112821"/>
    <w:rsid w:val="001149EE"/>
    <w:rsid w:val="00114AE4"/>
    <w:rsid w:val="00114F62"/>
    <w:rsid w:val="00115050"/>
    <w:rsid w:val="001177A5"/>
    <w:rsid w:val="0012172E"/>
    <w:rsid w:val="0012175E"/>
    <w:rsid w:val="0012326B"/>
    <w:rsid w:val="00123BF5"/>
    <w:rsid w:val="00123E14"/>
    <w:rsid w:val="00124865"/>
    <w:rsid w:val="001279D9"/>
    <w:rsid w:val="001308BE"/>
    <w:rsid w:val="00130CDE"/>
    <w:rsid w:val="00133379"/>
    <w:rsid w:val="00147C65"/>
    <w:rsid w:val="00152A4A"/>
    <w:rsid w:val="00152E1F"/>
    <w:rsid w:val="001531D2"/>
    <w:rsid w:val="00155570"/>
    <w:rsid w:val="00157379"/>
    <w:rsid w:val="0015780A"/>
    <w:rsid w:val="00160368"/>
    <w:rsid w:val="00161A9C"/>
    <w:rsid w:val="001620C2"/>
    <w:rsid w:val="00165A39"/>
    <w:rsid w:val="001719D8"/>
    <w:rsid w:val="00172E84"/>
    <w:rsid w:val="001730D8"/>
    <w:rsid w:val="00173F0F"/>
    <w:rsid w:val="00177A6B"/>
    <w:rsid w:val="00177DA9"/>
    <w:rsid w:val="00181486"/>
    <w:rsid w:val="001817C5"/>
    <w:rsid w:val="00181FDA"/>
    <w:rsid w:val="00183A69"/>
    <w:rsid w:val="00183F0E"/>
    <w:rsid w:val="00186BA9"/>
    <w:rsid w:val="00187CC2"/>
    <w:rsid w:val="00193741"/>
    <w:rsid w:val="0019395D"/>
    <w:rsid w:val="00195BED"/>
    <w:rsid w:val="001A0A35"/>
    <w:rsid w:val="001A11A0"/>
    <w:rsid w:val="001A1557"/>
    <w:rsid w:val="001A1B69"/>
    <w:rsid w:val="001A1D69"/>
    <w:rsid w:val="001A24D1"/>
    <w:rsid w:val="001A2BD2"/>
    <w:rsid w:val="001A32C7"/>
    <w:rsid w:val="001A3B3B"/>
    <w:rsid w:val="001A3F4B"/>
    <w:rsid w:val="001A5DAF"/>
    <w:rsid w:val="001A7248"/>
    <w:rsid w:val="001B0468"/>
    <w:rsid w:val="001B148B"/>
    <w:rsid w:val="001B1567"/>
    <w:rsid w:val="001B3E0A"/>
    <w:rsid w:val="001B7B76"/>
    <w:rsid w:val="001C02A5"/>
    <w:rsid w:val="001C0E10"/>
    <w:rsid w:val="001C2216"/>
    <w:rsid w:val="001C24DB"/>
    <w:rsid w:val="001C288F"/>
    <w:rsid w:val="001C35E0"/>
    <w:rsid w:val="001C4D30"/>
    <w:rsid w:val="001C59F8"/>
    <w:rsid w:val="001D0CCF"/>
    <w:rsid w:val="001D10A5"/>
    <w:rsid w:val="001D541C"/>
    <w:rsid w:val="001D6A5D"/>
    <w:rsid w:val="001E18B8"/>
    <w:rsid w:val="001E20B7"/>
    <w:rsid w:val="001E3440"/>
    <w:rsid w:val="001E6301"/>
    <w:rsid w:val="001F005C"/>
    <w:rsid w:val="001F1D41"/>
    <w:rsid w:val="001F1F0E"/>
    <w:rsid w:val="001F496B"/>
    <w:rsid w:val="002007CD"/>
    <w:rsid w:val="002008DA"/>
    <w:rsid w:val="00200AA7"/>
    <w:rsid w:val="00200D96"/>
    <w:rsid w:val="00202F57"/>
    <w:rsid w:val="002038CA"/>
    <w:rsid w:val="00205FB9"/>
    <w:rsid w:val="002068CC"/>
    <w:rsid w:val="00206C15"/>
    <w:rsid w:val="002108CF"/>
    <w:rsid w:val="00213B19"/>
    <w:rsid w:val="002165E8"/>
    <w:rsid w:val="002176FA"/>
    <w:rsid w:val="002178A9"/>
    <w:rsid w:val="002219C0"/>
    <w:rsid w:val="00222A27"/>
    <w:rsid w:val="00223885"/>
    <w:rsid w:val="0022391F"/>
    <w:rsid w:val="00224775"/>
    <w:rsid w:val="00224CA0"/>
    <w:rsid w:val="00227A9D"/>
    <w:rsid w:val="00230C20"/>
    <w:rsid w:val="002328D0"/>
    <w:rsid w:val="00232921"/>
    <w:rsid w:val="00235184"/>
    <w:rsid w:val="00240407"/>
    <w:rsid w:val="00240AE2"/>
    <w:rsid w:val="00242C75"/>
    <w:rsid w:val="00243A73"/>
    <w:rsid w:val="00244BA6"/>
    <w:rsid w:val="00244F9C"/>
    <w:rsid w:val="00245DFD"/>
    <w:rsid w:val="002470F2"/>
    <w:rsid w:val="0024750E"/>
    <w:rsid w:val="002502A7"/>
    <w:rsid w:val="00251D70"/>
    <w:rsid w:val="0025356B"/>
    <w:rsid w:val="00253713"/>
    <w:rsid w:val="00253B76"/>
    <w:rsid w:val="002543FF"/>
    <w:rsid w:val="00254483"/>
    <w:rsid w:val="0025527B"/>
    <w:rsid w:val="00255AF8"/>
    <w:rsid w:val="002572D9"/>
    <w:rsid w:val="0025753E"/>
    <w:rsid w:val="00261BEA"/>
    <w:rsid w:val="0026258F"/>
    <w:rsid w:val="00265C12"/>
    <w:rsid w:val="002660B1"/>
    <w:rsid w:val="00266204"/>
    <w:rsid w:val="00266D41"/>
    <w:rsid w:val="00267772"/>
    <w:rsid w:val="002679E1"/>
    <w:rsid w:val="002702B3"/>
    <w:rsid w:val="002724D0"/>
    <w:rsid w:val="0027476A"/>
    <w:rsid w:val="00274BB7"/>
    <w:rsid w:val="00277F14"/>
    <w:rsid w:val="00280512"/>
    <w:rsid w:val="00282B17"/>
    <w:rsid w:val="00282ECA"/>
    <w:rsid w:val="0028645A"/>
    <w:rsid w:val="00286570"/>
    <w:rsid w:val="00292912"/>
    <w:rsid w:val="00295E68"/>
    <w:rsid w:val="002961CB"/>
    <w:rsid w:val="00296309"/>
    <w:rsid w:val="00296406"/>
    <w:rsid w:val="002A0542"/>
    <w:rsid w:val="002A310A"/>
    <w:rsid w:val="002A32E5"/>
    <w:rsid w:val="002A34FA"/>
    <w:rsid w:val="002A57A8"/>
    <w:rsid w:val="002B019F"/>
    <w:rsid w:val="002B0F67"/>
    <w:rsid w:val="002B12A5"/>
    <w:rsid w:val="002B1A16"/>
    <w:rsid w:val="002B244A"/>
    <w:rsid w:val="002B5E5A"/>
    <w:rsid w:val="002B6CE9"/>
    <w:rsid w:val="002B764F"/>
    <w:rsid w:val="002C2913"/>
    <w:rsid w:val="002C6789"/>
    <w:rsid w:val="002C7E6D"/>
    <w:rsid w:val="002D1E71"/>
    <w:rsid w:val="002D3CDF"/>
    <w:rsid w:val="002D567E"/>
    <w:rsid w:val="002D6C69"/>
    <w:rsid w:val="002E02D7"/>
    <w:rsid w:val="002E071C"/>
    <w:rsid w:val="002E0860"/>
    <w:rsid w:val="002E0E03"/>
    <w:rsid w:val="002E24CB"/>
    <w:rsid w:val="002E2DCB"/>
    <w:rsid w:val="002E56C6"/>
    <w:rsid w:val="002E68A2"/>
    <w:rsid w:val="002F0080"/>
    <w:rsid w:val="002F3283"/>
    <w:rsid w:val="002F424E"/>
    <w:rsid w:val="002F4260"/>
    <w:rsid w:val="002F6DC3"/>
    <w:rsid w:val="00302730"/>
    <w:rsid w:val="0030432B"/>
    <w:rsid w:val="00306902"/>
    <w:rsid w:val="00307B5C"/>
    <w:rsid w:val="00310846"/>
    <w:rsid w:val="00315E1D"/>
    <w:rsid w:val="00326A9C"/>
    <w:rsid w:val="00327452"/>
    <w:rsid w:val="0033138A"/>
    <w:rsid w:val="00332371"/>
    <w:rsid w:val="003340A2"/>
    <w:rsid w:val="00334BBC"/>
    <w:rsid w:val="00335B4C"/>
    <w:rsid w:val="00337F4A"/>
    <w:rsid w:val="00340784"/>
    <w:rsid w:val="00340DA5"/>
    <w:rsid w:val="00342421"/>
    <w:rsid w:val="00344AF7"/>
    <w:rsid w:val="00346CBD"/>
    <w:rsid w:val="00347A66"/>
    <w:rsid w:val="00355320"/>
    <w:rsid w:val="003557DF"/>
    <w:rsid w:val="003558AD"/>
    <w:rsid w:val="003576AC"/>
    <w:rsid w:val="003619B8"/>
    <w:rsid w:val="0036364D"/>
    <w:rsid w:val="00363EF8"/>
    <w:rsid w:val="003709B0"/>
    <w:rsid w:val="00371650"/>
    <w:rsid w:val="0037212F"/>
    <w:rsid w:val="00374B2A"/>
    <w:rsid w:val="003773D7"/>
    <w:rsid w:val="00380F6B"/>
    <w:rsid w:val="00384B31"/>
    <w:rsid w:val="0038638D"/>
    <w:rsid w:val="003904E1"/>
    <w:rsid w:val="003910D1"/>
    <w:rsid w:val="003911A2"/>
    <w:rsid w:val="003920D7"/>
    <w:rsid w:val="00392365"/>
    <w:rsid w:val="00392C35"/>
    <w:rsid w:val="0039317D"/>
    <w:rsid w:val="003979A5"/>
    <w:rsid w:val="003A085B"/>
    <w:rsid w:val="003A15CC"/>
    <w:rsid w:val="003A2AF0"/>
    <w:rsid w:val="003A3CEC"/>
    <w:rsid w:val="003A51CA"/>
    <w:rsid w:val="003A5F06"/>
    <w:rsid w:val="003A6AD6"/>
    <w:rsid w:val="003B4028"/>
    <w:rsid w:val="003B4288"/>
    <w:rsid w:val="003B46A9"/>
    <w:rsid w:val="003C1505"/>
    <w:rsid w:val="003C3680"/>
    <w:rsid w:val="003C456D"/>
    <w:rsid w:val="003C4D9A"/>
    <w:rsid w:val="003C59BA"/>
    <w:rsid w:val="003D1671"/>
    <w:rsid w:val="003D1CFF"/>
    <w:rsid w:val="003D2640"/>
    <w:rsid w:val="003D2E72"/>
    <w:rsid w:val="003D3F54"/>
    <w:rsid w:val="003D4580"/>
    <w:rsid w:val="003D4FD7"/>
    <w:rsid w:val="003D5111"/>
    <w:rsid w:val="003D5E39"/>
    <w:rsid w:val="003D691C"/>
    <w:rsid w:val="003D7A58"/>
    <w:rsid w:val="003E03CF"/>
    <w:rsid w:val="003E1D64"/>
    <w:rsid w:val="003E22CB"/>
    <w:rsid w:val="003E5DBB"/>
    <w:rsid w:val="003F09B9"/>
    <w:rsid w:val="003F1842"/>
    <w:rsid w:val="003F2392"/>
    <w:rsid w:val="003F2943"/>
    <w:rsid w:val="003F29B7"/>
    <w:rsid w:val="003F603E"/>
    <w:rsid w:val="004019D5"/>
    <w:rsid w:val="00401DF9"/>
    <w:rsid w:val="004022E2"/>
    <w:rsid w:val="0040262C"/>
    <w:rsid w:val="00403337"/>
    <w:rsid w:val="00403D88"/>
    <w:rsid w:val="00405942"/>
    <w:rsid w:val="004069C2"/>
    <w:rsid w:val="00406BAF"/>
    <w:rsid w:val="00407155"/>
    <w:rsid w:val="0040761D"/>
    <w:rsid w:val="00410A5F"/>
    <w:rsid w:val="004110E4"/>
    <w:rsid w:val="004122D7"/>
    <w:rsid w:val="004153F0"/>
    <w:rsid w:val="00416A23"/>
    <w:rsid w:val="0042090B"/>
    <w:rsid w:val="00421617"/>
    <w:rsid w:val="004243E8"/>
    <w:rsid w:val="0042590E"/>
    <w:rsid w:val="00425D1D"/>
    <w:rsid w:val="00426701"/>
    <w:rsid w:val="00427DBD"/>
    <w:rsid w:val="00430C86"/>
    <w:rsid w:val="0043106F"/>
    <w:rsid w:val="00436529"/>
    <w:rsid w:val="00436A47"/>
    <w:rsid w:val="004402F5"/>
    <w:rsid w:val="00440B25"/>
    <w:rsid w:val="004412C9"/>
    <w:rsid w:val="004433E0"/>
    <w:rsid w:val="00443FC9"/>
    <w:rsid w:val="00444864"/>
    <w:rsid w:val="00444C38"/>
    <w:rsid w:val="004452C5"/>
    <w:rsid w:val="00445428"/>
    <w:rsid w:val="0044686E"/>
    <w:rsid w:val="004525BC"/>
    <w:rsid w:val="004545E1"/>
    <w:rsid w:val="00457D32"/>
    <w:rsid w:val="00457E37"/>
    <w:rsid w:val="00462ED8"/>
    <w:rsid w:val="0046381C"/>
    <w:rsid w:val="004644C2"/>
    <w:rsid w:val="004654AB"/>
    <w:rsid w:val="00467D11"/>
    <w:rsid w:val="004711F9"/>
    <w:rsid w:val="00475975"/>
    <w:rsid w:val="00475E58"/>
    <w:rsid w:val="0047678E"/>
    <w:rsid w:val="004768C2"/>
    <w:rsid w:val="00476F82"/>
    <w:rsid w:val="004802B7"/>
    <w:rsid w:val="0048162C"/>
    <w:rsid w:val="0048253E"/>
    <w:rsid w:val="004837AD"/>
    <w:rsid w:val="00484559"/>
    <w:rsid w:val="00484B2A"/>
    <w:rsid w:val="00485ADE"/>
    <w:rsid w:val="00486A4D"/>
    <w:rsid w:val="00487FC3"/>
    <w:rsid w:val="00490995"/>
    <w:rsid w:val="00490F10"/>
    <w:rsid w:val="0049128C"/>
    <w:rsid w:val="0049360E"/>
    <w:rsid w:val="00495A98"/>
    <w:rsid w:val="00496478"/>
    <w:rsid w:val="004A40B2"/>
    <w:rsid w:val="004A4E79"/>
    <w:rsid w:val="004A5A2A"/>
    <w:rsid w:val="004B1422"/>
    <w:rsid w:val="004B2C2C"/>
    <w:rsid w:val="004B64BA"/>
    <w:rsid w:val="004B692C"/>
    <w:rsid w:val="004B7F1B"/>
    <w:rsid w:val="004C1C9F"/>
    <w:rsid w:val="004C20E8"/>
    <w:rsid w:val="004C5640"/>
    <w:rsid w:val="004C7665"/>
    <w:rsid w:val="004C791E"/>
    <w:rsid w:val="004D1F87"/>
    <w:rsid w:val="004D361A"/>
    <w:rsid w:val="004D3790"/>
    <w:rsid w:val="004E2821"/>
    <w:rsid w:val="004E3E8D"/>
    <w:rsid w:val="004E4852"/>
    <w:rsid w:val="004E6CD1"/>
    <w:rsid w:val="004F091D"/>
    <w:rsid w:val="004F0BAA"/>
    <w:rsid w:val="004F2441"/>
    <w:rsid w:val="004F2D78"/>
    <w:rsid w:val="00502AE1"/>
    <w:rsid w:val="00503621"/>
    <w:rsid w:val="00503723"/>
    <w:rsid w:val="005038A5"/>
    <w:rsid w:val="00507F96"/>
    <w:rsid w:val="00510B50"/>
    <w:rsid w:val="0051104C"/>
    <w:rsid w:val="00511663"/>
    <w:rsid w:val="00513046"/>
    <w:rsid w:val="005139A3"/>
    <w:rsid w:val="0051596B"/>
    <w:rsid w:val="00515CC9"/>
    <w:rsid w:val="005205F6"/>
    <w:rsid w:val="00520619"/>
    <w:rsid w:val="005227C5"/>
    <w:rsid w:val="00530674"/>
    <w:rsid w:val="0053191A"/>
    <w:rsid w:val="00531A16"/>
    <w:rsid w:val="005320EA"/>
    <w:rsid w:val="00532A97"/>
    <w:rsid w:val="0053743C"/>
    <w:rsid w:val="00537FFA"/>
    <w:rsid w:val="0054136D"/>
    <w:rsid w:val="00541ED9"/>
    <w:rsid w:val="00542828"/>
    <w:rsid w:val="00542933"/>
    <w:rsid w:val="005431F1"/>
    <w:rsid w:val="00544880"/>
    <w:rsid w:val="00544D87"/>
    <w:rsid w:val="005477FB"/>
    <w:rsid w:val="00547E13"/>
    <w:rsid w:val="00547E1D"/>
    <w:rsid w:val="00551D6D"/>
    <w:rsid w:val="00553285"/>
    <w:rsid w:val="00557966"/>
    <w:rsid w:val="00560A12"/>
    <w:rsid w:val="0056143A"/>
    <w:rsid w:val="0056359B"/>
    <w:rsid w:val="00563747"/>
    <w:rsid w:val="005637DE"/>
    <w:rsid w:val="00563C27"/>
    <w:rsid w:val="00570240"/>
    <w:rsid w:val="00571851"/>
    <w:rsid w:val="005730ED"/>
    <w:rsid w:val="00575707"/>
    <w:rsid w:val="00577498"/>
    <w:rsid w:val="00582B49"/>
    <w:rsid w:val="00584B4B"/>
    <w:rsid w:val="005870E3"/>
    <w:rsid w:val="00591A84"/>
    <w:rsid w:val="005930B9"/>
    <w:rsid w:val="00593289"/>
    <w:rsid w:val="005954FD"/>
    <w:rsid w:val="00595CE0"/>
    <w:rsid w:val="00596991"/>
    <w:rsid w:val="00596A34"/>
    <w:rsid w:val="0059706E"/>
    <w:rsid w:val="005A1134"/>
    <w:rsid w:val="005A134E"/>
    <w:rsid w:val="005A1434"/>
    <w:rsid w:val="005A2791"/>
    <w:rsid w:val="005A5284"/>
    <w:rsid w:val="005A5D94"/>
    <w:rsid w:val="005B51E0"/>
    <w:rsid w:val="005B7461"/>
    <w:rsid w:val="005C0A1A"/>
    <w:rsid w:val="005C10BD"/>
    <w:rsid w:val="005C1303"/>
    <w:rsid w:val="005C4A44"/>
    <w:rsid w:val="005C53D8"/>
    <w:rsid w:val="005C5E52"/>
    <w:rsid w:val="005D0C9C"/>
    <w:rsid w:val="005D2164"/>
    <w:rsid w:val="005D264D"/>
    <w:rsid w:val="005D4205"/>
    <w:rsid w:val="005D52D7"/>
    <w:rsid w:val="005D6C21"/>
    <w:rsid w:val="005F0D55"/>
    <w:rsid w:val="005F1498"/>
    <w:rsid w:val="005F1519"/>
    <w:rsid w:val="005F1842"/>
    <w:rsid w:val="005F5150"/>
    <w:rsid w:val="00604578"/>
    <w:rsid w:val="00604B52"/>
    <w:rsid w:val="00605093"/>
    <w:rsid w:val="006119AD"/>
    <w:rsid w:val="006144E7"/>
    <w:rsid w:val="006147E2"/>
    <w:rsid w:val="00614966"/>
    <w:rsid w:val="00624219"/>
    <w:rsid w:val="00627E8C"/>
    <w:rsid w:val="006308E5"/>
    <w:rsid w:val="006424D0"/>
    <w:rsid w:val="006438EE"/>
    <w:rsid w:val="006440DC"/>
    <w:rsid w:val="00644FF8"/>
    <w:rsid w:val="006473A8"/>
    <w:rsid w:val="006517A3"/>
    <w:rsid w:val="00651DC1"/>
    <w:rsid w:val="00653258"/>
    <w:rsid w:val="00653540"/>
    <w:rsid w:val="00654060"/>
    <w:rsid w:val="00654B22"/>
    <w:rsid w:val="00656AF2"/>
    <w:rsid w:val="00660096"/>
    <w:rsid w:val="00660D52"/>
    <w:rsid w:val="00661E00"/>
    <w:rsid w:val="00664BE7"/>
    <w:rsid w:val="00665860"/>
    <w:rsid w:val="00674666"/>
    <w:rsid w:val="00674E6E"/>
    <w:rsid w:val="00690C3D"/>
    <w:rsid w:val="00693897"/>
    <w:rsid w:val="00694AD3"/>
    <w:rsid w:val="00696BA6"/>
    <w:rsid w:val="006A0239"/>
    <w:rsid w:val="006A05B8"/>
    <w:rsid w:val="006A0A4A"/>
    <w:rsid w:val="006A2137"/>
    <w:rsid w:val="006A2BA7"/>
    <w:rsid w:val="006A2D82"/>
    <w:rsid w:val="006B0836"/>
    <w:rsid w:val="006B08C8"/>
    <w:rsid w:val="006B2C0F"/>
    <w:rsid w:val="006B5930"/>
    <w:rsid w:val="006B64CE"/>
    <w:rsid w:val="006B6811"/>
    <w:rsid w:val="006B6D63"/>
    <w:rsid w:val="006C0521"/>
    <w:rsid w:val="006C59B7"/>
    <w:rsid w:val="006C6A7B"/>
    <w:rsid w:val="006C7C08"/>
    <w:rsid w:val="006C7D4F"/>
    <w:rsid w:val="006D112C"/>
    <w:rsid w:val="006D171D"/>
    <w:rsid w:val="006D17B2"/>
    <w:rsid w:val="006D311A"/>
    <w:rsid w:val="006D4C8F"/>
    <w:rsid w:val="006D50F9"/>
    <w:rsid w:val="006D7DA0"/>
    <w:rsid w:val="006E022B"/>
    <w:rsid w:val="006E2FFD"/>
    <w:rsid w:val="006F3138"/>
    <w:rsid w:val="006F3EB5"/>
    <w:rsid w:val="006F3FBF"/>
    <w:rsid w:val="006F5F72"/>
    <w:rsid w:val="006F6045"/>
    <w:rsid w:val="006F7582"/>
    <w:rsid w:val="006F79D8"/>
    <w:rsid w:val="0070255D"/>
    <w:rsid w:val="00703759"/>
    <w:rsid w:val="00706D8F"/>
    <w:rsid w:val="00711162"/>
    <w:rsid w:val="00714DDB"/>
    <w:rsid w:val="00720D24"/>
    <w:rsid w:val="007262FC"/>
    <w:rsid w:val="007270E4"/>
    <w:rsid w:val="00730380"/>
    <w:rsid w:val="00731946"/>
    <w:rsid w:val="00735145"/>
    <w:rsid w:val="00735A2D"/>
    <w:rsid w:val="007360A6"/>
    <w:rsid w:val="007407DD"/>
    <w:rsid w:val="00742085"/>
    <w:rsid w:val="007424F8"/>
    <w:rsid w:val="00742C7C"/>
    <w:rsid w:val="00743897"/>
    <w:rsid w:val="00743B8B"/>
    <w:rsid w:val="00747ACA"/>
    <w:rsid w:val="00750013"/>
    <w:rsid w:val="0076032D"/>
    <w:rsid w:val="00760484"/>
    <w:rsid w:val="00762376"/>
    <w:rsid w:val="007652D0"/>
    <w:rsid w:val="00766EB7"/>
    <w:rsid w:val="00767CAB"/>
    <w:rsid w:val="00767DA6"/>
    <w:rsid w:val="00771547"/>
    <w:rsid w:val="00771991"/>
    <w:rsid w:val="00772E0E"/>
    <w:rsid w:val="00773271"/>
    <w:rsid w:val="007741B7"/>
    <w:rsid w:val="007779CF"/>
    <w:rsid w:val="00780ACC"/>
    <w:rsid w:val="00780B2B"/>
    <w:rsid w:val="00782D71"/>
    <w:rsid w:val="007849FE"/>
    <w:rsid w:val="00793603"/>
    <w:rsid w:val="0079540D"/>
    <w:rsid w:val="0079601A"/>
    <w:rsid w:val="00796BBA"/>
    <w:rsid w:val="00797427"/>
    <w:rsid w:val="007A15AF"/>
    <w:rsid w:val="007A3A60"/>
    <w:rsid w:val="007A4267"/>
    <w:rsid w:val="007A555D"/>
    <w:rsid w:val="007A5A5D"/>
    <w:rsid w:val="007B03F4"/>
    <w:rsid w:val="007B2B45"/>
    <w:rsid w:val="007B5C1B"/>
    <w:rsid w:val="007B7001"/>
    <w:rsid w:val="007C2CEE"/>
    <w:rsid w:val="007C57AA"/>
    <w:rsid w:val="007C64F5"/>
    <w:rsid w:val="007C70D1"/>
    <w:rsid w:val="007D3443"/>
    <w:rsid w:val="007D3B70"/>
    <w:rsid w:val="007D3F1E"/>
    <w:rsid w:val="007D5313"/>
    <w:rsid w:val="007D5C98"/>
    <w:rsid w:val="007D6119"/>
    <w:rsid w:val="007D6891"/>
    <w:rsid w:val="007D71DC"/>
    <w:rsid w:val="007E487C"/>
    <w:rsid w:val="007E6996"/>
    <w:rsid w:val="007E730B"/>
    <w:rsid w:val="007F11A3"/>
    <w:rsid w:val="007F190E"/>
    <w:rsid w:val="007F1968"/>
    <w:rsid w:val="007F3AA5"/>
    <w:rsid w:val="007F5DF5"/>
    <w:rsid w:val="0080070E"/>
    <w:rsid w:val="00802CFF"/>
    <w:rsid w:val="00803390"/>
    <w:rsid w:val="00803627"/>
    <w:rsid w:val="008042CA"/>
    <w:rsid w:val="00805E93"/>
    <w:rsid w:val="008066B8"/>
    <w:rsid w:val="008118BB"/>
    <w:rsid w:val="0081329D"/>
    <w:rsid w:val="00813AC9"/>
    <w:rsid w:val="00813C9E"/>
    <w:rsid w:val="008157E5"/>
    <w:rsid w:val="008203A1"/>
    <w:rsid w:val="00821EA0"/>
    <w:rsid w:val="0082564F"/>
    <w:rsid w:val="00826FE6"/>
    <w:rsid w:val="00830429"/>
    <w:rsid w:val="008316DE"/>
    <w:rsid w:val="00831903"/>
    <w:rsid w:val="00831BF8"/>
    <w:rsid w:val="0083200E"/>
    <w:rsid w:val="008332DC"/>
    <w:rsid w:val="008332E0"/>
    <w:rsid w:val="0083386C"/>
    <w:rsid w:val="0083624A"/>
    <w:rsid w:val="00842DA9"/>
    <w:rsid w:val="00842DCD"/>
    <w:rsid w:val="00844DE6"/>
    <w:rsid w:val="0084559F"/>
    <w:rsid w:val="00847C1C"/>
    <w:rsid w:val="008500C5"/>
    <w:rsid w:val="00851474"/>
    <w:rsid w:val="00853AC0"/>
    <w:rsid w:val="00854171"/>
    <w:rsid w:val="00855C48"/>
    <w:rsid w:val="0086043D"/>
    <w:rsid w:val="00861C99"/>
    <w:rsid w:val="00862DA3"/>
    <w:rsid w:val="00865640"/>
    <w:rsid w:val="008679EE"/>
    <w:rsid w:val="00871F8B"/>
    <w:rsid w:val="00872B77"/>
    <w:rsid w:val="00872D07"/>
    <w:rsid w:val="00872E0E"/>
    <w:rsid w:val="00875A43"/>
    <w:rsid w:val="00876391"/>
    <w:rsid w:val="0087669F"/>
    <w:rsid w:val="00877C56"/>
    <w:rsid w:val="008804A5"/>
    <w:rsid w:val="00881924"/>
    <w:rsid w:val="00884338"/>
    <w:rsid w:val="00886DD0"/>
    <w:rsid w:val="0088781F"/>
    <w:rsid w:val="00890AE6"/>
    <w:rsid w:val="008910BC"/>
    <w:rsid w:val="0089392E"/>
    <w:rsid w:val="00893B68"/>
    <w:rsid w:val="00895E46"/>
    <w:rsid w:val="008A060D"/>
    <w:rsid w:val="008A0E15"/>
    <w:rsid w:val="008A168B"/>
    <w:rsid w:val="008A2005"/>
    <w:rsid w:val="008A2A9F"/>
    <w:rsid w:val="008A30B3"/>
    <w:rsid w:val="008A3A65"/>
    <w:rsid w:val="008A47A1"/>
    <w:rsid w:val="008A5962"/>
    <w:rsid w:val="008B05F1"/>
    <w:rsid w:val="008B0A99"/>
    <w:rsid w:val="008B0B7A"/>
    <w:rsid w:val="008B5743"/>
    <w:rsid w:val="008B6D8E"/>
    <w:rsid w:val="008C0112"/>
    <w:rsid w:val="008C12EA"/>
    <w:rsid w:val="008C1EAD"/>
    <w:rsid w:val="008C3541"/>
    <w:rsid w:val="008C3CB9"/>
    <w:rsid w:val="008C4ABF"/>
    <w:rsid w:val="008E656B"/>
    <w:rsid w:val="008E66CB"/>
    <w:rsid w:val="008E7169"/>
    <w:rsid w:val="008F1997"/>
    <w:rsid w:val="008F4409"/>
    <w:rsid w:val="008F7BC6"/>
    <w:rsid w:val="008F7E53"/>
    <w:rsid w:val="008F7FC3"/>
    <w:rsid w:val="00900AFF"/>
    <w:rsid w:val="0091086C"/>
    <w:rsid w:val="00912B96"/>
    <w:rsid w:val="00914B74"/>
    <w:rsid w:val="009167CE"/>
    <w:rsid w:val="00916EE0"/>
    <w:rsid w:val="00921069"/>
    <w:rsid w:val="00924427"/>
    <w:rsid w:val="00924C2A"/>
    <w:rsid w:val="00925977"/>
    <w:rsid w:val="00925E26"/>
    <w:rsid w:val="0092602A"/>
    <w:rsid w:val="009324BA"/>
    <w:rsid w:val="0093387F"/>
    <w:rsid w:val="00934BA6"/>
    <w:rsid w:val="00936A23"/>
    <w:rsid w:val="00936A88"/>
    <w:rsid w:val="00940F21"/>
    <w:rsid w:val="0094489D"/>
    <w:rsid w:val="00946245"/>
    <w:rsid w:val="00946486"/>
    <w:rsid w:val="009509A1"/>
    <w:rsid w:val="009532C9"/>
    <w:rsid w:val="0096035E"/>
    <w:rsid w:val="00960ED1"/>
    <w:rsid w:val="009674F0"/>
    <w:rsid w:val="00972387"/>
    <w:rsid w:val="00972946"/>
    <w:rsid w:val="00973111"/>
    <w:rsid w:val="00975D87"/>
    <w:rsid w:val="00976999"/>
    <w:rsid w:val="00976B56"/>
    <w:rsid w:val="00982E8C"/>
    <w:rsid w:val="0098323C"/>
    <w:rsid w:val="00983439"/>
    <w:rsid w:val="009845CE"/>
    <w:rsid w:val="0098513D"/>
    <w:rsid w:val="00985182"/>
    <w:rsid w:val="00985DCE"/>
    <w:rsid w:val="00990042"/>
    <w:rsid w:val="00992D37"/>
    <w:rsid w:val="00992F62"/>
    <w:rsid w:val="0099471E"/>
    <w:rsid w:val="00996D24"/>
    <w:rsid w:val="009A2791"/>
    <w:rsid w:val="009A4E8A"/>
    <w:rsid w:val="009A5FC0"/>
    <w:rsid w:val="009B23B8"/>
    <w:rsid w:val="009B320C"/>
    <w:rsid w:val="009C106D"/>
    <w:rsid w:val="009C2DD9"/>
    <w:rsid w:val="009C5116"/>
    <w:rsid w:val="009C5938"/>
    <w:rsid w:val="009C73E7"/>
    <w:rsid w:val="009D4065"/>
    <w:rsid w:val="009D73E2"/>
    <w:rsid w:val="009E036C"/>
    <w:rsid w:val="009E0815"/>
    <w:rsid w:val="009E125C"/>
    <w:rsid w:val="009E1506"/>
    <w:rsid w:val="009E16F8"/>
    <w:rsid w:val="009E189C"/>
    <w:rsid w:val="009E2648"/>
    <w:rsid w:val="009E6ECF"/>
    <w:rsid w:val="009E7856"/>
    <w:rsid w:val="009E7BC6"/>
    <w:rsid w:val="009F0EF0"/>
    <w:rsid w:val="009F1880"/>
    <w:rsid w:val="009F40B6"/>
    <w:rsid w:val="009F68EA"/>
    <w:rsid w:val="00A021EA"/>
    <w:rsid w:val="00A04580"/>
    <w:rsid w:val="00A0472C"/>
    <w:rsid w:val="00A05544"/>
    <w:rsid w:val="00A0602D"/>
    <w:rsid w:val="00A068A9"/>
    <w:rsid w:val="00A07A66"/>
    <w:rsid w:val="00A1065E"/>
    <w:rsid w:val="00A13052"/>
    <w:rsid w:val="00A24F3E"/>
    <w:rsid w:val="00A24F6C"/>
    <w:rsid w:val="00A27868"/>
    <w:rsid w:val="00A30E15"/>
    <w:rsid w:val="00A31874"/>
    <w:rsid w:val="00A338E8"/>
    <w:rsid w:val="00A33BF1"/>
    <w:rsid w:val="00A34E82"/>
    <w:rsid w:val="00A35221"/>
    <w:rsid w:val="00A352B6"/>
    <w:rsid w:val="00A355A3"/>
    <w:rsid w:val="00A40825"/>
    <w:rsid w:val="00A40DA1"/>
    <w:rsid w:val="00A43276"/>
    <w:rsid w:val="00A43D5A"/>
    <w:rsid w:val="00A4408E"/>
    <w:rsid w:val="00A45D14"/>
    <w:rsid w:val="00A462B3"/>
    <w:rsid w:val="00A519C4"/>
    <w:rsid w:val="00A54C9F"/>
    <w:rsid w:val="00A54CC9"/>
    <w:rsid w:val="00A558D9"/>
    <w:rsid w:val="00A62636"/>
    <w:rsid w:val="00A63C9C"/>
    <w:rsid w:val="00A63D77"/>
    <w:rsid w:val="00A63E0B"/>
    <w:rsid w:val="00A645E9"/>
    <w:rsid w:val="00A663C0"/>
    <w:rsid w:val="00A70A7E"/>
    <w:rsid w:val="00A72FF2"/>
    <w:rsid w:val="00A73754"/>
    <w:rsid w:val="00A76865"/>
    <w:rsid w:val="00A76C77"/>
    <w:rsid w:val="00A76CB2"/>
    <w:rsid w:val="00A81D03"/>
    <w:rsid w:val="00A82D4F"/>
    <w:rsid w:val="00A8492A"/>
    <w:rsid w:val="00A8602A"/>
    <w:rsid w:val="00A87946"/>
    <w:rsid w:val="00A90E66"/>
    <w:rsid w:val="00A92163"/>
    <w:rsid w:val="00A933CC"/>
    <w:rsid w:val="00A93404"/>
    <w:rsid w:val="00A978DC"/>
    <w:rsid w:val="00A97FD7"/>
    <w:rsid w:val="00AA293D"/>
    <w:rsid w:val="00AA6282"/>
    <w:rsid w:val="00AB2265"/>
    <w:rsid w:val="00AB7FF4"/>
    <w:rsid w:val="00AC1CDE"/>
    <w:rsid w:val="00AC5183"/>
    <w:rsid w:val="00AC5866"/>
    <w:rsid w:val="00AD09ED"/>
    <w:rsid w:val="00AD7AC6"/>
    <w:rsid w:val="00AE0178"/>
    <w:rsid w:val="00AE4C14"/>
    <w:rsid w:val="00AF016A"/>
    <w:rsid w:val="00AF15D6"/>
    <w:rsid w:val="00AF1947"/>
    <w:rsid w:val="00AF2298"/>
    <w:rsid w:val="00AF4916"/>
    <w:rsid w:val="00AF4FE1"/>
    <w:rsid w:val="00AF6B95"/>
    <w:rsid w:val="00AF701B"/>
    <w:rsid w:val="00B0094D"/>
    <w:rsid w:val="00B10E14"/>
    <w:rsid w:val="00B11643"/>
    <w:rsid w:val="00B13C6C"/>
    <w:rsid w:val="00B171AC"/>
    <w:rsid w:val="00B25F47"/>
    <w:rsid w:val="00B261A9"/>
    <w:rsid w:val="00B34315"/>
    <w:rsid w:val="00B35205"/>
    <w:rsid w:val="00B3670A"/>
    <w:rsid w:val="00B36B8D"/>
    <w:rsid w:val="00B374A8"/>
    <w:rsid w:val="00B42709"/>
    <w:rsid w:val="00B4416A"/>
    <w:rsid w:val="00B46580"/>
    <w:rsid w:val="00B51960"/>
    <w:rsid w:val="00B546F2"/>
    <w:rsid w:val="00B55571"/>
    <w:rsid w:val="00B55659"/>
    <w:rsid w:val="00B56139"/>
    <w:rsid w:val="00B65F41"/>
    <w:rsid w:val="00B67E18"/>
    <w:rsid w:val="00B67E41"/>
    <w:rsid w:val="00B72ACC"/>
    <w:rsid w:val="00B72D8E"/>
    <w:rsid w:val="00B73D4B"/>
    <w:rsid w:val="00B77D53"/>
    <w:rsid w:val="00B907B0"/>
    <w:rsid w:val="00B90C97"/>
    <w:rsid w:val="00B90CDF"/>
    <w:rsid w:val="00B90DE5"/>
    <w:rsid w:val="00B91804"/>
    <w:rsid w:val="00B92284"/>
    <w:rsid w:val="00B96281"/>
    <w:rsid w:val="00B97DEE"/>
    <w:rsid w:val="00BA029B"/>
    <w:rsid w:val="00BA6524"/>
    <w:rsid w:val="00BA6D1E"/>
    <w:rsid w:val="00BA72FB"/>
    <w:rsid w:val="00BB1090"/>
    <w:rsid w:val="00BB2FCC"/>
    <w:rsid w:val="00BB5889"/>
    <w:rsid w:val="00BB6CBC"/>
    <w:rsid w:val="00BB774C"/>
    <w:rsid w:val="00BB77A6"/>
    <w:rsid w:val="00BB7C9F"/>
    <w:rsid w:val="00BC0229"/>
    <w:rsid w:val="00BC1FC4"/>
    <w:rsid w:val="00BC603B"/>
    <w:rsid w:val="00BC7D8A"/>
    <w:rsid w:val="00BD056C"/>
    <w:rsid w:val="00BD2428"/>
    <w:rsid w:val="00BE0894"/>
    <w:rsid w:val="00BE3962"/>
    <w:rsid w:val="00BE7059"/>
    <w:rsid w:val="00BE70D6"/>
    <w:rsid w:val="00BF0D44"/>
    <w:rsid w:val="00BF4501"/>
    <w:rsid w:val="00BF53E0"/>
    <w:rsid w:val="00BF64C8"/>
    <w:rsid w:val="00BF726B"/>
    <w:rsid w:val="00BF7607"/>
    <w:rsid w:val="00C0383D"/>
    <w:rsid w:val="00C05520"/>
    <w:rsid w:val="00C07116"/>
    <w:rsid w:val="00C07658"/>
    <w:rsid w:val="00C0768E"/>
    <w:rsid w:val="00C10EAE"/>
    <w:rsid w:val="00C11C12"/>
    <w:rsid w:val="00C12496"/>
    <w:rsid w:val="00C23392"/>
    <w:rsid w:val="00C23438"/>
    <w:rsid w:val="00C244A0"/>
    <w:rsid w:val="00C30B82"/>
    <w:rsid w:val="00C335F4"/>
    <w:rsid w:val="00C35160"/>
    <w:rsid w:val="00C411E4"/>
    <w:rsid w:val="00C41BBB"/>
    <w:rsid w:val="00C41C6E"/>
    <w:rsid w:val="00C4256A"/>
    <w:rsid w:val="00C4475F"/>
    <w:rsid w:val="00C459A3"/>
    <w:rsid w:val="00C46A64"/>
    <w:rsid w:val="00C52EC1"/>
    <w:rsid w:val="00C56163"/>
    <w:rsid w:val="00C61289"/>
    <w:rsid w:val="00C61656"/>
    <w:rsid w:val="00C63F8C"/>
    <w:rsid w:val="00C6412A"/>
    <w:rsid w:val="00C70846"/>
    <w:rsid w:val="00C7194E"/>
    <w:rsid w:val="00C71BF0"/>
    <w:rsid w:val="00C732CB"/>
    <w:rsid w:val="00C75D3A"/>
    <w:rsid w:val="00C767C7"/>
    <w:rsid w:val="00C7720B"/>
    <w:rsid w:val="00C80082"/>
    <w:rsid w:val="00C80DDA"/>
    <w:rsid w:val="00C83927"/>
    <w:rsid w:val="00C84872"/>
    <w:rsid w:val="00C867FC"/>
    <w:rsid w:val="00C86801"/>
    <w:rsid w:val="00C87F78"/>
    <w:rsid w:val="00C94B35"/>
    <w:rsid w:val="00C951C3"/>
    <w:rsid w:val="00CA14F7"/>
    <w:rsid w:val="00CA3636"/>
    <w:rsid w:val="00CA395B"/>
    <w:rsid w:val="00CA3998"/>
    <w:rsid w:val="00CA49B8"/>
    <w:rsid w:val="00CA70F1"/>
    <w:rsid w:val="00CB1E26"/>
    <w:rsid w:val="00CB20C8"/>
    <w:rsid w:val="00CB2FEB"/>
    <w:rsid w:val="00CB37E7"/>
    <w:rsid w:val="00CB3CC3"/>
    <w:rsid w:val="00CB4A25"/>
    <w:rsid w:val="00CB7C0C"/>
    <w:rsid w:val="00CC1508"/>
    <w:rsid w:val="00CC191A"/>
    <w:rsid w:val="00CC1FCA"/>
    <w:rsid w:val="00CC224B"/>
    <w:rsid w:val="00CC2DCB"/>
    <w:rsid w:val="00CC4D71"/>
    <w:rsid w:val="00CC598D"/>
    <w:rsid w:val="00CD6ECA"/>
    <w:rsid w:val="00CD7D89"/>
    <w:rsid w:val="00CE0F20"/>
    <w:rsid w:val="00CE1748"/>
    <w:rsid w:val="00CE224B"/>
    <w:rsid w:val="00CE26CA"/>
    <w:rsid w:val="00CE28EA"/>
    <w:rsid w:val="00CE46E2"/>
    <w:rsid w:val="00CE58BE"/>
    <w:rsid w:val="00CE5FBC"/>
    <w:rsid w:val="00CF1973"/>
    <w:rsid w:val="00D034A9"/>
    <w:rsid w:val="00D03A49"/>
    <w:rsid w:val="00D03F4B"/>
    <w:rsid w:val="00D047D9"/>
    <w:rsid w:val="00D109A9"/>
    <w:rsid w:val="00D120DA"/>
    <w:rsid w:val="00D152F3"/>
    <w:rsid w:val="00D16901"/>
    <w:rsid w:val="00D20FFC"/>
    <w:rsid w:val="00D22BCC"/>
    <w:rsid w:val="00D234DB"/>
    <w:rsid w:val="00D27185"/>
    <w:rsid w:val="00D27992"/>
    <w:rsid w:val="00D30EFD"/>
    <w:rsid w:val="00D33BAE"/>
    <w:rsid w:val="00D359DA"/>
    <w:rsid w:val="00D3652D"/>
    <w:rsid w:val="00D3663D"/>
    <w:rsid w:val="00D41142"/>
    <w:rsid w:val="00D42F0C"/>
    <w:rsid w:val="00D43F5C"/>
    <w:rsid w:val="00D442E6"/>
    <w:rsid w:val="00D46748"/>
    <w:rsid w:val="00D519E7"/>
    <w:rsid w:val="00D55D68"/>
    <w:rsid w:val="00D57FA2"/>
    <w:rsid w:val="00D6126D"/>
    <w:rsid w:val="00D61BDD"/>
    <w:rsid w:val="00D61DD8"/>
    <w:rsid w:val="00D626F7"/>
    <w:rsid w:val="00D62886"/>
    <w:rsid w:val="00D635C8"/>
    <w:rsid w:val="00D71CED"/>
    <w:rsid w:val="00D71D67"/>
    <w:rsid w:val="00D72D99"/>
    <w:rsid w:val="00D75BF4"/>
    <w:rsid w:val="00D75D42"/>
    <w:rsid w:val="00D761D2"/>
    <w:rsid w:val="00D76BD2"/>
    <w:rsid w:val="00D76F26"/>
    <w:rsid w:val="00D7776C"/>
    <w:rsid w:val="00D81130"/>
    <w:rsid w:val="00D9109F"/>
    <w:rsid w:val="00D92167"/>
    <w:rsid w:val="00D93D18"/>
    <w:rsid w:val="00D95C46"/>
    <w:rsid w:val="00DA1111"/>
    <w:rsid w:val="00DA1A02"/>
    <w:rsid w:val="00DA1D76"/>
    <w:rsid w:val="00DA23DA"/>
    <w:rsid w:val="00DA3150"/>
    <w:rsid w:val="00DA47AB"/>
    <w:rsid w:val="00DA69D4"/>
    <w:rsid w:val="00DA6DDA"/>
    <w:rsid w:val="00DA759F"/>
    <w:rsid w:val="00DB127A"/>
    <w:rsid w:val="00DB1480"/>
    <w:rsid w:val="00DB14AB"/>
    <w:rsid w:val="00DB2FFA"/>
    <w:rsid w:val="00DB3083"/>
    <w:rsid w:val="00DB3DEA"/>
    <w:rsid w:val="00DB4C6D"/>
    <w:rsid w:val="00DC5526"/>
    <w:rsid w:val="00DD2823"/>
    <w:rsid w:val="00DD6CF9"/>
    <w:rsid w:val="00DD6FDA"/>
    <w:rsid w:val="00DD7A83"/>
    <w:rsid w:val="00DE01D4"/>
    <w:rsid w:val="00DE0FAA"/>
    <w:rsid w:val="00DE28C1"/>
    <w:rsid w:val="00DE298E"/>
    <w:rsid w:val="00DE6270"/>
    <w:rsid w:val="00DE62CF"/>
    <w:rsid w:val="00DF0566"/>
    <w:rsid w:val="00DF0AFF"/>
    <w:rsid w:val="00DF0B3E"/>
    <w:rsid w:val="00DF321A"/>
    <w:rsid w:val="00DF4E77"/>
    <w:rsid w:val="00DF4F96"/>
    <w:rsid w:val="00DF5A28"/>
    <w:rsid w:val="00DF7663"/>
    <w:rsid w:val="00E01FDD"/>
    <w:rsid w:val="00E0209F"/>
    <w:rsid w:val="00E0259A"/>
    <w:rsid w:val="00E041B1"/>
    <w:rsid w:val="00E04F04"/>
    <w:rsid w:val="00E06836"/>
    <w:rsid w:val="00E076FB"/>
    <w:rsid w:val="00E0781B"/>
    <w:rsid w:val="00E07B1E"/>
    <w:rsid w:val="00E11F12"/>
    <w:rsid w:val="00E15F91"/>
    <w:rsid w:val="00E169D2"/>
    <w:rsid w:val="00E20368"/>
    <w:rsid w:val="00E21DD6"/>
    <w:rsid w:val="00E22AE0"/>
    <w:rsid w:val="00E2313A"/>
    <w:rsid w:val="00E24D61"/>
    <w:rsid w:val="00E2783D"/>
    <w:rsid w:val="00E3234B"/>
    <w:rsid w:val="00E33206"/>
    <w:rsid w:val="00E334E1"/>
    <w:rsid w:val="00E34B86"/>
    <w:rsid w:val="00E446EF"/>
    <w:rsid w:val="00E44BBA"/>
    <w:rsid w:val="00E518E6"/>
    <w:rsid w:val="00E5269F"/>
    <w:rsid w:val="00E52B72"/>
    <w:rsid w:val="00E543E9"/>
    <w:rsid w:val="00E548C4"/>
    <w:rsid w:val="00E55CA8"/>
    <w:rsid w:val="00E6700B"/>
    <w:rsid w:val="00E676D3"/>
    <w:rsid w:val="00E70399"/>
    <w:rsid w:val="00E73296"/>
    <w:rsid w:val="00E73A08"/>
    <w:rsid w:val="00E754BA"/>
    <w:rsid w:val="00E75767"/>
    <w:rsid w:val="00E76B0E"/>
    <w:rsid w:val="00E81AA0"/>
    <w:rsid w:val="00E879AE"/>
    <w:rsid w:val="00E87FEC"/>
    <w:rsid w:val="00E91F8F"/>
    <w:rsid w:val="00E944A9"/>
    <w:rsid w:val="00E94835"/>
    <w:rsid w:val="00E965E5"/>
    <w:rsid w:val="00EA2614"/>
    <w:rsid w:val="00EA27F6"/>
    <w:rsid w:val="00EA6285"/>
    <w:rsid w:val="00EB146A"/>
    <w:rsid w:val="00EB1A67"/>
    <w:rsid w:val="00EB441C"/>
    <w:rsid w:val="00EB77ED"/>
    <w:rsid w:val="00EB7C7A"/>
    <w:rsid w:val="00EB7FFE"/>
    <w:rsid w:val="00EC002C"/>
    <w:rsid w:val="00EC00FB"/>
    <w:rsid w:val="00EC07A2"/>
    <w:rsid w:val="00EC1A69"/>
    <w:rsid w:val="00EC35E2"/>
    <w:rsid w:val="00EC5281"/>
    <w:rsid w:val="00EC65D2"/>
    <w:rsid w:val="00EC7C86"/>
    <w:rsid w:val="00ED06FA"/>
    <w:rsid w:val="00ED360C"/>
    <w:rsid w:val="00ED37B7"/>
    <w:rsid w:val="00EE5DB4"/>
    <w:rsid w:val="00EE6120"/>
    <w:rsid w:val="00EE61AA"/>
    <w:rsid w:val="00EE64A6"/>
    <w:rsid w:val="00EE7203"/>
    <w:rsid w:val="00EE74A9"/>
    <w:rsid w:val="00EE7906"/>
    <w:rsid w:val="00EF0F1D"/>
    <w:rsid w:val="00EF2FE7"/>
    <w:rsid w:val="00EF3684"/>
    <w:rsid w:val="00EF5518"/>
    <w:rsid w:val="00EF564C"/>
    <w:rsid w:val="00F0028E"/>
    <w:rsid w:val="00F01272"/>
    <w:rsid w:val="00F01CA3"/>
    <w:rsid w:val="00F03811"/>
    <w:rsid w:val="00F03A20"/>
    <w:rsid w:val="00F07DEE"/>
    <w:rsid w:val="00F101C7"/>
    <w:rsid w:val="00F10846"/>
    <w:rsid w:val="00F1102A"/>
    <w:rsid w:val="00F118D5"/>
    <w:rsid w:val="00F13C66"/>
    <w:rsid w:val="00F15069"/>
    <w:rsid w:val="00F15D94"/>
    <w:rsid w:val="00F178E4"/>
    <w:rsid w:val="00F202E7"/>
    <w:rsid w:val="00F23F39"/>
    <w:rsid w:val="00F25004"/>
    <w:rsid w:val="00F30E84"/>
    <w:rsid w:val="00F327E3"/>
    <w:rsid w:val="00F34369"/>
    <w:rsid w:val="00F348E3"/>
    <w:rsid w:val="00F353CA"/>
    <w:rsid w:val="00F35477"/>
    <w:rsid w:val="00F35663"/>
    <w:rsid w:val="00F43275"/>
    <w:rsid w:val="00F43E22"/>
    <w:rsid w:val="00F45300"/>
    <w:rsid w:val="00F47865"/>
    <w:rsid w:val="00F519F5"/>
    <w:rsid w:val="00F54934"/>
    <w:rsid w:val="00F54D2B"/>
    <w:rsid w:val="00F56E28"/>
    <w:rsid w:val="00F570DC"/>
    <w:rsid w:val="00F61287"/>
    <w:rsid w:val="00F624E7"/>
    <w:rsid w:val="00F63497"/>
    <w:rsid w:val="00F637B3"/>
    <w:rsid w:val="00F63CC4"/>
    <w:rsid w:val="00F6726E"/>
    <w:rsid w:val="00F67AD3"/>
    <w:rsid w:val="00F67E8E"/>
    <w:rsid w:val="00F73EE1"/>
    <w:rsid w:val="00F74E06"/>
    <w:rsid w:val="00F81430"/>
    <w:rsid w:val="00F81B99"/>
    <w:rsid w:val="00F83F93"/>
    <w:rsid w:val="00F84448"/>
    <w:rsid w:val="00F8464D"/>
    <w:rsid w:val="00F854FE"/>
    <w:rsid w:val="00F870A9"/>
    <w:rsid w:val="00F9146E"/>
    <w:rsid w:val="00FA0681"/>
    <w:rsid w:val="00FA20E6"/>
    <w:rsid w:val="00FA31FC"/>
    <w:rsid w:val="00FA61B6"/>
    <w:rsid w:val="00FA7287"/>
    <w:rsid w:val="00FA7CD2"/>
    <w:rsid w:val="00FB0E15"/>
    <w:rsid w:val="00FB1CC1"/>
    <w:rsid w:val="00FB526A"/>
    <w:rsid w:val="00FB7864"/>
    <w:rsid w:val="00FC06FA"/>
    <w:rsid w:val="00FC0C23"/>
    <w:rsid w:val="00FC0F68"/>
    <w:rsid w:val="00FC1CC3"/>
    <w:rsid w:val="00FC3972"/>
    <w:rsid w:val="00FC3A25"/>
    <w:rsid w:val="00FC59E1"/>
    <w:rsid w:val="00FD06CA"/>
    <w:rsid w:val="00FD090F"/>
    <w:rsid w:val="00FD0F46"/>
    <w:rsid w:val="00FD12BF"/>
    <w:rsid w:val="00FD289E"/>
    <w:rsid w:val="00FD729A"/>
    <w:rsid w:val="00FD7604"/>
    <w:rsid w:val="00FD7BD9"/>
    <w:rsid w:val="00FE06C1"/>
    <w:rsid w:val="00FE0A86"/>
    <w:rsid w:val="00FE55F8"/>
    <w:rsid w:val="00FF0EEB"/>
    <w:rsid w:val="00FF2B7F"/>
    <w:rsid w:val="00FF5D3F"/>
    <w:rsid w:val="00FF5D8B"/>
    <w:rsid w:val="00FF6037"/>
    <w:rsid w:val="00FF6E2C"/>
    <w:rsid w:val="00FF7649"/>
    <w:rsid w:val="00FF76D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80EC9"/>
  <w15:docId w15:val="{86C51E97-D55C-4928-B9CF-D674655C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B"/>
    <w:pPr>
      <w:spacing w:after="240"/>
      <w:ind w:left="450"/>
      <w:jc w:val="both"/>
    </w:pPr>
    <w:rPr>
      <w:rFonts w:ascii="Arial" w:hAnsi="Arial" w:cs="Arial"/>
      <w:sz w:val="22"/>
      <w:szCs w:val="22"/>
      <w:lang w:val="es-ES_tradnl" w:eastAsia="en-US" w:bidi="en-US"/>
    </w:rPr>
  </w:style>
  <w:style w:type="paragraph" w:styleId="Ttulo1">
    <w:name w:val="heading 1"/>
    <w:basedOn w:val="Normal"/>
    <w:next w:val="Normal"/>
    <w:link w:val="Ttulo1Car"/>
    <w:uiPriority w:val="9"/>
    <w:qFormat/>
    <w:rsid w:val="005F1519"/>
    <w:pPr>
      <w:numPr>
        <w:numId w:val="1"/>
      </w:num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rPr>
  </w:style>
  <w:style w:type="paragraph" w:styleId="Ttulo2">
    <w:name w:val="heading 2"/>
    <w:basedOn w:val="Normal"/>
    <w:next w:val="Normal"/>
    <w:link w:val="Ttulo2Car"/>
    <w:uiPriority w:val="9"/>
    <w:unhideWhenUsed/>
    <w:qFormat/>
    <w:rsid w:val="009C5938"/>
    <w:pPr>
      <w:pBdr>
        <w:top w:val="single" w:sz="24" w:space="0" w:color="DBE5F1"/>
        <w:left w:val="single" w:sz="24" w:space="0" w:color="DBE5F1"/>
        <w:bottom w:val="single" w:sz="24" w:space="0" w:color="DBE5F1"/>
        <w:right w:val="single" w:sz="24" w:space="0" w:color="DBE5F1"/>
      </w:pBdr>
      <w:shd w:val="clear" w:color="auto" w:fill="DBE5F1"/>
      <w:spacing w:before="240"/>
      <w:ind w:left="0"/>
      <w:outlineLvl w:val="1"/>
    </w:pPr>
    <w:rPr>
      <w:caps/>
      <w:spacing w:val="15"/>
    </w:rPr>
  </w:style>
  <w:style w:type="paragraph" w:styleId="Ttulo3">
    <w:name w:val="heading 3"/>
    <w:basedOn w:val="Normal"/>
    <w:next w:val="Normal"/>
    <w:link w:val="Ttulo3Car"/>
    <w:autoRedefine/>
    <w:uiPriority w:val="9"/>
    <w:unhideWhenUsed/>
    <w:qFormat/>
    <w:rsid w:val="005139A3"/>
    <w:pPr>
      <w:pBdr>
        <w:top w:val="single" w:sz="6" w:space="2" w:color="4F81BD"/>
        <w:bottom w:val="single" w:sz="6" w:space="1" w:color="4F81BD"/>
      </w:pBdr>
      <w:spacing w:before="120" w:after="120"/>
      <w:ind w:left="1418"/>
      <w:outlineLvl w:val="2"/>
    </w:pPr>
    <w:rPr>
      <w:caps/>
      <w:color w:val="000000"/>
      <w:spacing w:val="15"/>
    </w:rPr>
  </w:style>
  <w:style w:type="paragraph" w:styleId="Ttulo4">
    <w:name w:val="heading 4"/>
    <w:basedOn w:val="Normal"/>
    <w:next w:val="Normal"/>
    <w:link w:val="Ttulo4Car"/>
    <w:uiPriority w:val="9"/>
    <w:unhideWhenUsed/>
    <w:qFormat/>
    <w:rsid w:val="00813AC9"/>
    <w:pPr>
      <w:numPr>
        <w:ilvl w:val="3"/>
        <w:numId w:val="2"/>
      </w:numPr>
      <w:pBdr>
        <w:top w:val="dotted" w:sz="6" w:space="2" w:color="4F81BD"/>
        <w:left w:val="dotted" w:sz="6" w:space="2" w:color="4F81BD"/>
      </w:pBdr>
      <w:spacing w:before="300"/>
      <w:outlineLvl w:val="3"/>
    </w:pPr>
    <w:rPr>
      <w:caps/>
      <w:color w:val="365F91"/>
      <w:spacing w:val="10"/>
    </w:rPr>
  </w:style>
  <w:style w:type="paragraph" w:styleId="Ttulo5">
    <w:name w:val="heading 5"/>
    <w:basedOn w:val="Normal"/>
    <w:next w:val="Normal"/>
    <w:link w:val="Ttulo5Car"/>
    <w:uiPriority w:val="9"/>
    <w:unhideWhenUsed/>
    <w:qFormat/>
    <w:rsid w:val="00AF2298"/>
    <w:pPr>
      <w:numPr>
        <w:ilvl w:val="4"/>
        <w:numId w:val="2"/>
      </w:numPr>
      <w:pBdr>
        <w:bottom w:val="single" w:sz="6" w:space="1" w:color="4F81BD"/>
      </w:pBdr>
      <w:spacing w:before="300" w:after="0"/>
      <w:outlineLvl w:val="4"/>
    </w:pPr>
    <w:rPr>
      <w:caps/>
      <w:color w:val="365F91"/>
      <w:spacing w:val="10"/>
    </w:rPr>
  </w:style>
  <w:style w:type="paragraph" w:styleId="Ttulo6">
    <w:name w:val="heading 6"/>
    <w:basedOn w:val="Normal"/>
    <w:next w:val="Normal"/>
    <w:link w:val="Ttulo6Car"/>
    <w:uiPriority w:val="9"/>
    <w:unhideWhenUsed/>
    <w:qFormat/>
    <w:rsid w:val="00AF2298"/>
    <w:pPr>
      <w:numPr>
        <w:ilvl w:val="5"/>
        <w:numId w:val="2"/>
      </w:numPr>
      <w:pBdr>
        <w:bottom w:val="dotted" w:sz="6" w:space="1" w:color="4F81BD"/>
      </w:pBdr>
      <w:spacing w:before="300" w:after="0"/>
      <w:outlineLvl w:val="5"/>
    </w:pPr>
    <w:rPr>
      <w:caps/>
      <w:color w:val="365F91"/>
      <w:spacing w:val="10"/>
    </w:rPr>
  </w:style>
  <w:style w:type="paragraph" w:styleId="Ttulo7">
    <w:name w:val="heading 7"/>
    <w:basedOn w:val="Normal"/>
    <w:next w:val="Normal"/>
    <w:link w:val="Ttulo7Car"/>
    <w:uiPriority w:val="9"/>
    <w:unhideWhenUsed/>
    <w:qFormat/>
    <w:rsid w:val="00AF2298"/>
    <w:pPr>
      <w:numPr>
        <w:ilvl w:val="6"/>
        <w:numId w:val="2"/>
      </w:numPr>
      <w:spacing w:before="300" w:after="0"/>
      <w:outlineLvl w:val="6"/>
    </w:pPr>
    <w:rPr>
      <w:caps/>
      <w:color w:val="365F91"/>
      <w:spacing w:val="10"/>
    </w:rPr>
  </w:style>
  <w:style w:type="paragraph" w:styleId="Ttulo8">
    <w:name w:val="heading 8"/>
    <w:basedOn w:val="Normal"/>
    <w:next w:val="Normal"/>
    <w:link w:val="Ttulo8Car"/>
    <w:uiPriority w:val="9"/>
    <w:unhideWhenUsed/>
    <w:qFormat/>
    <w:rsid w:val="00AF2298"/>
    <w:pPr>
      <w:numPr>
        <w:ilvl w:val="7"/>
        <w:numId w:val="2"/>
      </w:numPr>
      <w:spacing w:before="300" w:after="0"/>
      <w:outlineLvl w:val="7"/>
    </w:pPr>
    <w:rPr>
      <w:caps/>
      <w:spacing w:val="10"/>
      <w:sz w:val="18"/>
      <w:szCs w:val="18"/>
    </w:rPr>
  </w:style>
  <w:style w:type="paragraph" w:styleId="Ttulo9">
    <w:name w:val="heading 9"/>
    <w:basedOn w:val="Normal"/>
    <w:next w:val="Normal"/>
    <w:link w:val="Ttulo9Car"/>
    <w:uiPriority w:val="9"/>
    <w:unhideWhenUsed/>
    <w:qFormat/>
    <w:rsid w:val="00AF2298"/>
    <w:pPr>
      <w:numPr>
        <w:ilvl w:val="8"/>
        <w:numId w:val="2"/>
      </w:numPr>
      <w:spacing w:before="300" w:after="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pPr>
      <w:spacing w:before="120" w:after="0"/>
      <w:ind w:left="0"/>
      <w:jc w:val="left"/>
    </w:pPr>
    <w:rPr>
      <w:rFonts w:ascii="Calibri" w:hAnsi="Calibri"/>
      <w:b/>
      <w:bCs/>
      <w:i/>
      <w:iCs/>
      <w:sz w:val="24"/>
      <w:szCs w:val="24"/>
    </w:rPr>
  </w:style>
  <w:style w:type="paragraph" w:styleId="TDC2">
    <w:name w:val="toc 2"/>
    <w:basedOn w:val="Normal"/>
    <w:next w:val="Normal"/>
    <w:autoRedefine/>
    <w:uiPriority w:val="39"/>
    <w:pPr>
      <w:spacing w:before="120" w:after="0"/>
      <w:ind w:left="220"/>
      <w:jc w:val="left"/>
    </w:pPr>
    <w:rPr>
      <w:rFonts w:ascii="Calibri" w:hAnsi="Calibri"/>
      <w:b/>
      <w:bCs/>
    </w:rPr>
  </w:style>
  <w:style w:type="paragraph" w:styleId="TDC3">
    <w:name w:val="toc 3"/>
    <w:basedOn w:val="Normal"/>
    <w:next w:val="Normal"/>
    <w:autoRedefine/>
    <w:uiPriority w:val="39"/>
    <w:pPr>
      <w:spacing w:after="0"/>
      <w:ind w:left="440"/>
      <w:jc w:val="left"/>
    </w:pPr>
    <w:rPr>
      <w:rFonts w:ascii="Calibri" w:hAnsi="Calibri"/>
      <w:sz w:val="20"/>
      <w:szCs w:val="20"/>
    </w:rPr>
  </w:style>
  <w:style w:type="paragraph" w:styleId="TDC4">
    <w:name w:val="toc 4"/>
    <w:basedOn w:val="Normal"/>
    <w:next w:val="Normal"/>
    <w:autoRedefine/>
    <w:semiHidden/>
    <w:pPr>
      <w:spacing w:after="0"/>
      <w:ind w:left="660"/>
      <w:jc w:val="left"/>
    </w:pPr>
    <w:rPr>
      <w:rFonts w:ascii="Calibri" w:hAnsi="Calibri"/>
      <w:sz w:val="20"/>
      <w:szCs w:val="20"/>
    </w:rPr>
  </w:style>
  <w:style w:type="paragraph" w:styleId="TDC5">
    <w:name w:val="toc 5"/>
    <w:basedOn w:val="Normal"/>
    <w:next w:val="Normal"/>
    <w:autoRedefine/>
    <w:semiHidden/>
    <w:pPr>
      <w:spacing w:after="0"/>
      <w:ind w:left="880"/>
      <w:jc w:val="left"/>
    </w:pPr>
    <w:rPr>
      <w:rFonts w:ascii="Calibri" w:hAnsi="Calibri"/>
      <w:sz w:val="20"/>
      <w:szCs w:val="20"/>
    </w:rPr>
  </w:style>
  <w:style w:type="paragraph" w:styleId="TDC6">
    <w:name w:val="toc 6"/>
    <w:basedOn w:val="Normal"/>
    <w:next w:val="Normal"/>
    <w:autoRedefine/>
    <w:semiHidden/>
    <w:pPr>
      <w:spacing w:after="0"/>
      <w:ind w:left="1100"/>
      <w:jc w:val="left"/>
    </w:pPr>
    <w:rPr>
      <w:rFonts w:ascii="Calibri" w:hAnsi="Calibri"/>
      <w:sz w:val="20"/>
      <w:szCs w:val="20"/>
    </w:rPr>
  </w:style>
  <w:style w:type="paragraph" w:styleId="TDC7">
    <w:name w:val="toc 7"/>
    <w:basedOn w:val="Normal"/>
    <w:next w:val="Normal"/>
    <w:autoRedefine/>
    <w:semiHidden/>
    <w:pPr>
      <w:spacing w:after="0"/>
      <w:ind w:left="1320"/>
      <w:jc w:val="left"/>
    </w:pPr>
    <w:rPr>
      <w:rFonts w:ascii="Calibri" w:hAnsi="Calibri"/>
      <w:sz w:val="20"/>
      <w:szCs w:val="20"/>
    </w:rPr>
  </w:style>
  <w:style w:type="paragraph" w:styleId="TDC8">
    <w:name w:val="toc 8"/>
    <w:basedOn w:val="Normal"/>
    <w:next w:val="Normal"/>
    <w:autoRedefine/>
    <w:semiHidden/>
    <w:pPr>
      <w:spacing w:after="0"/>
      <w:ind w:left="1540"/>
      <w:jc w:val="left"/>
    </w:pPr>
    <w:rPr>
      <w:rFonts w:ascii="Calibri" w:hAnsi="Calibri"/>
      <w:sz w:val="20"/>
      <w:szCs w:val="20"/>
    </w:rPr>
  </w:style>
  <w:style w:type="paragraph" w:styleId="TDC9">
    <w:name w:val="toc 9"/>
    <w:basedOn w:val="Normal"/>
    <w:next w:val="Normal"/>
    <w:autoRedefine/>
    <w:semiHidden/>
    <w:pPr>
      <w:spacing w:after="0"/>
      <w:ind w:left="1760"/>
      <w:jc w:val="left"/>
    </w:pPr>
    <w:rPr>
      <w:rFonts w:ascii="Calibri" w:hAnsi="Calibri"/>
      <w:sz w:val="20"/>
      <w:szCs w:val="20"/>
    </w:rPr>
  </w:style>
  <w:style w:type="paragraph" w:styleId="Ttulo">
    <w:name w:val="Title"/>
    <w:basedOn w:val="Normal"/>
    <w:next w:val="Normal"/>
    <w:link w:val="TtuloCar"/>
    <w:uiPriority w:val="10"/>
    <w:qFormat/>
    <w:rsid w:val="00AF2298"/>
    <w:pPr>
      <w:spacing w:before="720"/>
    </w:pPr>
    <w:rPr>
      <w:caps/>
      <w:color w:val="4F81BD"/>
      <w:spacing w:val="10"/>
      <w:kern w:val="28"/>
      <w:sz w:val="52"/>
      <w:szCs w:val="52"/>
    </w:rPr>
  </w:style>
  <w:style w:type="character" w:styleId="Refdenotaalpie">
    <w:name w:val="footnote reference"/>
    <w:semiHidden/>
    <w:rPr>
      <w:vertAlign w:val="superscript"/>
    </w:rPr>
  </w:style>
  <w:style w:type="paragraph" w:styleId="Sangradetextonormal">
    <w:name w:val="Body Text Indent"/>
    <w:basedOn w:val="Normal"/>
    <w:pPr>
      <w:ind w:firstLine="1418"/>
    </w:pPr>
  </w:style>
  <w:style w:type="paragraph" w:styleId="Sangra2detindependiente">
    <w:name w:val="Body Text Indent 2"/>
    <w:basedOn w:val="Normal"/>
    <w:pPr>
      <w:ind w:left="708" w:firstLine="708"/>
    </w:pPr>
  </w:style>
  <w:style w:type="paragraph" w:styleId="Textoindependiente">
    <w:name w:val="Body Text"/>
    <w:basedOn w:val="Normal"/>
  </w:style>
  <w:style w:type="paragraph" w:styleId="Sangra3detindependiente">
    <w:name w:val="Body Text Indent 3"/>
    <w:basedOn w:val="Normal"/>
    <w:pPr>
      <w:ind w:firstLine="1416"/>
    </w:pPr>
  </w:style>
  <w:style w:type="paragraph" w:styleId="Textoindependiente2">
    <w:name w:val="Body Text 2"/>
    <w:basedOn w:val="Normal"/>
    <w:rPr>
      <w:sz w:val="24"/>
    </w:rPr>
  </w:style>
  <w:style w:type="paragraph" w:styleId="Textonotapie">
    <w:name w:val="footnote text"/>
    <w:basedOn w:val="Normal"/>
    <w:semiHidden/>
  </w:style>
  <w:style w:type="paragraph" w:styleId="Textosinformato">
    <w:name w:val="Plain Text"/>
    <w:basedOn w:val="Normal"/>
    <w:link w:val="TextosinformatoCar"/>
    <w:uiPriority w:val="99"/>
    <w:rPr>
      <w:rFonts w:ascii="Courier New" w:hAnsi="Courier New"/>
      <w:lang w:val="en-US"/>
    </w:rPr>
  </w:style>
  <w:style w:type="paragraph" w:styleId="Descripcin">
    <w:name w:val="caption"/>
    <w:basedOn w:val="Normal"/>
    <w:next w:val="Normal"/>
    <w:uiPriority w:val="35"/>
    <w:unhideWhenUsed/>
    <w:qFormat/>
    <w:rsid w:val="00AF2298"/>
    <w:rPr>
      <w:b/>
      <w:bCs/>
      <w:color w:val="365F91"/>
      <w:sz w:val="16"/>
      <w:szCs w:val="16"/>
    </w:rPr>
  </w:style>
  <w:style w:type="paragraph" w:styleId="Encabezado">
    <w:name w:val="header"/>
    <w:basedOn w:val="Normal"/>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Mapadeldocumento">
    <w:name w:val="Document Map"/>
    <w:basedOn w:val="Normal"/>
    <w:semiHidden/>
    <w:pPr>
      <w:shd w:val="clear" w:color="auto" w:fill="000080"/>
    </w:pPr>
    <w:rPr>
      <w:rFonts w:ascii="Tahoma" w:hAnsi="Tahoma"/>
    </w:rPr>
  </w:style>
  <w:style w:type="paragraph" w:styleId="Textoindependiente3">
    <w:name w:val="Body Text 3"/>
    <w:basedOn w:val="Normal"/>
    <w:pPr>
      <w:jc w:val="center"/>
    </w:pPr>
    <w:rPr>
      <w:sz w:val="52"/>
    </w:rPr>
  </w:style>
  <w:style w:type="paragraph" w:styleId="Textodeglobo">
    <w:name w:val="Balloon Text"/>
    <w:basedOn w:val="Normal"/>
    <w:semiHidden/>
    <w:rsid w:val="001A2BD2"/>
    <w:rPr>
      <w:rFonts w:ascii="Tahoma" w:hAnsi="Tahoma" w:cs="Tahoma"/>
      <w:sz w:val="16"/>
      <w:szCs w:val="16"/>
    </w:rPr>
  </w:style>
  <w:style w:type="table" w:styleId="Tablaconcuadrcula">
    <w:name w:val="Table Grid"/>
    <w:basedOn w:val="Tablanormal"/>
    <w:rsid w:val="009108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link w:val="Ttulo1"/>
    <w:uiPriority w:val="9"/>
    <w:rsid w:val="005F1519"/>
    <w:rPr>
      <w:rFonts w:ascii="Arial" w:hAnsi="Arial" w:cs="Arial"/>
      <w:b/>
      <w:bCs/>
      <w:caps/>
      <w:color w:val="FFFFFF"/>
      <w:spacing w:val="15"/>
      <w:sz w:val="22"/>
      <w:szCs w:val="22"/>
      <w:shd w:val="clear" w:color="auto" w:fill="4F81BD"/>
      <w:lang w:val="es-ES_tradnl" w:eastAsia="en-US" w:bidi="en-US"/>
    </w:rPr>
  </w:style>
  <w:style w:type="character" w:customStyle="1" w:styleId="Ttulo2Car">
    <w:name w:val="Título 2 Car"/>
    <w:link w:val="Ttulo2"/>
    <w:uiPriority w:val="9"/>
    <w:rsid w:val="009C5938"/>
    <w:rPr>
      <w:rFonts w:ascii="Arial" w:hAnsi="Arial" w:cs="Arial"/>
      <w:caps/>
      <w:spacing w:val="15"/>
      <w:sz w:val="22"/>
      <w:szCs w:val="22"/>
      <w:shd w:val="clear" w:color="auto" w:fill="DBE5F1"/>
      <w:lang w:val="es-ES_tradnl" w:eastAsia="en-US" w:bidi="en-US"/>
    </w:rPr>
  </w:style>
  <w:style w:type="character" w:customStyle="1" w:styleId="Ttulo3Car">
    <w:name w:val="Título 3 Car"/>
    <w:link w:val="Ttulo3"/>
    <w:uiPriority w:val="9"/>
    <w:rsid w:val="005139A3"/>
    <w:rPr>
      <w:rFonts w:ascii="Arial" w:hAnsi="Arial" w:cs="Arial"/>
      <w:caps/>
      <w:color w:val="000000"/>
      <w:spacing w:val="15"/>
      <w:sz w:val="22"/>
      <w:szCs w:val="22"/>
      <w:lang w:val="es-ES_tradnl" w:eastAsia="en-US" w:bidi="en-US"/>
    </w:rPr>
  </w:style>
  <w:style w:type="character" w:customStyle="1" w:styleId="Ttulo4Car">
    <w:name w:val="Título 4 Car"/>
    <w:link w:val="Ttulo4"/>
    <w:uiPriority w:val="9"/>
    <w:rsid w:val="00813AC9"/>
    <w:rPr>
      <w:rFonts w:ascii="Arial" w:hAnsi="Arial" w:cs="Arial"/>
      <w:caps/>
      <w:color w:val="365F91"/>
      <w:spacing w:val="10"/>
      <w:sz w:val="22"/>
      <w:szCs w:val="22"/>
      <w:lang w:val="es-ES_tradnl" w:eastAsia="en-US" w:bidi="en-US"/>
    </w:rPr>
  </w:style>
  <w:style w:type="character" w:customStyle="1" w:styleId="Ttulo5Car">
    <w:name w:val="Título 5 Car"/>
    <w:link w:val="Ttulo5"/>
    <w:uiPriority w:val="9"/>
    <w:rsid w:val="00AF2298"/>
    <w:rPr>
      <w:rFonts w:ascii="Arial" w:hAnsi="Arial" w:cs="Arial"/>
      <w:caps/>
      <w:color w:val="365F91"/>
      <w:spacing w:val="10"/>
      <w:sz w:val="22"/>
      <w:szCs w:val="22"/>
      <w:lang w:val="es-ES_tradnl" w:eastAsia="en-US" w:bidi="en-US"/>
    </w:rPr>
  </w:style>
  <w:style w:type="character" w:customStyle="1" w:styleId="Ttulo6Car">
    <w:name w:val="Título 6 Car"/>
    <w:link w:val="Ttulo6"/>
    <w:uiPriority w:val="9"/>
    <w:rsid w:val="00AF2298"/>
    <w:rPr>
      <w:rFonts w:ascii="Arial" w:hAnsi="Arial" w:cs="Arial"/>
      <w:caps/>
      <w:color w:val="365F91"/>
      <w:spacing w:val="10"/>
      <w:sz w:val="22"/>
      <w:szCs w:val="22"/>
      <w:lang w:val="es-ES_tradnl" w:eastAsia="en-US" w:bidi="en-US"/>
    </w:rPr>
  </w:style>
  <w:style w:type="character" w:customStyle="1" w:styleId="Ttulo7Car">
    <w:name w:val="Título 7 Car"/>
    <w:link w:val="Ttulo7"/>
    <w:uiPriority w:val="9"/>
    <w:rsid w:val="00AF2298"/>
    <w:rPr>
      <w:rFonts w:ascii="Arial" w:hAnsi="Arial" w:cs="Arial"/>
      <w:caps/>
      <w:color w:val="365F91"/>
      <w:spacing w:val="10"/>
      <w:sz w:val="22"/>
      <w:szCs w:val="22"/>
      <w:lang w:val="es-ES_tradnl" w:eastAsia="en-US" w:bidi="en-US"/>
    </w:rPr>
  </w:style>
  <w:style w:type="character" w:customStyle="1" w:styleId="Ttulo8Car">
    <w:name w:val="Título 8 Car"/>
    <w:link w:val="Ttulo8"/>
    <w:uiPriority w:val="9"/>
    <w:rsid w:val="00AF2298"/>
    <w:rPr>
      <w:rFonts w:ascii="Arial" w:hAnsi="Arial" w:cs="Arial"/>
      <w:caps/>
      <w:spacing w:val="10"/>
      <w:sz w:val="18"/>
      <w:szCs w:val="18"/>
      <w:lang w:val="es-ES_tradnl" w:eastAsia="en-US" w:bidi="en-US"/>
    </w:rPr>
  </w:style>
  <w:style w:type="character" w:customStyle="1" w:styleId="Ttulo9Car">
    <w:name w:val="Título 9 Car"/>
    <w:link w:val="Ttulo9"/>
    <w:uiPriority w:val="9"/>
    <w:rsid w:val="00AF2298"/>
    <w:rPr>
      <w:rFonts w:ascii="Arial" w:hAnsi="Arial" w:cs="Arial"/>
      <w:i/>
      <w:caps/>
      <w:spacing w:val="10"/>
      <w:sz w:val="18"/>
      <w:szCs w:val="18"/>
      <w:lang w:val="es-ES_tradnl" w:eastAsia="en-US" w:bidi="en-US"/>
    </w:rPr>
  </w:style>
  <w:style w:type="character" w:customStyle="1" w:styleId="TtuloCar">
    <w:name w:val="Título Car"/>
    <w:link w:val="Ttulo"/>
    <w:uiPriority w:val="10"/>
    <w:rsid w:val="00AF2298"/>
    <w:rPr>
      <w:caps/>
      <w:color w:val="4F81BD"/>
      <w:spacing w:val="10"/>
      <w:kern w:val="28"/>
      <w:sz w:val="52"/>
      <w:szCs w:val="52"/>
    </w:rPr>
  </w:style>
  <w:style w:type="paragraph" w:styleId="Subttulo">
    <w:name w:val="Subtitle"/>
    <w:basedOn w:val="Normal"/>
    <w:next w:val="Normal"/>
    <w:link w:val="SubttuloCar"/>
    <w:uiPriority w:val="11"/>
    <w:qFormat/>
    <w:rsid w:val="00AF2298"/>
    <w:pPr>
      <w:spacing w:after="1000"/>
    </w:pPr>
    <w:rPr>
      <w:caps/>
      <w:color w:val="595959"/>
      <w:spacing w:val="10"/>
      <w:sz w:val="24"/>
      <w:szCs w:val="24"/>
    </w:rPr>
  </w:style>
  <w:style w:type="character" w:customStyle="1" w:styleId="SubttuloCar">
    <w:name w:val="Subtítulo Car"/>
    <w:link w:val="Subttulo"/>
    <w:uiPriority w:val="11"/>
    <w:rsid w:val="00AF2298"/>
    <w:rPr>
      <w:caps/>
      <w:color w:val="595959"/>
      <w:spacing w:val="10"/>
      <w:sz w:val="24"/>
      <w:szCs w:val="24"/>
    </w:rPr>
  </w:style>
  <w:style w:type="character" w:styleId="Textoennegrita">
    <w:name w:val="Strong"/>
    <w:uiPriority w:val="22"/>
    <w:qFormat/>
    <w:rsid w:val="00AF2298"/>
    <w:rPr>
      <w:b/>
      <w:bCs/>
    </w:rPr>
  </w:style>
  <w:style w:type="character" w:styleId="nfasis">
    <w:name w:val="Emphasis"/>
    <w:uiPriority w:val="20"/>
    <w:qFormat/>
    <w:rsid w:val="00AF2298"/>
    <w:rPr>
      <w:caps/>
      <w:color w:val="243F60"/>
      <w:spacing w:val="5"/>
    </w:rPr>
  </w:style>
  <w:style w:type="paragraph" w:styleId="Sinespaciado">
    <w:name w:val="No Spacing"/>
    <w:basedOn w:val="Normal"/>
    <w:link w:val="SinespaciadoCar"/>
    <w:uiPriority w:val="1"/>
    <w:qFormat/>
    <w:rsid w:val="00AF2298"/>
    <w:pPr>
      <w:spacing w:after="0"/>
    </w:pPr>
  </w:style>
  <w:style w:type="character" w:customStyle="1" w:styleId="SinespaciadoCar">
    <w:name w:val="Sin espaciado Car"/>
    <w:link w:val="Sinespaciado"/>
    <w:uiPriority w:val="1"/>
    <w:rsid w:val="00AF2298"/>
    <w:rPr>
      <w:sz w:val="20"/>
      <w:szCs w:val="20"/>
    </w:rPr>
  </w:style>
  <w:style w:type="paragraph" w:styleId="Prrafodelista">
    <w:name w:val="List Paragraph"/>
    <w:aliases w:val="Segundo"/>
    <w:basedOn w:val="Normal"/>
    <w:link w:val="PrrafodelistaCar"/>
    <w:uiPriority w:val="34"/>
    <w:qFormat/>
    <w:rsid w:val="00AF2298"/>
    <w:pPr>
      <w:ind w:left="720"/>
      <w:contextualSpacing/>
    </w:pPr>
  </w:style>
  <w:style w:type="paragraph" w:styleId="Cita">
    <w:name w:val="Quote"/>
    <w:basedOn w:val="Normal"/>
    <w:next w:val="Normal"/>
    <w:link w:val="CitaCar"/>
    <w:uiPriority w:val="29"/>
    <w:qFormat/>
    <w:rsid w:val="00AF2298"/>
    <w:rPr>
      <w:i/>
      <w:iCs/>
    </w:rPr>
  </w:style>
  <w:style w:type="character" w:customStyle="1" w:styleId="CitaCar">
    <w:name w:val="Cita Car"/>
    <w:link w:val="Cita"/>
    <w:uiPriority w:val="29"/>
    <w:rsid w:val="00AF2298"/>
    <w:rPr>
      <w:i/>
      <w:iCs/>
      <w:sz w:val="20"/>
      <w:szCs w:val="20"/>
    </w:rPr>
  </w:style>
  <w:style w:type="paragraph" w:styleId="Citadestacada">
    <w:name w:val="Intense Quote"/>
    <w:basedOn w:val="Normal"/>
    <w:next w:val="Normal"/>
    <w:link w:val="CitadestacadaCar"/>
    <w:uiPriority w:val="30"/>
    <w:qFormat/>
    <w:rsid w:val="00AF2298"/>
    <w:pPr>
      <w:pBdr>
        <w:top w:val="single" w:sz="4" w:space="10" w:color="4F81BD"/>
        <w:left w:val="single" w:sz="4" w:space="10" w:color="4F81BD"/>
      </w:pBdr>
      <w:spacing w:after="0"/>
      <w:ind w:left="1296" w:right="1152"/>
    </w:pPr>
    <w:rPr>
      <w:i/>
      <w:iCs/>
      <w:color w:val="4F81BD"/>
    </w:rPr>
  </w:style>
  <w:style w:type="character" w:customStyle="1" w:styleId="CitadestacadaCar">
    <w:name w:val="Cita destacada Car"/>
    <w:link w:val="Citadestacada"/>
    <w:uiPriority w:val="30"/>
    <w:rsid w:val="00AF2298"/>
    <w:rPr>
      <w:i/>
      <w:iCs/>
      <w:color w:val="4F81BD"/>
      <w:sz w:val="20"/>
      <w:szCs w:val="20"/>
    </w:rPr>
  </w:style>
  <w:style w:type="character" w:styleId="nfasissutil">
    <w:name w:val="Subtle Emphasis"/>
    <w:uiPriority w:val="19"/>
    <w:qFormat/>
    <w:rsid w:val="00AF2298"/>
    <w:rPr>
      <w:i/>
      <w:iCs/>
      <w:color w:val="243F60"/>
    </w:rPr>
  </w:style>
  <w:style w:type="character" w:styleId="nfasisintenso">
    <w:name w:val="Intense Emphasis"/>
    <w:uiPriority w:val="21"/>
    <w:qFormat/>
    <w:rsid w:val="00AF2298"/>
    <w:rPr>
      <w:b/>
      <w:bCs/>
      <w:caps/>
      <w:color w:val="243F60"/>
      <w:spacing w:val="10"/>
    </w:rPr>
  </w:style>
  <w:style w:type="character" w:styleId="Referenciasutil">
    <w:name w:val="Subtle Reference"/>
    <w:uiPriority w:val="31"/>
    <w:qFormat/>
    <w:rsid w:val="00AF2298"/>
    <w:rPr>
      <w:b/>
      <w:bCs/>
      <w:color w:val="4F81BD"/>
    </w:rPr>
  </w:style>
  <w:style w:type="character" w:styleId="Referenciaintensa">
    <w:name w:val="Intense Reference"/>
    <w:uiPriority w:val="32"/>
    <w:qFormat/>
    <w:rsid w:val="00AF2298"/>
    <w:rPr>
      <w:b/>
      <w:bCs/>
      <w:i/>
      <w:iCs/>
      <w:caps/>
      <w:color w:val="4F81BD"/>
    </w:rPr>
  </w:style>
  <w:style w:type="character" w:styleId="Ttulodellibro">
    <w:name w:val="Book Title"/>
    <w:uiPriority w:val="33"/>
    <w:qFormat/>
    <w:rsid w:val="00AF2298"/>
    <w:rPr>
      <w:b/>
      <w:bCs/>
      <w:i/>
      <w:iCs/>
      <w:spacing w:val="9"/>
    </w:rPr>
  </w:style>
  <w:style w:type="paragraph" w:styleId="TtuloTDC">
    <w:name w:val="TOC Heading"/>
    <w:basedOn w:val="Ttulo1"/>
    <w:next w:val="Normal"/>
    <w:uiPriority w:val="39"/>
    <w:unhideWhenUsed/>
    <w:qFormat/>
    <w:rsid w:val="00AF2298"/>
    <w:pPr>
      <w:outlineLvl w:val="9"/>
    </w:pPr>
  </w:style>
  <w:style w:type="character" w:styleId="Hipervnculo">
    <w:name w:val="Hyperlink"/>
    <w:uiPriority w:val="99"/>
    <w:unhideWhenUsed/>
    <w:rsid w:val="002724D0"/>
    <w:rPr>
      <w:color w:val="0000FF"/>
      <w:u w:val="single"/>
    </w:rPr>
  </w:style>
  <w:style w:type="character" w:customStyle="1" w:styleId="PiedepginaCar">
    <w:name w:val="Pie de página Car"/>
    <w:link w:val="Piedepgina"/>
    <w:uiPriority w:val="99"/>
    <w:rsid w:val="00C7720B"/>
    <w:rPr>
      <w:rFonts w:ascii="Arial" w:hAnsi="Arial" w:cs="Arial"/>
      <w:sz w:val="22"/>
      <w:szCs w:val="22"/>
      <w:lang w:val="es-ES_tradnl" w:eastAsia="en-US" w:bidi="en-US"/>
    </w:rPr>
  </w:style>
  <w:style w:type="character" w:customStyle="1" w:styleId="TextosinformatoCar">
    <w:name w:val="Texto sin formato Car"/>
    <w:basedOn w:val="Fuentedeprrafopredeter"/>
    <w:link w:val="Textosinformato"/>
    <w:uiPriority w:val="99"/>
    <w:rsid w:val="00064F73"/>
    <w:rPr>
      <w:rFonts w:ascii="Courier New" w:hAnsi="Courier New" w:cs="Arial"/>
      <w:sz w:val="22"/>
      <w:szCs w:val="22"/>
      <w:lang w:val="en-US" w:eastAsia="en-US" w:bidi="en-US"/>
    </w:rPr>
  </w:style>
  <w:style w:type="character" w:styleId="Refdecomentario">
    <w:name w:val="annotation reference"/>
    <w:basedOn w:val="Fuentedeprrafopredeter"/>
    <w:semiHidden/>
    <w:unhideWhenUsed/>
    <w:rsid w:val="00F178E4"/>
    <w:rPr>
      <w:sz w:val="16"/>
      <w:szCs w:val="16"/>
    </w:rPr>
  </w:style>
  <w:style w:type="paragraph" w:styleId="Textocomentario">
    <w:name w:val="annotation text"/>
    <w:basedOn w:val="Normal"/>
    <w:link w:val="TextocomentarioCar"/>
    <w:semiHidden/>
    <w:unhideWhenUsed/>
    <w:rsid w:val="00F178E4"/>
    <w:rPr>
      <w:sz w:val="20"/>
      <w:szCs w:val="20"/>
    </w:rPr>
  </w:style>
  <w:style w:type="character" w:customStyle="1" w:styleId="TextocomentarioCar">
    <w:name w:val="Texto comentario Car"/>
    <w:basedOn w:val="Fuentedeprrafopredeter"/>
    <w:link w:val="Textocomentario"/>
    <w:semiHidden/>
    <w:rsid w:val="00F178E4"/>
    <w:rPr>
      <w:rFonts w:ascii="Arial" w:hAnsi="Arial" w:cs="Arial"/>
      <w:lang w:val="es-ES_tradnl" w:eastAsia="en-US" w:bidi="en-US"/>
    </w:rPr>
  </w:style>
  <w:style w:type="paragraph" w:styleId="Asuntodelcomentario">
    <w:name w:val="annotation subject"/>
    <w:basedOn w:val="Textocomentario"/>
    <w:next w:val="Textocomentario"/>
    <w:link w:val="AsuntodelcomentarioCar"/>
    <w:semiHidden/>
    <w:unhideWhenUsed/>
    <w:rsid w:val="00F178E4"/>
    <w:rPr>
      <w:b/>
      <w:bCs/>
    </w:rPr>
  </w:style>
  <w:style w:type="character" w:customStyle="1" w:styleId="AsuntodelcomentarioCar">
    <w:name w:val="Asunto del comentario Car"/>
    <w:basedOn w:val="TextocomentarioCar"/>
    <w:link w:val="Asuntodelcomentario"/>
    <w:semiHidden/>
    <w:rsid w:val="00F178E4"/>
    <w:rPr>
      <w:rFonts w:ascii="Arial" w:hAnsi="Arial" w:cs="Arial"/>
      <w:b/>
      <w:bCs/>
      <w:lang w:val="es-ES_tradnl" w:eastAsia="en-US" w:bidi="en-US"/>
    </w:rPr>
  </w:style>
  <w:style w:type="table" w:customStyle="1" w:styleId="TableGrid1">
    <w:name w:val="Table Grid1"/>
    <w:basedOn w:val="Tablanormal"/>
    <w:next w:val="Tablaconcuadrcula"/>
    <w:rsid w:val="00374B2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anormal"/>
    <w:next w:val="Tablaconcuadrcula"/>
    <w:rsid w:val="00EC1A6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anormal"/>
    <w:next w:val="Tablaconcuadrcula"/>
    <w:rsid w:val="00805E9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5">
    <w:name w:val="Grid Table 4 Accent 5"/>
    <w:basedOn w:val="Tablanormal"/>
    <w:uiPriority w:val="49"/>
    <w:rsid w:val="00FF764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rrafodelistaCar">
    <w:name w:val="Párrafo de lista Car"/>
    <w:aliases w:val="Segundo Car"/>
    <w:link w:val="Prrafodelista"/>
    <w:uiPriority w:val="34"/>
    <w:locked/>
    <w:rsid w:val="00735A2D"/>
    <w:rPr>
      <w:rFonts w:ascii="Arial" w:hAnsi="Arial" w:cs="Arial"/>
      <w:sz w:val="22"/>
      <w:szCs w:val="22"/>
      <w:lang w:val="es-ES_tradnl" w:eastAsia="en-US" w:bidi="en-US"/>
    </w:rPr>
  </w:style>
  <w:style w:type="paragraph" w:styleId="NormalWeb">
    <w:name w:val="Normal (Web)"/>
    <w:basedOn w:val="Normal"/>
    <w:uiPriority w:val="99"/>
    <w:semiHidden/>
    <w:unhideWhenUsed/>
    <w:rsid w:val="006B6D63"/>
    <w:pPr>
      <w:spacing w:before="100" w:beforeAutospacing="1" w:after="100" w:afterAutospacing="1"/>
      <w:ind w:left="0"/>
      <w:jc w:val="left"/>
    </w:pPr>
    <w:rPr>
      <w:rFonts w:ascii="Times New Roman" w:hAnsi="Times New Roman" w:cs="Times New Roman"/>
      <w:sz w:val="24"/>
      <w:szCs w:val="24"/>
      <w:lang w:val="es-BO" w:eastAsia="es-BO" w:bidi="ar-SA"/>
    </w:rPr>
  </w:style>
  <w:style w:type="table" w:styleId="Tabladecuadrcula4-nfasis1">
    <w:name w:val="Grid Table 4 Accent 1"/>
    <w:basedOn w:val="Tablanormal"/>
    <w:uiPriority w:val="49"/>
    <w:rsid w:val="0097238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632310">
      <w:bodyDiv w:val="1"/>
      <w:marLeft w:val="0"/>
      <w:marRight w:val="0"/>
      <w:marTop w:val="0"/>
      <w:marBottom w:val="0"/>
      <w:divBdr>
        <w:top w:val="none" w:sz="0" w:space="0" w:color="auto"/>
        <w:left w:val="none" w:sz="0" w:space="0" w:color="auto"/>
        <w:bottom w:val="none" w:sz="0" w:space="0" w:color="auto"/>
        <w:right w:val="none" w:sz="0" w:space="0" w:color="auto"/>
      </w:divBdr>
    </w:div>
    <w:div w:id="237247165">
      <w:bodyDiv w:val="1"/>
      <w:marLeft w:val="0"/>
      <w:marRight w:val="0"/>
      <w:marTop w:val="0"/>
      <w:marBottom w:val="0"/>
      <w:divBdr>
        <w:top w:val="none" w:sz="0" w:space="0" w:color="auto"/>
        <w:left w:val="none" w:sz="0" w:space="0" w:color="auto"/>
        <w:bottom w:val="none" w:sz="0" w:space="0" w:color="auto"/>
        <w:right w:val="none" w:sz="0" w:space="0" w:color="auto"/>
      </w:divBdr>
    </w:div>
    <w:div w:id="280652990">
      <w:bodyDiv w:val="1"/>
      <w:marLeft w:val="0"/>
      <w:marRight w:val="0"/>
      <w:marTop w:val="0"/>
      <w:marBottom w:val="0"/>
      <w:divBdr>
        <w:top w:val="none" w:sz="0" w:space="0" w:color="auto"/>
        <w:left w:val="none" w:sz="0" w:space="0" w:color="auto"/>
        <w:bottom w:val="none" w:sz="0" w:space="0" w:color="auto"/>
        <w:right w:val="none" w:sz="0" w:space="0" w:color="auto"/>
      </w:divBdr>
    </w:div>
    <w:div w:id="334192380">
      <w:bodyDiv w:val="1"/>
      <w:marLeft w:val="0"/>
      <w:marRight w:val="0"/>
      <w:marTop w:val="0"/>
      <w:marBottom w:val="0"/>
      <w:divBdr>
        <w:top w:val="none" w:sz="0" w:space="0" w:color="auto"/>
        <w:left w:val="none" w:sz="0" w:space="0" w:color="auto"/>
        <w:bottom w:val="none" w:sz="0" w:space="0" w:color="auto"/>
        <w:right w:val="none" w:sz="0" w:space="0" w:color="auto"/>
      </w:divBdr>
    </w:div>
    <w:div w:id="404840699">
      <w:bodyDiv w:val="1"/>
      <w:marLeft w:val="0"/>
      <w:marRight w:val="0"/>
      <w:marTop w:val="0"/>
      <w:marBottom w:val="0"/>
      <w:divBdr>
        <w:top w:val="none" w:sz="0" w:space="0" w:color="auto"/>
        <w:left w:val="none" w:sz="0" w:space="0" w:color="auto"/>
        <w:bottom w:val="none" w:sz="0" w:space="0" w:color="auto"/>
        <w:right w:val="none" w:sz="0" w:space="0" w:color="auto"/>
      </w:divBdr>
    </w:div>
    <w:div w:id="418136337">
      <w:bodyDiv w:val="1"/>
      <w:marLeft w:val="0"/>
      <w:marRight w:val="0"/>
      <w:marTop w:val="0"/>
      <w:marBottom w:val="0"/>
      <w:divBdr>
        <w:top w:val="none" w:sz="0" w:space="0" w:color="auto"/>
        <w:left w:val="none" w:sz="0" w:space="0" w:color="auto"/>
        <w:bottom w:val="none" w:sz="0" w:space="0" w:color="auto"/>
        <w:right w:val="none" w:sz="0" w:space="0" w:color="auto"/>
      </w:divBdr>
    </w:div>
    <w:div w:id="496576359">
      <w:bodyDiv w:val="1"/>
      <w:marLeft w:val="0"/>
      <w:marRight w:val="0"/>
      <w:marTop w:val="0"/>
      <w:marBottom w:val="0"/>
      <w:divBdr>
        <w:top w:val="none" w:sz="0" w:space="0" w:color="auto"/>
        <w:left w:val="none" w:sz="0" w:space="0" w:color="auto"/>
        <w:bottom w:val="none" w:sz="0" w:space="0" w:color="auto"/>
        <w:right w:val="none" w:sz="0" w:space="0" w:color="auto"/>
      </w:divBdr>
    </w:div>
    <w:div w:id="551384800">
      <w:bodyDiv w:val="1"/>
      <w:marLeft w:val="0"/>
      <w:marRight w:val="0"/>
      <w:marTop w:val="0"/>
      <w:marBottom w:val="0"/>
      <w:divBdr>
        <w:top w:val="none" w:sz="0" w:space="0" w:color="auto"/>
        <w:left w:val="none" w:sz="0" w:space="0" w:color="auto"/>
        <w:bottom w:val="none" w:sz="0" w:space="0" w:color="auto"/>
        <w:right w:val="none" w:sz="0" w:space="0" w:color="auto"/>
      </w:divBdr>
    </w:div>
    <w:div w:id="557402749">
      <w:bodyDiv w:val="1"/>
      <w:marLeft w:val="0"/>
      <w:marRight w:val="0"/>
      <w:marTop w:val="0"/>
      <w:marBottom w:val="0"/>
      <w:divBdr>
        <w:top w:val="none" w:sz="0" w:space="0" w:color="auto"/>
        <w:left w:val="none" w:sz="0" w:space="0" w:color="auto"/>
        <w:bottom w:val="none" w:sz="0" w:space="0" w:color="auto"/>
        <w:right w:val="none" w:sz="0" w:space="0" w:color="auto"/>
      </w:divBdr>
    </w:div>
    <w:div w:id="560747717">
      <w:bodyDiv w:val="1"/>
      <w:marLeft w:val="0"/>
      <w:marRight w:val="0"/>
      <w:marTop w:val="0"/>
      <w:marBottom w:val="0"/>
      <w:divBdr>
        <w:top w:val="none" w:sz="0" w:space="0" w:color="auto"/>
        <w:left w:val="none" w:sz="0" w:space="0" w:color="auto"/>
        <w:bottom w:val="none" w:sz="0" w:space="0" w:color="auto"/>
        <w:right w:val="none" w:sz="0" w:space="0" w:color="auto"/>
      </w:divBdr>
    </w:div>
    <w:div w:id="592933424">
      <w:bodyDiv w:val="1"/>
      <w:marLeft w:val="0"/>
      <w:marRight w:val="0"/>
      <w:marTop w:val="0"/>
      <w:marBottom w:val="0"/>
      <w:divBdr>
        <w:top w:val="none" w:sz="0" w:space="0" w:color="auto"/>
        <w:left w:val="none" w:sz="0" w:space="0" w:color="auto"/>
        <w:bottom w:val="none" w:sz="0" w:space="0" w:color="auto"/>
        <w:right w:val="none" w:sz="0" w:space="0" w:color="auto"/>
      </w:divBdr>
    </w:div>
    <w:div w:id="611665946">
      <w:bodyDiv w:val="1"/>
      <w:marLeft w:val="0"/>
      <w:marRight w:val="0"/>
      <w:marTop w:val="0"/>
      <w:marBottom w:val="0"/>
      <w:divBdr>
        <w:top w:val="none" w:sz="0" w:space="0" w:color="auto"/>
        <w:left w:val="none" w:sz="0" w:space="0" w:color="auto"/>
        <w:bottom w:val="none" w:sz="0" w:space="0" w:color="auto"/>
        <w:right w:val="none" w:sz="0" w:space="0" w:color="auto"/>
      </w:divBdr>
    </w:div>
    <w:div w:id="626283437">
      <w:bodyDiv w:val="1"/>
      <w:marLeft w:val="0"/>
      <w:marRight w:val="0"/>
      <w:marTop w:val="0"/>
      <w:marBottom w:val="0"/>
      <w:divBdr>
        <w:top w:val="none" w:sz="0" w:space="0" w:color="auto"/>
        <w:left w:val="none" w:sz="0" w:space="0" w:color="auto"/>
        <w:bottom w:val="none" w:sz="0" w:space="0" w:color="auto"/>
        <w:right w:val="none" w:sz="0" w:space="0" w:color="auto"/>
      </w:divBdr>
    </w:div>
    <w:div w:id="684866459">
      <w:bodyDiv w:val="1"/>
      <w:marLeft w:val="0"/>
      <w:marRight w:val="0"/>
      <w:marTop w:val="0"/>
      <w:marBottom w:val="0"/>
      <w:divBdr>
        <w:top w:val="none" w:sz="0" w:space="0" w:color="auto"/>
        <w:left w:val="none" w:sz="0" w:space="0" w:color="auto"/>
        <w:bottom w:val="none" w:sz="0" w:space="0" w:color="auto"/>
        <w:right w:val="none" w:sz="0" w:space="0" w:color="auto"/>
      </w:divBdr>
    </w:div>
    <w:div w:id="800808084">
      <w:bodyDiv w:val="1"/>
      <w:marLeft w:val="0"/>
      <w:marRight w:val="0"/>
      <w:marTop w:val="0"/>
      <w:marBottom w:val="0"/>
      <w:divBdr>
        <w:top w:val="none" w:sz="0" w:space="0" w:color="auto"/>
        <w:left w:val="none" w:sz="0" w:space="0" w:color="auto"/>
        <w:bottom w:val="none" w:sz="0" w:space="0" w:color="auto"/>
        <w:right w:val="none" w:sz="0" w:space="0" w:color="auto"/>
      </w:divBdr>
    </w:div>
    <w:div w:id="826557794">
      <w:bodyDiv w:val="1"/>
      <w:marLeft w:val="0"/>
      <w:marRight w:val="0"/>
      <w:marTop w:val="0"/>
      <w:marBottom w:val="0"/>
      <w:divBdr>
        <w:top w:val="none" w:sz="0" w:space="0" w:color="auto"/>
        <w:left w:val="none" w:sz="0" w:space="0" w:color="auto"/>
        <w:bottom w:val="none" w:sz="0" w:space="0" w:color="auto"/>
        <w:right w:val="none" w:sz="0" w:space="0" w:color="auto"/>
      </w:divBdr>
    </w:div>
    <w:div w:id="859733344">
      <w:bodyDiv w:val="1"/>
      <w:marLeft w:val="0"/>
      <w:marRight w:val="0"/>
      <w:marTop w:val="0"/>
      <w:marBottom w:val="0"/>
      <w:divBdr>
        <w:top w:val="none" w:sz="0" w:space="0" w:color="auto"/>
        <w:left w:val="none" w:sz="0" w:space="0" w:color="auto"/>
        <w:bottom w:val="none" w:sz="0" w:space="0" w:color="auto"/>
        <w:right w:val="none" w:sz="0" w:space="0" w:color="auto"/>
      </w:divBdr>
    </w:div>
    <w:div w:id="868489685">
      <w:bodyDiv w:val="1"/>
      <w:marLeft w:val="0"/>
      <w:marRight w:val="0"/>
      <w:marTop w:val="0"/>
      <w:marBottom w:val="0"/>
      <w:divBdr>
        <w:top w:val="none" w:sz="0" w:space="0" w:color="auto"/>
        <w:left w:val="none" w:sz="0" w:space="0" w:color="auto"/>
        <w:bottom w:val="none" w:sz="0" w:space="0" w:color="auto"/>
        <w:right w:val="none" w:sz="0" w:space="0" w:color="auto"/>
      </w:divBdr>
    </w:div>
    <w:div w:id="1060010825">
      <w:bodyDiv w:val="1"/>
      <w:marLeft w:val="0"/>
      <w:marRight w:val="0"/>
      <w:marTop w:val="0"/>
      <w:marBottom w:val="0"/>
      <w:divBdr>
        <w:top w:val="none" w:sz="0" w:space="0" w:color="auto"/>
        <w:left w:val="none" w:sz="0" w:space="0" w:color="auto"/>
        <w:bottom w:val="none" w:sz="0" w:space="0" w:color="auto"/>
        <w:right w:val="none" w:sz="0" w:space="0" w:color="auto"/>
      </w:divBdr>
    </w:div>
    <w:div w:id="1152141431">
      <w:bodyDiv w:val="1"/>
      <w:marLeft w:val="0"/>
      <w:marRight w:val="0"/>
      <w:marTop w:val="0"/>
      <w:marBottom w:val="0"/>
      <w:divBdr>
        <w:top w:val="none" w:sz="0" w:space="0" w:color="auto"/>
        <w:left w:val="none" w:sz="0" w:space="0" w:color="auto"/>
        <w:bottom w:val="none" w:sz="0" w:space="0" w:color="auto"/>
        <w:right w:val="none" w:sz="0" w:space="0" w:color="auto"/>
      </w:divBdr>
    </w:div>
    <w:div w:id="1189219500">
      <w:bodyDiv w:val="1"/>
      <w:marLeft w:val="0"/>
      <w:marRight w:val="0"/>
      <w:marTop w:val="0"/>
      <w:marBottom w:val="0"/>
      <w:divBdr>
        <w:top w:val="none" w:sz="0" w:space="0" w:color="auto"/>
        <w:left w:val="none" w:sz="0" w:space="0" w:color="auto"/>
        <w:bottom w:val="none" w:sz="0" w:space="0" w:color="auto"/>
        <w:right w:val="none" w:sz="0" w:space="0" w:color="auto"/>
      </w:divBdr>
    </w:div>
    <w:div w:id="1253245175">
      <w:bodyDiv w:val="1"/>
      <w:marLeft w:val="0"/>
      <w:marRight w:val="0"/>
      <w:marTop w:val="0"/>
      <w:marBottom w:val="0"/>
      <w:divBdr>
        <w:top w:val="none" w:sz="0" w:space="0" w:color="auto"/>
        <w:left w:val="none" w:sz="0" w:space="0" w:color="auto"/>
        <w:bottom w:val="none" w:sz="0" w:space="0" w:color="auto"/>
        <w:right w:val="none" w:sz="0" w:space="0" w:color="auto"/>
      </w:divBdr>
    </w:div>
    <w:div w:id="1338341583">
      <w:bodyDiv w:val="1"/>
      <w:marLeft w:val="0"/>
      <w:marRight w:val="0"/>
      <w:marTop w:val="0"/>
      <w:marBottom w:val="0"/>
      <w:divBdr>
        <w:top w:val="none" w:sz="0" w:space="0" w:color="auto"/>
        <w:left w:val="none" w:sz="0" w:space="0" w:color="auto"/>
        <w:bottom w:val="none" w:sz="0" w:space="0" w:color="auto"/>
        <w:right w:val="none" w:sz="0" w:space="0" w:color="auto"/>
      </w:divBdr>
    </w:div>
    <w:div w:id="1352412532">
      <w:bodyDiv w:val="1"/>
      <w:marLeft w:val="0"/>
      <w:marRight w:val="0"/>
      <w:marTop w:val="0"/>
      <w:marBottom w:val="0"/>
      <w:divBdr>
        <w:top w:val="none" w:sz="0" w:space="0" w:color="auto"/>
        <w:left w:val="none" w:sz="0" w:space="0" w:color="auto"/>
        <w:bottom w:val="none" w:sz="0" w:space="0" w:color="auto"/>
        <w:right w:val="none" w:sz="0" w:space="0" w:color="auto"/>
      </w:divBdr>
    </w:div>
    <w:div w:id="1364281928">
      <w:bodyDiv w:val="1"/>
      <w:marLeft w:val="0"/>
      <w:marRight w:val="0"/>
      <w:marTop w:val="0"/>
      <w:marBottom w:val="0"/>
      <w:divBdr>
        <w:top w:val="none" w:sz="0" w:space="0" w:color="auto"/>
        <w:left w:val="none" w:sz="0" w:space="0" w:color="auto"/>
        <w:bottom w:val="none" w:sz="0" w:space="0" w:color="auto"/>
        <w:right w:val="none" w:sz="0" w:space="0" w:color="auto"/>
      </w:divBdr>
    </w:div>
    <w:div w:id="1449011370">
      <w:bodyDiv w:val="1"/>
      <w:marLeft w:val="0"/>
      <w:marRight w:val="0"/>
      <w:marTop w:val="0"/>
      <w:marBottom w:val="0"/>
      <w:divBdr>
        <w:top w:val="none" w:sz="0" w:space="0" w:color="auto"/>
        <w:left w:val="none" w:sz="0" w:space="0" w:color="auto"/>
        <w:bottom w:val="none" w:sz="0" w:space="0" w:color="auto"/>
        <w:right w:val="none" w:sz="0" w:space="0" w:color="auto"/>
      </w:divBdr>
    </w:div>
    <w:div w:id="1464350516">
      <w:bodyDiv w:val="1"/>
      <w:marLeft w:val="0"/>
      <w:marRight w:val="0"/>
      <w:marTop w:val="0"/>
      <w:marBottom w:val="0"/>
      <w:divBdr>
        <w:top w:val="none" w:sz="0" w:space="0" w:color="auto"/>
        <w:left w:val="none" w:sz="0" w:space="0" w:color="auto"/>
        <w:bottom w:val="none" w:sz="0" w:space="0" w:color="auto"/>
        <w:right w:val="none" w:sz="0" w:space="0" w:color="auto"/>
      </w:divBdr>
    </w:div>
    <w:div w:id="1517815441">
      <w:bodyDiv w:val="1"/>
      <w:marLeft w:val="0"/>
      <w:marRight w:val="0"/>
      <w:marTop w:val="0"/>
      <w:marBottom w:val="0"/>
      <w:divBdr>
        <w:top w:val="none" w:sz="0" w:space="0" w:color="auto"/>
        <w:left w:val="none" w:sz="0" w:space="0" w:color="auto"/>
        <w:bottom w:val="none" w:sz="0" w:space="0" w:color="auto"/>
        <w:right w:val="none" w:sz="0" w:space="0" w:color="auto"/>
      </w:divBdr>
    </w:div>
    <w:div w:id="1591113637">
      <w:bodyDiv w:val="1"/>
      <w:marLeft w:val="0"/>
      <w:marRight w:val="0"/>
      <w:marTop w:val="0"/>
      <w:marBottom w:val="0"/>
      <w:divBdr>
        <w:top w:val="none" w:sz="0" w:space="0" w:color="auto"/>
        <w:left w:val="none" w:sz="0" w:space="0" w:color="auto"/>
        <w:bottom w:val="none" w:sz="0" w:space="0" w:color="auto"/>
        <w:right w:val="none" w:sz="0" w:space="0" w:color="auto"/>
      </w:divBdr>
    </w:div>
    <w:div w:id="1689869136">
      <w:bodyDiv w:val="1"/>
      <w:marLeft w:val="0"/>
      <w:marRight w:val="0"/>
      <w:marTop w:val="0"/>
      <w:marBottom w:val="0"/>
      <w:divBdr>
        <w:top w:val="none" w:sz="0" w:space="0" w:color="auto"/>
        <w:left w:val="none" w:sz="0" w:space="0" w:color="auto"/>
        <w:bottom w:val="none" w:sz="0" w:space="0" w:color="auto"/>
        <w:right w:val="none" w:sz="0" w:space="0" w:color="auto"/>
      </w:divBdr>
    </w:div>
    <w:div w:id="1693991453">
      <w:bodyDiv w:val="1"/>
      <w:marLeft w:val="0"/>
      <w:marRight w:val="0"/>
      <w:marTop w:val="0"/>
      <w:marBottom w:val="0"/>
      <w:divBdr>
        <w:top w:val="none" w:sz="0" w:space="0" w:color="auto"/>
        <w:left w:val="none" w:sz="0" w:space="0" w:color="auto"/>
        <w:bottom w:val="none" w:sz="0" w:space="0" w:color="auto"/>
        <w:right w:val="none" w:sz="0" w:space="0" w:color="auto"/>
      </w:divBdr>
    </w:div>
    <w:div w:id="1710304687">
      <w:bodyDiv w:val="1"/>
      <w:marLeft w:val="0"/>
      <w:marRight w:val="0"/>
      <w:marTop w:val="0"/>
      <w:marBottom w:val="0"/>
      <w:divBdr>
        <w:top w:val="none" w:sz="0" w:space="0" w:color="auto"/>
        <w:left w:val="none" w:sz="0" w:space="0" w:color="auto"/>
        <w:bottom w:val="none" w:sz="0" w:space="0" w:color="auto"/>
        <w:right w:val="none" w:sz="0" w:space="0" w:color="auto"/>
      </w:divBdr>
      <w:divsChild>
        <w:div w:id="1191645241">
          <w:marLeft w:val="0"/>
          <w:marRight w:val="0"/>
          <w:marTop w:val="0"/>
          <w:marBottom w:val="0"/>
          <w:divBdr>
            <w:top w:val="none" w:sz="0" w:space="0" w:color="auto"/>
            <w:left w:val="none" w:sz="0" w:space="0" w:color="auto"/>
            <w:bottom w:val="none" w:sz="0" w:space="0" w:color="auto"/>
            <w:right w:val="none" w:sz="0" w:space="0" w:color="auto"/>
          </w:divBdr>
          <w:divsChild>
            <w:div w:id="208603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0913">
      <w:bodyDiv w:val="1"/>
      <w:marLeft w:val="0"/>
      <w:marRight w:val="0"/>
      <w:marTop w:val="0"/>
      <w:marBottom w:val="0"/>
      <w:divBdr>
        <w:top w:val="none" w:sz="0" w:space="0" w:color="auto"/>
        <w:left w:val="none" w:sz="0" w:space="0" w:color="auto"/>
        <w:bottom w:val="none" w:sz="0" w:space="0" w:color="auto"/>
        <w:right w:val="none" w:sz="0" w:space="0" w:color="auto"/>
      </w:divBdr>
    </w:div>
    <w:div w:id="1926062929">
      <w:bodyDiv w:val="1"/>
      <w:marLeft w:val="0"/>
      <w:marRight w:val="0"/>
      <w:marTop w:val="0"/>
      <w:marBottom w:val="0"/>
      <w:divBdr>
        <w:top w:val="none" w:sz="0" w:space="0" w:color="auto"/>
        <w:left w:val="none" w:sz="0" w:space="0" w:color="auto"/>
        <w:bottom w:val="none" w:sz="0" w:space="0" w:color="auto"/>
        <w:right w:val="none" w:sz="0" w:space="0" w:color="auto"/>
      </w:divBdr>
    </w:div>
    <w:div w:id="1932472431">
      <w:bodyDiv w:val="1"/>
      <w:marLeft w:val="0"/>
      <w:marRight w:val="0"/>
      <w:marTop w:val="0"/>
      <w:marBottom w:val="0"/>
      <w:divBdr>
        <w:top w:val="none" w:sz="0" w:space="0" w:color="auto"/>
        <w:left w:val="none" w:sz="0" w:space="0" w:color="auto"/>
        <w:bottom w:val="none" w:sz="0" w:space="0" w:color="auto"/>
        <w:right w:val="none" w:sz="0" w:space="0" w:color="auto"/>
      </w:divBdr>
    </w:div>
    <w:div w:id="1946694253">
      <w:bodyDiv w:val="1"/>
      <w:marLeft w:val="0"/>
      <w:marRight w:val="0"/>
      <w:marTop w:val="0"/>
      <w:marBottom w:val="0"/>
      <w:divBdr>
        <w:top w:val="none" w:sz="0" w:space="0" w:color="auto"/>
        <w:left w:val="none" w:sz="0" w:space="0" w:color="auto"/>
        <w:bottom w:val="none" w:sz="0" w:space="0" w:color="auto"/>
        <w:right w:val="none" w:sz="0" w:space="0" w:color="auto"/>
      </w:divBdr>
    </w:div>
    <w:div w:id="2003042834">
      <w:bodyDiv w:val="1"/>
      <w:marLeft w:val="0"/>
      <w:marRight w:val="0"/>
      <w:marTop w:val="0"/>
      <w:marBottom w:val="0"/>
      <w:divBdr>
        <w:top w:val="none" w:sz="0" w:space="0" w:color="auto"/>
        <w:left w:val="none" w:sz="0" w:space="0" w:color="auto"/>
        <w:bottom w:val="none" w:sz="0" w:space="0" w:color="auto"/>
        <w:right w:val="none" w:sz="0" w:space="0" w:color="auto"/>
      </w:divBdr>
    </w:div>
    <w:div w:id="2005082391">
      <w:bodyDiv w:val="1"/>
      <w:marLeft w:val="0"/>
      <w:marRight w:val="0"/>
      <w:marTop w:val="0"/>
      <w:marBottom w:val="0"/>
      <w:divBdr>
        <w:top w:val="none" w:sz="0" w:space="0" w:color="auto"/>
        <w:left w:val="none" w:sz="0" w:space="0" w:color="auto"/>
        <w:bottom w:val="none" w:sz="0" w:space="0" w:color="auto"/>
        <w:right w:val="none" w:sz="0" w:space="0" w:color="auto"/>
      </w:divBdr>
    </w:div>
    <w:div w:id="2031444644">
      <w:bodyDiv w:val="1"/>
      <w:marLeft w:val="0"/>
      <w:marRight w:val="0"/>
      <w:marTop w:val="0"/>
      <w:marBottom w:val="0"/>
      <w:divBdr>
        <w:top w:val="none" w:sz="0" w:space="0" w:color="auto"/>
        <w:left w:val="none" w:sz="0" w:space="0" w:color="auto"/>
        <w:bottom w:val="none" w:sz="0" w:space="0" w:color="auto"/>
        <w:right w:val="none" w:sz="0" w:space="0" w:color="auto"/>
      </w:divBdr>
    </w:div>
    <w:div w:id="204814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E18B9-530F-4740-BDA7-D98A116F5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2754</Words>
  <Characters>16255</Characters>
  <Application>Microsoft Office Word</Application>
  <DocSecurity>0</DocSecurity>
  <Lines>135</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Pliego 2007</vt:lpstr>
    </vt:vector>
  </TitlesOfParts>
  <Company/>
  <LinksUpToDate>false</LinksUpToDate>
  <CharactersWithSpaces>18972</CharactersWithSpaces>
  <SharedDoc>false</SharedDoc>
  <HLinks>
    <vt:vector size="72" baseType="variant">
      <vt:variant>
        <vt:i4>1572921</vt:i4>
      </vt:variant>
      <vt:variant>
        <vt:i4>68</vt:i4>
      </vt:variant>
      <vt:variant>
        <vt:i4>0</vt:i4>
      </vt:variant>
      <vt:variant>
        <vt:i4>5</vt:i4>
      </vt:variant>
      <vt:variant>
        <vt:lpwstr/>
      </vt:variant>
      <vt:variant>
        <vt:lpwstr>_Toc291684249</vt:lpwstr>
      </vt:variant>
      <vt:variant>
        <vt:i4>1572921</vt:i4>
      </vt:variant>
      <vt:variant>
        <vt:i4>62</vt:i4>
      </vt:variant>
      <vt:variant>
        <vt:i4>0</vt:i4>
      </vt:variant>
      <vt:variant>
        <vt:i4>5</vt:i4>
      </vt:variant>
      <vt:variant>
        <vt:lpwstr/>
      </vt:variant>
      <vt:variant>
        <vt:lpwstr>_Toc291684248</vt:lpwstr>
      </vt:variant>
      <vt:variant>
        <vt:i4>1572921</vt:i4>
      </vt:variant>
      <vt:variant>
        <vt:i4>56</vt:i4>
      </vt:variant>
      <vt:variant>
        <vt:i4>0</vt:i4>
      </vt:variant>
      <vt:variant>
        <vt:i4>5</vt:i4>
      </vt:variant>
      <vt:variant>
        <vt:lpwstr/>
      </vt:variant>
      <vt:variant>
        <vt:lpwstr>_Toc291684247</vt:lpwstr>
      </vt:variant>
      <vt:variant>
        <vt:i4>1572921</vt:i4>
      </vt:variant>
      <vt:variant>
        <vt:i4>50</vt:i4>
      </vt:variant>
      <vt:variant>
        <vt:i4>0</vt:i4>
      </vt:variant>
      <vt:variant>
        <vt:i4>5</vt:i4>
      </vt:variant>
      <vt:variant>
        <vt:lpwstr/>
      </vt:variant>
      <vt:variant>
        <vt:lpwstr>_Toc291684246</vt:lpwstr>
      </vt:variant>
      <vt:variant>
        <vt:i4>1572921</vt:i4>
      </vt:variant>
      <vt:variant>
        <vt:i4>44</vt:i4>
      </vt:variant>
      <vt:variant>
        <vt:i4>0</vt:i4>
      </vt:variant>
      <vt:variant>
        <vt:i4>5</vt:i4>
      </vt:variant>
      <vt:variant>
        <vt:lpwstr/>
      </vt:variant>
      <vt:variant>
        <vt:lpwstr>_Toc291684245</vt:lpwstr>
      </vt:variant>
      <vt:variant>
        <vt:i4>1572921</vt:i4>
      </vt:variant>
      <vt:variant>
        <vt:i4>38</vt:i4>
      </vt:variant>
      <vt:variant>
        <vt:i4>0</vt:i4>
      </vt:variant>
      <vt:variant>
        <vt:i4>5</vt:i4>
      </vt:variant>
      <vt:variant>
        <vt:lpwstr/>
      </vt:variant>
      <vt:variant>
        <vt:lpwstr>_Toc291684244</vt:lpwstr>
      </vt:variant>
      <vt:variant>
        <vt:i4>1572921</vt:i4>
      </vt:variant>
      <vt:variant>
        <vt:i4>32</vt:i4>
      </vt:variant>
      <vt:variant>
        <vt:i4>0</vt:i4>
      </vt:variant>
      <vt:variant>
        <vt:i4>5</vt:i4>
      </vt:variant>
      <vt:variant>
        <vt:lpwstr/>
      </vt:variant>
      <vt:variant>
        <vt:lpwstr>_Toc291684243</vt:lpwstr>
      </vt:variant>
      <vt:variant>
        <vt:i4>1572921</vt:i4>
      </vt:variant>
      <vt:variant>
        <vt:i4>26</vt:i4>
      </vt:variant>
      <vt:variant>
        <vt:i4>0</vt:i4>
      </vt:variant>
      <vt:variant>
        <vt:i4>5</vt:i4>
      </vt:variant>
      <vt:variant>
        <vt:lpwstr/>
      </vt:variant>
      <vt:variant>
        <vt:lpwstr>_Toc291684242</vt:lpwstr>
      </vt:variant>
      <vt:variant>
        <vt:i4>1572921</vt:i4>
      </vt:variant>
      <vt:variant>
        <vt:i4>20</vt:i4>
      </vt:variant>
      <vt:variant>
        <vt:i4>0</vt:i4>
      </vt:variant>
      <vt:variant>
        <vt:i4>5</vt:i4>
      </vt:variant>
      <vt:variant>
        <vt:lpwstr/>
      </vt:variant>
      <vt:variant>
        <vt:lpwstr>_Toc291684241</vt:lpwstr>
      </vt:variant>
      <vt:variant>
        <vt:i4>1572921</vt:i4>
      </vt:variant>
      <vt:variant>
        <vt:i4>14</vt:i4>
      </vt:variant>
      <vt:variant>
        <vt:i4>0</vt:i4>
      </vt:variant>
      <vt:variant>
        <vt:i4>5</vt:i4>
      </vt:variant>
      <vt:variant>
        <vt:lpwstr/>
      </vt:variant>
      <vt:variant>
        <vt:lpwstr>_Toc291684240</vt:lpwstr>
      </vt:variant>
      <vt:variant>
        <vt:i4>2031673</vt:i4>
      </vt:variant>
      <vt:variant>
        <vt:i4>8</vt:i4>
      </vt:variant>
      <vt:variant>
        <vt:i4>0</vt:i4>
      </vt:variant>
      <vt:variant>
        <vt:i4>5</vt:i4>
      </vt:variant>
      <vt:variant>
        <vt:lpwstr/>
      </vt:variant>
      <vt:variant>
        <vt:lpwstr>_Toc291684239</vt:lpwstr>
      </vt:variant>
      <vt:variant>
        <vt:i4>2031673</vt:i4>
      </vt:variant>
      <vt:variant>
        <vt:i4>2</vt:i4>
      </vt:variant>
      <vt:variant>
        <vt:i4>0</vt:i4>
      </vt:variant>
      <vt:variant>
        <vt:i4>5</vt:i4>
      </vt:variant>
      <vt:variant>
        <vt:lpwstr/>
      </vt:variant>
      <vt:variant>
        <vt:lpwstr>_Toc291684238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Toninho Cerezo</dc:creator>
  <cp:lastModifiedBy>Angel Ybanez</cp:lastModifiedBy>
  <cp:revision>6</cp:revision>
  <cp:lastPrinted>2023-03-09T16:59:00Z</cp:lastPrinted>
  <dcterms:created xsi:type="dcterms:W3CDTF">2024-07-29T18:30:00Z</dcterms:created>
  <dcterms:modified xsi:type="dcterms:W3CDTF">2024-08-07T18:55:00Z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