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934FFD6" w14:textId="77777777" w:rsidR="00742D93" w:rsidRPr="005E03CC" w:rsidRDefault="00742D93" w:rsidP="005E03CC">
      <w:pPr>
        <w:ind w:left="567" w:right="-568"/>
        <w:rPr>
          <w:rFonts w:cstheme="minorHAnsi"/>
        </w:rPr>
      </w:pPr>
    </w:p>
    <w:p w14:paraId="51475FFA" w14:textId="77777777" w:rsidR="00742D93" w:rsidRPr="005E03CC" w:rsidRDefault="00742D93" w:rsidP="005E03CC">
      <w:pPr>
        <w:ind w:left="567" w:right="-568"/>
        <w:rPr>
          <w:rFonts w:cstheme="minorHAnsi"/>
        </w:rPr>
      </w:pPr>
    </w:p>
    <w:p w14:paraId="3A39CC3E" w14:textId="77777777" w:rsidR="00742D93" w:rsidRPr="005E03CC" w:rsidRDefault="00742D93" w:rsidP="005E03CC">
      <w:pPr>
        <w:ind w:left="567" w:right="-568"/>
        <w:rPr>
          <w:rFonts w:cstheme="minorHAnsi"/>
        </w:rPr>
      </w:pPr>
    </w:p>
    <w:p w14:paraId="565D38DE" w14:textId="77777777" w:rsidR="0066073E" w:rsidRPr="005E03CC" w:rsidRDefault="0066073E" w:rsidP="005E03CC">
      <w:pPr>
        <w:ind w:left="567" w:right="-568"/>
        <w:rPr>
          <w:rFonts w:cstheme="minorHAnsi"/>
        </w:rPr>
      </w:pPr>
    </w:p>
    <w:p w14:paraId="515B8E64" w14:textId="77777777" w:rsidR="0066073E" w:rsidRPr="005E03CC" w:rsidRDefault="0066073E" w:rsidP="005E03CC">
      <w:pPr>
        <w:ind w:left="567" w:right="-568"/>
        <w:rPr>
          <w:rFonts w:cstheme="minorHAnsi"/>
        </w:rPr>
      </w:pPr>
    </w:p>
    <w:p w14:paraId="407261D4" w14:textId="77777777" w:rsidR="0066073E" w:rsidRPr="005E03CC" w:rsidRDefault="0066073E" w:rsidP="005E03CC">
      <w:pPr>
        <w:ind w:left="567" w:right="-568"/>
        <w:rPr>
          <w:rFonts w:cstheme="minorHAnsi"/>
        </w:rPr>
      </w:pPr>
    </w:p>
    <w:p w14:paraId="7F1FD123" w14:textId="77777777" w:rsidR="0066073E" w:rsidRPr="005E03CC" w:rsidRDefault="0066073E" w:rsidP="005E03CC">
      <w:pPr>
        <w:ind w:left="567" w:right="-568"/>
        <w:rPr>
          <w:rFonts w:cstheme="minorHAnsi"/>
        </w:rPr>
      </w:pPr>
    </w:p>
    <w:p w14:paraId="02A724BA" w14:textId="77777777" w:rsidR="0066073E" w:rsidRPr="005E03CC" w:rsidRDefault="0066073E" w:rsidP="005E03CC">
      <w:pPr>
        <w:ind w:left="567" w:right="-568"/>
        <w:rPr>
          <w:rFonts w:cstheme="minorHAnsi"/>
        </w:rPr>
      </w:pPr>
    </w:p>
    <w:p w14:paraId="6138B488" w14:textId="77777777" w:rsidR="0066073E" w:rsidRPr="005E03CC" w:rsidRDefault="0066073E" w:rsidP="005E03CC">
      <w:pPr>
        <w:ind w:left="567" w:right="-568"/>
        <w:rPr>
          <w:rFonts w:cstheme="minorHAnsi"/>
        </w:rPr>
      </w:pPr>
    </w:p>
    <w:p w14:paraId="5772B1C1" w14:textId="77777777" w:rsidR="0066073E" w:rsidRPr="005E03CC" w:rsidRDefault="0066073E" w:rsidP="005E03CC">
      <w:pPr>
        <w:ind w:left="567" w:right="-568"/>
        <w:rPr>
          <w:rFonts w:cstheme="minorHAnsi"/>
        </w:rPr>
      </w:pPr>
    </w:p>
    <w:p w14:paraId="661A1C9E" w14:textId="77777777" w:rsidR="0066073E" w:rsidRPr="005E03CC" w:rsidRDefault="0066073E" w:rsidP="005E03CC">
      <w:pPr>
        <w:ind w:left="567" w:right="-568"/>
        <w:rPr>
          <w:rFonts w:cstheme="minorHAnsi"/>
        </w:rPr>
      </w:pPr>
    </w:p>
    <w:p w14:paraId="12C8BBA2" w14:textId="03E47F46" w:rsidR="00A351CF" w:rsidRPr="007B263E" w:rsidRDefault="00742D93" w:rsidP="005E03CC">
      <w:pPr>
        <w:ind w:left="567" w:right="-568"/>
        <w:jc w:val="center"/>
        <w:rPr>
          <w:rFonts w:cstheme="minorHAnsi"/>
          <w:sz w:val="96"/>
          <w:szCs w:val="96"/>
        </w:rPr>
      </w:pPr>
      <w:r w:rsidRPr="007B263E">
        <w:rPr>
          <w:rFonts w:cstheme="minorHAnsi"/>
          <w:sz w:val="96"/>
          <w:szCs w:val="96"/>
        </w:rPr>
        <w:t xml:space="preserve">ANEXO </w:t>
      </w:r>
      <w:r w:rsidR="004A15A9">
        <w:rPr>
          <w:rFonts w:cstheme="minorHAnsi"/>
          <w:sz w:val="96"/>
          <w:szCs w:val="96"/>
        </w:rPr>
        <w:t>E-8</w:t>
      </w:r>
    </w:p>
    <w:p w14:paraId="39D2EE59" w14:textId="77777777" w:rsidR="00742D93" w:rsidRPr="005E03CC" w:rsidRDefault="00742D93" w:rsidP="005E03CC">
      <w:pPr>
        <w:ind w:left="567" w:right="-568"/>
        <w:rPr>
          <w:rFonts w:cstheme="minorHAnsi"/>
        </w:rPr>
      </w:pPr>
    </w:p>
    <w:p w14:paraId="6C0EA485" w14:textId="77777777" w:rsidR="00742D93" w:rsidRPr="005E03CC" w:rsidRDefault="00742D93" w:rsidP="005E03CC">
      <w:pPr>
        <w:ind w:left="567" w:right="-568"/>
        <w:rPr>
          <w:rFonts w:cstheme="minorHAnsi"/>
        </w:rPr>
      </w:pPr>
    </w:p>
    <w:p w14:paraId="08CA7A81" w14:textId="77777777" w:rsidR="00742D93" w:rsidRPr="005E03CC" w:rsidRDefault="00742D93" w:rsidP="005E03CC">
      <w:pPr>
        <w:ind w:left="567" w:right="-568"/>
        <w:rPr>
          <w:rFonts w:cstheme="minorHAnsi"/>
        </w:rPr>
      </w:pPr>
    </w:p>
    <w:p w14:paraId="5ACA67D3" w14:textId="77777777" w:rsidR="00742D93" w:rsidRPr="005E03CC" w:rsidRDefault="00742D93" w:rsidP="005E03CC">
      <w:pPr>
        <w:ind w:left="567" w:right="-568"/>
        <w:rPr>
          <w:rFonts w:cstheme="minorHAnsi"/>
        </w:rPr>
      </w:pPr>
    </w:p>
    <w:p w14:paraId="21FDF600" w14:textId="77777777" w:rsidR="00742D93" w:rsidRPr="005E03CC" w:rsidRDefault="00742D93" w:rsidP="005E03CC">
      <w:pPr>
        <w:ind w:left="567" w:right="-568"/>
        <w:rPr>
          <w:rFonts w:cstheme="minorHAnsi"/>
        </w:rPr>
      </w:pPr>
    </w:p>
    <w:p w14:paraId="26D32A81" w14:textId="77777777" w:rsidR="00742D93" w:rsidRPr="005E03CC" w:rsidRDefault="00742D93" w:rsidP="005E03CC">
      <w:pPr>
        <w:ind w:left="567" w:right="-568"/>
        <w:rPr>
          <w:rFonts w:cstheme="minorHAnsi"/>
        </w:rPr>
      </w:pPr>
    </w:p>
    <w:p w14:paraId="0E125BCD" w14:textId="77777777" w:rsidR="00742D93" w:rsidRPr="005E03CC" w:rsidRDefault="00742D93" w:rsidP="005E03CC">
      <w:pPr>
        <w:ind w:left="567" w:right="-568"/>
        <w:rPr>
          <w:rFonts w:cstheme="minorHAnsi"/>
        </w:rPr>
      </w:pPr>
    </w:p>
    <w:p w14:paraId="71587F24" w14:textId="77777777" w:rsidR="00742D93" w:rsidRPr="005E03CC" w:rsidRDefault="00742D93" w:rsidP="005E03CC">
      <w:pPr>
        <w:ind w:left="567" w:right="-568"/>
        <w:rPr>
          <w:rFonts w:cstheme="minorHAnsi"/>
        </w:rPr>
      </w:pPr>
    </w:p>
    <w:p w14:paraId="6B1286B4" w14:textId="77777777" w:rsidR="00742D93" w:rsidRPr="005E03CC" w:rsidRDefault="00742D93" w:rsidP="005E03CC">
      <w:pPr>
        <w:ind w:left="567" w:right="-568"/>
        <w:rPr>
          <w:rFonts w:cstheme="minorHAnsi"/>
        </w:rPr>
      </w:pPr>
    </w:p>
    <w:p w14:paraId="40C6A6B2" w14:textId="77777777" w:rsidR="00742D93" w:rsidRPr="005E03CC" w:rsidRDefault="00742D93" w:rsidP="005E03CC">
      <w:pPr>
        <w:ind w:left="567" w:right="-568"/>
        <w:rPr>
          <w:rFonts w:cstheme="minorHAnsi"/>
        </w:rPr>
      </w:pPr>
    </w:p>
    <w:p w14:paraId="1FF5C585" w14:textId="77777777" w:rsidR="00742D93" w:rsidRPr="005E03CC" w:rsidRDefault="00742D93" w:rsidP="005E03CC">
      <w:pPr>
        <w:ind w:left="567" w:right="-568"/>
        <w:rPr>
          <w:rFonts w:cstheme="minorHAnsi"/>
        </w:rPr>
      </w:pPr>
    </w:p>
    <w:p w14:paraId="32A74467" w14:textId="22798A66" w:rsidR="00742D93" w:rsidRPr="005E03CC" w:rsidRDefault="00742D93" w:rsidP="005E03CC">
      <w:pPr>
        <w:ind w:left="567" w:right="-568"/>
        <w:rPr>
          <w:rFonts w:cstheme="minorHAnsi"/>
        </w:rPr>
      </w:pPr>
    </w:p>
    <w:p w14:paraId="2BBF2739" w14:textId="0B982951" w:rsidR="005E03CC" w:rsidRPr="005E03CC" w:rsidRDefault="005E03CC" w:rsidP="005E03CC">
      <w:pPr>
        <w:ind w:left="567" w:right="-568"/>
        <w:rPr>
          <w:rFonts w:cstheme="minorHAnsi"/>
        </w:rPr>
      </w:pPr>
    </w:p>
    <w:p w14:paraId="6775C1AB" w14:textId="77777777" w:rsidR="005E03CC" w:rsidRPr="005E03CC" w:rsidRDefault="005E03CC" w:rsidP="005E03CC">
      <w:pPr>
        <w:ind w:left="567" w:right="-568"/>
        <w:rPr>
          <w:rFonts w:cstheme="minorHAnsi"/>
        </w:rPr>
      </w:pPr>
    </w:p>
    <w:p w14:paraId="55F7E906" w14:textId="77777777" w:rsidR="00742D93" w:rsidRPr="005E03CC" w:rsidRDefault="00742D93" w:rsidP="005E03CC">
      <w:pPr>
        <w:ind w:left="567" w:right="-568"/>
        <w:rPr>
          <w:rFonts w:cstheme="minorHAnsi"/>
        </w:rPr>
      </w:pPr>
    </w:p>
    <w:sdt>
      <w:sdtPr>
        <w:rPr>
          <w:rFonts w:asciiTheme="minorHAnsi" w:hAnsiTheme="minorHAnsi" w:cstheme="minorHAnsi"/>
          <w:b w:val="0"/>
          <w:sz w:val="22"/>
          <w:szCs w:val="22"/>
          <w:lang w:val="es-ES" w:eastAsia="en-US"/>
        </w:rPr>
        <w:id w:val="-1293279749"/>
        <w:docPartObj>
          <w:docPartGallery w:val="Table of Contents"/>
          <w:docPartUnique/>
        </w:docPartObj>
      </w:sdtPr>
      <w:sdtEndPr>
        <w:rPr>
          <w:bCs/>
        </w:rPr>
      </w:sdtEndPr>
      <w:sdtContent>
        <w:p w14:paraId="22B38192" w14:textId="31985828" w:rsidR="004A26E1" w:rsidRPr="005E03CC" w:rsidRDefault="007B263E" w:rsidP="007B263E">
          <w:pPr>
            <w:pStyle w:val="TtuloTDC"/>
            <w:numPr>
              <w:ilvl w:val="0"/>
              <w:numId w:val="0"/>
            </w:numPr>
            <w:ind w:left="567" w:right="-568"/>
            <w:jc w:val="center"/>
            <w:rPr>
              <w:rFonts w:asciiTheme="minorHAnsi" w:hAnsiTheme="minorHAnsi" w:cstheme="minorHAnsi"/>
              <w:sz w:val="22"/>
              <w:szCs w:val="22"/>
            </w:rPr>
          </w:pPr>
          <w:r>
            <w:rPr>
              <w:rFonts w:asciiTheme="minorHAnsi" w:hAnsiTheme="minorHAnsi" w:cstheme="minorHAnsi"/>
              <w:sz w:val="22"/>
              <w:szCs w:val="22"/>
              <w:lang w:val="es-ES"/>
            </w:rPr>
            <w:t>ÍNDICE</w:t>
          </w:r>
        </w:p>
        <w:p w14:paraId="57C6A17C" w14:textId="2AD0F9F0" w:rsidR="002A5026" w:rsidRDefault="004A26E1">
          <w:pPr>
            <w:pStyle w:val="TDC1"/>
            <w:tabs>
              <w:tab w:val="left" w:pos="440"/>
              <w:tab w:val="right" w:leader="dot" w:pos="8494"/>
            </w:tabs>
            <w:rPr>
              <w:rFonts w:cstheme="minorBidi"/>
              <w:noProof/>
            </w:rPr>
          </w:pPr>
          <w:r w:rsidRPr="005E03CC">
            <w:rPr>
              <w:rFonts w:cstheme="minorHAnsi"/>
            </w:rPr>
            <w:fldChar w:fldCharType="begin"/>
          </w:r>
          <w:r w:rsidRPr="005E03CC">
            <w:rPr>
              <w:rFonts w:cstheme="minorHAnsi"/>
            </w:rPr>
            <w:instrText xml:space="preserve"> TOC \o "1-3" \h \z \u </w:instrText>
          </w:r>
          <w:r w:rsidRPr="005E03CC">
            <w:rPr>
              <w:rFonts w:cstheme="minorHAnsi"/>
            </w:rPr>
            <w:fldChar w:fldCharType="separate"/>
          </w:r>
          <w:hyperlink w:anchor="_Toc163488641" w:history="1">
            <w:r w:rsidR="002A5026" w:rsidRPr="009D725B">
              <w:rPr>
                <w:rStyle w:val="Hipervnculo"/>
                <w:rFonts w:cstheme="minorHAnsi"/>
                <w:noProof/>
              </w:rPr>
              <w:t>1.</w:t>
            </w:r>
            <w:r w:rsidR="002A5026">
              <w:rPr>
                <w:rFonts w:cstheme="minorBidi"/>
                <w:noProof/>
              </w:rPr>
              <w:tab/>
            </w:r>
            <w:r w:rsidR="002A5026" w:rsidRPr="009D725B">
              <w:rPr>
                <w:rStyle w:val="Hipervnculo"/>
                <w:rFonts w:cstheme="minorHAnsi"/>
                <w:noProof/>
              </w:rPr>
              <w:t>ANTECEDENTES</w:t>
            </w:r>
            <w:r w:rsidR="002A5026">
              <w:rPr>
                <w:noProof/>
                <w:webHidden/>
              </w:rPr>
              <w:tab/>
            </w:r>
            <w:r w:rsidR="002A5026">
              <w:rPr>
                <w:noProof/>
                <w:webHidden/>
              </w:rPr>
              <w:fldChar w:fldCharType="begin"/>
            </w:r>
            <w:r w:rsidR="002A5026">
              <w:rPr>
                <w:noProof/>
                <w:webHidden/>
              </w:rPr>
              <w:instrText xml:space="preserve"> PAGEREF _Toc163488641 \h </w:instrText>
            </w:r>
            <w:r w:rsidR="002A5026">
              <w:rPr>
                <w:noProof/>
                <w:webHidden/>
              </w:rPr>
            </w:r>
            <w:r w:rsidR="002A5026">
              <w:rPr>
                <w:noProof/>
                <w:webHidden/>
              </w:rPr>
              <w:fldChar w:fldCharType="separate"/>
            </w:r>
            <w:r w:rsidR="002A5026">
              <w:rPr>
                <w:noProof/>
                <w:webHidden/>
              </w:rPr>
              <w:t>3</w:t>
            </w:r>
            <w:r w:rsidR="002A5026">
              <w:rPr>
                <w:noProof/>
                <w:webHidden/>
              </w:rPr>
              <w:fldChar w:fldCharType="end"/>
            </w:r>
          </w:hyperlink>
        </w:p>
        <w:p w14:paraId="7A2E06B5" w14:textId="47BC6A96" w:rsidR="002A5026" w:rsidRDefault="002A5026">
          <w:pPr>
            <w:pStyle w:val="TDC1"/>
            <w:tabs>
              <w:tab w:val="left" w:pos="440"/>
              <w:tab w:val="right" w:leader="dot" w:pos="8494"/>
            </w:tabs>
            <w:rPr>
              <w:rFonts w:cstheme="minorBidi"/>
              <w:noProof/>
            </w:rPr>
          </w:pPr>
          <w:hyperlink w:anchor="_Toc163488642" w:history="1">
            <w:r w:rsidRPr="009D725B">
              <w:rPr>
                <w:rStyle w:val="Hipervnculo"/>
                <w:rFonts w:cstheme="minorHAnsi"/>
                <w:noProof/>
              </w:rPr>
              <w:t>2.</w:t>
            </w:r>
            <w:r>
              <w:rPr>
                <w:rFonts w:cstheme="minorBidi"/>
                <w:noProof/>
              </w:rPr>
              <w:tab/>
            </w:r>
            <w:r w:rsidRPr="009D725B">
              <w:rPr>
                <w:rStyle w:val="Hipervnculo"/>
                <w:rFonts w:cstheme="minorHAnsi"/>
                <w:noProof/>
              </w:rPr>
              <w:t>OBJETIVOS</w:t>
            </w:r>
            <w:r>
              <w:rPr>
                <w:noProof/>
                <w:webHidden/>
              </w:rPr>
              <w:tab/>
            </w:r>
            <w:r>
              <w:rPr>
                <w:noProof/>
                <w:webHidden/>
              </w:rPr>
              <w:fldChar w:fldCharType="begin"/>
            </w:r>
            <w:r>
              <w:rPr>
                <w:noProof/>
                <w:webHidden/>
              </w:rPr>
              <w:instrText xml:space="preserve"> PAGEREF _Toc163488642 \h </w:instrText>
            </w:r>
            <w:r>
              <w:rPr>
                <w:noProof/>
                <w:webHidden/>
              </w:rPr>
            </w:r>
            <w:r>
              <w:rPr>
                <w:noProof/>
                <w:webHidden/>
              </w:rPr>
              <w:fldChar w:fldCharType="separate"/>
            </w:r>
            <w:r>
              <w:rPr>
                <w:noProof/>
                <w:webHidden/>
              </w:rPr>
              <w:t>4</w:t>
            </w:r>
            <w:r>
              <w:rPr>
                <w:noProof/>
                <w:webHidden/>
              </w:rPr>
              <w:fldChar w:fldCharType="end"/>
            </w:r>
          </w:hyperlink>
        </w:p>
        <w:p w14:paraId="52C446D6" w14:textId="40E74FFB" w:rsidR="002A5026" w:rsidRDefault="002A5026">
          <w:pPr>
            <w:pStyle w:val="TDC2"/>
            <w:tabs>
              <w:tab w:val="left" w:pos="880"/>
              <w:tab w:val="right" w:leader="dot" w:pos="8494"/>
            </w:tabs>
            <w:rPr>
              <w:rFonts w:cstheme="minorBidi"/>
              <w:noProof/>
            </w:rPr>
          </w:pPr>
          <w:hyperlink w:anchor="_Toc163488643" w:history="1">
            <w:r w:rsidRPr="009D725B">
              <w:rPr>
                <w:rStyle w:val="Hipervnculo"/>
                <w:rFonts w:cstheme="minorHAnsi"/>
                <w:noProof/>
              </w:rPr>
              <w:t>2.1</w:t>
            </w:r>
            <w:r>
              <w:rPr>
                <w:rFonts w:cstheme="minorBidi"/>
                <w:noProof/>
              </w:rPr>
              <w:tab/>
            </w:r>
            <w:r w:rsidRPr="009D725B">
              <w:rPr>
                <w:rStyle w:val="Hipervnculo"/>
                <w:rFonts w:cstheme="minorHAnsi"/>
                <w:noProof/>
              </w:rPr>
              <w:t>OBJETIVO GENERAL</w:t>
            </w:r>
            <w:r>
              <w:rPr>
                <w:noProof/>
                <w:webHidden/>
              </w:rPr>
              <w:tab/>
            </w:r>
            <w:r>
              <w:rPr>
                <w:noProof/>
                <w:webHidden/>
              </w:rPr>
              <w:fldChar w:fldCharType="begin"/>
            </w:r>
            <w:r>
              <w:rPr>
                <w:noProof/>
                <w:webHidden/>
              </w:rPr>
              <w:instrText xml:space="preserve"> PAGEREF _Toc163488643 \h </w:instrText>
            </w:r>
            <w:r>
              <w:rPr>
                <w:noProof/>
                <w:webHidden/>
              </w:rPr>
            </w:r>
            <w:r>
              <w:rPr>
                <w:noProof/>
                <w:webHidden/>
              </w:rPr>
              <w:fldChar w:fldCharType="separate"/>
            </w:r>
            <w:r>
              <w:rPr>
                <w:noProof/>
                <w:webHidden/>
              </w:rPr>
              <w:t>4</w:t>
            </w:r>
            <w:r>
              <w:rPr>
                <w:noProof/>
                <w:webHidden/>
              </w:rPr>
              <w:fldChar w:fldCharType="end"/>
            </w:r>
          </w:hyperlink>
        </w:p>
        <w:p w14:paraId="4EDE6DF6" w14:textId="10BAC9CA" w:rsidR="002A5026" w:rsidRDefault="002A5026">
          <w:pPr>
            <w:pStyle w:val="TDC2"/>
            <w:tabs>
              <w:tab w:val="left" w:pos="880"/>
              <w:tab w:val="right" w:leader="dot" w:pos="8494"/>
            </w:tabs>
            <w:rPr>
              <w:rFonts w:cstheme="minorBidi"/>
              <w:noProof/>
            </w:rPr>
          </w:pPr>
          <w:hyperlink w:anchor="_Toc163488644" w:history="1">
            <w:r w:rsidRPr="009D725B">
              <w:rPr>
                <w:rStyle w:val="Hipervnculo"/>
                <w:rFonts w:cstheme="minorHAnsi"/>
                <w:noProof/>
              </w:rPr>
              <w:t>2.2</w:t>
            </w:r>
            <w:r>
              <w:rPr>
                <w:rFonts w:cstheme="minorBidi"/>
                <w:noProof/>
              </w:rPr>
              <w:tab/>
            </w:r>
            <w:r w:rsidRPr="009D725B">
              <w:rPr>
                <w:rStyle w:val="Hipervnculo"/>
                <w:rFonts w:cstheme="minorHAnsi"/>
                <w:noProof/>
              </w:rPr>
              <w:t>OBJETIVOS ESPECÍFICOS</w:t>
            </w:r>
            <w:r>
              <w:rPr>
                <w:noProof/>
                <w:webHidden/>
              </w:rPr>
              <w:tab/>
            </w:r>
            <w:r>
              <w:rPr>
                <w:noProof/>
                <w:webHidden/>
              </w:rPr>
              <w:fldChar w:fldCharType="begin"/>
            </w:r>
            <w:r>
              <w:rPr>
                <w:noProof/>
                <w:webHidden/>
              </w:rPr>
              <w:instrText xml:space="preserve"> PAGEREF _Toc163488644 \h </w:instrText>
            </w:r>
            <w:r>
              <w:rPr>
                <w:noProof/>
                <w:webHidden/>
              </w:rPr>
            </w:r>
            <w:r>
              <w:rPr>
                <w:noProof/>
                <w:webHidden/>
              </w:rPr>
              <w:fldChar w:fldCharType="separate"/>
            </w:r>
            <w:r>
              <w:rPr>
                <w:noProof/>
                <w:webHidden/>
              </w:rPr>
              <w:t>4</w:t>
            </w:r>
            <w:r>
              <w:rPr>
                <w:noProof/>
                <w:webHidden/>
              </w:rPr>
              <w:fldChar w:fldCharType="end"/>
            </w:r>
          </w:hyperlink>
        </w:p>
        <w:p w14:paraId="462D57A0" w14:textId="0E047D7E" w:rsidR="002A5026" w:rsidRDefault="002A5026">
          <w:pPr>
            <w:pStyle w:val="TDC1"/>
            <w:tabs>
              <w:tab w:val="left" w:pos="440"/>
              <w:tab w:val="right" w:leader="dot" w:pos="8494"/>
            </w:tabs>
            <w:rPr>
              <w:rFonts w:cstheme="minorBidi"/>
              <w:noProof/>
            </w:rPr>
          </w:pPr>
          <w:hyperlink w:anchor="_Toc163488645" w:history="1">
            <w:r w:rsidRPr="009D725B">
              <w:rPr>
                <w:rStyle w:val="Hipervnculo"/>
                <w:rFonts w:cstheme="minorHAnsi"/>
                <w:noProof/>
              </w:rPr>
              <w:t>3.</w:t>
            </w:r>
            <w:r>
              <w:rPr>
                <w:rFonts w:cstheme="minorBidi"/>
                <w:noProof/>
              </w:rPr>
              <w:tab/>
            </w:r>
            <w:r w:rsidRPr="009D725B">
              <w:rPr>
                <w:rStyle w:val="Hipervnculo"/>
                <w:rFonts w:cstheme="minorHAnsi"/>
                <w:noProof/>
              </w:rPr>
              <w:t>NORMATIVAS</w:t>
            </w:r>
            <w:r>
              <w:rPr>
                <w:noProof/>
                <w:webHidden/>
              </w:rPr>
              <w:tab/>
            </w:r>
            <w:r>
              <w:rPr>
                <w:noProof/>
                <w:webHidden/>
              </w:rPr>
              <w:fldChar w:fldCharType="begin"/>
            </w:r>
            <w:r>
              <w:rPr>
                <w:noProof/>
                <w:webHidden/>
              </w:rPr>
              <w:instrText xml:space="preserve"> PAGEREF _Toc163488645 \h </w:instrText>
            </w:r>
            <w:r>
              <w:rPr>
                <w:noProof/>
                <w:webHidden/>
              </w:rPr>
            </w:r>
            <w:r>
              <w:rPr>
                <w:noProof/>
                <w:webHidden/>
              </w:rPr>
              <w:fldChar w:fldCharType="separate"/>
            </w:r>
            <w:r>
              <w:rPr>
                <w:noProof/>
                <w:webHidden/>
              </w:rPr>
              <w:t>5</w:t>
            </w:r>
            <w:r>
              <w:rPr>
                <w:noProof/>
                <w:webHidden/>
              </w:rPr>
              <w:fldChar w:fldCharType="end"/>
            </w:r>
          </w:hyperlink>
        </w:p>
        <w:p w14:paraId="5487661F" w14:textId="567C89C1" w:rsidR="002A5026" w:rsidRDefault="002A5026">
          <w:pPr>
            <w:pStyle w:val="TDC1"/>
            <w:tabs>
              <w:tab w:val="left" w:pos="440"/>
              <w:tab w:val="right" w:leader="dot" w:pos="8494"/>
            </w:tabs>
            <w:rPr>
              <w:rFonts w:cstheme="minorBidi"/>
              <w:noProof/>
            </w:rPr>
          </w:pPr>
          <w:hyperlink w:anchor="_Toc163488646" w:history="1">
            <w:r w:rsidRPr="009D725B">
              <w:rPr>
                <w:rStyle w:val="Hipervnculo"/>
                <w:rFonts w:cstheme="minorHAnsi"/>
                <w:noProof/>
              </w:rPr>
              <w:t>4.</w:t>
            </w:r>
            <w:r>
              <w:rPr>
                <w:rFonts w:cstheme="minorBidi"/>
                <w:noProof/>
              </w:rPr>
              <w:tab/>
            </w:r>
            <w:r w:rsidRPr="009D725B">
              <w:rPr>
                <w:rStyle w:val="Hipervnculo"/>
                <w:rFonts w:cstheme="minorHAnsi"/>
                <w:noProof/>
              </w:rPr>
              <w:t>ALCANCE</w:t>
            </w:r>
            <w:r>
              <w:rPr>
                <w:noProof/>
                <w:webHidden/>
              </w:rPr>
              <w:tab/>
            </w:r>
            <w:r>
              <w:rPr>
                <w:noProof/>
                <w:webHidden/>
              </w:rPr>
              <w:fldChar w:fldCharType="begin"/>
            </w:r>
            <w:r>
              <w:rPr>
                <w:noProof/>
                <w:webHidden/>
              </w:rPr>
              <w:instrText xml:space="preserve"> PAGEREF _Toc163488646 \h </w:instrText>
            </w:r>
            <w:r>
              <w:rPr>
                <w:noProof/>
                <w:webHidden/>
              </w:rPr>
            </w:r>
            <w:r>
              <w:rPr>
                <w:noProof/>
                <w:webHidden/>
              </w:rPr>
              <w:fldChar w:fldCharType="separate"/>
            </w:r>
            <w:r>
              <w:rPr>
                <w:noProof/>
                <w:webHidden/>
              </w:rPr>
              <w:t>5</w:t>
            </w:r>
            <w:r>
              <w:rPr>
                <w:noProof/>
                <w:webHidden/>
              </w:rPr>
              <w:fldChar w:fldCharType="end"/>
            </w:r>
          </w:hyperlink>
        </w:p>
        <w:p w14:paraId="69659AA9" w14:textId="75FFF645" w:rsidR="002A5026" w:rsidRDefault="002A5026">
          <w:pPr>
            <w:pStyle w:val="TDC2"/>
            <w:tabs>
              <w:tab w:val="left" w:pos="880"/>
              <w:tab w:val="right" w:leader="dot" w:pos="8494"/>
            </w:tabs>
            <w:rPr>
              <w:rFonts w:cstheme="minorBidi"/>
              <w:noProof/>
            </w:rPr>
          </w:pPr>
          <w:hyperlink w:anchor="_Toc163488647" w:history="1">
            <w:r w:rsidRPr="009D725B">
              <w:rPr>
                <w:rStyle w:val="Hipervnculo"/>
                <w:rFonts w:cstheme="minorHAnsi"/>
                <w:noProof/>
              </w:rPr>
              <w:t>4.1</w:t>
            </w:r>
            <w:r>
              <w:rPr>
                <w:rFonts w:cstheme="minorBidi"/>
                <w:noProof/>
              </w:rPr>
              <w:tab/>
            </w:r>
            <w:r w:rsidRPr="009D725B">
              <w:rPr>
                <w:rStyle w:val="Hipervnculo"/>
                <w:rFonts w:cstheme="minorHAnsi"/>
                <w:noProof/>
              </w:rPr>
              <w:t>REVISIÓN Y VALIDACIÓN DE LA INGENIERÍA DE PROYECTO ÁREA ELÉCTRICA. [B.3.]</w:t>
            </w:r>
            <w:r>
              <w:rPr>
                <w:noProof/>
                <w:webHidden/>
              </w:rPr>
              <w:tab/>
            </w:r>
            <w:r>
              <w:rPr>
                <w:noProof/>
                <w:webHidden/>
              </w:rPr>
              <w:fldChar w:fldCharType="begin"/>
            </w:r>
            <w:r>
              <w:rPr>
                <w:noProof/>
                <w:webHidden/>
              </w:rPr>
              <w:instrText xml:space="preserve"> PAGEREF _Toc163488647 \h </w:instrText>
            </w:r>
            <w:r>
              <w:rPr>
                <w:noProof/>
                <w:webHidden/>
              </w:rPr>
            </w:r>
            <w:r>
              <w:rPr>
                <w:noProof/>
                <w:webHidden/>
              </w:rPr>
              <w:fldChar w:fldCharType="separate"/>
            </w:r>
            <w:r>
              <w:rPr>
                <w:noProof/>
                <w:webHidden/>
              </w:rPr>
              <w:t>6</w:t>
            </w:r>
            <w:r>
              <w:rPr>
                <w:noProof/>
                <w:webHidden/>
              </w:rPr>
              <w:fldChar w:fldCharType="end"/>
            </w:r>
          </w:hyperlink>
        </w:p>
        <w:p w14:paraId="79EB38B5" w14:textId="0DC015A9" w:rsidR="002A5026" w:rsidRDefault="002A5026">
          <w:pPr>
            <w:pStyle w:val="TDC2"/>
            <w:tabs>
              <w:tab w:val="left" w:pos="880"/>
              <w:tab w:val="right" w:leader="dot" w:pos="8494"/>
            </w:tabs>
            <w:rPr>
              <w:rFonts w:cstheme="minorBidi"/>
              <w:noProof/>
            </w:rPr>
          </w:pPr>
          <w:hyperlink w:anchor="_Toc163488648" w:history="1">
            <w:r w:rsidRPr="009D725B">
              <w:rPr>
                <w:rStyle w:val="Hipervnculo"/>
                <w:rFonts w:cstheme="minorHAnsi"/>
                <w:noProof/>
              </w:rPr>
              <w:t>4.2</w:t>
            </w:r>
            <w:r>
              <w:rPr>
                <w:rFonts w:cstheme="minorBidi"/>
                <w:noProof/>
              </w:rPr>
              <w:tab/>
            </w:r>
            <w:r w:rsidRPr="009D725B">
              <w:rPr>
                <w:rStyle w:val="Hipervnculo"/>
                <w:rFonts w:cstheme="minorHAnsi"/>
                <w:noProof/>
              </w:rPr>
              <w:t>CANALIZACIÓN, CABLEADO Y CONEXIONADO DE LA PARTE DE POTENCIA Y MANDO DE DOS COMPRESORES DE GLP (K-500A, K-500B). [E.1.]</w:t>
            </w:r>
            <w:r>
              <w:rPr>
                <w:noProof/>
                <w:webHidden/>
              </w:rPr>
              <w:tab/>
            </w:r>
            <w:r>
              <w:rPr>
                <w:noProof/>
                <w:webHidden/>
              </w:rPr>
              <w:fldChar w:fldCharType="begin"/>
            </w:r>
            <w:r>
              <w:rPr>
                <w:noProof/>
                <w:webHidden/>
              </w:rPr>
              <w:instrText xml:space="preserve"> PAGEREF _Toc163488648 \h </w:instrText>
            </w:r>
            <w:r>
              <w:rPr>
                <w:noProof/>
                <w:webHidden/>
              </w:rPr>
            </w:r>
            <w:r>
              <w:rPr>
                <w:noProof/>
                <w:webHidden/>
              </w:rPr>
              <w:fldChar w:fldCharType="separate"/>
            </w:r>
            <w:r>
              <w:rPr>
                <w:noProof/>
                <w:webHidden/>
              </w:rPr>
              <w:t>8</w:t>
            </w:r>
            <w:r>
              <w:rPr>
                <w:noProof/>
                <w:webHidden/>
              </w:rPr>
              <w:fldChar w:fldCharType="end"/>
            </w:r>
          </w:hyperlink>
        </w:p>
        <w:p w14:paraId="4FEB667F" w14:textId="0D490065" w:rsidR="002A5026" w:rsidRDefault="002A5026">
          <w:pPr>
            <w:pStyle w:val="TDC2"/>
            <w:tabs>
              <w:tab w:val="left" w:pos="880"/>
              <w:tab w:val="right" w:leader="dot" w:pos="8494"/>
            </w:tabs>
            <w:rPr>
              <w:rFonts w:cstheme="minorBidi"/>
              <w:noProof/>
            </w:rPr>
          </w:pPr>
          <w:hyperlink w:anchor="_Toc163488649" w:history="1">
            <w:r w:rsidRPr="009D725B">
              <w:rPr>
                <w:rStyle w:val="Hipervnculo"/>
                <w:rFonts w:cstheme="minorHAnsi"/>
                <w:noProof/>
              </w:rPr>
              <w:t>4.3</w:t>
            </w:r>
            <w:r>
              <w:rPr>
                <w:rFonts w:cstheme="minorBidi"/>
                <w:noProof/>
              </w:rPr>
              <w:tab/>
            </w:r>
            <w:r w:rsidRPr="009D725B">
              <w:rPr>
                <w:rStyle w:val="Hipervnculo"/>
                <w:rFonts w:cstheme="minorHAnsi"/>
                <w:noProof/>
              </w:rPr>
              <w:t>CANALIZACIÓN, CABLEADO Y CONEXIONADO DE LA PARTE DE POTENCIA Y MANDO DE DOS BOMBAS RECEPTORAS DE GLP (P-500A, P-500B). [E.2.]</w:t>
            </w:r>
            <w:r>
              <w:rPr>
                <w:noProof/>
                <w:webHidden/>
              </w:rPr>
              <w:tab/>
            </w:r>
            <w:r>
              <w:rPr>
                <w:noProof/>
                <w:webHidden/>
              </w:rPr>
              <w:fldChar w:fldCharType="begin"/>
            </w:r>
            <w:r>
              <w:rPr>
                <w:noProof/>
                <w:webHidden/>
              </w:rPr>
              <w:instrText xml:space="preserve"> PAGEREF _Toc163488649 \h </w:instrText>
            </w:r>
            <w:r>
              <w:rPr>
                <w:noProof/>
                <w:webHidden/>
              </w:rPr>
            </w:r>
            <w:r>
              <w:rPr>
                <w:noProof/>
                <w:webHidden/>
              </w:rPr>
              <w:fldChar w:fldCharType="separate"/>
            </w:r>
            <w:r>
              <w:rPr>
                <w:noProof/>
                <w:webHidden/>
              </w:rPr>
              <w:t>11</w:t>
            </w:r>
            <w:r>
              <w:rPr>
                <w:noProof/>
                <w:webHidden/>
              </w:rPr>
              <w:fldChar w:fldCharType="end"/>
            </w:r>
          </w:hyperlink>
        </w:p>
        <w:p w14:paraId="14C801F6" w14:textId="04BCEBFA" w:rsidR="002A5026" w:rsidRDefault="002A5026">
          <w:pPr>
            <w:pStyle w:val="TDC2"/>
            <w:tabs>
              <w:tab w:val="left" w:pos="880"/>
              <w:tab w:val="right" w:leader="dot" w:pos="8494"/>
            </w:tabs>
            <w:rPr>
              <w:rFonts w:cstheme="minorBidi"/>
              <w:noProof/>
            </w:rPr>
          </w:pPr>
          <w:hyperlink w:anchor="_Toc163488650" w:history="1">
            <w:r w:rsidRPr="009D725B">
              <w:rPr>
                <w:rStyle w:val="Hipervnculo"/>
                <w:rFonts w:cstheme="minorHAnsi"/>
                <w:noProof/>
              </w:rPr>
              <w:t>4.4</w:t>
            </w:r>
            <w:r>
              <w:rPr>
                <w:rFonts w:cstheme="minorBidi"/>
                <w:noProof/>
              </w:rPr>
              <w:tab/>
            </w:r>
            <w:r w:rsidRPr="009D725B">
              <w:rPr>
                <w:rStyle w:val="Hipervnculo"/>
                <w:rFonts w:cstheme="minorHAnsi"/>
                <w:noProof/>
              </w:rPr>
              <w:t>CANALIZACIÓN, CABLEADO Y CONEXIONADO DE LA PARTE DE POTENCIA Y MANDO DE LA BOMBA DE LUBRICACIÓN LUB-01. [E.3.]</w:t>
            </w:r>
            <w:r>
              <w:rPr>
                <w:noProof/>
                <w:webHidden/>
              </w:rPr>
              <w:tab/>
            </w:r>
            <w:r>
              <w:rPr>
                <w:noProof/>
                <w:webHidden/>
              </w:rPr>
              <w:fldChar w:fldCharType="begin"/>
            </w:r>
            <w:r>
              <w:rPr>
                <w:noProof/>
                <w:webHidden/>
              </w:rPr>
              <w:instrText xml:space="preserve"> PAGEREF _Toc163488650 \h </w:instrText>
            </w:r>
            <w:r>
              <w:rPr>
                <w:noProof/>
                <w:webHidden/>
              </w:rPr>
            </w:r>
            <w:r>
              <w:rPr>
                <w:noProof/>
                <w:webHidden/>
              </w:rPr>
              <w:fldChar w:fldCharType="separate"/>
            </w:r>
            <w:r>
              <w:rPr>
                <w:noProof/>
                <w:webHidden/>
              </w:rPr>
              <w:t>13</w:t>
            </w:r>
            <w:r>
              <w:rPr>
                <w:noProof/>
                <w:webHidden/>
              </w:rPr>
              <w:fldChar w:fldCharType="end"/>
            </w:r>
          </w:hyperlink>
        </w:p>
        <w:p w14:paraId="57FFFC74" w14:textId="050A0990" w:rsidR="002A5026" w:rsidRDefault="002A5026">
          <w:pPr>
            <w:pStyle w:val="TDC2"/>
            <w:tabs>
              <w:tab w:val="left" w:pos="880"/>
              <w:tab w:val="right" w:leader="dot" w:pos="8494"/>
            </w:tabs>
            <w:rPr>
              <w:rFonts w:cstheme="minorBidi"/>
              <w:noProof/>
            </w:rPr>
          </w:pPr>
          <w:hyperlink w:anchor="_Toc163488651" w:history="1">
            <w:r w:rsidRPr="009D725B">
              <w:rPr>
                <w:rStyle w:val="Hipervnculo"/>
                <w:rFonts w:cstheme="minorHAnsi"/>
                <w:noProof/>
              </w:rPr>
              <w:t>4.5</w:t>
            </w:r>
            <w:r>
              <w:rPr>
                <w:rFonts w:cstheme="minorBidi"/>
                <w:noProof/>
              </w:rPr>
              <w:tab/>
            </w:r>
            <w:r w:rsidRPr="009D725B">
              <w:rPr>
                <w:rStyle w:val="Hipervnculo"/>
                <w:rFonts w:cstheme="minorHAnsi"/>
                <w:noProof/>
              </w:rPr>
              <w:t>SISTEMA DE PAROS DE UNIDADES UBP#1, UBP#3. [E.4.]</w:t>
            </w:r>
            <w:r>
              <w:rPr>
                <w:noProof/>
                <w:webHidden/>
              </w:rPr>
              <w:tab/>
            </w:r>
            <w:r>
              <w:rPr>
                <w:noProof/>
                <w:webHidden/>
              </w:rPr>
              <w:fldChar w:fldCharType="begin"/>
            </w:r>
            <w:r>
              <w:rPr>
                <w:noProof/>
                <w:webHidden/>
              </w:rPr>
              <w:instrText xml:space="preserve"> PAGEREF _Toc163488651 \h </w:instrText>
            </w:r>
            <w:r>
              <w:rPr>
                <w:noProof/>
                <w:webHidden/>
              </w:rPr>
            </w:r>
            <w:r>
              <w:rPr>
                <w:noProof/>
                <w:webHidden/>
              </w:rPr>
              <w:fldChar w:fldCharType="separate"/>
            </w:r>
            <w:r>
              <w:rPr>
                <w:noProof/>
                <w:webHidden/>
              </w:rPr>
              <w:t>16</w:t>
            </w:r>
            <w:r>
              <w:rPr>
                <w:noProof/>
                <w:webHidden/>
              </w:rPr>
              <w:fldChar w:fldCharType="end"/>
            </w:r>
          </w:hyperlink>
        </w:p>
        <w:p w14:paraId="1284CFED" w14:textId="438ACF58" w:rsidR="002A5026" w:rsidRDefault="002A5026">
          <w:pPr>
            <w:pStyle w:val="TDC2"/>
            <w:tabs>
              <w:tab w:val="left" w:pos="880"/>
              <w:tab w:val="right" w:leader="dot" w:pos="8494"/>
            </w:tabs>
            <w:rPr>
              <w:rFonts w:cstheme="minorBidi"/>
              <w:noProof/>
            </w:rPr>
          </w:pPr>
          <w:hyperlink w:anchor="_Toc163488652" w:history="1">
            <w:r w:rsidRPr="009D725B">
              <w:rPr>
                <w:rStyle w:val="Hipervnculo"/>
                <w:rFonts w:cstheme="minorHAnsi"/>
                <w:noProof/>
              </w:rPr>
              <w:t>4.6</w:t>
            </w:r>
            <w:r>
              <w:rPr>
                <w:rFonts w:cstheme="minorBidi"/>
                <w:noProof/>
              </w:rPr>
              <w:tab/>
            </w:r>
            <w:r w:rsidRPr="009D725B">
              <w:rPr>
                <w:rStyle w:val="Hipervnculo"/>
                <w:rFonts w:cstheme="minorHAnsi"/>
                <w:noProof/>
              </w:rPr>
              <w:t>CANALIZACIÓN, CABLEADO Y CONEXIONADO DE LA PARTE DE POTENCIA Y MANDO DEL SISTEMA DE ENFRIAMIENTO DE AGUA YUBA AC-3001 Y BOMBAS P-3001A Y P-3001B. [E.5.]</w:t>
            </w:r>
            <w:r>
              <w:rPr>
                <w:noProof/>
                <w:webHidden/>
              </w:rPr>
              <w:tab/>
            </w:r>
            <w:r>
              <w:rPr>
                <w:noProof/>
                <w:webHidden/>
              </w:rPr>
              <w:fldChar w:fldCharType="begin"/>
            </w:r>
            <w:r>
              <w:rPr>
                <w:noProof/>
                <w:webHidden/>
              </w:rPr>
              <w:instrText xml:space="preserve"> PAGEREF _Toc163488652 \h </w:instrText>
            </w:r>
            <w:r>
              <w:rPr>
                <w:noProof/>
                <w:webHidden/>
              </w:rPr>
            </w:r>
            <w:r>
              <w:rPr>
                <w:noProof/>
                <w:webHidden/>
              </w:rPr>
              <w:fldChar w:fldCharType="separate"/>
            </w:r>
            <w:r>
              <w:rPr>
                <w:noProof/>
                <w:webHidden/>
              </w:rPr>
              <w:t>17</w:t>
            </w:r>
            <w:r>
              <w:rPr>
                <w:noProof/>
                <w:webHidden/>
              </w:rPr>
              <w:fldChar w:fldCharType="end"/>
            </w:r>
          </w:hyperlink>
        </w:p>
        <w:p w14:paraId="0C296C26" w14:textId="61CBC68B" w:rsidR="002A5026" w:rsidRDefault="002A5026">
          <w:pPr>
            <w:pStyle w:val="TDC2"/>
            <w:tabs>
              <w:tab w:val="left" w:pos="880"/>
              <w:tab w:val="right" w:leader="dot" w:pos="8494"/>
            </w:tabs>
            <w:rPr>
              <w:rFonts w:cstheme="minorBidi"/>
              <w:noProof/>
            </w:rPr>
          </w:pPr>
          <w:hyperlink w:anchor="_Toc163488653" w:history="1">
            <w:r w:rsidRPr="009D725B">
              <w:rPr>
                <w:rStyle w:val="Hipervnculo"/>
                <w:rFonts w:cstheme="minorHAnsi"/>
                <w:noProof/>
              </w:rPr>
              <w:t>4.7</w:t>
            </w:r>
            <w:r>
              <w:rPr>
                <w:rFonts w:cstheme="minorBidi"/>
                <w:noProof/>
              </w:rPr>
              <w:tab/>
            </w:r>
            <w:r w:rsidRPr="009D725B">
              <w:rPr>
                <w:rStyle w:val="Hipervnculo"/>
                <w:rFonts w:cstheme="minorHAnsi"/>
                <w:noProof/>
              </w:rPr>
              <w:t>CANALIZACIÓN, CABLEADO Y CONEXIONADO DE LA PARTE DE POTENCIA Y MANDO DE LA BOMBA DE POZO SLOP (P-0100). [E.6.]</w:t>
            </w:r>
            <w:r>
              <w:rPr>
                <w:noProof/>
                <w:webHidden/>
              </w:rPr>
              <w:tab/>
            </w:r>
            <w:r>
              <w:rPr>
                <w:noProof/>
                <w:webHidden/>
              </w:rPr>
              <w:fldChar w:fldCharType="begin"/>
            </w:r>
            <w:r>
              <w:rPr>
                <w:noProof/>
                <w:webHidden/>
              </w:rPr>
              <w:instrText xml:space="preserve"> PAGEREF _Toc163488653 \h </w:instrText>
            </w:r>
            <w:r>
              <w:rPr>
                <w:noProof/>
                <w:webHidden/>
              </w:rPr>
            </w:r>
            <w:r>
              <w:rPr>
                <w:noProof/>
                <w:webHidden/>
              </w:rPr>
              <w:fldChar w:fldCharType="separate"/>
            </w:r>
            <w:r>
              <w:rPr>
                <w:noProof/>
                <w:webHidden/>
              </w:rPr>
              <w:t>20</w:t>
            </w:r>
            <w:r>
              <w:rPr>
                <w:noProof/>
                <w:webHidden/>
              </w:rPr>
              <w:fldChar w:fldCharType="end"/>
            </w:r>
          </w:hyperlink>
        </w:p>
        <w:p w14:paraId="2C26B85C" w14:textId="0B64D432" w:rsidR="002A5026" w:rsidRDefault="002A5026">
          <w:pPr>
            <w:pStyle w:val="TDC2"/>
            <w:tabs>
              <w:tab w:val="left" w:pos="880"/>
              <w:tab w:val="right" w:leader="dot" w:pos="8494"/>
            </w:tabs>
            <w:rPr>
              <w:rFonts w:cstheme="minorBidi"/>
              <w:noProof/>
            </w:rPr>
          </w:pPr>
          <w:hyperlink w:anchor="_Toc163488654" w:history="1">
            <w:r w:rsidRPr="009D725B">
              <w:rPr>
                <w:rStyle w:val="Hipervnculo"/>
                <w:rFonts w:cstheme="minorHAnsi"/>
                <w:noProof/>
              </w:rPr>
              <w:t>4.8</w:t>
            </w:r>
            <w:r>
              <w:rPr>
                <w:rFonts w:cstheme="minorBidi"/>
                <w:noProof/>
              </w:rPr>
              <w:tab/>
            </w:r>
            <w:r w:rsidRPr="009D725B">
              <w:rPr>
                <w:rStyle w:val="Hipervnculo"/>
                <w:rFonts w:cstheme="minorHAnsi"/>
                <w:noProof/>
              </w:rPr>
              <w:t>CANALIZACIÓN, CABLEADO Y CONEXIONADO DE LA PARTE DE POTENCIA DE LA BOMBA DE CONSUMO PROPIO DE DIÉSEL (P-0101). [E.7.]</w:t>
            </w:r>
            <w:r>
              <w:rPr>
                <w:noProof/>
                <w:webHidden/>
              </w:rPr>
              <w:tab/>
            </w:r>
            <w:r>
              <w:rPr>
                <w:noProof/>
                <w:webHidden/>
              </w:rPr>
              <w:fldChar w:fldCharType="begin"/>
            </w:r>
            <w:r>
              <w:rPr>
                <w:noProof/>
                <w:webHidden/>
              </w:rPr>
              <w:instrText xml:space="preserve"> PAGEREF _Toc163488654 \h </w:instrText>
            </w:r>
            <w:r>
              <w:rPr>
                <w:noProof/>
                <w:webHidden/>
              </w:rPr>
            </w:r>
            <w:r>
              <w:rPr>
                <w:noProof/>
                <w:webHidden/>
              </w:rPr>
              <w:fldChar w:fldCharType="separate"/>
            </w:r>
            <w:r>
              <w:rPr>
                <w:noProof/>
                <w:webHidden/>
              </w:rPr>
              <w:t>23</w:t>
            </w:r>
            <w:r>
              <w:rPr>
                <w:noProof/>
                <w:webHidden/>
              </w:rPr>
              <w:fldChar w:fldCharType="end"/>
            </w:r>
          </w:hyperlink>
        </w:p>
        <w:p w14:paraId="647B70FE" w14:textId="7C555EA6" w:rsidR="002A5026" w:rsidRDefault="002A5026">
          <w:pPr>
            <w:pStyle w:val="TDC2"/>
            <w:tabs>
              <w:tab w:val="left" w:pos="880"/>
              <w:tab w:val="right" w:leader="dot" w:pos="8494"/>
            </w:tabs>
            <w:rPr>
              <w:rFonts w:cstheme="minorBidi"/>
              <w:noProof/>
            </w:rPr>
          </w:pPr>
          <w:hyperlink w:anchor="_Toc163488655" w:history="1">
            <w:r w:rsidRPr="009D725B">
              <w:rPr>
                <w:rStyle w:val="Hipervnculo"/>
                <w:rFonts w:cstheme="minorHAnsi"/>
                <w:noProof/>
              </w:rPr>
              <w:t>4.9</w:t>
            </w:r>
            <w:r>
              <w:rPr>
                <w:rFonts w:cstheme="minorBidi"/>
                <w:noProof/>
              </w:rPr>
              <w:tab/>
            </w:r>
            <w:r w:rsidRPr="009D725B">
              <w:rPr>
                <w:rStyle w:val="Hipervnculo"/>
                <w:rFonts w:cstheme="minorHAnsi"/>
                <w:noProof/>
              </w:rPr>
              <w:t>CANALIZACIÓN, CABLEADO Y CONEXIONADO DE ENCLAVAMIENTOS DE LA UNIDAD PRINCIPAL DE BOMBEO N°4 (UPB#4). [E.8.]</w:t>
            </w:r>
            <w:r>
              <w:rPr>
                <w:noProof/>
                <w:webHidden/>
              </w:rPr>
              <w:tab/>
            </w:r>
            <w:r>
              <w:rPr>
                <w:noProof/>
                <w:webHidden/>
              </w:rPr>
              <w:fldChar w:fldCharType="begin"/>
            </w:r>
            <w:r>
              <w:rPr>
                <w:noProof/>
                <w:webHidden/>
              </w:rPr>
              <w:instrText xml:space="preserve"> PAGEREF _Toc163488655 \h </w:instrText>
            </w:r>
            <w:r>
              <w:rPr>
                <w:noProof/>
                <w:webHidden/>
              </w:rPr>
            </w:r>
            <w:r>
              <w:rPr>
                <w:noProof/>
                <w:webHidden/>
              </w:rPr>
              <w:fldChar w:fldCharType="separate"/>
            </w:r>
            <w:r>
              <w:rPr>
                <w:noProof/>
                <w:webHidden/>
              </w:rPr>
              <w:t>24</w:t>
            </w:r>
            <w:r>
              <w:rPr>
                <w:noProof/>
                <w:webHidden/>
              </w:rPr>
              <w:fldChar w:fldCharType="end"/>
            </w:r>
          </w:hyperlink>
        </w:p>
        <w:p w14:paraId="6EAABCBA" w14:textId="7A45300C" w:rsidR="002A5026" w:rsidRDefault="002A5026">
          <w:pPr>
            <w:pStyle w:val="TDC2"/>
            <w:tabs>
              <w:tab w:val="left" w:pos="880"/>
              <w:tab w:val="right" w:leader="dot" w:pos="8494"/>
            </w:tabs>
            <w:rPr>
              <w:rFonts w:cstheme="minorBidi"/>
              <w:noProof/>
            </w:rPr>
          </w:pPr>
          <w:hyperlink w:anchor="_Toc163488656" w:history="1">
            <w:r w:rsidRPr="009D725B">
              <w:rPr>
                <w:rStyle w:val="Hipervnculo"/>
                <w:rFonts w:cstheme="minorHAnsi"/>
                <w:noProof/>
              </w:rPr>
              <w:t>4.10</w:t>
            </w:r>
            <w:r>
              <w:rPr>
                <w:rFonts w:cstheme="minorBidi"/>
                <w:noProof/>
              </w:rPr>
              <w:tab/>
            </w:r>
            <w:r w:rsidRPr="009D725B">
              <w:rPr>
                <w:rStyle w:val="Hipervnculo"/>
                <w:rFonts w:cstheme="minorHAnsi"/>
                <w:noProof/>
              </w:rPr>
              <w:t>CANALIZACIÓN, CABLEADO Y CONEXIONADO DE SERVICIOS AUXILIARES GENERADOR ELÉCTRICO GEN-01. [E.9.]</w:t>
            </w:r>
            <w:r>
              <w:rPr>
                <w:noProof/>
                <w:webHidden/>
              </w:rPr>
              <w:tab/>
            </w:r>
            <w:r>
              <w:rPr>
                <w:noProof/>
                <w:webHidden/>
              </w:rPr>
              <w:fldChar w:fldCharType="begin"/>
            </w:r>
            <w:r>
              <w:rPr>
                <w:noProof/>
                <w:webHidden/>
              </w:rPr>
              <w:instrText xml:space="preserve"> PAGEREF _Toc163488656 \h </w:instrText>
            </w:r>
            <w:r>
              <w:rPr>
                <w:noProof/>
                <w:webHidden/>
              </w:rPr>
            </w:r>
            <w:r>
              <w:rPr>
                <w:noProof/>
                <w:webHidden/>
              </w:rPr>
              <w:fldChar w:fldCharType="separate"/>
            </w:r>
            <w:r>
              <w:rPr>
                <w:noProof/>
                <w:webHidden/>
              </w:rPr>
              <w:t>26</w:t>
            </w:r>
            <w:r>
              <w:rPr>
                <w:noProof/>
                <w:webHidden/>
              </w:rPr>
              <w:fldChar w:fldCharType="end"/>
            </w:r>
          </w:hyperlink>
        </w:p>
        <w:p w14:paraId="27172076" w14:textId="6DB9F84F" w:rsidR="002A5026" w:rsidRDefault="002A5026">
          <w:pPr>
            <w:pStyle w:val="TDC2"/>
            <w:tabs>
              <w:tab w:val="left" w:pos="880"/>
              <w:tab w:val="right" w:leader="dot" w:pos="8494"/>
            </w:tabs>
            <w:rPr>
              <w:rFonts w:cstheme="minorBidi"/>
              <w:noProof/>
            </w:rPr>
          </w:pPr>
          <w:hyperlink w:anchor="_Toc163488657" w:history="1">
            <w:r w:rsidRPr="009D725B">
              <w:rPr>
                <w:rStyle w:val="Hipervnculo"/>
                <w:rFonts w:cstheme="minorHAnsi"/>
                <w:noProof/>
              </w:rPr>
              <w:t>4.11</w:t>
            </w:r>
            <w:r>
              <w:rPr>
                <w:rFonts w:cstheme="minorBidi"/>
                <w:noProof/>
              </w:rPr>
              <w:tab/>
            </w:r>
            <w:r w:rsidRPr="009D725B">
              <w:rPr>
                <w:rStyle w:val="Hipervnculo"/>
                <w:rFonts w:cstheme="minorHAnsi"/>
                <w:noProof/>
              </w:rPr>
              <w:t>CONFIGURACIÓN Y PUESTA EN MARCHA DE EQUIPOS FALTANTES EN EL CENTRO DE CONTROL DE MOTORES (CCM-01). [E.10.]</w:t>
            </w:r>
            <w:r>
              <w:rPr>
                <w:noProof/>
                <w:webHidden/>
              </w:rPr>
              <w:tab/>
            </w:r>
            <w:r>
              <w:rPr>
                <w:noProof/>
                <w:webHidden/>
              </w:rPr>
              <w:fldChar w:fldCharType="begin"/>
            </w:r>
            <w:r>
              <w:rPr>
                <w:noProof/>
                <w:webHidden/>
              </w:rPr>
              <w:instrText xml:space="preserve"> PAGEREF _Toc163488657 \h </w:instrText>
            </w:r>
            <w:r>
              <w:rPr>
                <w:noProof/>
                <w:webHidden/>
              </w:rPr>
            </w:r>
            <w:r>
              <w:rPr>
                <w:noProof/>
                <w:webHidden/>
              </w:rPr>
              <w:fldChar w:fldCharType="separate"/>
            </w:r>
            <w:r>
              <w:rPr>
                <w:noProof/>
                <w:webHidden/>
              </w:rPr>
              <w:t>28</w:t>
            </w:r>
            <w:r>
              <w:rPr>
                <w:noProof/>
                <w:webHidden/>
              </w:rPr>
              <w:fldChar w:fldCharType="end"/>
            </w:r>
          </w:hyperlink>
        </w:p>
        <w:p w14:paraId="3D451021" w14:textId="35AEDE8D" w:rsidR="002A5026" w:rsidRDefault="002A5026">
          <w:pPr>
            <w:pStyle w:val="TDC2"/>
            <w:tabs>
              <w:tab w:val="left" w:pos="880"/>
              <w:tab w:val="right" w:leader="dot" w:pos="8494"/>
            </w:tabs>
            <w:rPr>
              <w:rFonts w:cstheme="minorBidi"/>
              <w:noProof/>
            </w:rPr>
          </w:pPr>
          <w:hyperlink w:anchor="_Toc163488658" w:history="1">
            <w:r w:rsidRPr="009D725B">
              <w:rPr>
                <w:rStyle w:val="Hipervnculo"/>
                <w:rFonts w:cstheme="minorHAnsi"/>
                <w:noProof/>
              </w:rPr>
              <w:t>4.12</w:t>
            </w:r>
            <w:r>
              <w:rPr>
                <w:rFonts w:cstheme="minorBidi"/>
                <w:noProof/>
              </w:rPr>
              <w:tab/>
            </w:r>
            <w:r w:rsidRPr="009D725B">
              <w:rPr>
                <w:rStyle w:val="Hipervnculo"/>
                <w:rFonts w:cstheme="minorHAnsi"/>
                <w:noProof/>
              </w:rPr>
              <w:t>ADECUACIÓN, CABLEADO, CONEXIONADO Y PUESTA EN MARCHA DEL TABLERO DE DISTRIBUCIÓN TD-01. [E.11.]</w:t>
            </w:r>
            <w:r>
              <w:rPr>
                <w:noProof/>
                <w:webHidden/>
              </w:rPr>
              <w:tab/>
            </w:r>
            <w:r>
              <w:rPr>
                <w:noProof/>
                <w:webHidden/>
              </w:rPr>
              <w:fldChar w:fldCharType="begin"/>
            </w:r>
            <w:r>
              <w:rPr>
                <w:noProof/>
                <w:webHidden/>
              </w:rPr>
              <w:instrText xml:space="preserve"> PAGEREF _Toc163488658 \h </w:instrText>
            </w:r>
            <w:r>
              <w:rPr>
                <w:noProof/>
                <w:webHidden/>
              </w:rPr>
            </w:r>
            <w:r>
              <w:rPr>
                <w:noProof/>
                <w:webHidden/>
              </w:rPr>
              <w:fldChar w:fldCharType="separate"/>
            </w:r>
            <w:r>
              <w:rPr>
                <w:noProof/>
                <w:webHidden/>
              </w:rPr>
              <w:t>30</w:t>
            </w:r>
            <w:r>
              <w:rPr>
                <w:noProof/>
                <w:webHidden/>
              </w:rPr>
              <w:fldChar w:fldCharType="end"/>
            </w:r>
          </w:hyperlink>
        </w:p>
        <w:p w14:paraId="1D88A3D9" w14:textId="75D55DA8" w:rsidR="002A5026" w:rsidRDefault="002A5026">
          <w:pPr>
            <w:pStyle w:val="TDC2"/>
            <w:tabs>
              <w:tab w:val="left" w:pos="1100"/>
              <w:tab w:val="right" w:leader="dot" w:pos="8494"/>
            </w:tabs>
            <w:rPr>
              <w:rFonts w:cstheme="minorBidi"/>
              <w:noProof/>
            </w:rPr>
          </w:pPr>
          <w:hyperlink w:anchor="_Toc163488659" w:history="1">
            <w:r w:rsidRPr="009D725B">
              <w:rPr>
                <w:rStyle w:val="Hipervnculo"/>
                <w:rFonts w:cstheme="minorHAnsi"/>
                <w:noProof/>
              </w:rPr>
              <w:t>4.12.1</w:t>
            </w:r>
            <w:r>
              <w:rPr>
                <w:rFonts w:cstheme="minorBidi"/>
                <w:noProof/>
              </w:rPr>
              <w:tab/>
            </w:r>
            <w:r w:rsidRPr="009D725B">
              <w:rPr>
                <w:rStyle w:val="Hipervnculo"/>
                <w:rFonts w:cstheme="minorHAnsi"/>
                <w:noProof/>
              </w:rPr>
              <w:t>ADECUACIÓN TABLERO TD-01 PARA SISTEMA DE ILUMINACIÓN. [E.11.1.]</w:t>
            </w:r>
            <w:r>
              <w:rPr>
                <w:noProof/>
                <w:webHidden/>
              </w:rPr>
              <w:tab/>
            </w:r>
            <w:r>
              <w:rPr>
                <w:noProof/>
                <w:webHidden/>
              </w:rPr>
              <w:fldChar w:fldCharType="begin"/>
            </w:r>
            <w:r>
              <w:rPr>
                <w:noProof/>
                <w:webHidden/>
              </w:rPr>
              <w:instrText xml:space="preserve"> PAGEREF _Toc163488659 \h </w:instrText>
            </w:r>
            <w:r>
              <w:rPr>
                <w:noProof/>
                <w:webHidden/>
              </w:rPr>
            </w:r>
            <w:r>
              <w:rPr>
                <w:noProof/>
                <w:webHidden/>
              </w:rPr>
              <w:fldChar w:fldCharType="separate"/>
            </w:r>
            <w:r>
              <w:rPr>
                <w:noProof/>
                <w:webHidden/>
              </w:rPr>
              <w:t>31</w:t>
            </w:r>
            <w:r>
              <w:rPr>
                <w:noProof/>
                <w:webHidden/>
              </w:rPr>
              <w:fldChar w:fldCharType="end"/>
            </w:r>
          </w:hyperlink>
        </w:p>
        <w:p w14:paraId="1E0277DA" w14:textId="1A5EF983" w:rsidR="002A5026" w:rsidRDefault="002A5026">
          <w:pPr>
            <w:pStyle w:val="TDC2"/>
            <w:tabs>
              <w:tab w:val="left" w:pos="1100"/>
              <w:tab w:val="right" w:leader="dot" w:pos="8494"/>
            </w:tabs>
            <w:rPr>
              <w:rFonts w:cstheme="minorBidi"/>
              <w:noProof/>
            </w:rPr>
          </w:pPr>
          <w:hyperlink w:anchor="_Toc163488660" w:history="1">
            <w:r w:rsidRPr="009D725B">
              <w:rPr>
                <w:rStyle w:val="Hipervnculo"/>
                <w:rFonts w:cstheme="minorHAnsi"/>
                <w:noProof/>
              </w:rPr>
              <w:t>4.12.2</w:t>
            </w:r>
            <w:r>
              <w:rPr>
                <w:rFonts w:cstheme="minorBidi"/>
                <w:noProof/>
              </w:rPr>
              <w:tab/>
            </w:r>
            <w:r w:rsidRPr="009D725B">
              <w:rPr>
                <w:rStyle w:val="Hipervnculo"/>
                <w:rFonts w:cstheme="minorHAnsi"/>
                <w:noProof/>
              </w:rPr>
              <w:t>SISTEMA DE ILUMINACIÓN, TOMACORRIENTES Y COMPLEMENTOS.</w:t>
            </w:r>
            <w:r>
              <w:rPr>
                <w:noProof/>
                <w:webHidden/>
              </w:rPr>
              <w:tab/>
            </w:r>
            <w:r>
              <w:rPr>
                <w:noProof/>
                <w:webHidden/>
              </w:rPr>
              <w:fldChar w:fldCharType="begin"/>
            </w:r>
            <w:r>
              <w:rPr>
                <w:noProof/>
                <w:webHidden/>
              </w:rPr>
              <w:instrText xml:space="preserve"> PAGEREF _Toc163488660 \h </w:instrText>
            </w:r>
            <w:r>
              <w:rPr>
                <w:noProof/>
                <w:webHidden/>
              </w:rPr>
            </w:r>
            <w:r>
              <w:rPr>
                <w:noProof/>
                <w:webHidden/>
              </w:rPr>
              <w:fldChar w:fldCharType="separate"/>
            </w:r>
            <w:r>
              <w:rPr>
                <w:noProof/>
                <w:webHidden/>
              </w:rPr>
              <w:t>31</w:t>
            </w:r>
            <w:r>
              <w:rPr>
                <w:noProof/>
                <w:webHidden/>
              </w:rPr>
              <w:fldChar w:fldCharType="end"/>
            </w:r>
          </w:hyperlink>
        </w:p>
        <w:p w14:paraId="5FBCACA0" w14:textId="3357B0E3" w:rsidR="002A5026" w:rsidRDefault="002A5026">
          <w:pPr>
            <w:pStyle w:val="TDC2"/>
            <w:tabs>
              <w:tab w:val="left" w:pos="880"/>
              <w:tab w:val="right" w:leader="dot" w:pos="8494"/>
            </w:tabs>
            <w:rPr>
              <w:rFonts w:cstheme="minorBidi"/>
              <w:noProof/>
            </w:rPr>
          </w:pPr>
          <w:hyperlink w:anchor="_Toc163488661" w:history="1">
            <w:r w:rsidRPr="009D725B">
              <w:rPr>
                <w:rStyle w:val="Hipervnculo"/>
                <w:rFonts w:cstheme="minorHAnsi"/>
                <w:noProof/>
              </w:rPr>
              <w:t>4.13</w:t>
            </w:r>
            <w:r>
              <w:rPr>
                <w:rFonts w:cstheme="minorBidi"/>
                <w:noProof/>
              </w:rPr>
              <w:tab/>
            </w:r>
            <w:r w:rsidRPr="009D725B">
              <w:rPr>
                <w:rStyle w:val="Hipervnculo"/>
                <w:rFonts w:cstheme="minorHAnsi"/>
                <w:noProof/>
              </w:rPr>
              <w:t>ACOMETIDA PRINCIPAL e-HOUSE HACIA TABLERO SALA DE CONTROL (TD-06). [E.12.]</w:t>
            </w:r>
            <w:r>
              <w:rPr>
                <w:noProof/>
                <w:webHidden/>
              </w:rPr>
              <w:tab/>
            </w:r>
            <w:r>
              <w:rPr>
                <w:noProof/>
                <w:webHidden/>
              </w:rPr>
              <w:fldChar w:fldCharType="begin"/>
            </w:r>
            <w:r>
              <w:rPr>
                <w:noProof/>
                <w:webHidden/>
              </w:rPr>
              <w:instrText xml:space="preserve"> PAGEREF _Toc163488661 \h </w:instrText>
            </w:r>
            <w:r>
              <w:rPr>
                <w:noProof/>
                <w:webHidden/>
              </w:rPr>
            </w:r>
            <w:r>
              <w:rPr>
                <w:noProof/>
                <w:webHidden/>
              </w:rPr>
              <w:fldChar w:fldCharType="separate"/>
            </w:r>
            <w:r>
              <w:rPr>
                <w:noProof/>
                <w:webHidden/>
              </w:rPr>
              <w:t>39</w:t>
            </w:r>
            <w:r>
              <w:rPr>
                <w:noProof/>
                <w:webHidden/>
              </w:rPr>
              <w:fldChar w:fldCharType="end"/>
            </w:r>
          </w:hyperlink>
        </w:p>
        <w:p w14:paraId="64376C6F" w14:textId="3B4B8F0F" w:rsidR="002A5026" w:rsidRDefault="002A5026">
          <w:pPr>
            <w:pStyle w:val="TDC2"/>
            <w:tabs>
              <w:tab w:val="left" w:pos="880"/>
              <w:tab w:val="right" w:leader="dot" w:pos="8494"/>
            </w:tabs>
            <w:rPr>
              <w:rFonts w:cstheme="minorBidi"/>
              <w:noProof/>
            </w:rPr>
          </w:pPr>
          <w:hyperlink w:anchor="_Toc163488662" w:history="1">
            <w:r w:rsidRPr="009D725B">
              <w:rPr>
                <w:rStyle w:val="Hipervnculo"/>
                <w:rFonts w:cstheme="minorHAnsi"/>
                <w:noProof/>
              </w:rPr>
              <w:t>4.14</w:t>
            </w:r>
            <w:r>
              <w:rPr>
                <w:rFonts w:cstheme="minorBidi"/>
                <w:noProof/>
              </w:rPr>
              <w:tab/>
            </w:r>
            <w:r w:rsidRPr="009D725B">
              <w:rPr>
                <w:rStyle w:val="Hipervnculo"/>
                <w:rFonts w:cstheme="minorHAnsi"/>
                <w:noProof/>
              </w:rPr>
              <w:t>SISTEMA DE RESPALDO DE ENERGÍA (UPS-01). [E.13.]</w:t>
            </w:r>
            <w:r>
              <w:rPr>
                <w:noProof/>
                <w:webHidden/>
              </w:rPr>
              <w:tab/>
            </w:r>
            <w:r>
              <w:rPr>
                <w:noProof/>
                <w:webHidden/>
              </w:rPr>
              <w:fldChar w:fldCharType="begin"/>
            </w:r>
            <w:r>
              <w:rPr>
                <w:noProof/>
                <w:webHidden/>
              </w:rPr>
              <w:instrText xml:space="preserve"> PAGEREF _Toc163488662 \h </w:instrText>
            </w:r>
            <w:r>
              <w:rPr>
                <w:noProof/>
                <w:webHidden/>
              </w:rPr>
            </w:r>
            <w:r>
              <w:rPr>
                <w:noProof/>
                <w:webHidden/>
              </w:rPr>
              <w:fldChar w:fldCharType="separate"/>
            </w:r>
            <w:r>
              <w:rPr>
                <w:noProof/>
                <w:webHidden/>
              </w:rPr>
              <w:t>40</w:t>
            </w:r>
            <w:r>
              <w:rPr>
                <w:noProof/>
                <w:webHidden/>
              </w:rPr>
              <w:fldChar w:fldCharType="end"/>
            </w:r>
          </w:hyperlink>
        </w:p>
        <w:p w14:paraId="3D47D742" w14:textId="07199305" w:rsidR="002A5026" w:rsidRDefault="002A5026">
          <w:pPr>
            <w:pStyle w:val="TDC2"/>
            <w:tabs>
              <w:tab w:val="left" w:pos="1100"/>
              <w:tab w:val="right" w:leader="dot" w:pos="8494"/>
            </w:tabs>
            <w:rPr>
              <w:rFonts w:cstheme="minorBidi"/>
              <w:noProof/>
            </w:rPr>
          </w:pPr>
          <w:hyperlink w:anchor="_Toc163488663" w:history="1">
            <w:r w:rsidRPr="009D725B">
              <w:rPr>
                <w:rStyle w:val="Hipervnculo"/>
                <w:rFonts w:cstheme="minorHAnsi"/>
                <w:noProof/>
              </w:rPr>
              <w:t>4.14.1</w:t>
            </w:r>
            <w:r>
              <w:rPr>
                <w:rFonts w:cstheme="minorBidi"/>
                <w:noProof/>
              </w:rPr>
              <w:tab/>
            </w:r>
            <w:r w:rsidRPr="009D725B">
              <w:rPr>
                <w:rStyle w:val="Hipervnculo"/>
                <w:rFonts w:cstheme="minorHAnsi"/>
                <w:noProof/>
              </w:rPr>
              <w:t>ACOMETIDA PRINCIPAL e-HOUSE HACIA SISTEMA DE RESPALDO (UPS-01). [E.13.1.]</w:t>
            </w:r>
            <w:r>
              <w:rPr>
                <w:noProof/>
                <w:webHidden/>
              </w:rPr>
              <w:tab/>
            </w:r>
            <w:r>
              <w:rPr>
                <w:noProof/>
                <w:webHidden/>
              </w:rPr>
              <w:fldChar w:fldCharType="begin"/>
            </w:r>
            <w:r>
              <w:rPr>
                <w:noProof/>
                <w:webHidden/>
              </w:rPr>
              <w:instrText xml:space="preserve"> PAGEREF _Toc163488663 \h </w:instrText>
            </w:r>
            <w:r>
              <w:rPr>
                <w:noProof/>
                <w:webHidden/>
              </w:rPr>
            </w:r>
            <w:r>
              <w:rPr>
                <w:noProof/>
                <w:webHidden/>
              </w:rPr>
              <w:fldChar w:fldCharType="separate"/>
            </w:r>
            <w:r>
              <w:rPr>
                <w:noProof/>
                <w:webHidden/>
              </w:rPr>
              <w:t>40</w:t>
            </w:r>
            <w:r>
              <w:rPr>
                <w:noProof/>
                <w:webHidden/>
              </w:rPr>
              <w:fldChar w:fldCharType="end"/>
            </w:r>
          </w:hyperlink>
        </w:p>
        <w:p w14:paraId="0819DF43" w14:textId="01ED764F" w:rsidR="002A5026" w:rsidRDefault="002A5026">
          <w:pPr>
            <w:pStyle w:val="TDC2"/>
            <w:tabs>
              <w:tab w:val="left" w:pos="1100"/>
              <w:tab w:val="right" w:leader="dot" w:pos="8494"/>
            </w:tabs>
            <w:rPr>
              <w:rFonts w:cstheme="minorBidi"/>
              <w:noProof/>
            </w:rPr>
          </w:pPr>
          <w:hyperlink w:anchor="_Toc163488664" w:history="1">
            <w:r w:rsidRPr="009D725B">
              <w:rPr>
                <w:rStyle w:val="Hipervnculo"/>
                <w:rFonts w:cstheme="minorHAnsi"/>
                <w:noProof/>
              </w:rPr>
              <w:t>4.14.2</w:t>
            </w:r>
            <w:r>
              <w:rPr>
                <w:rFonts w:cstheme="minorBidi"/>
                <w:noProof/>
              </w:rPr>
              <w:tab/>
            </w:r>
            <w:r w:rsidRPr="009D725B">
              <w:rPr>
                <w:rStyle w:val="Hipervnculo"/>
                <w:rFonts w:cstheme="minorHAnsi"/>
                <w:noProof/>
              </w:rPr>
              <w:t>ADECUACIÓN DEL SISTEMA DE RESPALDO (UPS-01). [E.13.2.]</w:t>
            </w:r>
            <w:r>
              <w:rPr>
                <w:noProof/>
                <w:webHidden/>
              </w:rPr>
              <w:tab/>
            </w:r>
            <w:r>
              <w:rPr>
                <w:noProof/>
                <w:webHidden/>
              </w:rPr>
              <w:fldChar w:fldCharType="begin"/>
            </w:r>
            <w:r>
              <w:rPr>
                <w:noProof/>
                <w:webHidden/>
              </w:rPr>
              <w:instrText xml:space="preserve"> PAGEREF _Toc163488664 \h </w:instrText>
            </w:r>
            <w:r>
              <w:rPr>
                <w:noProof/>
                <w:webHidden/>
              </w:rPr>
            </w:r>
            <w:r>
              <w:rPr>
                <w:noProof/>
                <w:webHidden/>
              </w:rPr>
              <w:fldChar w:fldCharType="separate"/>
            </w:r>
            <w:r>
              <w:rPr>
                <w:noProof/>
                <w:webHidden/>
              </w:rPr>
              <w:t>41</w:t>
            </w:r>
            <w:r>
              <w:rPr>
                <w:noProof/>
                <w:webHidden/>
              </w:rPr>
              <w:fldChar w:fldCharType="end"/>
            </w:r>
          </w:hyperlink>
        </w:p>
        <w:p w14:paraId="6396D079" w14:textId="39E65B76" w:rsidR="002A5026" w:rsidRDefault="002A5026">
          <w:pPr>
            <w:pStyle w:val="TDC2"/>
            <w:tabs>
              <w:tab w:val="left" w:pos="880"/>
              <w:tab w:val="right" w:leader="dot" w:pos="8494"/>
            </w:tabs>
            <w:rPr>
              <w:rFonts w:cstheme="minorBidi"/>
              <w:noProof/>
            </w:rPr>
          </w:pPr>
          <w:hyperlink w:anchor="_Toc163488665" w:history="1">
            <w:r w:rsidRPr="009D725B">
              <w:rPr>
                <w:rStyle w:val="Hipervnculo"/>
                <w:rFonts w:cstheme="minorHAnsi"/>
                <w:noProof/>
              </w:rPr>
              <w:t>4.15</w:t>
            </w:r>
            <w:r>
              <w:rPr>
                <w:rFonts w:cstheme="minorBidi"/>
                <w:noProof/>
              </w:rPr>
              <w:tab/>
            </w:r>
            <w:r w:rsidRPr="009D725B">
              <w:rPr>
                <w:rStyle w:val="Hipervnculo"/>
                <w:rFonts w:cstheme="minorHAnsi"/>
                <w:noProof/>
              </w:rPr>
              <w:t>INSTALACIÓN Y PUESTA EN MARCHA DE TRES TABLEROS DE DISTRIBUCIÓN ASOCIADOS AL SISTEMA DE RESPALDO ELÉCTRICO UPS-01. [E.14.]</w:t>
            </w:r>
            <w:r>
              <w:rPr>
                <w:noProof/>
                <w:webHidden/>
              </w:rPr>
              <w:tab/>
            </w:r>
            <w:r>
              <w:rPr>
                <w:noProof/>
                <w:webHidden/>
              </w:rPr>
              <w:fldChar w:fldCharType="begin"/>
            </w:r>
            <w:r>
              <w:rPr>
                <w:noProof/>
                <w:webHidden/>
              </w:rPr>
              <w:instrText xml:space="preserve"> PAGEREF _Toc163488665 \h </w:instrText>
            </w:r>
            <w:r>
              <w:rPr>
                <w:noProof/>
                <w:webHidden/>
              </w:rPr>
            </w:r>
            <w:r>
              <w:rPr>
                <w:noProof/>
                <w:webHidden/>
              </w:rPr>
              <w:fldChar w:fldCharType="separate"/>
            </w:r>
            <w:r>
              <w:rPr>
                <w:noProof/>
                <w:webHidden/>
              </w:rPr>
              <w:t>42</w:t>
            </w:r>
            <w:r>
              <w:rPr>
                <w:noProof/>
                <w:webHidden/>
              </w:rPr>
              <w:fldChar w:fldCharType="end"/>
            </w:r>
          </w:hyperlink>
        </w:p>
        <w:p w14:paraId="2BC8A892" w14:textId="78C1A5FB" w:rsidR="002A5026" w:rsidRDefault="002A5026">
          <w:pPr>
            <w:pStyle w:val="TDC2"/>
            <w:tabs>
              <w:tab w:val="left" w:pos="880"/>
              <w:tab w:val="right" w:leader="dot" w:pos="8494"/>
            </w:tabs>
            <w:rPr>
              <w:rFonts w:cstheme="minorBidi"/>
              <w:noProof/>
            </w:rPr>
          </w:pPr>
          <w:hyperlink w:anchor="_Toc163488666" w:history="1">
            <w:r w:rsidRPr="009D725B">
              <w:rPr>
                <w:rStyle w:val="Hipervnculo"/>
                <w:rFonts w:cstheme="minorHAnsi"/>
                <w:noProof/>
              </w:rPr>
              <w:t>4.16</w:t>
            </w:r>
            <w:r>
              <w:rPr>
                <w:rFonts w:cstheme="minorBidi"/>
                <w:noProof/>
              </w:rPr>
              <w:tab/>
            </w:r>
            <w:r w:rsidRPr="009D725B">
              <w:rPr>
                <w:rStyle w:val="Hipervnculo"/>
                <w:rFonts w:cstheme="minorHAnsi"/>
                <w:noProof/>
              </w:rPr>
              <w:t>INSTALACIÓN Y PUESTA EN MARCHA DEL TABLERO TD-05. [E.15.]</w:t>
            </w:r>
            <w:r>
              <w:rPr>
                <w:noProof/>
                <w:webHidden/>
              </w:rPr>
              <w:tab/>
            </w:r>
            <w:r>
              <w:rPr>
                <w:noProof/>
                <w:webHidden/>
              </w:rPr>
              <w:fldChar w:fldCharType="begin"/>
            </w:r>
            <w:r>
              <w:rPr>
                <w:noProof/>
                <w:webHidden/>
              </w:rPr>
              <w:instrText xml:space="preserve"> PAGEREF _Toc163488666 \h </w:instrText>
            </w:r>
            <w:r>
              <w:rPr>
                <w:noProof/>
                <w:webHidden/>
              </w:rPr>
            </w:r>
            <w:r>
              <w:rPr>
                <w:noProof/>
                <w:webHidden/>
              </w:rPr>
              <w:fldChar w:fldCharType="separate"/>
            </w:r>
            <w:r>
              <w:rPr>
                <w:noProof/>
                <w:webHidden/>
              </w:rPr>
              <w:t>49</w:t>
            </w:r>
            <w:r>
              <w:rPr>
                <w:noProof/>
                <w:webHidden/>
              </w:rPr>
              <w:fldChar w:fldCharType="end"/>
            </w:r>
          </w:hyperlink>
        </w:p>
        <w:p w14:paraId="4BF7B11F" w14:textId="0D1633EF" w:rsidR="002A5026" w:rsidRDefault="002A5026">
          <w:pPr>
            <w:pStyle w:val="TDC2"/>
            <w:tabs>
              <w:tab w:val="left" w:pos="880"/>
              <w:tab w:val="right" w:leader="dot" w:pos="8494"/>
            </w:tabs>
            <w:rPr>
              <w:rFonts w:cstheme="minorBidi"/>
              <w:noProof/>
            </w:rPr>
          </w:pPr>
          <w:hyperlink w:anchor="_Toc163488667" w:history="1">
            <w:r w:rsidRPr="009D725B">
              <w:rPr>
                <w:rStyle w:val="Hipervnculo"/>
                <w:rFonts w:cstheme="minorHAnsi"/>
                <w:noProof/>
              </w:rPr>
              <w:t>4.17</w:t>
            </w:r>
            <w:r>
              <w:rPr>
                <w:rFonts w:cstheme="minorBidi"/>
                <w:noProof/>
              </w:rPr>
              <w:tab/>
            </w:r>
            <w:r w:rsidRPr="009D725B">
              <w:rPr>
                <w:rStyle w:val="Hipervnculo"/>
                <w:rFonts w:cstheme="minorHAnsi"/>
                <w:noProof/>
              </w:rPr>
              <w:t>INSTALACIÓN DEL SISTEMA DE PUESTA A TIERRA. [E.16.]</w:t>
            </w:r>
            <w:r>
              <w:rPr>
                <w:noProof/>
                <w:webHidden/>
              </w:rPr>
              <w:tab/>
            </w:r>
            <w:r>
              <w:rPr>
                <w:noProof/>
                <w:webHidden/>
              </w:rPr>
              <w:fldChar w:fldCharType="begin"/>
            </w:r>
            <w:r>
              <w:rPr>
                <w:noProof/>
                <w:webHidden/>
              </w:rPr>
              <w:instrText xml:space="preserve"> PAGEREF _Toc163488667 \h </w:instrText>
            </w:r>
            <w:r>
              <w:rPr>
                <w:noProof/>
                <w:webHidden/>
              </w:rPr>
            </w:r>
            <w:r>
              <w:rPr>
                <w:noProof/>
                <w:webHidden/>
              </w:rPr>
              <w:fldChar w:fldCharType="separate"/>
            </w:r>
            <w:r>
              <w:rPr>
                <w:noProof/>
                <w:webHidden/>
              </w:rPr>
              <w:t>54</w:t>
            </w:r>
            <w:r>
              <w:rPr>
                <w:noProof/>
                <w:webHidden/>
              </w:rPr>
              <w:fldChar w:fldCharType="end"/>
            </w:r>
          </w:hyperlink>
        </w:p>
        <w:p w14:paraId="7852C20F" w14:textId="541E1660" w:rsidR="002A5026" w:rsidRDefault="002A5026">
          <w:pPr>
            <w:pStyle w:val="TDC2"/>
            <w:tabs>
              <w:tab w:val="left" w:pos="880"/>
              <w:tab w:val="right" w:leader="dot" w:pos="8494"/>
            </w:tabs>
            <w:rPr>
              <w:rFonts w:cstheme="minorBidi"/>
              <w:noProof/>
            </w:rPr>
          </w:pPr>
          <w:hyperlink w:anchor="_Toc163488668" w:history="1">
            <w:r w:rsidRPr="009D725B">
              <w:rPr>
                <w:rStyle w:val="Hipervnculo"/>
                <w:rFonts w:cstheme="minorHAnsi"/>
                <w:noProof/>
              </w:rPr>
              <w:t>4.18</w:t>
            </w:r>
            <w:r>
              <w:rPr>
                <w:rFonts w:cstheme="minorBidi"/>
                <w:noProof/>
              </w:rPr>
              <w:tab/>
            </w:r>
            <w:r w:rsidRPr="009D725B">
              <w:rPr>
                <w:rStyle w:val="Hipervnculo"/>
                <w:rFonts w:cstheme="minorHAnsi"/>
                <w:noProof/>
              </w:rPr>
              <w:t>PRUEBAS FAT Y SAT</w:t>
            </w:r>
            <w:r>
              <w:rPr>
                <w:noProof/>
                <w:webHidden/>
              </w:rPr>
              <w:tab/>
            </w:r>
            <w:r>
              <w:rPr>
                <w:noProof/>
                <w:webHidden/>
              </w:rPr>
              <w:fldChar w:fldCharType="begin"/>
            </w:r>
            <w:r>
              <w:rPr>
                <w:noProof/>
                <w:webHidden/>
              </w:rPr>
              <w:instrText xml:space="preserve"> PAGEREF _Toc163488668 \h </w:instrText>
            </w:r>
            <w:r>
              <w:rPr>
                <w:noProof/>
                <w:webHidden/>
              </w:rPr>
            </w:r>
            <w:r>
              <w:rPr>
                <w:noProof/>
                <w:webHidden/>
              </w:rPr>
              <w:fldChar w:fldCharType="separate"/>
            </w:r>
            <w:r>
              <w:rPr>
                <w:noProof/>
                <w:webHidden/>
              </w:rPr>
              <w:t>57</w:t>
            </w:r>
            <w:r>
              <w:rPr>
                <w:noProof/>
                <w:webHidden/>
              </w:rPr>
              <w:fldChar w:fldCharType="end"/>
            </w:r>
          </w:hyperlink>
        </w:p>
        <w:p w14:paraId="19EBA473" w14:textId="2DEFB0D9" w:rsidR="002A5026" w:rsidRDefault="002A5026">
          <w:pPr>
            <w:pStyle w:val="TDC2"/>
            <w:tabs>
              <w:tab w:val="left" w:pos="880"/>
              <w:tab w:val="right" w:leader="dot" w:pos="8494"/>
            </w:tabs>
            <w:rPr>
              <w:rFonts w:cstheme="minorBidi"/>
              <w:noProof/>
            </w:rPr>
          </w:pPr>
          <w:hyperlink w:anchor="_Toc163488669" w:history="1">
            <w:r w:rsidRPr="009D725B">
              <w:rPr>
                <w:rStyle w:val="Hipervnculo"/>
                <w:rFonts w:cstheme="minorHAnsi"/>
                <w:noProof/>
              </w:rPr>
              <w:t>4.19</w:t>
            </w:r>
            <w:r>
              <w:rPr>
                <w:rFonts w:cstheme="minorBidi"/>
                <w:noProof/>
              </w:rPr>
              <w:tab/>
            </w:r>
            <w:r w:rsidRPr="009D725B">
              <w:rPr>
                <w:rStyle w:val="Hipervnculo"/>
                <w:rFonts w:cstheme="minorHAnsi"/>
                <w:noProof/>
              </w:rPr>
              <w:t>ELABORACIÓN DE PLANOS AS BUILT Y DATA BOOK DE TODO LO CONSTRUIDO.</w:t>
            </w:r>
            <w:r>
              <w:rPr>
                <w:noProof/>
                <w:webHidden/>
              </w:rPr>
              <w:tab/>
            </w:r>
            <w:r>
              <w:rPr>
                <w:noProof/>
                <w:webHidden/>
              </w:rPr>
              <w:fldChar w:fldCharType="begin"/>
            </w:r>
            <w:r>
              <w:rPr>
                <w:noProof/>
                <w:webHidden/>
              </w:rPr>
              <w:instrText xml:space="preserve"> PAGEREF _Toc163488669 \h </w:instrText>
            </w:r>
            <w:r>
              <w:rPr>
                <w:noProof/>
                <w:webHidden/>
              </w:rPr>
            </w:r>
            <w:r>
              <w:rPr>
                <w:noProof/>
                <w:webHidden/>
              </w:rPr>
              <w:fldChar w:fldCharType="separate"/>
            </w:r>
            <w:r>
              <w:rPr>
                <w:noProof/>
                <w:webHidden/>
              </w:rPr>
              <w:t>58</w:t>
            </w:r>
            <w:r>
              <w:rPr>
                <w:noProof/>
                <w:webHidden/>
              </w:rPr>
              <w:fldChar w:fldCharType="end"/>
            </w:r>
          </w:hyperlink>
        </w:p>
        <w:p w14:paraId="001091F1" w14:textId="35BE732C" w:rsidR="002A5026" w:rsidRDefault="002A5026">
          <w:pPr>
            <w:pStyle w:val="TDC2"/>
            <w:tabs>
              <w:tab w:val="left" w:pos="880"/>
              <w:tab w:val="right" w:leader="dot" w:pos="8494"/>
            </w:tabs>
            <w:rPr>
              <w:rFonts w:cstheme="minorBidi"/>
              <w:noProof/>
            </w:rPr>
          </w:pPr>
          <w:hyperlink w:anchor="_Toc163488670" w:history="1">
            <w:r w:rsidRPr="009D725B">
              <w:rPr>
                <w:rStyle w:val="Hipervnculo"/>
                <w:rFonts w:cstheme="minorHAnsi"/>
                <w:noProof/>
              </w:rPr>
              <w:t>4.20</w:t>
            </w:r>
            <w:r>
              <w:rPr>
                <w:rFonts w:cstheme="minorBidi"/>
                <w:noProof/>
              </w:rPr>
              <w:tab/>
            </w:r>
            <w:r w:rsidRPr="009D725B">
              <w:rPr>
                <w:rStyle w:val="Hipervnculo"/>
                <w:rFonts w:cstheme="minorHAnsi"/>
                <w:noProof/>
              </w:rPr>
              <w:t>ELABORACIÓN DE MANUALES DE OPERACIÓN Y MANTENIMIENTO DE LOS EQUIPOS.</w:t>
            </w:r>
            <w:r>
              <w:rPr>
                <w:noProof/>
                <w:webHidden/>
              </w:rPr>
              <w:tab/>
            </w:r>
            <w:r>
              <w:rPr>
                <w:noProof/>
                <w:webHidden/>
              </w:rPr>
              <w:fldChar w:fldCharType="begin"/>
            </w:r>
            <w:r>
              <w:rPr>
                <w:noProof/>
                <w:webHidden/>
              </w:rPr>
              <w:instrText xml:space="preserve"> PAGEREF _Toc163488670 \h </w:instrText>
            </w:r>
            <w:r>
              <w:rPr>
                <w:noProof/>
                <w:webHidden/>
              </w:rPr>
            </w:r>
            <w:r>
              <w:rPr>
                <w:noProof/>
                <w:webHidden/>
              </w:rPr>
              <w:fldChar w:fldCharType="separate"/>
            </w:r>
            <w:r>
              <w:rPr>
                <w:noProof/>
                <w:webHidden/>
              </w:rPr>
              <w:t>58</w:t>
            </w:r>
            <w:r>
              <w:rPr>
                <w:noProof/>
                <w:webHidden/>
              </w:rPr>
              <w:fldChar w:fldCharType="end"/>
            </w:r>
          </w:hyperlink>
        </w:p>
        <w:p w14:paraId="16BB8CF1" w14:textId="681A21D6" w:rsidR="002A5026" w:rsidRDefault="002A5026">
          <w:pPr>
            <w:pStyle w:val="TDC2"/>
            <w:tabs>
              <w:tab w:val="left" w:pos="880"/>
              <w:tab w:val="right" w:leader="dot" w:pos="8494"/>
            </w:tabs>
            <w:rPr>
              <w:rFonts w:cstheme="minorBidi"/>
              <w:noProof/>
            </w:rPr>
          </w:pPr>
          <w:hyperlink w:anchor="_Toc163488671" w:history="1">
            <w:r w:rsidRPr="009D725B">
              <w:rPr>
                <w:rStyle w:val="Hipervnculo"/>
                <w:rFonts w:cstheme="minorHAnsi"/>
                <w:noProof/>
              </w:rPr>
              <w:t>4.21</w:t>
            </w:r>
            <w:r>
              <w:rPr>
                <w:rFonts w:cstheme="minorBidi"/>
                <w:noProof/>
              </w:rPr>
              <w:tab/>
            </w:r>
            <w:r w:rsidRPr="009D725B">
              <w:rPr>
                <w:rStyle w:val="Hipervnculo"/>
                <w:rFonts w:cstheme="minorHAnsi"/>
                <w:noProof/>
              </w:rPr>
              <w:t>CAPACITACIÓN A PERSONAL OPERATIVO Y DE MANTENIMIENTO REFERENTE A TODO EL EQUIPAMIENTO INSTALADO Y REINSTALADO.</w:t>
            </w:r>
            <w:r>
              <w:rPr>
                <w:noProof/>
                <w:webHidden/>
              </w:rPr>
              <w:tab/>
            </w:r>
            <w:r>
              <w:rPr>
                <w:noProof/>
                <w:webHidden/>
              </w:rPr>
              <w:fldChar w:fldCharType="begin"/>
            </w:r>
            <w:r>
              <w:rPr>
                <w:noProof/>
                <w:webHidden/>
              </w:rPr>
              <w:instrText xml:space="preserve"> PAGEREF _Toc163488671 \h </w:instrText>
            </w:r>
            <w:r>
              <w:rPr>
                <w:noProof/>
                <w:webHidden/>
              </w:rPr>
            </w:r>
            <w:r>
              <w:rPr>
                <w:noProof/>
                <w:webHidden/>
              </w:rPr>
              <w:fldChar w:fldCharType="separate"/>
            </w:r>
            <w:r>
              <w:rPr>
                <w:noProof/>
                <w:webHidden/>
              </w:rPr>
              <w:t>59</w:t>
            </w:r>
            <w:r>
              <w:rPr>
                <w:noProof/>
                <w:webHidden/>
              </w:rPr>
              <w:fldChar w:fldCharType="end"/>
            </w:r>
          </w:hyperlink>
        </w:p>
        <w:p w14:paraId="341AAA7B" w14:textId="3C9FEBFD" w:rsidR="002A5026" w:rsidRDefault="002A5026">
          <w:pPr>
            <w:pStyle w:val="TDC2"/>
            <w:tabs>
              <w:tab w:val="left" w:pos="880"/>
              <w:tab w:val="right" w:leader="dot" w:pos="8494"/>
            </w:tabs>
            <w:rPr>
              <w:rFonts w:cstheme="minorBidi"/>
              <w:noProof/>
            </w:rPr>
          </w:pPr>
          <w:hyperlink w:anchor="_Toc163488672" w:history="1">
            <w:r w:rsidRPr="009D725B">
              <w:rPr>
                <w:rStyle w:val="Hipervnculo"/>
                <w:rFonts w:cstheme="minorHAnsi"/>
                <w:noProof/>
              </w:rPr>
              <w:t>4.22</w:t>
            </w:r>
            <w:r>
              <w:rPr>
                <w:rFonts w:cstheme="minorBidi"/>
                <w:noProof/>
              </w:rPr>
              <w:tab/>
            </w:r>
            <w:r w:rsidRPr="009D725B">
              <w:rPr>
                <w:rStyle w:val="Hipervnculo"/>
                <w:rFonts w:cstheme="minorHAnsi"/>
                <w:noProof/>
              </w:rPr>
              <w:t>RETIRO DE EQUIPOS Y CONDUCTORES ELÉCTRICOS QUE QUEDARAN INUTILIZADOS EN ESTACIÓN VILLA MONTES.</w:t>
            </w:r>
            <w:r>
              <w:rPr>
                <w:noProof/>
                <w:webHidden/>
              </w:rPr>
              <w:tab/>
            </w:r>
            <w:r>
              <w:rPr>
                <w:noProof/>
                <w:webHidden/>
              </w:rPr>
              <w:fldChar w:fldCharType="begin"/>
            </w:r>
            <w:r>
              <w:rPr>
                <w:noProof/>
                <w:webHidden/>
              </w:rPr>
              <w:instrText xml:space="preserve"> PAGEREF _Toc163488672 \h </w:instrText>
            </w:r>
            <w:r>
              <w:rPr>
                <w:noProof/>
                <w:webHidden/>
              </w:rPr>
            </w:r>
            <w:r>
              <w:rPr>
                <w:noProof/>
                <w:webHidden/>
              </w:rPr>
              <w:fldChar w:fldCharType="separate"/>
            </w:r>
            <w:r>
              <w:rPr>
                <w:noProof/>
                <w:webHidden/>
              </w:rPr>
              <w:t>59</w:t>
            </w:r>
            <w:r>
              <w:rPr>
                <w:noProof/>
                <w:webHidden/>
              </w:rPr>
              <w:fldChar w:fldCharType="end"/>
            </w:r>
          </w:hyperlink>
        </w:p>
        <w:p w14:paraId="7E0B0944" w14:textId="1BB077CB" w:rsidR="002A5026" w:rsidRDefault="002A5026">
          <w:pPr>
            <w:pStyle w:val="TDC1"/>
            <w:tabs>
              <w:tab w:val="left" w:pos="440"/>
              <w:tab w:val="right" w:leader="dot" w:pos="8494"/>
            </w:tabs>
            <w:rPr>
              <w:rFonts w:cstheme="minorBidi"/>
              <w:noProof/>
            </w:rPr>
          </w:pPr>
          <w:hyperlink w:anchor="_Toc163488673" w:history="1">
            <w:r w:rsidRPr="009D725B">
              <w:rPr>
                <w:rStyle w:val="Hipervnculo"/>
                <w:rFonts w:cstheme="minorHAnsi"/>
                <w:noProof/>
              </w:rPr>
              <w:t>5.</w:t>
            </w:r>
            <w:r>
              <w:rPr>
                <w:rFonts w:cstheme="minorBidi"/>
                <w:noProof/>
              </w:rPr>
              <w:tab/>
            </w:r>
            <w:r w:rsidRPr="009D725B">
              <w:rPr>
                <w:rStyle w:val="Hipervnculo"/>
                <w:rFonts w:cstheme="minorHAnsi"/>
                <w:noProof/>
              </w:rPr>
              <w:t>PERSONAL REQUERIDO.</w:t>
            </w:r>
            <w:r>
              <w:rPr>
                <w:noProof/>
                <w:webHidden/>
              </w:rPr>
              <w:tab/>
            </w:r>
            <w:r>
              <w:rPr>
                <w:noProof/>
                <w:webHidden/>
              </w:rPr>
              <w:fldChar w:fldCharType="begin"/>
            </w:r>
            <w:r>
              <w:rPr>
                <w:noProof/>
                <w:webHidden/>
              </w:rPr>
              <w:instrText xml:space="preserve"> PAGEREF _Toc163488673 \h </w:instrText>
            </w:r>
            <w:r>
              <w:rPr>
                <w:noProof/>
                <w:webHidden/>
              </w:rPr>
            </w:r>
            <w:r>
              <w:rPr>
                <w:noProof/>
                <w:webHidden/>
              </w:rPr>
              <w:fldChar w:fldCharType="separate"/>
            </w:r>
            <w:r>
              <w:rPr>
                <w:noProof/>
                <w:webHidden/>
              </w:rPr>
              <w:t>59</w:t>
            </w:r>
            <w:r>
              <w:rPr>
                <w:noProof/>
                <w:webHidden/>
              </w:rPr>
              <w:fldChar w:fldCharType="end"/>
            </w:r>
          </w:hyperlink>
        </w:p>
        <w:p w14:paraId="086F6281" w14:textId="5A64D6C5" w:rsidR="002A5026" w:rsidRDefault="002A5026">
          <w:pPr>
            <w:pStyle w:val="TDC1"/>
            <w:tabs>
              <w:tab w:val="left" w:pos="440"/>
              <w:tab w:val="right" w:leader="dot" w:pos="8494"/>
            </w:tabs>
            <w:rPr>
              <w:rFonts w:cstheme="minorBidi"/>
              <w:noProof/>
            </w:rPr>
          </w:pPr>
          <w:hyperlink w:anchor="_Toc163488674" w:history="1">
            <w:r w:rsidRPr="009D725B">
              <w:rPr>
                <w:rStyle w:val="Hipervnculo"/>
                <w:rFonts w:cstheme="minorHAnsi"/>
                <w:noProof/>
              </w:rPr>
              <w:t>6.</w:t>
            </w:r>
            <w:r>
              <w:rPr>
                <w:rFonts w:cstheme="minorBidi"/>
                <w:noProof/>
              </w:rPr>
              <w:tab/>
            </w:r>
            <w:r w:rsidRPr="009D725B">
              <w:rPr>
                <w:rStyle w:val="Hipervnculo"/>
                <w:rFonts w:cstheme="minorHAnsi"/>
                <w:noProof/>
              </w:rPr>
              <w:t>EQUIPOS REQUERIDOS</w:t>
            </w:r>
            <w:r>
              <w:rPr>
                <w:noProof/>
                <w:webHidden/>
              </w:rPr>
              <w:tab/>
            </w:r>
            <w:r>
              <w:rPr>
                <w:noProof/>
                <w:webHidden/>
              </w:rPr>
              <w:fldChar w:fldCharType="begin"/>
            </w:r>
            <w:r>
              <w:rPr>
                <w:noProof/>
                <w:webHidden/>
              </w:rPr>
              <w:instrText xml:space="preserve"> PAGEREF _Toc163488674 \h </w:instrText>
            </w:r>
            <w:r>
              <w:rPr>
                <w:noProof/>
                <w:webHidden/>
              </w:rPr>
            </w:r>
            <w:r>
              <w:rPr>
                <w:noProof/>
                <w:webHidden/>
              </w:rPr>
              <w:fldChar w:fldCharType="separate"/>
            </w:r>
            <w:r>
              <w:rPr>
                <w:noProof/>
                <w:webHidden/>
              </w:rPr>
              <w:t>59</w:t>
            </w:r>
            <w:r>
              <w:rPr>
                <w:noProof/>
                <w:webHidden/>
              </w:rPr>
              <w:fldChar w:fldCharType="end"/>
            </w:r>
          </w:hyperlink>
        </w:p>
        <w:p w14:paraId="34229873" w14:textId="4FAE928A" w:rsidR="002A5026" w:rsidRDefault="002A5026">
          <w:pPr>
            <w:pStyle w:val="TDC1"/>
            <w:tabs>
              <w:tab w:val="left" w:pos="440"/>
              <w:tab w:val="right" w:leader="dot" w:pos="8494"/>
            </w:tabs>
            <w:rPr>
              <w:rFonts w:cstheme="minorBidi"/>
              <w:noProof/>
            </w:rPr>
          </w:pPr>
          <w:hyperlink w:anchor="_Toc163488675" w:history="1">
            <w:r w:rsidRPr="009D725B">
              <w:rPr>
                <w:rStyle w:val="Hipervnculo"/>
                <w:rFonts w:cstheme="minorHAnsi"/>
                <w:noProof/>
              </w:rPr>
              <w:t>7.</w:t>
            </w:r>
            <w:r>
              <w:rPr>
                <w:rFonts w:cstheme="minorBidi"/>
                <w:noProof/>
              </w:rPr>
              <w:tab/>
            </w:r>
            <w:r w:rsidRPr="009D725B">
              <w:rPr>
                <w:rStyle w:val="Hipervnculo"/>
                <w:rFonts w:cstheme="minorHAnsi"/>
                <w:noProof/>
              </w:rPr>
              <w:t>LISTA DE MARCAS DE MATERIALES UTILIZADOS EN YPFB-TRANSPORTE S.A.</w:t>
            </w:r>
            <w:r>
              <w:rPr>
                <w:noProof/>
                <w:webHidden/>
              </w:rPr>
              <w:tab/>
            </w:r>
            <w:r>
              <w:rPr>
                <w:noProof/>
                <w:webHidden/>
              </w:rPr>
              <w:fldChar w:fldCharType="begin"/>
            </w:r>
            <w:r>
              <w:rPr>
                <w:noProof/>
                <w:webHidden/>
              </w:rPr>
              <w:instrText xml:space="preserve"> PAGEREF _Toc163488675 \h </w:instrText>
            </w:r>
            <w:r>
              <w:rPr>
                <w:noProof/>
                <w:webHidden/>
              </w:rPr>
            </w:r>
            <w:r>
              <w:rPr>
                <w:noProof/>
                <w:webHidden/>
              </w:rPr>
              <w:fldChar w:fldCharType="separate"/>
            </w:r>
            <w:r>
              <w:rPr>
                <w:noProof/>
                <w:webHidden/>
              </w:rPr>
              <w:t>60</w:t>
            </w:r>
            <w:r>
              <w:rPr>
                <w:noProof/>
                <w:webHidden/>
              </w:rPr>
              <w:fldChar w:fldCharType="end"/>
            </w:r>
          </w:hyperlink>
        </w:p>
        <w:p w14:paraId="2E3F465A" w14:textId="5AA492F1" w:rsidR="002A5026" w:rsidRDefault="002A5026">
          <w:pPr>
            <w:pStyle w:val="TDC1"/>
            <w:tabs>
              <w:tab w:val="left" w:pos="440"/>
              <w:tab w:val="right" w:leader="dot" w:pos="8494"/>
            </w:tabs>
            <w:rPr>
              <w:rFonts w:cstheme="minorBidi"/>
              <w:noProof/>
            </w:rPr>
          </w:pPr>
          <w:hyperlink w:anchor="_Toc163488676" w:history="1">
            <w:r w:rsidRPr="009D725B">
              <w:rPr>
                <w:rStyle w:val="Hipervnculo"/>
                <w:rFonts w:cstheme="minorHAnsi"/>
                <w:noProof/>
              </w:rPr>
              <w:t>8.</w:t>
            </w:r>
            <w:r>
              <w:rPr>
                <w:rFonts w:cstheme="minorBidi"/>
                <w:noProof/>
              </w:rPr>
              <w:tab/>
            </w:r>
            <w:r w:rsidRPr="009D725B">
              <w:rPr>
                <w:rStyle w:val="Hipervnculo"/>
                <w:rFonts w:cstheme="minorHAnsi"/>
                <w:noProof/>
              </w:rPr>
              <w:t>COMPLEMENTOS</w:t>
            </w:r>
            <w:r>
              <w:rPr>
                <w:noProof/>
                <w:webHidden/>
              </w:rPr>
              <w:tab/>
            </w:r>
            <w:r>
              <w:rPr>
                <w:noProof/>
                <w:webHidden/>
              </w:rPr>
              <w:fldChar w:fldCharType="begin"/>
            </w:r>
            <w:r>
              <w:rPr>
                <w:noProof/>
                <w:webHidden/>
              </w:rPr>
              <w:instrText xml:space="preserve"> PAGEREF _Toc163488676 \h </w:instrText>
            </w:r>
            <w:r>
              <w:rPr>
                <w:noProof/>
                <w:webHidden/>
              </w:rPr>
            </w:r>
            <w:r>
              <w:rPr>
                <w:noProof/>
                <w:webHidden/>
              </w:rPr>
              <w:fldChar w:fldCharType="separate"/>
            </w:r>
            <w:r>
              <w:rPr>
                <w:noProof/>
                <w:webHidden/>
              </w:rPr>
              <w:t>61</w:t>
            </w:r>
            <w:r>
              <w:rPr>
                <w:noProof/>
                <w:webHidden/>
              </w:rPr>
              <w:fldChar w:fldCharType="end"/>
            </w:r>
          </w:hyperlink>
        </w:p>
        <w:p w14:paraId="4C7AA49D" w14:textId="0225EF97" w:rsidR="002A5026" w:rsidRDefault="002A5026">
          <w:pPr>
            <w:pStyle w:val="TDC1"/>
            <w:tabs>
              <w:tab w:val="left" w:pos="440"/>
              <w:tab w:val="right" w:leader="dot" w:pos="8494"/>
            </w:tabs>
            <w:rPr>
              <w:rFonts w:cstheme="minorBidi"/>
              <w:noProof/>
            </w:rPr>
          </w:pPr>
          <w:hyperlink w:anchor="_Toc163488677" w:history="1">
            <w:r w:rsidRPr="009D725B">
              <w:rPr>
                <w:rStyle w:val="Hipervnculo"/>
                <w:rFonts w:cstheme="minorHAnsi"/>
                <w:noProof/>
              </w:rPr>
              <w:t>9.</w:t>
            </w:r>
            <w:r>
              <w:rPr>
                <w:rFonts w:cstheme="minorBidi"/>
                <w:noProof/>
              </w:rPr>
              <w:tab/>
            </w:r>
            <w:r w:rsidRPr="009D725B">
              <w:rPr>
                <w:rStyle w:val="Hipervnculo"/>
                <w:rFonts w:cstheme="minorHAnsi"/>
                <w:noProof/>
              </w:rPr>
              <w:t>PRE COMISIONADO, COMISIONADO Y PUES</w:t>
            </w:r>
            <w:r w:rsidRPr="009D725B">
              <w:rPr>
                <w:rStyle w:val="Hipervnculo"/>
                <w:rFonts w:cstheme="minorHAnsi"/>
                <w:noProof/>
              </w:rPr>
              <w:t>T</w:t>
            </w:r>
            <w:r w:rsidRPr="009D725B">
              <w:rPr>
                <w:rStyle w:val="Hipervnculo"/>
                <w:rFonts w:cstheme="minorHAnsi"/>
                <w:noProof/>
              </w:rPr>
              <w:t>A EN MARCHA. [E.17.]</w:t>
            </w:r>
            <w:r>
              <w:rPr>
                <w:noProof/>
                <w:webHidden/>
              </w:rPr>
              <w:tab/>
            </w:r>
            <w:r>
              <w:rPr>
                <w:noProof/>
                <w:webHidden/>
              </w:rPr>
              <w:fldChar w:fldCharType="begin"/>
            </w:r>
            <w:r>
              <w:rPr>
                <w:noProof/>
                <w:webHidden/>
              </w:rPr>
              <w:instrText xml:space="preserve"> PAGEREF _Toc163488677 \h </w:instrText>
            </w:r>
            <w:r>
              <w:rPr>
                <w:noProof/>
                <w:webHidden/>
              </w:rPr>
            </w:r>
            <w:r>
              <w:rPr>
                <w:noProof/>
                <w:webHidden/>
              </w:rPr>
              <w:fldChar w:fldCharType="separate"/>
            </w:r>
            <w:r>
              <w:rPr>
                <w:noProof/>
                <w:webHidden/>
              </w:rPr>
              <w:t>62</w:t>
            </w:r>
            <w:r>
              <w:rPr>
                <w:noProof/>
                <w:webHidden/>
              </w:rPr>
              <w:fldChar w:fldCharType="end"/>
            </w:r>
          </w:hyperlink>
        </w:p>
        <w:p w14:paraId="0403CA5C" w14:textId="788314EC" w:rsidR="004A26E1" w:rsidRPr="005E03CC" w:rsidRDefault="004A26E1" w:rsidP="005E03CC">
          <w:pPr>
            <w:ind w:left="567" w:right="-568"/>
            <w:rPr>
              <w:rFonts w:cstheme="minorHAnsi"/>
            </w:rPr>
          </w:pPr>
          <w:r w:rsidRPr="005E03CC">
            <w:rPr>
              <w:rFonts w:cstheme="minorHAnsi"/>
              <w:b/>
              <w:bCs/>
              <w:lang w:val="es-ES"/>
            </w:rPr>
            <w:fldChar w:fldCharType="end"/>
          </w:r>
        </w:p>
      </w:sdtContent>
    </w:sdt>
    <w:p w14:paraId="2076CC9E" w14:textId="77777777" w:rsidR="004A26E1" w:rsidRPr="005E03CC" w:rsidRDefault="004A26E1" w:rsidP="005E03CC">
      <w:pPr>
        <w:ind w:left="567" w:right="-568"/>
        <w:rPr>
          <w:rFonts w:cstheme="minorHAnsi"/>
        </w:rPr>
      </w:pPr>
    </w:p>
    <w:p w14:paraId="08948EC9" w14:textId="77777777" w:rsidR="004A26E1" w:rsidRPr="005E03CC" w:rsidRDefault="004A26E1" w:rsidP="005E03CC">
      <w:pPr>
        <w:ind w:left="567" w:right="-568"/>
        <w:rPr>
          <w:rFonts w:cstheme="minorHAnsi"/>
        </w:rPr>
      </w:pPr>
    </w:p>
    <w:p w14:paraId="46367023" w14:textId="77777777" w:rsidR="004A26E1" w:rsidRPr="005E03CC" w:rsidRDefault="004A26E1" w:rsidP="005E03CC">
      <w:pPr>
        <w:ind w:left="567" w:right="-568"/>
        <w:rPr>
          <w:rFonts w:cstheme="minorHAnsi"/>
        </w:rPr>
      </w:pPr>
    </w:p>
    <w:p w14:paraId="3178D49E" w14:textId="77777777" w:rsidR="004A26E1" w:rsidRPr="005E03CC" w:rsidRDefault="004A26E1" w:rsidP="005E03CC">
      <w:pPr>
        <w:ind w:left="567" w:right="-568"/>
        <w:rPr>
          <w:rFonts w:cstheme="minorHAnsi"/>
        </w:rPr>
      </w:pPr>
    </w:p>
    <w:p w14:paraId="03818C71" w14:textId="77777777" w:rsidR="004A26E1" w:rsidRPr="005E03CC" w:rsidRDefault="004A26E1" w:rsidP="005E03CC">
      <w:pPr>
        <w:ind w:left="567" w:right="-568"/>
        <w:rPr>
          <w:rFonts w:cstheme="minorHAnsi"/>
        </w:rPr>
      </w:pPr>
    </w:p>
    <w:p w14:paraId="1BF572C4" w14:textId="77777777" w:rsidR="004A26E1" w:rsidRPr="005E03CC" w:rsidRDefault="004A26E1" w:rsidP="005E03CC">
      <w:pPr>
        <w:ind w:left="567" w:right="-568"/>
        <w:rPr>
          <w:rFonts w:cstheme="minorHAnsi"/>
        </w:rPr>
      </w:pPr>
    </w:p>
    <w:p w14:paraId="32408705" w14:textId="77777777" w:rsidR="004A26E1" w:rsidRPr="005E03CC" w:rsidRDefault="004A26E1" w:rsidP="005E03CC">
      <w:pPr>
        <w:ind w:left="567" w:right="-568"/>
        <w:rPr>
          <w:rFonts w:cstheme="minorHAnsi"/>
        </w:rPr>
      </w:pPr>
    </w:p>
    <w:p w14:paraId="70889F08" w14:textId="77777777" w:rsidR="004A26E1" w:rsidRPr="005E03CC" w:rsidRDefault="004A26E1" w:rsidP="005E03CC">
      <w:pPr>
        <w:ind w:left="567" w:right="-568"/>
        <w:rPr>
          <w:rFonts w:cstheme="minorHAnsi"/>
        </w:rPr>
      </w:pPr>
    </w:p>
    <w:p w14:paraId="4449FC67" w14:textId="77777777" w:rsidR="004A26E1" w:rsidRPr="005E03CC" w:rsidRDefault="004A26E1" w:rsidP="005E03CC">
      <w:pPr>
        <w:ind w:left="567" w:right="-568"/>
        <w:rPr>
          <w:rFonts w:cstheme="minorHAnsi"/>
        </w:rPr>
      </w:pPr>
    </w:p>
    <w:p w14:paraId="6564D70E" w14:textId="77777777" w:rsidR="004A26E1" w:rsidRPr="005E03CC" w:rsidRDefault="004A26E1" w:rsidP="005E03CC">
      <w:pPr>
        <w:ind w:left="567" w:right="-568"/>
        <w:rPr>
          <w:rFonts w:cstheme="minorHAnsi"/>
        </w:rPr>
      </w:pPr>
    </w:p>
    <w:p w14:paraId="689B138B" w14:textId="12BFAC6A" w:rsidR="004A26E1" w:rsidRDefault="004A26E1" w:rsidP="005E03CC">
      <w:pPr>
        <w:ind w:left="567" w:right="-568"/>
        <w:rPr>
          <w:rFonts w:cstheme="minorHAnsi"/>
        </w:rPr>
      </w:pPr>
    </w:p>
    <w:p w14:paraId="5E4615BA" w14:textId="65327CA6" w:rsidR="004A15A9" w:rsidRDefault="004A15A9" w:rsidP="005E03CC">
      <w:pPr>
        <w:ind w:left="567" w:right="-568"/>
        <w:rPr>
          <w:rFonts w:cstheme="minorHAnsi"/>
        </w:rPr>
      </w:pPr>
    </w:p>
    <w:p w14:paraId="5CE4E769" w14:textId="420277DA" w:rsidR="004A15A9" w:rsidRDefault="004A15A9" w:rsidP="005E03CC">
      <w:pPr>
        <w:ind w:left="567" w:right="-568"/>
        <w:rPr>
          <w:rFonts w:cstheme="minorHAnsi"/>
        </w:rPr>
      </w:pPr>
    </w:p>
    <w:p w14:paraId="236CC10E" w14:textId="77777777" w:rsidR="009B1585" w:rsidRPr="005E03CC" w:rsidRDefault="009B1585" w:rsidP="005E03CC">
      <w:pPr>
        <w:pStyle w:val="Ttulo1"/>
        <w:ind w:left="567" w:right="-568"/>
        <w:rPr>
          <w:rFonts w:asciiTheme="minorHAnsi" w:hAnsiTheme="minorHAnsi" w:cstheme="minorHAnsi"/>
          <w:sz w:val="22"/>
          <w:szCs w:val="22"/>
        </w:rPr>
      </w:pPr>
      <w:bookmarkStart w:id="0" w:name="_Toc163488641"/>
      <w:r w:rsidRPr="005E03CC">
        <w:rPr>
          <w:rFonts w:asciiTheme="minorHAnsi" w:hAnsiTheme="minorHAnsi" w:cstheme="minorHAnsi"/>
          <w:sz w:val="22"/>
          <w:szCs w:val="22"/>
        </w:rPr>
        <w:lastRenderedPageBreak/>
        <w:t>ANTECEDENTES</w:t>
      </w:r>
      <w:bookmarkEnd w:id="0"/>
    </w:p>
    <w:p w14:paraId="7A164DC9" w14:textId="2D36AA1B" w:rsidR="00BF64DE" w:rsidRPr="005E03CC" w:rsidRDefault="007A15A1" w:rsidP="0011449C">
      <w:pPr>
        <w:autoSpaceDE w:val="0"/>
        <w:autoSpaceDN w:val="0"/>
        <w:adjustRightInd w:val="0"/>
        <w:spacing w:after="0" w:line="240" w:lineRule="auto"/>
        <w:ind w:left="207" w:right="-568"/>
        <w:jc w:val="both"/>
        <w:rPr>
          <w:rFonts w:eastAsia="ArialMT" w:cstheme="minorHAnsi"/>
        </w:rPr>
      </w:pPr>
      <w:r>
        <w:rPr>
          <w:rFonts w:eastAsia="ArialMT" w:cstheme="minorHAnsi"/>
        </w:rPr>
        <w:t xml:space="preserve">Actualmente </w:t>
      </w:r>
      <w:r w:rsidR="00BF64DE" w:rsidRPr="005E03CC">
        <w:rPr>
          <w:rFonts w:eastAsia="ArialMT" w:cstheme="minorHAnsi"/>
        </w:rPr>
        <w:t>Estación Villa</w:t>
      </w:r>
      <w:r w:rsidR="00F123B8">
        <w:rPr>
          <w:rFonts w:eastAsia="ArialMT" w:cstheme="minorHAnsi"/>
        </w:rPr>
        <w:t xml:space="preserve"> M</w:t>
      </w:r>
      <w:r w:rsidR="00BF64DE" w:rsidRPr="005E03CC">
        <w:rPr>
          <w:rFonts w:eastAsia="ArialMT" w:cstheme="minorHAnsi"/>
        </w:rPr>
        <w:t>ontes</w:t>
      </w:r>
      <w:r w:rsidR="00F123B8">
        <w:rPr>
          <w:rFonts w:eastAsia="ArialMT" w:cstheme="minorHAnsi"/>
        </w:rPr>
        <w:t xml:space="preserve"> Poliducto</w:t>
      </w:r>
      <w:r>
        <w:rPr>
          <w:rFonts w:eastAsia="ArialMT" w:cstheme="minorHAnsi"/>
        </w:rPr>
        <w:t xml:space="preserve"> tiene cierta dependencia eléctrica de</w:t>
      </w:r>
      <w:r w:rsidR="00BF64DE" w:rsidRPr="005E03CC">
        <w:rPr>
          <w:rFonts w:eastAsia="ArialMT" w:cstheme="minorHAnsi"/>
        </w:rPr>
        <w:t xml:space="preserve"> YPFB Logística.  </w:t>
      </w:r>
      <w:r>
        <w:rPr>
          <w:rFonts w:eastAsia="ArialMT" w:cstheme="minorHAnsi"/>
        </w:rPr>
        <w:t>Recientemente</w:t>
      </w:r>
      <w:r w:rsidR="004A15A9">
        <w:rPr>
          <w:rFonts w:eastAsia="ArialMT" w:cstheme="minorHAnsi"/>
        </w:rPr>
        <w:t xml:space="preserve"> p</w:t>
      </w:r>
      <w:r w:rsidR="00274A65" w:rsidRPr="005E03CC">
        <w:rPr>
          <w:rFonts w:eastAsia="ArialMT" w:cstheme="minorHAnsi"/>
        </w:rPr>
        <w:t>ara el suministro de energía eléctrica a</w:t>
      </w:r>
      <w:r w:rsidR="004A15A9">
        <w:rPr>
          <w:rFonts w:eastAsia="ArialMT" w:cstheme="minorHAnsi"/>
        </w:rPr>
        <w:t xml:space="preserve"> YPFB-TR</w:t>
      </w:r>
      <w:r w:rsidR="00274A65" w:rsidRPr="005E03CC">
        <w:rPr>
          <w:rFonts w:eastAsia="ArialMT" w:cstheme="minorHAnsi"/>
        </w:rPr>
        <w:t xml:space="preserve"> se </w:t>
      </w:r>
      <w:r w:rsidR="004A15A9" w:rsidRPr="005E03CC">
        <w:rPr>
          <w:rFonts w:eastAsia="ArialMT" w:cstheme="minorHAnsi"/>
        </w:rPr>
        <w:t>instaló</w:t>
      </w:r>
      <w:r w:rsidR="00DE43AF">
        <w:rPr>
          <w:rFonts w:eastAsia="ArialMT" w:cstheme="minorHAnsi"/>
        </w:rPr>
        <w:t xml:space="preserve"> como fuente secundaria</w:t>
      </w:r>
      <w:r w:rsidR="00274A65" w:rsidRPr="005E03CC">
        <w:rPr>
          <w:rFonts w:eastAsia="ArialMT" w:cstheme="minorHAnsi"/>
        </w:rPr>
        <w:t xml:space="preserve"> de energía un transformador</w:t>
      </w:r>
      <w:r w:rsidR="00DE43AF">
        <w:rPr>
          <w:rFonts w:eastAsia="ArialMT" w:cstheme="minorHAnsi"/>
        </w:rPr>
        <w:t xml:space="preserve"> eléctrico</w:t>
      </w:r>
      <w:r w:rsidR="00274A65" w:rsidRPr="005E03CC">
        <w:rPr>
          <w:rFonts w:eastAsia="ArialMT" w:cstheme="minorHAnsi"/>
        </w:rPr>
        <w:t xml:space="preserve"> que toma energía de la Red Trifásica de SETAR</w:t>
      </w:r>
      <w:r w:rsidR="00C001FF" w:rsidRPr="005E03CC">
        <w:rPr>
          <w:rFonts w:eastAsia="ArialMT" w:cstheme="minorHAnsi"/>
        </w:rPr>
        <w:t>. El transformador inst</w:t>
      </w:r>
      <w:r w:rsidR="004A15A9">
        <w:rPr>
          <w:rFonts w:eastAsia="ArialMT" w:cstheme="minorHAnsi"/>
        </w:rPr>
        <w:t>alado tiene una capacidad de 200</w:t>
      </w:r>
      <w:r w:rsidR="00C001FF" w:rsidRPr="005E03CC">
        <w:rPr>
          <w:rFonts w:eastAsia="ArialMT" w:cstheme="minorHAnsi"/>
        </w:rPr>
        <w:t xml:space="preserve"> KVA</w:t>
      </w:r>
      <w:r w:rsidR="00274A65" w:rsidRPr="005E03CC">
        <w:rPr>
          <w:rFonts w:eastAsia="ArialMT" w:cstheme="minorHAnsi"/>
        </w:rPr>
        <w:t xml:space="preserve">, con una tensión de alimentación </w:t>
      </w:r>
      <w:r w:rsidR="00C001FF" w:rsidRPr="005E03CC">
        <w:rPr>
          <w:rFonts w:eastAsia="ArialMT" w:cstheme="minorHAnsi"/>
        </w:rPr>
        <w:t>de 24.9 kV</w:t>
      </w:r>
      <w:r w:rsidR="00274A65" w:rsidRPr="005E03CC">
        <w:rPr>
          <w:rFonts w:eastAsia="ArialMT" w:cstheme="minorHAnsi"/>
        </w:rPr>
        <w:t>,</w:t>
      </w:r>
      <w:r w:rsidR="00C001FF" w:rsidRPr="005E03CC">
        <w:rPr>
          <w:rFonts w:eastAsia="ArialMT" w:cstheme="minorHAnsi"/>
        </w:rPr>
        <w:t xml:space="preserve"> </w:t>
      </w:r>
      <w:r w:rsidR="00274A65" w:rsidRPr="005E03CC">
        <w:rPr>
          <w:rFonts w:eastAsia="ArialMT" w:cstheme="minorHAnsi"/>
        </w:rPr>
        <w:t>y una tensión d</w:t>
      </w:r>
      <w:r w:rsidR="004A15A9">
        <w:rPr>
          <w:rFonts w:eastAsia="ArialMT" w:cstheme="minorHAnsi"/>
        </w:rPr>
        <w:t>e salida 400/23</w:t>
      </w:r>
      <w:r w:rsidR="00274A65" w:rsidRPr="005E03CC">
        <w:rPr>
          <w:rFonts w:eastAsia="ArialMT" w:cstheme="minorHAnsi"/>
        </w:rPr>
        <w:t xml:space="preserve">0 V. </w:t>
      </w:r>
    </w:p>
    <w:p w14:paraId="2B832514" w14:textId="77777777" w:rsidR="00BF64DE" w:rsidRPr="005E03CC" w:rsidRDefault="00BF64DE" w:rsidP="0011449C">
      <w:pPr>
        <w:autoSpaceDE w:val="0"/>
        <w:autoSpaceDN w:val="0"/>
        <w:adjustRightInd w:val="0"/>
        <w:spacing w:after="0" w:line="240" w:lineRule="auto"/>
        <w:ind w:left="207" w:right="-568"/>
        <w:jc w:val="both"/>
        <w:rPr>
          <w:rFonts w:eastAsia="ArialMT" w:cstheme="minorHAnsi"/>
        </w:rPr>
      </w:pPr>
    </w:p>
    <w:p w14:paraId="1F67B145" w14:textId="5CB2112D" w:rsidR="00274A65" w:rsidRPr="005E03CC" w:rsidRDefault="00DE43AF" w:rsidP="0011449C">
      <w:pPr>
        <w:autoSpaceDE w:val="0"/>
        <w:autoSpaceDN w:val="0"/>
        <w:adjustRightInd w:val="0"/>
        <w:spacing w:after="0" w:line="240" w:lineRule="auto"/>
        <w:ind w:left="207" w:right="-568"/>
        <w:jc w:val="both"/>
        <w:rPr>
          <w:rFonts w:eastAsia="ArialMT" w:cstheme="minorHAnsi"/>
        </w:rPr>
      </w:pPr>
      <w:r>
        <w:rPr>
          <w:rFonts w:eastAsia="ArialMT" w:cstheme="minorHAnsi"/>
        </w:rPr>
        <w:t>La fuente primari</w:t>
      </w:r>
      <w:r w:rsidR="00274A65" w:rsidRPr="005E03CC">
        <w:rPr>
          <w:rFonts w:eastAsia="ArialMT" w:cstheme="minorHAnsi"/>
        </w:rPr>
        <w:t xml:space="preserve">a de energía eléctrica </w:t>
      </w:r>
      <w:r w:rsidR="00BF64DE" w:rsidRPr="005E03CC">
        <w:rPr>
          <w:rFonts w:eastAsia="ArialMT" w:cstheme="minorHAnsi"/>
        </w:rPr>
        <w:t>se la obtiene</w:t>
      </w:r>
      <w:r w:rsidR="00274A65" w:rsidRPr="005E03CC">
        <w:rPr>
          <w:rFonts w:eastAsia="ArialMT" w:cstheme="minorHAnsi"/>
        </w:rPr>
        <w:t xml:space="preserve"> desde un genera</w:t>
      </w:r>
      <w:r w:rsidR="00BF64DE" w:rsidRPr="005E03CC">
        <w:rPr>
          <w:rFonts w:eastAsia="ArialMT" w:cstheme="minorHAnsi"/>
        </w:rPr>
        <w:t xml:space="preserve">dor </w:t>
      </w:r>
      <w:r w:rsidR="004A15A9">
        <w:rPr>
          <w:rFonts w:eastAsia="ArialMT" w:cstheme="minorHAnsi"/>
        </w:rPr>
        <w:t>a gas también instalado recientemente (</w:t>
      </w:r>
      <w:r w:rsidR="00274A65" w:rsidRPr="005E03CC">
        <w:rPr>
          <w:rFonts w:eastAsia="ArialMT" w:cstheme="minorHAnsi"/>
        </w:rPr>
        <w:t>2</w:t>
      </w:r>
      <w:r w:rsidR="004A15A9">
        <w:rPr>
          <w:rFonts w:eastAsia="ArialMT" w:cstheme="minorHAnsi"/>
        </w:rPr>
        <w:t>50 KVA, 400/23</w:t>
      </w:r>
      <w:r w:rsidR="00274A65" w:rsidRPr="005E03CC">
        <w:rPr>
          <w:rFonts w:eastAsia="ArialMT" w:cstheme="minorHAnsi"/>
        </w:rPr>
        <w:t>0 V</w:t>
      </w:r>
      <w:r w:rsidR="00C001FF" w:rsidRPr="005E03CC">
        <w:rPr>
          <w:rFonts w:eastAsia="ArialMT" w:cstheme="minorHAnsi"/>
        </w:rPr>
        <w:t>AC</w:t>
      </w:r>
      <w:r w:rsidR="004A15A9">
        <w:rPr>
          <w:rFonts w:eastAsia="ArialMT" w:cstheme="minorHAnsi"/>
        </w:rPr>
        <w:t>)</w:t>
      </w:r>
      <w:r w:rsidR="00D43870" w:rsidRPr="005E03CC">
        <w:rPr>
          <w:rFonts w:eastAsia="ArialMT" w:cstheme="minorHAnsi"/>
        </w:rPr>
        <w:t xml:space="preserve">. La capacidad del mismo es </w:t>
      </w:r>
      <w:r w:rsidR="004A15A9">
        <w:rPr>
          <w:rFonts w:eastAsia="ArialMT" w:cstheme="minorHAnsi"/>
        </w:rPr>
        <w:t>suficiente par</w:t>
      </w:r>
      <w:r w:rsidR="00274A65" w:rsidRPr="005E03CC">
        <w:rPr>
          <w:rFonts w:eastAsia="ArialMT" w:cstheme="minorHAnsi"/>
        </w:rPr>
        <w:t>a cub</w:t>
      </w:r>
      <w:r w:rsidR="00F123B8">
        <w:rPr>
          <w:rFonts w:eastAsia="ArialMT" w:cstheme="minorHAnsi"/>
        </w:rPr>
        <w:t>rir toda la demanda de la Estación</w:t>
      </w:r>
      <w:r w:rsidR="00274A65" w:rsidRPr="005E03CC">
        <w:rPr>
          <w:rFonts w:eastAsia="ArialMT" w:cstheme="minorHAnsi"/>
        </w:rPr>
        <w:t xml:space="preserve"> en caso de un corte eléctrico pro</w:t>
      </w:r>
      <w:r w:rsidR="00C001FF" w:rsidRPr="005E03CC">
        <w:rPr>
          <w:rFonts w:eastAsia="ArialMT" w:cstheme="minorHAnsi"/>
        </w:rPr>
        <w:t xml:space="preserve">gramado o no por parte de SETAR. </w:t>
      </w:r>
    </w:p>
    <w:p w14:paraId="2B7A6DF4" w14:textId="77EC848D" w:rsidR="00D43870" w:rsidRPr="005E03CC" w:rsidRDefault="00D43870" w:rsidP="0011449C">
      <w:pPr>
        <w:autoSpaceDE w:val="0"/>
        <w:autoSpaceDN w:val="0"/>
        <w:adjustRightInd w:val="0"/>
        <w:spacing w:after="0" w:line="240" w:lineRule="auto"/>
        <w:ind w:left="207" w:right="-568"/>
        <w:jc w:val="both"/>
        <w:rPr>
          <w:rFonts w:eastAsia="ArialMT" w:cstheme="minorHAnsi"/>
        </w:rPr>
      </w:pPr>
    </w:p>
    <w:p w14:paraId="47A60B62" w14:textId="52B891BD" w:rsidR="00D43870" w:rsidRPr="005E03CC" w:rsidRDefault="004A15A9" w:rsidP="0011449C">
      <w:pPr>
        <w:autoSpaceDE w:val="0"/>
        <w:autoSpaceDN w:val="0"/>
        <w:adjustRightInd w:val="0"/>
        <w:spacing w:after="0" w:line="240" w:lineRule="auto"/>
        <w:ind w:left="207" w:right="-568"/>
        <w:jc w:val="both"/>
        <w:rPr>
          <w:rFonts w:eastAsia="ArialMT" w:cstheme="minorHAnsi"/>
        </w:rPr>
      </w:pPr>
      <w:r>
        <w:rPr>
          <w:rFonts w:eastAsia="ArialMT" w:cstheme="minorHAnsi"/>
        </w:rPr>
        <w:t>Por otra parte, se tiene instalada una sala eléctrica</w:t>
      </w:r>
      <w:r w:rsidR="00DE3503">
        <w:rPr>
          <w:rFonts w:eastAsia="ArialMT" w:cstheme="minorHAnsi"/>
        </w:rPr>
        <w:t xml:space="preserve"> (e-house)</w:t>
      </w:r>
      <w:r w:rsidR="00FB4F0E">
        <w:rPr>
          <w:rFonts w:eastAsia="ArialMT" w:cstheme="minorHAnsi"/>
        </w:rPr>
        <w:t>,</w:t>
      </w:r>
      <w:r>
        <w:rPr>
          <w:rFonts w:eastAsia="ArialMT" w:cstheme="minorHAnsi"/>
        </w:rPr>
        <w:t xml:space="preserve"> que en su interior contiene un</w:t>
      </w:r>
      <w:r w:rsidR="00D43870" w:rsidRPr="005E03CC">
        <w:rPr>
          <w:rFonts w:eastAsia="ArialMT" w:cstheme="minorHAnsi"/>
        </w:rPr>
        <w:t xml:space="preserve"> centro d</w:t>
      </w:r>
      <w:r w:rsidR="007A74A8" w:rsidRPr="005E03CC">
        <w:rPr>
          <w:rFonts w:eastAsia="ArialMT" w:cstheme="minorHAnsi"/>
        </w:rPr>
        <w:t>e control de motores,</w:t>
      </w:r>
      <w:r>
        <w:rPr>
          <w:rFonts w:eastAsia="ArialMT" w:cstheme="minorHAnsi"/>
        </w:rPr>
        <w:t xml:space="preserve"> sistema de transferencia automática,</w:t>
      </w:r>
      <w:r w:rsidR="00231FEB">
        <w:rPr>
          <w:rFonts w:eastAsia="ArialMT" w:cstheme="minorHAnsi"/>
        </w:rPr>
        <w:t xml:space="preserve"> tablero de distribución y, sistemas auxiliares</w:t>
      </w:r>
      <w:r>
        <w:rPr>
          <w:rFonts w:eastAsia="ArialMT" w:cstheme="minorHAnsi"/>
        </w:rPr>
        <w:t>.</w:t>
      </w:r>
      <w:r w:rsidR="007A74A8" w:rsidRPr="005E03CC">
        <w:rPr>
          <w:rFonts w:eastAsia="ArialMT" w:cstheme="minorHAnsi"/>
        </w:rPr>
        <w:t xml:space="preserve"> </w:t>
      </w:r>
      <w:r w:rsidR="00DE3503">
        <w:rPr>
          <w:rFonts w:eastAsia="ArialMT" w:cstheme="minorHAnsi"/>
        </w:rPr>
        <w:t xml:space="preserve"> Todos los equipos son nuevos</w:t>
      </w:r>
      <w:r>
        <w:rPr>
          <w:rFonts w:eastAsia="ArialMT" w:cstheme="minorHAnsi"/>
        </w:rPr>
        <w:t xml:space="preserve"> y son la base de la independencia eléctrica de YPFB-</w:t>
      </w:r>
      <w:r w:rsidR="00231FEB">
        <w:rPr>
          <w:rFonts w:eastAsia="ArialMT" w:cstheme="minorHAnsi"/>
        </w:rPr>
        <w:t>TR</w:t>
      </w:r>
      <w:r>
        <w:rPr>
          <w:rFonts w:eastAsia="ArialMT" w:cstheme="minorHAnsi"/>
        </w:rPr>
        <w:t>.</w:t>
      </w:r>
    </w:p>
    <w:p w14:paraId="4AEB03F5" w14:textId="5AF9F29A" w:rsidR="00BF64DE" w:rsidRPr="005E03CC" w:rsidRDefault="00BF64DE" w:rsidP="005E03CC">
      <w:pPr>
        <w:autoSpaceDE w:val="0"/>
        <w:autoSpaceDN w:val="0"/>
        <w:adjustRightInd w:val="0"/>
        <w:spacing w:after="0" w:line="240" w:lineRule="auto"/>
        <w:ind w:left="567" w:right="-568"/>
        <w:jc w:val="both"/>
        <w:rPr>
          <w:rFonts w:eastAsia="ArialMT" w:cstheme="minorHAnsi"/>
        </w:rPr>
      </w:pPr>
    </w:p>
    <w:p w14:paraId="168C53F0" w14:textId="77777777" w:rsidR="009B1585" w:rsidRPr="005E03CC" w:rsidRDefault="009B1585" w:rsidP="005E03CC">
      <w:pPr>
        <w:pStyle w:val="Ttulo1"/>
        <w:ind w:left="567" w:right="-568"/>
        <w:rPr>
          <w:rFonts w:asciiTheme="minorHAnsi" w:hAnsiTheme="minorHAnsi" w:cstheme="minorHAnsi"/>
          <w:sz w:val="22"/>
          <w:szCs w:val="22"/>
        </w:rPr>
      </w:pPr>
      <w:bookmarkStart w:id="1" w:name="_Toc163488642"/>
      <w:r w:rsidRPr="005E03CC">
        <w:rPr>
          <w:rFonts w:asciiTheme="minorHAnsi" w:hAnsiTheme="minorHAnsi" w:cstheme="minorHAnsi"/>
          <w:sz w:val="22"/>
          <w:szCs w:val="22"/>
        </w:rPr>
        <w:t>OBJETIVOS</w:t>
      </w:r>
      <w:bookmarkEnd w:id="1"/>
    </w:p>
    <w:p w14:paraId="207CDD48" w14:textId="094DF096" w:rsidR="009B1585" w:rsidRPr="005E03CC" w:rsidRDefault="005E03CC" w:rsidP="009F695D">
      <w:pPr>
        <w:pStyle w:val="Ttulo2"/>
        <w:numPr>
          <w:ilvl w:val="1"/>
          <w:numId w:val="20"/>
        </w:numPr>
        <w:ind w:left="567" w:right="-568"/>
        <w:jc w:val="both"/>
        <w:rPr>
          <w:rFonts w:asciiTheme="minorHAnsi" w:hAnsiTheme="minorHAnsi" w:cstheme="minorHAnsi"/>
          <w:sz w:val="22"/>
          <w:szCs w:val="22"/>
        </w:rPr>
      </w:pPr>
      <w:bookmarkStart w:id="2" w:name="_Toc163488643"/>
      <w:r w:rsidRPr="005E03CC">
        <w:rPr>
          <w:rFonts w:asciiTheme="minorHAnsi" w:hAnsiTheme="minorHAnsi" w:cstheme="minorHAnsi"/>
          <w:sz w:val="22"/>
          <w:szCs w:val="22"/>
        </w:rPr>
        <w:t>OBJETIVO GENERAL</w:t>
      </w:r>
      <w:bookmarkEnd w:id="2"/>
    </w:p>
    <w:p w14:paraId="0317CA68" w14:textId="7B73B5D1" w:rsidR="0085281B" w:rsidRPr="0011449C" w:rsidRDefault="0085281B" w:rsidP="0011449C">
      <w:pPr>
        <w:autoSpaceDE w:val="0"/>
        <w:autoSpaceDN w:val="0"/>
        <w:adjustRightInd w:val="0"/>
        <w:spacing w:after="0" w:line="240" w:lineRule="auto"/>
        <w:ind w:left="207" w:right="-568"/>
        <w:jc w:val="both"/>
        <w:rPr>
          <w:rFonts w:eastAsia="ArialMT" w:cstheme="minorHAnsi"/>
        </w:rPr>
      </w:pPr>
      <w:r w:rsidRPr="0011449C">
        <w:rPr>
          <w:rFonts w:eastAsia="ArialMT" w:cstheme="minorHAnsi"/>
        </w:rPr>
        <w:t xml:space="preserve">Contratar los servicios profesionales </w:t>
      </w:r>
      <w:r w:rsidR="00FB4F0E" w:rsidRPr="0011449C">
        <w:rPr>
          <w:rFonts w:eastAsia="ArialMT" w:cstheme="minorHAnsi"/>
        </w:rPr>
        <w:t xml:space="preserve">de una empresa legalmente establecida </w:t>
      </w:r>
      <w:r w:rsidRPr="0011449C">
        <w:rPr>
          <w:rFonts w:eastAsia="ArialMT" w:cstheme="minorHAnsi"/>
        </w:rPr>
        <w:t xml:space="preserve">para la construcción, </w:t>
      </w:r>
      <w:r w:rsidR="001F7E61" w:rsidRPr="0011449C">
        <w:rPr>
          <w:rFonts w:eastAsia="ArialMT" w:cstheme="minorHAnsi"/>
        </w:rPr>
        <w:t xml:space="preserve">adecuación, </w:t>
      </w:r>
      <w:r w:rsidRPr="0011449C">
        <w:rPr>
          <w:rFonts w:eastAsia="ArialMT" w:cstheme="minorHAnsi"/>
        </w:rPr>
        <w:t xml:space="preserve">instalación y puesta en marcha de </w:t>
      </w:r>
      <w:r w:rsidR="00FB4F0E" w:rsidRPr="0011449C">
        <w:rPr>
          <w:rFonts w:eastAsia="ArialMT" w:cstheme="minorHAnsi"/>
        </w:rPr>
        <w:t xml:space="preserve">todo el sistema eléctrico requerido </w:t>
      </w:r>
      <w:r w:rsidR="001F7E61" w:rsidRPr="0011449C">
        <w:rPr>
          <w:rFonts w:eastAsia="ArialMT" w:cstheme="minorHAnsi"/>
        </w:rPr>
        <w:t>por</w:t>
      </w:r>
      <w:r w:rsidRPr="0011449C">
        <w:rPr>
          <w:rFonts w:eastAsia="ArialMT" w:cstheme="minorHAnsi"/>
        </w:rPr>
        <w:t xml:space="preserve"> </w:t>
      </w:r>
      <w:r w:rsidR="00702EFF" w:rsidRPr="0011449C">
        <w:rPr>
          <w:rFonts w:eastAsia="ArialMT" w:cstheme="minorHAnsi"/>
        </w:rPr>
        <w:t xml:space="preserve">el proyecto </w:t>
      </w:r>
      <w:r w:rsidR="00585301" w:rsidRPr="0011449C">
        <w:rPr>
          <w:rFonts w:eastAsia="ArialMT" w:cstheme="minorHAnsi"/>
        </w:rPr>
        <w:t>“</w:t>
      </w:r>
      <w:r w:rsidR="00AD5A14" w:rsidRPr="0011449C">
        <w:rPr>
          <w:rFonts w:eastAsia="ArialMT" w:cstheme="minorHAnsi"/>
        </w:rPr>
        <w:t>ADECUACIÓN ESTACIÓN VILLA</w:t>
      </w:r>
      <w:r w:rsidR="00F123B8" w:rsidRPr="0011449C">
        <w:rPr>
          <w:rFonts w:eastAsia="ArialMT" w:cstheme="minorHAnsi"/>
        </w:rPr>
        <w:t xml:space="preserve"> </w:t>
      </w:r>
      <w:r w:rsidR="00AD5A14" w:rsidRPr="0011449C">
        <w:rPr>
          <w:rFonts w:eastAsia="ArialMT" w:cstheme="minorHAnsi"/>
        </w:rPr>
        <w:t>MONTES POLIDUCTO</w:t>
      </w:r>
      <w:r w:rsidR="00FB4F0E" w:rsidRPr="0011449C">
        <w:rPr>
          <w:rFonts w:eastAsia="ArialMT" w:cstheme="minorHAnsi"/>
        </w:rPr>
        <w:t xml:space="preserve"> FASE I</w:t>
      </w:r>
      <w:r w:rsidR="00AD429C" w:rsidRPr="0011449C">
        <w:rPr>
          <w:rFonts w:eastAsia="ArialMT" w:cstheme="minorHAnsi"/>
        </w:rPr>
        <w:t>”</w:t>
      </w:r>
      <w:r w:rsidR="00FB4F0E" w:rsidRPr="0011449C">
        <w:rPr>
          <w:rFonts w:eastAsia="ArialMT" w:cstheme="minorHAnsi"/>
        </w:rPr>
        <w:t>.</w:t>
      </w:r>
    </w:p>
    <w:p w14:paraId="42BCB359" w14:textId="77777777" w:rsidR="00D65C54" w:rsidRPr="005E03CC" w:rsidRDefault="00D65C54" w:rsidP="005E03CC">
      <w:pPr>
        <w:pStyle w:val="Prrafodelista"/>
        <w:autoSpaceDE w:val="0"/>
        <w:autoSpaceDN w:val="0"/>
        <w:adjustRightInd w:val="0"/>
        <w:spacing w:after="0" w:line="240" w:lineRule="auto"/>
        <w:ind w:left="567" w:right="-568"/>
        <w:jc w:val="both"/>
        <w:rPr>
          <w:rFonts w:cstheme="minorHAnsi"/>
        </w:rPr>
      </w:pPr>
    </w:p>
    <w:p w14:paraId="5C3946AF" w14:textId="2123AA27" w:rsidR="009B1585" w:rsidRPr="005E03CC" w:rsidRDefault="005E03CC" w:rsidP="009F695D">
      <w:pPr>
        <w:pStyle w:val="Ttulo2"/>
        <w:numPr>
          <w:ilvl w:val="1"/>
          <w:numId w:val="20"/>
        </w:numPr>
        <w:ind w:left="567" w:right="-568"/>
        <w:jc w:val="both"/>
        <w:rPr>
          <w:rFonts w:asciiTheme="minorHAnsi" w:hAnsiTheme="minorHAnsi" w:cstheme="minorHAnsi"/>
          <w:sz w:val="22"/>
          <w:szCs w:val="22"/>
        </w:rPr>
      </w:pPr>
      <w:bookmarkStart w:id="3" w:name="_Toc163488644"/>
      <w:r w:rsidRPr="005E03CC">
        <w:rPr>
          <w:rFonts w:asciiTheme="minorHAnsi" w:hAnsiTheme="minorHAnsi" w:cstheme="minorHAnsi"/>
          <w:sz w:val="22"/>
          <w:szCs w:val="22"/>
        </w:rPr>
        <w:t>OBJETIVOS ESPECÍFICOS</w:t>
      </w:r>
      <w:bookmarkEnd w:id="3"/>
    </w:p>
    <w:p w14:paraId="2E50F4B7" w14:textId="77777777" w:rsidR="0011449C" w:rsidRPr="0011449C" w:rsidRDefault="0011449C" w:rsidP="0011449C">
      <w:pPr>
        <w:autoSpaceDE w:val="0"/>
        <w:autoSpaceDN w:val="0"/>
        <w:adjustRightInd w:val="0"/>
        <w:spacing w:after="0" w:line="240" w:lineRule="auto"/>
        <w:ind w:left="207" w:right="-568"/>
        <w:jc w:val="both"/>
        <w:rPr>
          <w:rFonts w:eastAsia="ArialMT" w:cstheme="minorHAnsi"/>
        </w:rPr>
      </w:pPr>
      <w:r w:rsidRPr="0011449C">
        <w:rPr>
          <w:rFonts w:eastAsia="ArialMT" w:cstheme="minorHAnsi"/>
        </w:rPr>
        <w:t>Los objetivos específicos a ser ejecutados por la empresa que se adjudique el servicio se listan a continuación:</w:t>
      </w:r>
    </w:p>
    <w:p w14:paraId="33C66634" w14:textId="77777777" w:rsidR="0011449C" w:rsidRDefault="0011449C" w:rsidP="0011449C">
      <w:pPr>
        <w:autoSpaceDE w:val="0"/>
        <w:autoSpaceDN w:val="0"/>
        <w:adjustRightInd w:val="0"/>
        <w:spacing w:after="0" w:line="240" w:lineRule="auto"/>
        <w:ind w:left="207" w:right="-568"/>
        <w:jc w:val="both"/>
        <w:rPr>
          <w:rFonts w:eastAsia="ArialMT" w:cstheme="minorHAnsi"/>
        </w:rPr>
      </w:pPr>
    </w:p>
    <w:p w14:paraId="30B27216" w14:textId="0C8EFE91" w:rsidR="00D6080E" w:rsidRPr="0011449C" w:rsidRDefault="006123FC" w:rsidP="009F695D">
      <w:pPr>
        <w:pStyle w:val="Prrafodelista"/>
        <w:numPr>
          <w:ilvl w:val="0"/>
          <w:numId w:val="17"/>
        </w:numPr>
        <w:autoSpaceDE w:val="0"/>
        <w:autoSpaceDN w:val="0"/>
        <w:adjustRightInd w:val="0"/>
        <w:spacing w:after="0" w:line="240" w:lineRule="auto"/>
        <w:ind w:right="-568"/>
        <w:jc w:val="both"/>
        <w:rPr>
          <w:rFonts w:eastAsia="ArialMT" w:cstheme="minorHAnsi"/>
        </w:rPr>
      </w:pPr>
      <w:r w:rsidRPr="0011449C">
        <w:rPr>
          <w:rFonts w:eastAsia="ArialMT" w:cstheme="minorHAnsi"/>
        </w:rPr>
        <w:t xml:space="preserve">Adecuación, </w:t>
      </w:r>
      <w:r w:rsidR="00147730" w:rsidRPr="0011449C">
        <w:rPr>
          <w:rFonts w:eastAsia="ArialMT" w:cstheme="minorHAnsi"/>
        </w:rPr>
        <w:t xml:space="preserve">Revisión y Validación de la Ingeniería </w:t>
      </w:r>
      <w:r w:rsidRPr="0011449C">
        <w:rPr>
          <w:rFonts w:eastAsia="ArialMT" w:cstheme="minorHAnsi"/>
        </w:rPr>
        <w:t xml:space="preserve">de detalle del área eléctrica generada </w:t>
      </w:r>
      <w:r w:rsidR="00D6080E" w:rsidRPr="0011449C">
        <w:rPr>
          <w:rFonts w:eastAsia="ArialMT" w:cstheme="minorHAnsi"/>
        </w:rPr>
        <w:t>para el proyecto.</w:t>
      </w:r>
    </w:p>
    <w:p w14:paraId="5C4F6140" w14:textId="05CB69D3" w:rsidR="00F05A56" w:rsidRPr="0011449C" w:rsidRDefault="00F05A56" w:rsidP="009F695D">
      <w:pPr>
        <w:pStyle w:val="Prrafodelista"/>
        <w:numPr>
          <w:ilvl w:val="0"/>
          <w:numId w:val="17"/>
        </w:numPr>
        <w:autoSpaceDE w:val="0"/>
        <w:autoSpaceDN w:val="0"/>
        <w:adjustRightInd w:val="0"/>
        <w:spacing w:after="0" w:line="240" w:lineRule="auto"/>
        <w:ind w:right="-568"/>
        <w:jc w:val="both"/>
        <w:rPr>
          <w:rFonts w:eastAsia="ArialMT" w:cstheme="minorHAnsi"/>
        </w:rPr>
      </w:pPr>
      <w:r w:rsidRPr="0011449C">
        <w:rPr>
          <w:rFonts w:eastAsia="ArialMT" w:cstheme="minorHAnsi"/>
        </w:rPr>
        <w:t xml:space="preserve">Canalización y cableado </w:t>
      </w:r>
      <w:r w:rsidR="007E6A56" w:rsidRPr="0011449C">
        <w:rPr>
          <w:rFonts w:eastAsia="ArialMT" w:cstheme="minorHAnsi"/>
        </w:rPr>
        <w:t>potencia/mando</w:t>
      </w:r>
      <w:r w:rsidR="00205E3C" w:rsidRPr="0011449C">
        <w:rPr>
          <w:rFonts w:eastAsia="ArialMT" w:cstheme="minorHAnsi"/>
        </w:rPr>
        <w:t xml:space="preserve"> </w:t>
      </w:r>
      <w:r w:rsidRPr="0011449C">
        <w:rPr>
          <w:rFonts w:eastAsia="ArialMT" w:cstheme="minorHAnsi"/>
        </w:rPr>
        <w:t xml:space="preserve">para </w:t>
      </w:r>
      <w:r w:rsidR="001566E1" w:rsidRPr="0011449C">
        <w:rPr>
          <w:rFonts w:eastAsia="ArialMT" w:cstheme="minorHAnsi"/>
        </w:rPr>
        <w:t>dos compresores de GLP</w:t>
      </w:r>
      <w:r w:rsidRPr="0011449C">
        <w:rPr>
          <w:rFonts w:eastAsia="ArialMT" w:cstheme="minorHAnsi"/>
        </w:rPr>
        <w:t>.</w:t>
      </w:r>
    </w:p>
    <w:p w14:paraId="6C52B8A7" w14:textId="1662AED2" w:rsidR="00F05A56" w:rsidRPr="0011449C" w:rsidRDefault="00F05A56" w:rsidP="009F695D">
      <w:pPr>
        <w:pStyle w:val="Prrafodelista"/>
        <w:numPr>
          <w:ilvl w:val="0"/>
          <w:numId w:val="17"/>
        </w:numPr>
        <w:autoSpaceDE w:val="0"/>
        <w:autoSpaceDN w:val="0"/>
        <w:adjustRightInd w:val="0"/>
        <w:spacing w:after="0" w:line="240" w:lineRule="auto"/>
        <w:ind w:right="-568"/>
        <w:jc w:val="both"/>
        <w:rPr>
          <w:rFonts w:eastAsia="ArialMT" w:cstheme="minorHAnsi"/>
        </w:rPr>
      </w:pPr>
      <w:r w:rsidRPr="0011449C">
        <w:rPr>
          <w:rFonts w:eastAsia="ArialMT" w:cstheme="minorHAnsi"/>
        </w:rPr>
        <w:t xml:space="preserve">Canalización y cableado </w:t>
      </w:r>
      <w:r w:rsidR="007E6A56" w:rsidRPr="0011449C">
        <w:rPr>
          <w:rFonts w:eastAsia="ArialMT" w:cstheme="minorHAnsi"/>
        </w:rPr>
        <w:t>potencia/mando</w:t>
      </w:r>
      <w:r w:rsidR="00205E3C" w:rsidRPr="0011449C">
        <w:rPr>
          <w:rFonts w:eastAsia="ArialMT" w:cstheme="minorHAnsi"/>
        </w:rPr>
        <w:t xml:space="preserve"> </w:t>
      </w:r>
      <w:r w:rsidRPr="0011449C">
        <w:rPr>
          <w:rFonts w:eastAsia="ArialMT" w:cstheme="minorHAnsi"/>
        </w:rPr>
        <w:t xml:space="preserve">para </w:t>
      </w:r>
      <w:r w:rsidR="001566E1" w:rsidRPr="0011449C">
        <w:rPr>
          <w:rFonts w:eastAsia="ArialMT" w:cstheme="minorHAnsi"/>
        </w:rPr>
        <w:t>dos bombas receptoras de GLP</w:t>
      </w:r>
      <w:r w:rsidR="00AB1653" w:rsidRPr="0011449C">
        <w:rPr>
          <w:rFonts w:eastAsia="ArialMT" w:cstheme="minorHAnsi"/>
        </w:rPr>
        <w:t>.</w:t>
      </w:r>
    </w:p>
    <w:p w14:paraId="3C82C7CB" w14:textId="14173D89" w:rsidR="00F05A56" w:rsidRPr="0011449C" w:rsidRDefault="00F05A56" w:rsidP="009F695D">
      <w:pPr>
        <w:pStyle w:val="Prrafodelista"/>
        <w:numPr>
          <w:ilvl w:val="0"/>
          <w:numId w:val="17"/>
        </w:numPr>
        <w:autoSpaceDE w:val="0"/>
        <w:autoSpaceDN w:val="0"/>
        <w:adjustRightInd w:val="0"/>
        <w:spacing w:after="0" w:line="240" w:lineRule="auto"/>
        <w:ind w:right="-568"/>
        <w:jc w:val="both"/>
        <w:rPr>
          <w:rFonts w:eastAsia="ArialMT" w:cstheme="minorHAnsi"/>
        </w:rPr>
      </w:pPr>
      <w:r w:rsidRPr="0011449C">
        <w:rPr>
          <w:rFonts w:eastAsia="ArialMT" w:cstheme="minorHAnsi"/>
        </w:rPr>
        <w:t xml:space="preserve">Canalización y cableado </w:t>
      </w:r>
      <w:r w:rsidR="007E6A56" w:rsidRPr="0011449C">
        <w:rPr>
          <w:rFonts w:eastAsia="ArialMT" w:cstheme="minorHAnsi"/>
        </w:rPr>
        <w:t>potencia/mando</w:t>
      </w:r>
      <w:r w:rsidR="00205E3C" w:rsidRPr="0011449C">
        <w:rPr>
          <w:rFonts w:eastAsia="ArialMT" w:cstheme="minorHAnsi"/>
        </w:rPr>
        <w:t xml:space="preserve"> </w:t>
      </w:r>
      <w:r w:rsidR="00ED627E" w:rsidRPr="0011449C">
        <w:rPr>
          <w:rFonts w:eastAsia="ArialMT" w:cstheme="minorHAnsi"/>
        </w:rPr>
        <w:t>para una</w:t>
      </w:r>
      <w:r w:rsidR="001566E1" w:rsidRPr="0011449C">
        <w:rPr>
          <w:rFonts w:eastAsia="ArialMT" w:cstheme="minorHAnsi"/>
        </w:rPr>
        <w:t xml:space="preserve"> bomba de lubricación</w:t>
      </w:r>
      <w:r w:rsidR="00ED627E" w:rsidRPr="0011449C">
        <w:rPr>
          <w:rFonts w:eastAsia="ArialMT" w:cstheme="minorHAnsi"/>
        </w:rPr>
        <w:t xml:space="preserve"> (UBP1)</w:t>
      </w:r>
      <w:r w:rsidR="00205E3C" w:rsidRPr="0011449C">
        <w:rPr>
          <w:rFonts w:eastAsia="ArialMT" w:cstheme="minorHAnsi"/>
        </w:rPr>
        <w:t>.</w:t>
      </w:r>
    </w:p>
    <w:p w14:paraId="1D3B9938" w14:textId="1AEB623C" w:rsidR="001566E1" w:rsidRPr="0011449C" w:rsidRDefault="00205E3C" w:rsidP="009F695D">
      <w:pPr>
        <w:pStyle w:val="Prrafodelista"/>
        <w:numPr>
          <w:ilvl w:val="0"/>
          <w:numId w:val="17"/>
        </w:numPr>
        <w:autoSpaceDE w:val="0"/>
        <w:autoSpaceDN w:val="0"/>
        <w:adjustRightInd w:val="0"/>
        <w:spacing w:after="0" w:line="240" w:lineRule="auto"/>
        <w:ind w:right="-568"/>
        <w:jc w:val="both"/>
        <w:rPr>
          <w:rFonts w:eastAsia="ArialMT" w:cstheme="minorHAnsi"/>
        </w:rPr>
      </w:pPr>
      <w:r w:rsidRPr="0011449C">
        <w:rPr>
          <w:rFonts w:eastAsia="ArialMT" w:cstheme="minorHAnsi"/>
        </w:rPr>
        <w:t>Canalización y cab</w:t>
      </w:r>
      <w:r w:rsidR="007E6A56" w:rsidRPr="0011449C">
        <w:rPr>
          <w:rFonts w:eastAsia="ArialMT" w:cstheme="minorHAnsi"/>
        </w:rPr>
        <w:t>leado potencia/mando</w:t>
      </w:r>
      <w:r w:rsidR="001566E1" w:rsidRPr="0011449C">
        <w:rPr>
          <w:rFonts w:eastAsia="ArialMT" w:cstheme="minorHAnsi"/>
        </w:rPr>
        <w:t xml:space="preserve"> para motor de</w:t>
      </w:r>
      <w:r w:rsidR="00ED627E" w:rsidRPr="0011449C">
        <w:rPr>
          <w:rFonts w:eastAsia="ArialMT" w:cstheme="minorHAnsi"/>
        </w:rPr>
        <w:t>l aeroenfriador</w:t>
      </w:r>
      <w:r w:rsidR="001566E1" w:rsidRPr="0011449C">
        <w:rPr>
          <w:rFonts w:eastAsia="ArialMT" w:cstheme="minorHAnsi"/>
        </w:rPr>
        <w:t xml:space="preserve"> </w:t>
      </w:r>
      <w:r w:rsidR="00ED627E" w:rsidRPr="0011449C">
        <w:rPr>
          <w:rFonts w:eastAsia="ArialMT" w:cstheme="minorHAnsi"/>
        </w:rPr>
        <w:t>(YUBA)</w:t>
      </w:r>
      <w:r w:rsidR="001566E1" w:rsidRPr="0011449C">
        <w:rPr>
          <w:rFonts w:eastAsia="ArialMT" w:cstheme="minorHAnsi"/>
        </w:rPr>
        <w:t>.</w:t>
      </w:r>
    </w:p>
    <w:p w14:paraId="00378A98" w14:textId="6D546C92" w:rsidR="00F05A56" w:rsidRPr="0011449C" w:rsidRDefault="001566E1" w:rsidP="009F695D">
      <w:pPr>
        <w:pStyle w:val="Prrafodelista"/>
        <w:numPr>
          <w:ilvl w:val="0"/>
          <w:numId w:val="17"/>
        </w:numPr>
        <w:autoSpaceDE w:val="0"/>
        <w:autoSpaceDN w:val="0"/>
        <w:adjustRightInd w:val="0"/>
        <w:spacing w:after="0" w:line="240" w:lineRule="auto"/>
        <w:ind w:right="-568"/>
        <w:jc w:val="both"/>
        <w:rPr>
          <w:rFonts w:eastAsia="ArialMT" w:cstheme="minorHAnsi"/>
        </w:rPr>
      </w:pPr>
      <w:r w:rsidRPr="0011449C">
        <w:rPr>
          <w:rFonts w:eastAsia="ArialMT" w:cstheme="minorHAnsi"/>
        </w:rPr>
        <w:t>C</w:t>
      </w:r>
      <w:r w:rsidR="007E6A56" w:rsidRPr="0011449C">
        <w:rPr>
          <w:rFonts w:eastAsia="ArialMT" w:cstheme="minorHAnsi"/>
        </w:rPr>
        <w:t>analización y cableado potencia/mando</w:t>
      </w:r>
      <w:r w:rsidRPr="0011449C">
        <w:rPr>
          <w:rFonts w:eastAsia="ArialMT" w:cstheme="minorHAnsi"/>
        </w:rPr>
        <w:t xml:space="preserve"> para dos bombas de recirculación de agua.</w:t>
      </w:r>
      <w:r w:rsidR="00205E3C" w:rsidRPr="0011449C">
        <w:rPr>
          <w:rFonts w:eastAsia="ArialMT" w:cstheme="minorHAnsi"/>
        </w:rPr>
        <w:t xml:space="preserve"> </w:t>
      </w:r>
    </w:p>
    <w:p w14:paraId="6DCCA682" w14:textId="19255F89" w:rsidR="00F05A56" w:rsidRPr="0011449C" w:rsidRDefault="007E6A56" w:rsidP="009F695D">
      <w:pPr>
        <w:pStyle w:val="Prrafodelista"/>
        <w:numPr>
          <w:ilvl w:val="0"/>
          <w:numId w:val="17"/>
        </w:numPr>
        <w:autoSpaceDE w:val="0"/>
        <w:autoSpaceDN w:val="0"/>
        <w:adjustRightInd w:val="0"/>
        <w:spacing w:after="0" w:line="240" w:lineRule="auto"/>
        <w:ind w:right="-568"/>
        <w:jc w:val="both"/>
        <w:rPr>
          <w:rFonts w:eastAsia="ArialMT" w:cstheme="minorHAnsi"/>
        </w:rPr>
      </w:pPr>
      <w:r w:rsidRPr="0011449C">
        <w:rPr>
          <w:rFonts w:eastAsia="ArialMT" w:cstheme="minorHAnsi"/>
        </w:rPr>
        <w:t>Canalización y cableado potencia/mando</w:t>
      </w:r>
      <w:r w:rsidR="00205E3C" w:rsidRPr="0011449C">
        <w:rPr>
          <w:rFonts w:eastAsia="ArialMT" w:cstheme="minorHAnsi"/>
        </w:rPr>
        <w:t xml:space="preserve"> para bomba de Pozo Slop.</w:t>
      </w:r>
    </w:p>
    <w:p w14:paraId="5F1CB965" w14:textId="12E5D7D6" w:rsidR="00205E3C" w:rsidRPr="0011449C" w:rsidRDefault="00205E3C" w:rsidP="009F695D">
      <w:pPr>
        <w:pStyle w:val="Prrafodelista"/>
        <w:numPr>
          <w:ilvl w:val="0"/>
          <w:numId w:val="17"/>
        </w:numPr>
        <w:autoSpaceDE w:val="0"/>
        <w:autoSpaceDN w:val="0"/>
        <w:adjustRightInd w:val="0"/>
        <w:spacing w:after="0" w:line="240" w:lineRule="auto"/>
        <w:ind w:right="-568"/>
        <w:jc w:val="both"/>
        <w:rPr>
          <w:rFonts w:eastAsia="ArialMT" w:cstheme="minorHAnsi"/>
        </w:rPr>
      </w:pPr>
      <w:r w:rsidRPr="0011449C">
        <w:rPr>
          <w:rFonts w:eastAsia="ArialMT" w:cstheme="minorHAnsi"/>
        </w:rPr>
        <w:t>Canalización</w:t>
      </w:r>
      <w:r w:rsidR="007E6A56" w:rsidRPr="0011449C">
        <w:rPr>
          <w:rFonts w:eastAsia="ArialMT" w:cstheme="minorHAnsi"/>
        </w:rPr>
        <w:t xml:space="preserve"> y cableado potencia</w:t>
      </w:r>
      <w:r w:rsidR="00C82844">
        <w:rPr>
          <w:rFonts w:eastAsia="ArialMT" w:cstheme="minorHAnsi"/>
        </w:rPr>
        <w:t xml:space="preserve"> </w:t>
      </w:r>
      <w:r w:rsidR="001566E1" w:rsidRPr="0011449C">
        <w:rPr>
          <w:rFonts w:eastAsia="ArialMT" w:cstheme="minorHAnsi"/>
        </w:rPr>
        <w:t xml:space="preserve">para bomba de descarga de </w:t>
      </w:r>
      <w:r w:rsidR="00D45F96" w:rsidRPr="0011449C">
        <w:rPr>
          <w:rFonts w:eastAsia="ArialMT" w:cstheme="minorHAnsi"/>
        </w:rPr>
        <w:t>diésel</w:t>
      </w:r>
      <w:r w:rsidRPr="0011449C">
        <w:rPr>
          <w:rFonts w:eastAsia="ArialMT" w:cstheme="minorHAnsi"/>
        </w:rPr>
        <w:t>.</w:t>
      </w:r>
    </w:p>
    <w:p w14:paraId="02B471AD" w14:textId="17788F3B" w:rsidR="003C1F0F" w:rsidRPr="0011449C" w:rsidRDefault="00F1304C" w:rsidP="009F695D">
      <w:pPr>
        <w:pStyle w:val="Prrafodelista"/>
        <w:numPr>
          <w:ilvl w:val="0"/>
          <w:numId w:val="17"/>
        </w:numPr>
        <w:autoSpaceDE w:val="0"/>
        <w:autoSpaceDN w:val="0"/>
        <w:adjustRightInd w:val="0"/>
        <w:spacing w:after="0" w:line="240" w:lineRule="auto"/>
        <w:ind w:right="-568"/>
        <w:jc w:val="both"/>
        <w:rPr>
          <w:rFonts w:eastAsia="ArialMT" w:cstheme="minorHAnsi"/>
        </w:rPr>
      </w:pPr>
      <w:r w:rsidRPr="0011449C">
        <w:rPr>
          <w:rFonts w:eastAsia="ArialMT" w:cstheme="minorHAnsi"/>
        </w:rPr>
        <w:t>Instalación, configura</w:t>
      </w:r>
      <w:r w:rsidR="003C1F0F" w:rsidRPr="0011449C">
        <w:rPr>
          <w:rFonts w:eastAsia="ArialMT" w:cstheme="minorHAnsi"/>
        </w:rPr>
        <w:t>ción y puesta en marcha de un Centro de Control de Motores.</w:t>
      </w:r>
    </w:p>
    <w:p w14:paraId="5F79A814" w14:textId="3EB48B57" w:rsidR="00727AFA" w:rsidRPr="0011449C" w:rsidRDefault="00F1304C" w:rsidP="009F695D">
      <w:pPr>
        <w:pStyle w:val="Prrafodelista"/>
        <w:numPr>
          <w:ilvl w:val="0"/>
          <w:numId w:val="17"/>
        </w:numPr>
        <w:autoSpaceDE w:val="0"/>
        <w:autoSpaceDN w:val="0"/>
        <w:adjustRightInd w:val="0"/>
        <w:spacing w:after="0" w:line="240" w:lineRule="auto"/>
        <w:ind w:right="-568"/>
        <w:jc w:val="both"/>
        <w:rPr>
          <w:rFonts w:eastAsia="ArialMT" w:cstheme="minorHAnsi"/>
        </w:rPr>
      </w:pPr>
      <w:r w:rsidRPr="0011449C">
        <w:rPr>
          <w:rFonts w:eastAsia="ArialMT" w:cstheme="minorHAnsi"/>
        </w:rPr>
        <w:t>Instalación, configura</w:t>
      </w:r>
      <w:r w:rsidR="00E41AA6" w:rsidRPr="0011449C">
        <w:rPr>
          <w:rFonts w:eastAsia="ArialMT" w:cstheme="minorHAnsi"/>
        </w:rPr>
        <w:t xml:space="preserve">ción y puesta en marcha de </w:t>
      </w:r>
      <w:r w:rsidRPr="0011449C">
        <w:rPr>
          <w:rFonts w:eastAsia="ArialMT" w:cstheme="minorHAnsi"/>
        </w:rPr>
        <w:t>tablero</w:t>
      </w:r>
      <w:r w:rsidR="00E41AA6" w:rsidRPr="0011449C">
        <w:rPr>
          <w:rFonts w:eastAsia="ArialMT" w:cstheme="minorHAnsi"/>
        </w:rPr>
        <w:t>s</w:t>
      </w:r>
      <w:r w:rsidRPr="0011449C">
        <w:rPr>
          <w:rFonts w:eastAsia="ArialMT" w:cstheme="minorHAnsi"/>
        </w:rPr>
        <w:t xml:space="preserve"> eléctrico</w:t>
      </w:r>
      <w:r w:rsidR="00E41AA6" w:rsidRPr="0011449C">
        <w:rPr>
          <w:rFonts w:eastAsia="ArialMT" w:cstheme="minorHAnsi"/>
        </w:rPr>
        <w:t>s</w:t>
      </w:r>
      <w:r w:rsidR="00795DE1" w:rsidRPr="0011449C">
        <w:rPr>
          <w:rFonts w:eastAsia="ArialMT" w:cstheme="minorHAnsi"/>
        </w:rPr>
        <w:t xml:space="preserve"> de distribución eléctricos (TD-01,</w:t>
      </w:r>
      <w:r w:rsidR="00C969A4" w:rsidRPr="0011449C">
        <w:rPr>
          <w:rFonts w:eastAsia="ArialMT" w:cstheme="minorHAnsi"/>
        </w:rPr>
        <w:t xml:space="preserve"> </w:t>
      </w:r>
      <w:r w:rsidR="00E41AA6" w:rsidRPr="0011449C">
        <w:rPr>
          <w:rFonts w:eastAsia="ArialMT" w:cstheme="minorHAnsi"/>
        </w:rPr>
        <w:t xml:space="preserve">TD-02, </w:t>
      </w:r>
      <w:r w:rsidR="007D06A7" w:rsidRPr="0011449C">
        <w:rPr>
          <w:rFonts w:eastAsia="ArialMT" w:cstheme="minorHAnsi"/>
        </w:rPr>
        <w:t>TD-03, TD-04</w:t>
      </w:r>
      <w:r w:rsidR="00E41AA6" w:rsidRPr="0011449C">
        <w:rPr>
          <w:rFonts w:eastAsia="ArialMT" w:cstheme="minorHAnsi"/>
        </w:rPr>
        <w:t xml:space="preserve">, </w:t>
      </w:r>
      <w:r w:rsidR="00795DE1" w:rsidRPr="0011449C">
        <w:rPr>
          <w:rFonts w:eastAsia="ArialMT" w:cstheme="minorHAnsi"/>
        </w:rPr>
        <w:t>TD-05</w:t>
      </w:r>
      <w:r w:rsidR="007D06A7" w:rsidRPr="0011449C">
        <w:rPr>
          <w:rFonts w:eastAsia="ArialMT" w:cstheme="minorHAnsi"/>
        </w:rPr>
        <w:t>).</w:t>
      </w:r>
    </w:p>
    <w:p w14:paraId="5931E3E1" w14:textId="42AE0F07" w:rsidR="002469D7" w:rsidRPr="0011449C" w:rsidRDefault="0011449C" w:rsidP="009F695D">
      <w:pPr>
        <w:pStyle w:val="Prrafodelista"/>
        <w:numPr>
          <w:ilvl w:val="0"/>
          <w:numId w:val="17"/>
        </w:numPr>
        <w:autoSpaceDE w:val="0"/>
        <w:autoSpaceDN w:val="0"/>
        <w:adjustRightInd w:val="0"/>
        <w:spacing w:after="0" w:line="240" w:lineRule="auto"/>
        <w:ind w:right="-568"/>
        <w:jc w:val="both"/>
        <w:rPr>
          <w:rFonts w:eastAsia="ArialMT" w:cstheme="minorHAnsi"/>
        </w:rPr>
      </w:pPr>
      <w:r>
        <w:rPr>
          <w:rFonts w:eastAsia="ArialMT" w:cstheme="minorHAnsi"/>
        </w:rPr>
        <w:t>S</w:t>
      </w:r>
      <w:r w:rsidR="001566E1" w:rsidRPr="0011449C">
        <w:rPr>
          <w:rFonts w:eastAsia="ArialMT" w:cstheme="minorHAnsi"/>
        </w:rPr>
        <w:t>istema de puesta a tierra</w:t>
      </w:r>
      <w:r w:rsidR="006172B5" w:rsidRPr="0011449C">
        <w:rPr>
          <w:rFonts w:eastAsia="ArialMT" w:cstheme="minorHAnsi"/>
        </w:rPr>
        <w:t xml:space="preserve">. </w:t>
      </w:r>
    </w:p>
    <w:p w14:paraId="6A000CB2" w14:textId="7858D7A8" w:rsidR="007128EE" w:rsidRPr="0011449C" w:rsidRDefault="00C969A4" w:rsidP="009F695D">
      <w:pPr>
        <w:pStyle w:val="Prrafodelista"/>
        <w:numPr>
          <w:ilvl w:val="0"/>
          <w:numId w:val="17"/>
        </w:numPr>
        <w:autoSpaceDE w:val="0"/>
        <w:autoSpaceDN w:val="0"/>
        <w:adjustRightInd w:val="0"/>
        <w:spacing w:after="0" w:line="240" w:lineRule="auto"/>
        <w:ind w:right="-568"/>
        <w:jc w:val="both"/>
        <w:rPr>
          <w:rFonts w:eastAsia="ArialMT" w:cstheme="minorHAnsi"/>
        </w:rPr>
      </w:pPr>
      <w:r w:rsidRPr="0011449C">
        <w:rPr>
          <w:rFonts w:eastAsia="ArialMT" w:cstheme="minorHAnsi"/>
        </w:rPr>
        <w:t>Adecuación</w:t>
      </w:r>
      <w:r w:rsidR="007128EE" w:rsidRPr="0011449C">
        <w:rPr>
          <w:rFonts w:eastAsia="ArialMT" w:cstheme="minorHAnsi"/>
        </w:rPr>
        <w:t xml:space="preserve"> del sistema de respaldo de </w:t>
      </w:r>
      <w:r w:rsidR="00B03C1E" w:rsidRPr="0011449C">
        <w:rPr>
          <w:rFonts w:eastAsia="ArialMT" w:cstheme="minorHAnsi"/>
        </w:rPr>
        <w:t>energía</w:t>
      </w:r>
      <w:r w:rsidRPr="0011449C">
        <w:rPr>
          <w:rFonts w:eastAsia="ArialMT" w:cstheme="minorHAnsi"/>
        </w:rPr>
        <w:t xml:space="preserve"> (UPS-01)</w:t>
      </w:r>
      <w:r w:rsidR="007128EE" w:rsidRPr="0011449C">
        <w:rPr>
          <w:rFonts w:eastAsia="ArialMT" w:cstheme="minorHAnsi"/>
        </w:rPr>
        <w:t>.</w:t>
      </w:r>
    </w:p>
    <w:p w14:paraId="1EF40054" w14:textId="1A59111D" w:rsidR="00904B3F" w:rsidRPr="0011449C" w:rsidRDefault="002F68FE" w:rsidP="009F695D">
      <w:pPr>
        <w:pStyle w:val="Prrafodelista"/>
        <w:numPr>
          <w:ilvl w:val="0"/>
          <w:numId w:val="17"/>
        </w:numPr>
        <w:autoSpaceDE w:val="0"/>
        <w:autoSpaceDN w:val="0"/>
        <w:adjustRightInd w:val="0"/>
        <w:spacing w:after="0" w:line="240" w:lineRule="auto"/>
        <w:ind w:right="-568"/>
        <w:jc w:val="both"/>
        <w:rPr>
          <w:rFonts w:eastAsia="ArialMT" w:cstheme="minorHAnsi"/>
        </w:rPr>
      </w:pPr>
      <w:r w:rsidRPr="0011449C">
        <w:rPr>
          <w:rFonts w:eastAsia="ArialMT" w:cstheme="minorHAnsi"/>
        </w:rPr>
        <w:t xml:space="preserve">Instalación y puesta en marcha del </w:t>
      </w:r>
      <w:r w:rsidR="00904B3F" w:rsidRPr="0011449C">
        <w:rPr>
          <w:rFonts w:eastAsia="ArialMT" w:cstheme="minorHAnsi"/>
        </w:rPr>
        <w:t>Sistema de Iluminación y Tomacorrientes</w:t>
      </w:r>
      <w:r w:rsidR="00F1304C" w:rsidRPr="0011449C">
        <w:rPr>
          <w:rFonts w:eastAsia="ArialMT" w:cstheme="minorHAnsi"/>
        </w:rPr>
        <w:t>.</w:t>
      </w:r>
      <w:r w:rsidR="00904B3F" w:rsidRPr="0011449C">
        <w:rPr>
          <w:rFonts w:eastAsia="ArialMT" w:cstheme="minorHAnsi"/>
        </w:rPr>
        <w:t xml:space="preserve"> </w:t>
      </w:r>
    </w:p>
    <w:p w14:paraId="6105493D" w14:textId="28E52D83" w:rsidR="0076327A" w:rsidRPr="0011449C" w:rsidRDefault="0076327A" w:rsidP="009F695D">
      <w:pPr>
        <w:pStyle w:val="Prrafodelista"/>
        <w:numPr>
          <w:ilvl w:val="0"/>
          <w:numId w:val="17"/>
        </w:numPr>
        <w:autoSpaceDE w:val="0"/>
        <w:autoSpaceDN w:val="0"/>
        <w:adjustRightInd w:val="0"/>
        <w:spacing w:after="0" w:line="240" w:lineRule="auto"/>
        <w:ind w:right="-568"/>
        <w:jc w:val="both"/>
        <w:rPr>
          <w:rFonts w:eastAsia="ArialMT" w:cstheme="minorHAnsi"/>
        </w:rPr>
      </w:pPr>
      <w:r w:rsidRPr="0011449C">
        <w:rPr>
          <w:rFonts w:eastAsia="ArialMT" w:cstheme="minorHAnsi"/>
        </w:rPr>
        <w:t>Instalación y puesta en marcha del panel de ignición HEIS-800.</w:t>
      </w:r>
    </w:p>
    <w:p w14:paraId="2C602F4C" w14:textId="7E23958C" w:rsidR="003F6AB1" w:rsidRPr="0011449C" w:rsidRDefault="003F6AB1" w:rsidP="009F695D">
      <w:pPr>
        <w:pStyle w:val="Prrafodelista"/>
        <w:numPr>
          <w:ilvl w:val="0"/>
          <w:numId w:val="17"/>
        </w:numPr>
        <w:autoSpaceDE w:val="0"/>
        <w:autoSpaceDN w:val="0"/>
        <w:adjustRightInd w:val="0"/>
        <w:spacing w:after="0" w:line="240" w:lineRule="auto"/>
        <w:ind w:right="-568"/>
        <w:jc w:val="both"/>
        <w:rPr>
          <w:rFonts w:eastAsia="ArialMT" w:cstheme="minorHAnsi"/>
        </w:rPr>
      </w:pPr>
      <w:r w:rsidRPr="0011449C">
        <w:rPr>
          <w:rFonts w:eastAsia="ArialMT" w:cstheme="minorHAnsi"/>
        </w:rPr>
        <w:t>Acometida a tablero eléctrico de sala de control.</w:t>
      </w:r>
    </w:p>
    <w:p w14:paraId="407F9548" w14:textId="07BDF10A" w:rsidR="003F6AB1" w:rsidRPr="0011449C" w:rsidRDefault="003F6AB1" w:rsidP="009F695D">
      <w:pPr>
        <w:pStyle w:val="Prrafodelista"/>
        <w:numPr>
          <w:ilvl w:val="0"/>
          <w:numId w:val="17"/>
        </w:numPr>
        <w:autoSpaceDE w:val="0"/>
        <w:autoSpaceDN w:val="0"/>
        <w:adjustRightInd w:val="0"/>
        <w:spacing w:after="0" w:line="240" w:lineRule="auto"/>
        <w:ind w:right="-568"/>
        <w:jc w:val="both"/>
        <w:rPr>
          <w:rFonts w:eastAsia="ArialMT" w:cstheme="minorHAnsi"/>
        </w:rPr>
      </w:pPr>
      <w:r w:rsidRPr="0011449C">
        <w:rPr>
          <w:rFonts w:eastAsia="ArialMT" w:cstheme="minorHAnsi"/>
        </w:rPr>
        <w:t>Acometida a gabinete UPS-01.</w:t>
      </w:r>
    </w:p>
    <w:p w14:paraId="11BD4D11" w14:textId="534B79C6" w:rsidR="00D6080E" w:rsidRPr="0011449C" w:rsidRDefault="007C3589" w:rsidP="009F695D">
      <w:pPr>
        <w:pStyle w:val="Prrafodelista"/>
        <w:numPr>
          <w:ilvl w:val="0"/>
          <w:numId w:val="17"/>
        </w:numPr>
        <w:autoSpaceDE w:val="0"/>
        <w:autoSpaceDN w:val="0"/>
        <w:adjustRightInd w:val="0"/>
        <w:spacing w:after="0" w:line="240" w:lineRule="auto"/>
        <w:ind w:right="-568"/>
        <w:jc w:val="both"/>
        <w:rPr>
          <w:rFonts w:eastAsia="ArialMT" w:cstheme="minorHAnsi"/>
        </w:rPr>
      </w:pPr>
      <w:r w:rsidRPr="0011449C">
        <w:rPr>
          <w:rFonts w:eastAsia="ArialMT" w:cstheme="minorHAnsi"/>
        </w:rPr>
        <w:t xml:space="preserve">Elaboración de </w:t>
      </w:r>
      <w:r w:rsidR="00037CCA" w:rsidRPr="0011449C">
        <w:rPr>
          <w:rFonts w:eastAsia="ArialMT" w:cstheme="minorHAnsi"/>
        </w:rPr>
        <w:t>planos As built</w:t>
      </w:r>
      <w:r w:rsidR="00D6080E" w:rsidRPr="0011449C">
        <w:rPr>
          <w:rFonts w:eastAsia="ArialMT" w:cstheme="minorHAnsi"/>
        </w:rPr>
        <w:t xml:space="preserve"> de todo lo construido.</w:t>
      </w:r>
    </w:p>
    <w:p w14:paraId="264241A5" w14:textId="003FF591" w:rsidR="00147730" w:rsidRPr="00520018" w:rsidRDefault="007C3589" w:rsidP="009F695D">
      <w:pPr>
        <w:pStyle w:val="Prrafodelista"/>
        <w:numPr>
          <w:ilvl w:val="0"/>
          <w:numId w:val="17"/>
        </w:numPr>
        <w:autoSpaceDE w:val="0"/>
        <w:autoSpaceDN w:val="0"/>
        <w:adjustRightInd w:val="0"/>
        <w:spacing w:after="0" w:line="240" w:lineRule="auto"/>
        <w:ind w:right="-568"/>
        <w:jc w:val="both"/>
        <w:rPr>
          <w:rFonts w:eastAsia="ArialMT" w:cstheme="minorHAnsi"/>
        </w:rPr>
      </w:pPr>
      <w:r w:rsidRPr="00520018">
        <w:rPr>
          <w:rFonts w:eastAsia="ArialMT" w:cstheme="minorHAnsi"/>
        </w:rPr>
        <w:t>Elaboración de manuales de operación y mantenimiento de los equipos</w:t>
      </w:r>
      <w:r w:rsidR="00F1304C" w:rsidRPr="00520018">
        <w:rPr>
          <w:rFonts w:eastAsia="ArialMT" w:cstheme="minorHAnsi"/>
        </w:rPr>
        <w:t>.</w:t>
      </w:r>
    </w:p>
    <w:p w14:paraId="56DD20D2" w14:textId="1AB1F60B" w:rsidR="00147730" w:rsidRPr="00520018" w:rsidRDefault="007C3589" w:rsidP="009F695D">
      <w:pPr>
        <w:pStyle w:val="Prrafodelista"/>
        <w:numPr>
          <w:ilvl w:val="0"/>
          <w:numId w:val="17"/>
        </w:numPr>
        <w:autoSpaceDE w:val="0"/>
        <w:autoSpaceDN w:val="0"/>
        <w:adjustRightInd w:val="0"/>
        <w:spacing w:after="0" w:line="240" w:lineRule="auto"/>
        <w:ind w:right="-568"/>
        <w:jc w:val="both"/>
        <w:rPr>
          <w:rFonts w:eastAsia="ArialMT" w:cstheme="minorHAnsi"/>
        </w:rPr>
      </w:pPr>
      <w:r w:rsidRPr="00520018">
        <w:rPr>
          <w:rFonts w:eastAsia="ArialMT" w:cstheme="minorHAnsi"/>
        </w:rPr>
        <w:lastRenderedPageBreak/>
        <w:t>Capacitación a personal operativo y de mantenimiento referente a todo el equipamiento instalado y reinstalado.</w:t>
      </w:r>
    </w:p>
    <w:p w14:paraId="4BCCA5C6" w14:textId="7D8357CE" w:rsidR="005610C1" w:rsidRPr="00520018" w:rsidRDefault="005610C1" w:rsidP="009F695D">
      <w:pPr>
        <w:pStyle w:val="Prrafodelista"/>
        <w:numPr>
          <w:ilvl w:val="0"/>
          <w:numId w:val="17"/>
        </w:numPr>
        <w:autoSpaceDE w:val="0"/>
        <w:autoSpaceDN w:val="0"/>
        <w:adjustRightInd w:val="0"/>
        <w:spacing w:after="0" w:line="240" w:lineRule="auto"/>
        <w:ind w:right="-568"/>
        <w:jc w:val="both"/>
        <w:rPr>
          <w:rFonts w:eastAsia="ArialMT" w:cstheme="minorHAnsi"/>
        </w:rPr>
      </w:pPr>
      <w:r w:rsidRPr="00520018">
        <w:rPr>
          <w:rFonts w:eastAsia="ArialMT" w:cstheme="minorHAnsi"/>
        </w:rPr>
        <w:t>Puesta en marcha.</w:t>
      </w:r>
    </w:p>
    <w:p w14:paraId="7C40F5DF" w14:textId="24E2BA47" w:rsidR="006F73E4" w:rsidRDefault="006F73E4" w:rsidP="009F695D">
      <w:pPr>
        <w:pStyle w:val="Prrafodelista"/>
        <w:numPr>
          <w:ilvl w:val="0"/>
          <w:numId w:val="17"/>
        </w:numPr>
        <w:autoSpaceDE w:val="0"/>
        <w:autoSpaceDN w:val="0"/>
        <w:adjustRightInd w:val="0"/>
        <w:spacing w:after="0" w:line="240" w:lineRule="auto"/>
        <w:ind w:right="-568"/>
        <w:jc w:val="both"/>
        <w:rPr>
          <w:rFonts w:eastAsia="ArialMT" w:cstheme="minorHAnsi"/>
        </w:rPr>
      </w:pPr>
      <w:r w:rsidRPr="00520018">
        <w:rPr>
          <w:rFonts w:eastAsia="ArialMT" w:cstheme="minorHAnsi"/>
        </w:rPr>
        <w:t>Retiro de equipos</w:t>
      </w:r>
      <w:r w:rsidR="0067094E" w:rsidRPr="00520018">
        <w:rPr>
          <w:rFonts w:eastAsia="ArialMT" w:cstheme="minorHAnsi"/>
        </w:rPr>
        <w:t>, conduits</w:t>
      </w:r>
      <w:r w:rsidRPr="00520018">
        <w:rPr>
          <w:rFonts w:eastAsia="ArialMT" w:cstheme="minorHAnsi"/>
        </w:rPr>
        <w:t xml:space="preserve"> y conductores eléctricos que quedaran inu</w:t>
      </w:r>
      <w:r w:rsidR="002F68FE" w:rsidRPr="00520018">
        <w:rPr>
          <w:rFonts w:eastAsia="ArialMT" w:cstheme="minorHAnsi"/>
        </w:rPr>
        <w:t>tilizados en Estación Villamontes</w:t>
      </w:r>
      <w:r w:rsidRPr="00520018">
        <w:rPr>
          <w:rFonts w:eastAsia="ArialMT" w:cstheme="minorHAnsi"/>
        </w:rPr>
        <w:t>.</w:t>
      </w:r>
    </w:p>
    <w:p w14:paraId="2910F7E2" w14:textId="77777777" w:rsidR="00520018" w:rsidRPr="00520018" w:rsidRDefault="00520018" w:rsidP="00520018">
      <w:pPr>
        <w:pStyle w:val="Prrafodelista"/>
        <w:autoSpaceDE w:val="0"/>
        <w:autoSpaceDN w:val="0"/>
        <w:adjustRightInd w:val="0"/>
        <w:spacing w:after="0" w:line="240" w:lineRule="auto"/>
        <w:ind w:left="567" w:right="-568"/>
        <w:jc w:val="both"/>
        <w:rPr>
          <w:rFonts w:eastAsia="ArialMT" w:cstheme="minorHAnsi"/>
        </w:rPr>
      </w:pPr>
    </w:p>
    <w:p w14:paraId="2CF4B452" w14:textId="77777777" w:rsidR="00596B7F" w:rsidRPr="005E03CC" w:rsidRDefault="00596B7F" w:rsidP="005E03CC">
      <w:pPr>
        <w:pStyle w:val="Ttulo1"/>
        <w:ind w:left="567" w:right="-568"/>
        <w:rPr>
          <w:rFonts w:asciiTheme="minorHAnsi" w:hAnsiTheme="minorHAnsi" w:cstheme="minorHAnsi"/>
          <w:sz w:val="22"/>
          <w:szCs w:val="22"/>
        </w:rPr>
      </w:pPr>
      <w:bookmarkStart w:id="4" w:name="_Toc163488645"/>
      <w:r w:rsidRPr="005E03CC">
        <w:rPr>
          <w:rFonts w:asciiTheme="minorHAnsi" w:hAnsiTheme="minorHAnsi" w:cstheme="minorHAnsi"/>
          <w:sz w:val="22"/>
          <w:szCs w:val="22"/>
        </w:rPr>
        <w:t>NORMATIVAS</w:t>
      </w:r>
      <w:bookmarkEnd w:id="4"/>
    </w:p>
    <w:p w14:paraId="5C664511" w14:textId="77777777" w:rsidR="008C5851" w:rsidRPr="006B0722" w:rsidRDefault="00292394" w:rsidP="006B0722">
      <w:pPr>
        <w:autoSpaceDE w:val="0"/>
        <w:autoSpaceDN w:val="0"/>
        <w:adjustRightInd w:val="0"/>
        <w:spacing w:after="0" w:line="240" w:lineRule="auto"/>
        <w:ind w:left="207" w:right="-568"/>
        <w:jc w:val="both"/>
        <w:rPr>
          <w:rFonts w:eastAsia="ArialMT" w:cstheme="minorHAnsi"/>
        </w:rPr>
      </w:pPr>
      <w:r w:rsidRPr="006B0722">
        <w:rPr>
          <w:rFonts w:eastAsia="ArialMT" w:cstheme="minorHAnsi"/>
        </w:rPr>
        <w:t>A continuación, se listan códigos, estándares y especificaciones para el presente proyecto. Los mismos deberán emplearse de acuerdo a la aplicación particular de cada sistema. Se deberá emplear la versión más reciente de los documentos, salvo se indique lo contrario. En caso de discrepancia entre documentos, prevalecerán los requisitos más estrictos</w:t>
      </w:r>
      <w:r w:rsidR="008C5851" w:rsidRPr="006B0722">
        <w:rPr>
          <w:rFonts w:eastAsia="ArialMT" w:cstheme="minorHAnsi"/>
        </w:rPr>
        <w:t>.</w:t>
      </w:r>
    </w:p>
    <w:p w14:paraId="3144D040" w14:textId="77777777" w:rsidR="008C5851" w:rsidRPr="005E03CC" w:rsidRDefault="008C5851" w:rsidP="005E03CC">
      <w:pPr>
        <w:pStyle w:val="Default"/>
        <w:ind w:left="567" w:right="-568"/>
        <w:jc w:val="both"/>
        <w:rPr>
          <w:rFonts w:asciiTheme="minorHAnsi" w:hAnsiTheme="minorHAnsi" w:cstheme="minorHAnsi"/>
          <w:bCs/>
          <w:iCs/>
          <w:sz w:val="22"/>
          <w:szCs w:val="22"/>
        </w:rPr>
      </w:pPr>
    </w:p>
    <w:p w14:paraId="18A26B49" w14:textId="18C2B303" w:rsidR="008C5851" w:rsidRPr="005E03CC" w:rsidRDefault="008C5851" w:rsidP="006D1F2A">
      <w:pPr>
        <w:pStyle w:val="Prrafodelista"/>
        <w:numPr>
          <w:ilvl w:val="0"/>
          <w:numId w:val="3"/>
        </w:numPr>
        <w:ind w:right="-568"/>
        <w:jc w:val="both"/>
        <w:rPr>
          <w:rFonts w:cstheme="minorHAnsi"/>
          <w:lang w:val="en-US"/>
        </w:rPr>
      </w:pPr>
      <w:r w:rsidRPr="005E03CC">
        <w:rPr>
          <w:rFonts w:cstheme="minorHAnsi"/>
          <w:lang w:val="en-US"/>
        </w:rPr>
        <w:t>Ley de Hidrocarburos</w:t>
      </w:r>
      <w:r w:rsidR="002E5277">
        <w:rPr>
          <w:rFonts w:cstheme="minorHAnsi"/>
          <w:lang w:val="en-US"/>
        </w:rPr>
        <w:t>.</w:t>
      </w:r>
    </w:p>
    <w:p w14:paraId="29FA99A0" w14:textId="77777777" w:rsidR="008C5851" w:rsidRPr="005E03CC" w:rsidRDefault="008C5851" w:rsidP="006D1F2A">
      <w:pPr>
        <w:pStyle w:val="Prrafodelista"/>
        <w:numPr>
          <w:ilvl w:val="0"/>
          <w:numId w:val="3"/>
        </w:numPr>
        <w:ind w:right="-568"/>
        <w:jc w:val="both"/>
        <w:rPr>
          <w:rFonts w:cstheme="minorHAnsi"/>
        </w:rPr>
      </w:pPr>
      <w:r w:rsidRPr="005E03CC">
        <w:rPr>
          <w:rFonts w:cstheme="minorHAnsi"/>
        </w:rPr>
        <w:t>Ley de Medio Ambiente (Ley 1333 del 27 de abril de 1992).</w:t>
      </w:r>
    </w:p>
    <w:p w14:paraId="0DE45B41" w14:textId="77777777" w:rsidR="008C5851" w:rsidRPr="005E03CC" w:rsidRDefault="008C5851" w:rsidP="006D1F2A">
      <w:pPr>
        <w:pStyle w:val="Prrafodelista"/>
        <w:numPr>
          <w:ilvl w:val="0"/>
          <w:numId w:val="3"/>
        </w:numPr>
        <w:ind w:right="-568"/>
        <w:jc w:val="both"/>
        <w:rPr>
          <w:rFonts w:cstheme="minorHAnsi"/>
        </w:rPr>
      </w:pPr>
      <w:r w:rsidRPr="005E03CC">
        <w:rPr>
          <w:rFonts w:cstheme="minorHAnsi"/>
        </w:rPr>
        <w:t>Reglamento para Actividades con Sustancias Peligrosas.</w:t>
      </w:r>
    </w:p>
    <w:p w14:paraId="0C8D9513" w14:textId="77777777" w:rsidR="008C5851" w:rsidRPr="005E03CC" w:rsidRDefault="008C5851" w:rsidP="006D1F2A">
      <w:pPr>
        <w:pStyle w:val="Prrafodelista"/>
        <w:numPr>
          <w:ilvl w:val="0"/>
          <w:numId w:val="3"/>
        </w:numPr>
        <w:ind w:right="-568"/>
        <w:jc w:val="both"/>
        <w:rPr>
          <w:rFonts w:cstheme="minorHAnsi"/>
        </w:rPr>
      </w:pPr>
      <w:r w:rsidRPr="005E03CC">
        <w:rPr>
          <w:rFonts w:cstheme="minorHAnsi"/>
        </w:rPr>
        <w:t>Reglamento de Gestión de Residuos Sólidos.</w:t>
      </w:r>
    </w:p>
    <w:p w14:paraId="2E9C9FD1" w14:textId="77777777" w:rsidR="008C5851" w:rsidRPr="005E03CC" w:rsidRDefault="008C5851" w:rsidP="006D1F2A">
      <w:pPr>
        <w:pStyle w:val="Prrafodelista"/>
        <w:numPr>
          <w:ilvl w:val="0"/>
          <w:numId w:val="3"/>
        </w:numPr>
        <w:ind w:right="-568"/>
        <w:jc w:val="both"/>
        <w:rPr>
          <w:rFonts w:cstheme="minorHAnsi"/>
        </w:rPr>
      </w:pPr>
      <w:r w:rsidRPr="005E03CC">
        <w:rPr>
          <w:rFonts w:cstheme="minorHAnsi"/>
        </w:rPr>
        <w:t>DS 24335: Reglamento Ambiental para el Sector Hidrocarburos.</w:t>
      </w:r>
    </w:p>
    <w:p w14:paraId="49ABEB51" w14:textId="77777777" w:rsidR="008C5851" w:rsidRPr="005E03CC" w:rsidRDefault="008C5851" w:rsidP="006D1F2A">
      <w:pPr>
        <w:pStyle w:val="Prrafodelista"/>
        <w:numPr>
          <w:ilvl w:val="0"/>
          <w:numId w:val="3"/>
        </w:numPr>
        <w:ind w:right="-568"/>
        <w:jc w:val="both"/>
        <w:rPr>
          <w:rFonts w:cstheme="minorHAnsi"/>
        </w:rPr>
      </w:pPr>
      <w:r w:rsidRPr="005E03CC">
        <w:rPr>
          <w:rFonts w:cstheme="minorHAnsi"/>
        </w:rPr>
        <w:t>El Reglamento de Diseño, Construcción y Abandono de Ductos DS 24721 del 23/07/1997</w:t>
      </w:r>
    </w:p>
    <w:p w14:paraId="34180531" w14:textId="59BBA486" w:rsidR="004A1F5E" w:rsidRPr="005E03CC" w:rsidRDefault="004A1F5E" w:rsidP="006D1F2A">
      <w:pPr>
        <w:pStyle w:val="Prrafodelista"/>
        <w:numPr>
          <w:ilvl w:val="0"/>
          <w:numId w:val="3"/>
        </w:numPr>
        <w:autoSpaceDE w:val="0"/>
        <w:autoSpaceDN w:val="0"/>
        <w:adjustRightInd w:val="0"/>
        <w:spacing w:after="0" w:line="240" w:lineRule="auto"/>
        <w:ind w:right="-568"/>
        <w:jc w:val="both"/>
        <w:rPr>
          <w:rFonts w:cstheme="minorHAnsi"/>
          <w:lang w:val="en-US"/>
        </w:rPr>
      </w:pPr>
      <w:r w:rsidRPr="005E03CC">
        <w:rPr>
          <w:rFonts w:cstheme="minorHAnsi"/>
          <w:lang w:val="en-US"/>
        </w:rPr>
        <w:t xml:space="preserve">API RP </w:t>
      </w:r>
      <w:r w:rsidR="002139DF" w:rsidRPr="005E03CC">
        <w:rPr>
          <w:rFonts w:cstheme="minorHAnsi"/>
          <w:lang w:val="en-US"/>
        </w:rPr>
        <w:t xml:space="preserve">500 / </w:t>
      </w:r>
      <w:r w:rsidRPr="005E03CC">
        <w:rPr>
          <w:rFonts w:cstheme="minorHAnsi"/>
          <w:lang w:val="en-US"/>
        </w:rPr>
        <w:t>505 Recommended practice for Classification of areas for electrical installations in petroleum refineries.</w:t>
      </w:r>
    </w:p>
    <w:p w14:paraId="450B42DE" w14:textId="06490BCF" w:rsidR="008C5851" w:rsidRPr="005E03CC" w:rsidRDefault="008C5851" w:rsidP="006D1F2A">
      <w:pPr>
        <w:pStyle w:val="Prrafodelista"/>
        <w:numPr>
          <w:ilvl w:val="0"/>
          <w:numId w:val="3"/>
        </w:numPr>
        <w:ind w:right="-568"/>
        <w:jc w:val="both"/>
        <w:rPr>
          <w:rFonts w:cstheme="minorHAnsi"/>
          <w:lang w:val="en-US"/>
        </w:rPr>
      </w:pPr>
      <w:r w:rsidRPr="005E03CC">
        <w:rPr>
          <w:rFonts w:cstheme="minorHAnsi"/>
          <w:lang w:val="en-US"/>
        </w:rPr>
        <w:t>API RP 500A, API 505, API 551, API 554. American Petroleum Institute</w:t>
      </w:r>
      <w:r w:rsidR="00C0122A">
        <w:rPr>
          <w:rFonts w:cstheme="minorHAnsi"/>
          <w:lang w:val="en-US"/>
        </w:rPr>
        <w:t>.</w:t>
      </w:r>
    </w:p>
    <w:p w14:paraId="188BFF45" w14:textId="28FF2E26" w:rsidR="004A1F5E" w:rsidRPr="005E03CC" w:rsidRDefault="004A1F5E" w:rsidP="006D1F2A">
      <w:pPr>
        <w:pStyle w:val="Prrafodelista"/>
        <w:numPr>
          <w:ilvl w:val="0"/>
          <w:numId w:val="3"/>
        </w:numPr>
        <w:autoSpaceDE w:val="0"/>
        <w:autoSpaceDN w:val="0"/>
        <w:adjustRightInd w:val="0"/>
        <w:spacing w:after="0" w:line="240" w:lineRule="auto"/>
        <w:ind w:right="-568"/>
        <w:jc w:val="both"/>
        <w:rPr>
          <w:rFonts w:cstheme="minorHAnsi"/>
          <w:lang w:val="en-US"/>
        </w:rPr>
      </w:pPr>
      <w:r w:rsidRPr="005E03CC">
        <w:rPr>
          <w:rFonts w:cstheme="minorHAnsi"/>
          <w:lang w:val="en-US"/>
        </w:rPr>
        <w:t>API RP 540 Recommended practice for electrical installations in petroleum processing plants.</w:t>
      </w:r>
    </w:p>
    <w:p w14:paraId="3E444875" w14:textId="37D07475" w:rsidR="008C5851" w:rsidRPr="005E03CC" w:rsidRDefault="008C5851" w:rsidP="006D1F2A">
      <w:pPr>
        <w:pStyle w:val="Prrafodelista"/>
        <w:numPr>
          <w:ilvl w:val="0"/>
          <w:numId w:val="3"/>
        </w:numPr>
        <w:ind w:right="-568"/>
        <w:jc w:val="both"/>
        <w:rPr>
          <w:rFonts w:cstheme="minorHAnsi"/>
          <w:lang w:val="en-US"/>
        </w:rPr>
      </w:pPr>
      <w:r w:rsidRPr="005E03CC">
        <w:rPr>
          <w:rFonts w:cstheme="minorHAnsi"/>
          <w:lang w:val="en-US"/>
        </w:rPr>
        <w:t>IEC-61508, IEC-61511, IEC 529, IEC 60079-10 Part 10: International Electrotechnical Commission</w:t>
      </w:r>
      <w:r w:rsidR="00C0122A">
        <w:rPr>
          <w:rFonts w:cstheme="minorHAnsi"/>
          <w:lang w:val="en-US"/>
        </w:rPr>
        <w:t>.</w:t>
      </w:r>
    </w:p>
    <w:p w14:paraId="4DCCC512" w14:textId="77777777" w:rsidR="004A1F5E" w:rsidRPr="005E03CC" w:rsidRDefault="004A1F5E" w:rsidP="006D1F2A">
      <w:pPr>
        <w:pStyle w:val="Prrafodelista"/>
        <w:numPr>
          <w:ilvl w:val="0"/>
          <w:numId w:val="3"/>
        </w:numPr>
        <w:autoSpaceDE w:val="0"/>
        <w:autoSpaceDN w:val="0"/>
        <w:adjustRightInd w:val="0"/>
        <w:spacing w:after="0" w:line="240" w:lineRule="auto"/>
        <w:ind w:right="-568"/>
        <w:jc w:val="both"/>
        <w:rPr>
          <w:rFonts w:cstheme="minorHAnsi"/>
          <w:lang w:val="en-US"/>
        </w:rPr>
      </w:pPr>
      <w:r w:rsidRPr="005E03CC">
        <w:rPr>
          <w:rFonts w:cstheme="minorHAnsi"/>
          <w:lang w:val="en-US"/>
        </w:rPr>
        <w:t xml:space="preserve">IEEE </w:t>
      </w:r>
      <w:proofErr w:type="gramStart"/>
      <w:r w:rsidRPr="005E03CC">
        <w:rPr>
          <w:rFonts w:cstheme="minorHAnsi"/>
          <w:lang w:val="en-US"/>
        </w:rPr>
        <w:t>Std</w:t>
      </w:r>
      <w:proofErr w:type="gramEnd"/>
      <w:r w:rsidRPr="005E03CC">
        <w:rPr>
          <w:rFonts w:cstheme="minorHAnsi"/>
          <w:lang w:val="en-US"/>
        </w:rPr>
        <w:t xml:space="preserve"> 80 Guide for Safety in AC Substation Grounding.</w:t>
      </w:r>
    </w:p>
    <w:p w14:paraId="43B1168F" w14:textId="2D18EC46" w:rsidR="004A1F5E" w:rsidRPr="0057536D" w:rsidRDefault="004A1F5E" w:rsidP="006D1F2A">
      <w:pPr>
        <w:pStyle w:val="Prrafodelista"/>
        <w:numPr>
          <w:ilvl w:val="0"/>
          <w:numId w:val="3"/>
        </w:numPr>
        <w:autoSpaceDE w:val="0"/>
        <w:autoSpaceDN w:val="0"/>
        <w:adjustRightInd w:val="0"/>
        <w:spacing w:after="0" w:line="240" w:lineRule="auto"/>
        <w:ind w:right="-568"/>
        <w:jc w:val="both"/>
        <w:rPr>
          <w:rStyle w:val="st1"/>
          <w:rFonts w:cstheme="minorHAnsi"/>
          <w:lang w:val="en-US"/>
        </w:rPr>
      </w:pPr>
      <w:r w:rsidRPr="005E03CC">
        <w:rPr>
          <w:rFonts w:cstheme="minorHAnsi"/>
          <w:lang w:val="en-US"/>
        </w:rPr>
        <w:t xml:space="preserve">IEEE </w:t>
      </w:r>
      <w:proofErr w:type="gramStart"/>
      <w:r w:rsidRPr="005E03CC">
        <w:rPr>
          <w:rFonts w:cstheme="minorHAnsi"/>
          <w:lang w:val="en-US"/>
        </w:rPr>
        <w:t>Std</w:t>
      </w:r>
      <w:proofErr w:type="gramEnd"/>
      <w:r w:rsidRPr="005E03CC">
        <w:rPr>
          <w:rFonts w:cstheme="minorHAnsi"/>
          <w:lang w:val="en-US"/>
        </w:rPr>
        <w:t xml:space="preserve"> 81 </w:t>
      </w:r>
      <w:r w:rsidRPr="005E03CC">
        <w:rPr>
          <w:rStyle w:val="st1"/>
          <w:rFonts w:cstheme="minorHAnsi"/>
          <w:color w:val="545454"/>
          <w:lang w:val="en-US"/>
        </w:rPr>
        <w:t>Guide for Measuring Earth Resistivity, Ground Impedance, and Earth Surface Potentials of a Grounding System</w:t>
      </w:r>
      <w:r w:rsidR="00C0122A">
        <w:rPr>
          <w:rStyle w:val="st1"/>
          <w:rFonts w:cstheme="minorHAnsi"/>
          <w:color w:val="545454"/>
          <w:lang w:val="en-US"/>
        </w:rPr>
        <w:t>.</w:t>
      </w:r>
    </w:p>
    <w:p w14:paraId="302D16F1" w14:textId="79C6A532" w:rsidR="0057536D" w:rsidRPr="005E03CC" w:rsidRDefault="0057536D" w:rsidP="006D1F2A">
      <w:pPr>
        <w:pStyle w:val="Prrafodelista"/>
        <w:numPr>
          <w:ilvl w:val="0"/>
          <w:numId w:val="3"/>
        </w:numPr>
        <w:autoSpaceDE w:val="0"/>
        <w:autoSpaceDN w:val="0"/>
        <w:adjustRightInd w:val="0"/>
        <w:spacing w:after="0" w:line="240" w:lineRule="auto"/>
        <w:ind w:right="-568"/>
        <w:jc w:val="both"/>
        <w:rPr>
          <w:rStyle w:val="st1"/>
          <w:rFonts w:cstheme="minorHAnsi"/>
          <w:lang w:val="en-US"/>
        </w:rPr>
      </w:pPr>
      <w:r>
        <w:rPr>
          <w:rFonts w:cstheme="minorHAnsi"/>
          <w:lang w:val="en-US"/>
        </w:rPr>
        <w:t xml:space="preserve">IEEE </w:t>
      </w:r>
      <w:proofErr w:type="gramStart"/>
      <w:r>
        <w:rPr>
          <w:rFonts w:cstheme="minorHAnsi"/>
          <w:lang w:val="en-US"/>
        </w:rPr>
        <w:t>Std</w:t>
      </w:r>
      <w:proofErr w:type="gramEnd"/>
      <w:r>
        <w:rPr>
          <w:rFonts w:cstheme="minorHAnsi"/>
          <w:lang w:val="en-US"/>
        </w:rPr>
        <w:t xml:space="preserve"> 141, IEEE Recommended Practice for Electric Power Distribution for Industrial Plants.</w:t>
      </w:r>
    </w:p>
    <w:p w14:paraId="78106560" w14:textId="77777777" w:rsidR="008C5851" w:rsidRPr="005E03CC" w:rsidRDefault="008C5851" w:rsidP="006D1F2A">
      <w:pPr>
        <w:pStyle w:val="Prrafodelista"/>
        <w:numPr>
          <w:ilvl w:val="0"/>
          <w:numId w:val="3"/>
        </w:numPr>
        <w:autoSpaceDE w:val="0"/>
        <w:autoSpaceDN w:val="0"/>
        <w:adjustRightInd w:val="0"/>
        <w:spacing w:after="0" w:line="240" w:lineRule="auto"/>
        <w:ind w:right="-568"/>
        <w:jc w:val="both"/>
        <w:rPr>
          <w:rFonts w:cstheme="minorHAnsi"/>
        </w:rPr>
      </w:pPr>
      <w:r w:rsidRPr="005E03CC">
        <w:rPr>
          <w:rFonts w:cstheme="minorHAnsi"/>
        </w:rPr>
        <w:t>NB 777 Diseño y construcción de instalaciones eléctricas interiores en baja tensión.</w:t>
      </w:r>
    </w:p>
    <w:p w14:paraId="5BEC96FB" w14:textId="22577152" w:rsidR="004A1F5E" w:rsidRPr="005E03CC" w:rsidRDefault="001F7A6B" w:rsidP="006D1F2A">
      <w:pPr>
        <w:pStyle w:val="Prrafodelista"/>
        <w:numPr>
          <w:ilvl w:val="0"/>
          <w:numId w:val="3"/>
        </w:numPr>
        <w:autoSpaceDE w:val="0"/>
        <w:autoSpaceDN w:val="0"/>
        <w:adjustRightInd w:val="0"/>
        <w:spacing w:after="0" w:line="240" w:lineRule="auto"/>
        <w:ind w:right="-568"/>
        <w:jc w:val="both"/>
        <w:rPr>
          <w:rFonts w:cstheme="minorHAnsi"/>
          <w:lang w:val="en-US"/>
        </w:rPr>
      </w:pPr>
      <w:r w:rsidRPr="005E03CC">
        <w:rPr>
          <w:rFonts w:cstheme="minorHAnsi"/>
          <w:lang w:val="en-US"/>
        </w:rPr>
        <w:t>NFPA 497 Recommended Practice for the Classification of Flammable Liquids, Gases, or Vapors and of Hazardous Locations for Electrical Installations in Chemical Process Areas.</w:t>
      </w:r>
    </w:p>
    <w:p w14:paraId="7009C7EC" w14:textId="1AE69BDA" w:rsidR="001F7A6B" w:rsidRPr="005E03CC" w:rsidRDefault="001F7A6B" w:rsidP="006D1F2A">
      <w:pPr>
        <w:pStyle w:val="Prrafodelista"/>
        <w:numPr>
          <w:ilvl w:val="0"/>
          <w:numId w:val="3"/>
        </w:numPr>
        <w:autoSpaceDE w:val="0"/>
        <w:autoSpaceDN w:val="0"/>
        <w:adjustRightInd w:val="0"/>
        <w:spacing w:after="0" w:line="240" w:lineRule="auto"/>
        <w:ind w:right="-568"/>
        <w:jc w:val="both"/>
        <w:rPr>
          <w:rFonts w:cstheme="minorHAnsi"/>
          <w:lang w:val="en-US"/>
        </w:rPr>
      </w:pPr>
      <w:r w:rsidRPr="005E03CC">
        <w:rPr>
          <w:rFonts w:cstheme="minorHAnsi"/>
          <w:lang w:val="en-US"/>
        </w:rPr>
        <w:t>NFPA 70 National Electric Code.</w:t>
      </w:r>
    </w:p>
    <w:p w14:paraId="1E691432" w14:textId="121C5AE2" w:rsidR="004A1F5E" w:rsidRPr="005E03CC" w:rsidRDefault="004A1F5E" w:rsidP="006D1F2A">
      <w:pPr>
        <w:pStyle w:val="Prrafodelista"/>
        <w:numPr>
          <w:ilvl w:val="0"/>
          <w:numId w:val="3"/>
        </w:numPr>
        <w:autoSpaceDE w:val="0"/>
        <w:autoSpaceDN w:val="0"/>
        <w:adjustRightInd w:val="0"/>
        <w:spacing w:after="0" w:line="240" w:lineRule="auto"/>
        <w:ind w:right="-568"/>
        <w:jc w:val="both"/>
        <w:rPr>
          <w:rFonts w:cstheme="minorHAnsi"/>
        </w:rPr>
      </w:pPr>
      <w:r w:rsidRPr="005E03CC">
        <w:rPr>
          <w:rFonts w:cstheme="minorHAnsi"/>
        </w:rPr>
        <w:t>NFPA 70 E Seguridad Eléctrica en Lugares de Trabajo</w:t>
      </w:r>
      <w:r w:rsidR="00C0122A">
        <w:rPr>
          <w:rFonts w:cstheme="minorHAnsi"/>
        </w:rPr>
        <w:t>.</w:t>
      </w:r>
    </w:p>
    <w:p w14:paraId="7DA52B38" w14:textId="059BB202" w:rsidR="008C5851" w:rsidRPr="005E03CC" w:rsidRDefault="008C5851" w:rsidP="006D1F2A">
      <w:pPr>
        <w:pStyle w:val="Prrafodelista"/>
        <w:numPr>
          <w:ilvl w:val="0"/>
          <w:numId w:val="3"/>
        </w:numPr>
        <w:ind w:right="-568"/>
        <w:jc w:val="both"/>
        <w:rPr>
          <w:rFonts w:cstheme="minorHAnsi"/>
          <w:lang w:val="en-US"/>
        </w:rPr>
      </w:pPr>
      <w:r w:rsidRPr="005E03CC">
        <w:rPr>
          <w:rFonts w:cstheme="minorHAnsi"/>
          <w:lang w:val="en-US"/>
        </w:rPr>
        <w:t>NFPA 1, NFPA 12E, NFPA 70. National Fire Protection Association</w:t>
      </w:r>
      <w:r w:rsidR="00C0122A">
        <w:rPr>
          <w:rFonts w:cstheme="minorHAnsi"/>
          <w:lang w:val="en-US"/>
        </w:rPr>
        <w:t>.</w:t>
      </w:r>
    </w:p>
    <w:p w14:paraId="4038830D" w14:textId="26061C97" w:rsidR="004A1F5E" w:rsidRPr="005E03CC" w:rsidRDefault="004A1F5E" w:rsidP="006D1F2A">
      <w:pPr>
        <w:pStyle w:val="Prrafodelista"/>
        <w:numPr>
          <w:ilvl w:val="0"/>
          <w:numId w:val="3"/>
        </w:numPr>
        <w:autoSpaceDE w:val="0"/>
        <w:autoSpaceDN w:val="0"/>
        <w:adjustRightInd w:val="0"/>
        <w:spacing w:after="0" w:line="240" w:lineRule="auto"/>
        <w:ind w:right="-568"/>
        <w:jc w:val="both"/>
        <w:rPr>
          <w:rFonts w:cstheme="minorHAnsi"/>
          <w:lang w:val="en-US"/>
        </w:rPr>
      </w:pPr>
      <w:r w:rsidRPr="005E03CC">
        <w:rPr>
          <w:rFonts w:cstheme="minorHAnsi"/>
          <w:lang w:val="en-US"/>
        </w:rPr>
        <w:t>NFPA 780 Standard for the installation of lightning protection systems effective</w:t>
      </w:r>
      <w:r w:rsidR="00C0122A">
        <w:rPr>
          <w:rFonts w:cstheme="minorHAnsi"/>
          <w:lang w:val="en-US"/>
        </w:rPr>
        <w:t>.</w:t>
      </w:r>
    </w:p>
    <w:p w14:paraId="53086F1A" w14:textId="09D13A9A" w:rsidR="00596B7F" w:rsidRPr="005E03CC" w:rsidRDefault="004A1F5E" w:rsidP="006D1F2A">
      <w:pPr>
        <w:pStyle w:val="Prrafodelista"/>
        <w:numPr>
          <w:ilvl w:val="0"/>
          <w:numId w:val="3"/>
        </w:numPr>
        <w:ind w:right="-568"/>
        <w:jc w:val="both"/>
        <w:rPr>
          <w:rFonts w:cstheme="minorHAnsi"/>
          <w:lang w:val="en-US"/>
        </w:rPr>
      </w:pPr>
      <w:r w:rsidRPr="005E03CC">
        <w:rPr>
          <w:rFonts w:cstheme="minorHAnsi"/>
          <w:lang w:val="en-US"/>
        </w:rPr>
        <w:t>NEMA National Electrical Manufacturers Association</w:t>
      </w:r>
      <w:r w:rsidR="00C0122A">
        <w:rPr>
          <w:rFonts w:cstheme="minorHAnsi"/>
          <w:lang w:val="en-US"/>
        </w:rPr>
        <w:t>.</w:t>
      </w:r>
    </w:p>
    <w:p w14:paraId="059B0912" w14:textId="29D3A612" w:rsidR="004A1F5E" w:rsidRPr="005E03CC" w:rsidRDefault="004A1F5E" w:rsidP="006D1F2A">
      <w:pPr>
        <w:pStyle w:val="Prrafodelista"/>
        <w:numPr>
          <w:ilvl w:val="0"/>
          <w:numId w:val="3"/>
        </w:numPr>
        <w:ind w:right="-568"/>
        <w:jc w:val="both"/>
        <w:rPr>
          <w:rFonts w:cstheme="minorHAnsi"/>
          <w:lang w:val="en-US"/>
        </w:rPr>
      </w:pPr>
      <w:r w:rsidRPr="005E03CC">
        <w:rPr>
          <w:rFonts w:cstheme="minorHAnsi"/>
          <w:lang w:val="en-US"/>
        </w:rPr>
        <w:t xml:space="preserve">NEMA ICS </w:t>
      </w:r>
      <w:r w:rsidR="001B4CD0" w:rsidRPr="005E03CC">
        <w:rPr>
          <w:rFonts w:cstheme="minorHAnsi"/>
          <w:lang w:val="en-US"/>
        </w:rPr>
        <w:t>18 Motor</w:t>
      </w:r>
      <w:r w:rsidRPr="005E03CC">
        <w:rPr>
          <w:rFonts w:cstheme="minorHAnsi"/>
          <w:lang w:val="en-US"/>
        </w:rPr>
        <w:t xml:space="preserve"> Control Centers</w:t>
      </w:r>
      <w:r w:rsidR="00C0122A">
        <w:rPr>
          <w:rFonts w:cstheme="minorHAnsi"/>
          <w:lang w:val="en-US"/>
        </w:rPr>
        <w:t>.</w:t>
      </w:r>
    </w:p>
    <w:p w14:paraId="59A4FE82" w14:textId="77777777" w:rsidR="008C5851" w:rsidRPr="005E03CC" w:rsidRDefault="00030D69" w:rsidP="006D1F2A">
      <w:pPr>
        <w:pStyle w:val="Prrafodelista"/>
        <w:numPr>
          <w:ilvl w:val="0"/>
          <w:numId w:val="3"/>
        </w:numPr>
        <w:ind w:right="-568"/>
        <w:jc w:val="both"/>
        <w:rPr>
          <w:rFonts w:cstheme="minorHAnsi"/>
          <w:lang w:val="en-US"/>
        </w:rPr>
      </w:pPr>
      <w:r w:rsidRPr="005E03CC">
        <w:rPr>
          <w:rFonts w:cstheme="minorHAnsi"/>
          <w:lang w:val="en-US"/>
        </w:rPr>
        <w:t>NEMA ICS 10 Guide to Application of Low-Voltage Automatic Transfer Switch Equipment.</w:t>
      </w:r>
    </w:p>
    <w:p w14:paraId="27E61F08" w14:textId="59905AAC" w:rsidR="008C5851" w:rsidRDefault="008C5851" w:rsidP="006D1F2A">
      <w:pPr>
        <w:pStyle w:val="Prrafodelista"/>
        <w:numPr>
          <w:ilvl w:val="0"/>
          <w:numId w:val="3"/>
        </w:numPr>
        <w:ind w:right="-568"/>
        <w:jc w:val="both"/>
        <w:rPr>
          <w:rFonts w:cstheme="minorHAnsi"/>
          <w:lang w:val="en-US"/>
        </w:rPr>
      </w:pPr>
      <w:r w:rsidRPr="005E03CC">
        <w:rPr>
          <w:rFonts w:cstheme="minorHAnsi"/>
          <w:lang w:val="en-US"/>
        </w:rPr>
        <w:t>NEMA WC 55 National Electrical Manufacturers Association</w:t>
      </w:r>
      <w:r w:rsidR="00C0122A">
        <w:rPr>
          <w:rFonts w:cstheme="minorHAnsi"/>
          <w:lang w:val="en-US"/>
        </w:rPr>
        <w:t>.</w:t>
      </w:r>
    </w:p>
    <w:p w14:paraId="11F36762" w14:textId="447D9C6A" w:rsidR="00C82844" w:rsidRPr="00C82844" w:rsidRDefault="00C82844" w:rsidP="00C82844">
      <w:pPr>
        <w:ind w:right="-568"/>
        <w:jc w:val="both"/>
        <w:rPr>
          <w:rFonts w:cstheme="minorHAnsi"/>
          <w:b/>
          <w:lang w:val="en-US"/>
        </w:rPr>
      </w:pPr>
    </w:p>
    <w:p w14:paraId="21E670AB" w14:textId="77777777" w:rsidR="00C82844" w:rsidRPr="00C82844" w:rsidRDefault="00C82844" w:rsidP="00C82844">
      <w:pPr>
        <w:ind w:right="-568"/>
        <w:jc w:val="both"/>
        <w:rPr>
          <w:rFonts w:cstheme="minorHAnsi"/>
          <w:b/>
          <w:lang w:val="en-US"/>
        </w:rPr>
      </w:pPr>
    </w:p>
    <w:p w14:paraId="01A46964" w14:textId="03743C3A" w:rsidR="001D0DF5" w:rsidRDefault="001D0DF5" w:rsidP="005E03CC">
      <w:pPr>
        <w:pStyle w:val="Prrafodelista"/>
        <w:ind w:left="567" w:right="-568"/>
        <w:jc w:val="both"/>
        <w:rPr>
          <w:rStyle w:val="st1"/>
          <w:rFonts w:cstheme="minorHAnsi"/>
          <w:lang w:val="en-US"/>
        </w:rPr>
      </w:pPr>
    </w:p>
    <w:p w14:paraId="61ADAE61" w14:textId="77777777" w:rsidR="009B1585" w:rsidRPr="005E03CC" w:rsidRDefault="006157EA" w:rsidP="005E03CC">
      <w:pPr>
        <w:pStyle w:val="Ttulo1"/>
        <w:ind w:left="567" w:right="-568"/>
        <w:rPr>
          <w:rFonts w:asciiTheme="minorHAnsi" w:hAnsiTheme="minorHAnsi" w:cstheme="minorHAnsi"/>
          <w:sz w:val="22"/>
          <w:szCs w:val="22"/>
        </w:rPr>
      </w:pPr>
      <w:bookmarkStart w:id="5" w:name="_Toc163488646"/>
      <w:r w:rsidRPr="005E03CC">
        <w:rPr>
          <w:rFonts w:asciiTheme="minorHAnsi" w:hAnsiTheme="minorHAnsi" w:cstheme="minorHAnsi"/>
          <w:sz w:val="22"/>
          <w:szCs w:val="22"/>
        </w:rPr>
        <w:lastRenderedPageBreak/>
        <w:t>ALCANCE</w:t>
      </w:r>
      <w:bookmarkEnd w:id="5"/>
    </w:p>
    <w:p w14:paraId="530EE0D4" w14:textId="362BF8BB" w:rsidR="00EA08C9" w:rsidRDefault="00EA08C9" w:rsidP="006B0722">
      <w:pPr>
        <w:autoSpaceDE w:val="0"/>
        <w:autoSpaceDN w:val="0"/>
        <w:adjustRightInd w:val="0"/>
        <w:spacing w:after="0" w:line="240" w:lineRule="auto"/>
        <w:ind w:left="207" w:right="-568"/>
        <w:jc w:val="both"/>
        <w:rPr>
          <w:rFonts w:eastAsia="ArialMT" w:cstheme="minorHAnsi"/>
        </w:rPr>
      </w:pPr>
      <w:r w:rsidRPr="006B0722">
        <w:rPr>
          <w:rFonts w:eastAsia="ArialMT" w:cstheme="minorHAnsi"/>
        </w:rPr>
        <w:t>El proyecto “ADECUACIÓN ESTACIÓN VILLA</w:t>
      </w:r>
      <w:r w:rsidR="0011449C" w:rsidRPr="006B0722">
        <w:rPr>
          <w:rFonts w:eastAsia="ArialMT" w:cstheme="minorHAnsi"/>
        </w:rPr>
        <w:t xml:space="preserve"> </w:t>
      </w:r>
      <w:r w:rsidRPr="006B0722">
        <w:rPr>
          <w:rFonts w:eastAsia="ArialMT" w:cstheme="minorHAnsi"/>
        </w:rPr>
        <w:t>MONTES POLIDUCTO” para el área eléctrica contempla los siguientes trabajos (alcances), siendo estos los más representativos y no así limitativos:</w:t>
      </w:r>
    </w:p>
    <w:p w14:paraId="7BA038D3" w14:textId="77777777" w:rsidR="007065AE" w:rsidRPr="006B0722" w:rsidRDefault="007065AE" w:rsidP="006B0722">
      <w:pPr>
        <w:autoSpaceDE w:val="0"/>
        <w:autoSpaceDN w:val="0"/>
        <w:adjustRightInd w:val="0"/>
        <w:spacing w:after="0" w:line="240" w:lineRule="auto"/>
        <w:ind w:left="207" w:right="-568"/>
        <w:jc w:val="both"/>
        <w:rPr>
          <w:rFonts w:eastAsia="ArialMT" w:cstheme="minorHAnsi"/>
        </w:rPr>
      </w:pPr>
    </w:p>
    <w:p w14:paraId="618F5BF5" w14:textId="36053A9D" w:rsidR="00EC7C22" w:rsidRDefault="00EC7C22" w:rsidP="009F695D">
      <w:pPr>
        <w:pStyle w:val="Ttulo2"/>
        <w:numPr>
          <w:ilvl w:val="1"/>
          <w:numId w:val="21"/>
        </w:numPr>
        <w:ind w:left="567" w:right="-568"/>
        <w:jc w:val="both"/>
        <w:rPr>
          <w:rFonts w:asciiTheme="minorHAnsi" w:hAnsiTheme="minorHAnsi" w:cstheme="minorHAnsi"/>
          <w:sz w:val="22"/>
          <w:szCs w:val="22"/>
        </w:rPr>
      </w:pPr>
      <w:bookmarkStart w:id="6" w:name="_Toc86142340"/>
      <w:bookmarkStart w:id="7" w:name="_Toc163488647"/>
      <w:r w:rsidRPr="00A15D5B">
        <w:rPr>
          <w:rFonts w:asciiTheme="minorHAnsi" w:hAnsiTheme="minorHAnsi" w:cstheme="minorHAnsi"/>
          <w:sz w:val="22"/>
          <w:szCs w:val="22"/>
        </w:rPr>
        <w:t xml:space="preserve">REVISIÓN Y VALIDACIÓN DE LA INGENIERÍA DE </w:t>
      </w:r>
      <w:r w:rsidR="00686DD4">
        <w:rPr>
          <w:rFonts w:asciiTheme="minorHAnsi" w:hAnsiTheme="minorHAnsi" w:cstheme="minorHAnsi"/>
          <w:sz w:val="22"/>
          <w:szCs w:val="22"/>
        </w:rPr>
        <w:t xml:space="preserve">PROYECTO </w:t>
      </w:r>
      <w:r w:rsidRPr="00A15D5B">
        <w:rPr>
          <w:rFonts w:asciiTheme="minorHAnsi" w:hAnsiTheme="minorHAnsi" w:cstheme="minorHAnsi"/>
          <w:sz w:val="22"/>
          <w:szCs w:val="22"/>
        </w:rPr>
        <w:t>ÁREA ELÉCTRICA.</w:t>
      </w:r>
      <w:bookmarkEnd w:id="6"/>
      <w:r w:rsidR="007D66BB">
        <w:rPr>
          <w:rFonts w:asciiTheme="minorHAnsi" w:hAnsiTheme="minorHAnsi" w:cstheme="minorHAnsi"/>
          <w:sz w:val="22"/>
          <w:szCs w:val="22"/>
        </w:rPr>
        <w:t xml:space="preserve"> </w:t>
      </w:r>
      <w:r w:rsidR="007D66BB" w:rsidRPr="007D66BB">
        <w:rPr>
          <w:rFonts w:asciiTheme="minorHAnsi" w:hAnsiTheme="minorHAnsi" w:cstheme="minorHAnsi"/>
          <w:color w:val="FF0000"/>
          <w:sz w:val="22"/>
          <w:szCs w:val="22"/>
        </w:rPr>
        <w:t>[</w:t>
      </w:r>
      <w:r w:rsidR="00717A0B">
        <w:rPr>
          <w:rFonts w:asciiTheme="minorHAnsi" w:hAnsiTheme="minorHAnsi" w:cstheme="minorHAnsi"/>
          <w:color w:val="FF0000"/>
          <w:sz w:val="22"/>
          <w:szCs w:val="22"/>
        </w:rPr>
        <w:t>B.3</w:t>
      </w:r>
      <w:r w:rsidR="007D66BB" w:rsidRPr="007D66BB">
        <w:rPr>
          <w:rFonts w:asciiTheme="minorHAnsi" w:hAnsiTheme="minorHAnsi" w:cstheme="minorHAnsi"/>
          <w:color w:val="FF0000"/>
          <w:sz w:val="22"/>
          <w:szCs w:val="22"/>
        </w:rPr>
        <w:t>.]</w:t>
      </w:r>
      <w:bookmarkEnd w:id="7"/>
    </w:p>
    <w:p w14:paraId="6DCFB147" w14:textId="6A7C9270" w:rsidR="00932C01" w:rsidRDefault="00EA08C9" w:rsidP="009F695D">
      <w:pPr>
        <w:pStyle w:val="Prrafodelista"/>
        <w:numPr>
          <w:ilvl w:val="0"/>
          <w:numId w:val="18"/>
        </w:numPr>
        <w:autoSpaceDE w:val="0"/>
        <w:autoSpaceDN w:val="0"/>
        <w:adjustRightInd w:val="0"/>
        <w:spacing w:after="0" w:line="240" w:lineRule="auto"/>
        <w:ind w:right="-568"/>
        <w:jc w:val="both"/>
        <w:rPr>
          <w:rFonts w:eastAsia="ArialMT" w:cstheme="minorHAnsi"/>
        </w:rPr>
      </w:pPr>
      <w:r w:rsidRPr="00032B59">
        <w:rPr>
          <w:rFonts w:eastAsia="ArialMT" w:cstheme="minorHAnsi"/>
        </w:rPr>
        <w:t>Una vez recopilada toda la información en campo</w:t>
      </w:r>
      <w:r w:rsidR="00647FEB" w:rsidRPr="00032B59">
        <w:rPr>
          <w:rFonts w:eastAsia="ArialMT" w:cstheme="minorHAnsi"/>
        </w:rPr>
        <w:t xml:space="preserve"> (relevamiento)</w:t>
      </w:r>
      <w:r w:rsidRPr="00032B59">
        <w:rPr>
          <w:rFonts w:eastAsia="ArialMT" w:cstheme="minorHAnsi"/>
        </w:rPr>
        <w:t xml:space="preserve">, el PROPONENTE (contratista) deberá iniciar los trabajos de </w:t>
      </w:r>
      <w:r w:rsidR="00FE3C82">
        <w:rPr>
          <w:rFonts w:eastAsia="ArialMT" w:cstheme="minorHAnsi"/>
        </w:rPr>
        <w:t xml:space="preserve">revisión y </w:t>
      </w:r>
      <w:r w:rsidR="00C82844">
        <w:rPr>
          <w:rFonts w:eastAsia="ArialMT" w:cstheme="minorHAnsi"/>
        </w:rPr>
        <w:t>validación</w:t>
      </w:r>
      <w:r w:rsidR="00FE3C82">
        <w:rPr>
          <w:rFonts w:eastAsia="ArialMT" w:cstheme="minorHAnsi"/>
        </w:rPr>
        <w:t xml:space="preserve"> de la </w:t>
      </w:r>
      <w:r w:rsidRPr="00032B59">
        <w:rPr>
          <w:rFonts w:eastAsia="ArialMT" w:cstheme="minorHAnsi"/>
        </w:rPr>
        <w:t>ingeniería</w:t>
      </w:r>
      <w:r w:rsidR="00FE3C82">
        <w:rPr>
          <w:rFonts w:eastAsia="ArialMT" w:cstheme="minorHAnsi"/>
        </w:rPr>
        <w:t>,</w:t>
      </w:r>
      <w:r w:rsidRPr="00032B59">
        <w:rPr>
          <w:rFonts w:eastAsia="ArialMT" w:cstheme="minorHAnsi"/>
        </w:rPr>
        <w:t xml:space="preserve"> requeridos antes de la construcción, por tanto, la empresa que se adjudique el servicio de construcción deberá adecuar la ingeniería,</w:t>
      </w:r>
      <w:r w:rsidR="00647FEB" w:rsidRPr="00032B59">
        <w:rPr>
          <w:rFonts w:eastAsia="ArialMT" w:cstheme="minorHAnsi"/>
        </w:rPr>
        <w:t xml:space="preserve"> revisar la misma, y validarla, todo en base al alcance descrito en los términos de referencia y sus anexos. </w:t>
      </w:r>
      <w:r w:rsidR="00932C01" w:rsidRPr="00032B59">
        <w:rPr>
          <w:rFonts w:eastAsia="ArialMT" w:cstheme="minorHAnsi"/>
        </w:rPr>
        <w:t>En la misma deben incluirse todas las tareas no reveladas a simple vista y, que sean desencadenados por los trabajos a realizar.</w:t>
      </w:r>
    </w:p>
    <w:p w14:paraId="4EA44811" w14:textId="77777777" w:rsidR="007D66BB" w:rsidRPr="007D66BB" w:rsidRDefault="007D66BB" w:rsidP="007D66BB">
      <w:pPr>
        <w:autoSpaceDE w:val="0"/>
        <w:autoSpaceDN w:val="0"/>
        <w:adjustRightInd w:val="0"/>
        <w:spacing w:after="0" w:line="240" w:lineRule="auto"/>
        <w:ind w:right="-568"/>
        <w:jc w:val="both"/>
        <w:rPr>
          <w:rFonts w:eastAsia="ArialMT" w:cstheme="minorHAnsi"/>
        </w:rPr>
      </w:pPr>
    </w:p>
    <w:p w14:paraId="7D3AF4F2" w14:textId="3EC0A321" w:rsidR="007D66BB" w:rsidRPr="007D66BB" w:rsidRDefault="007D66BB" w:rsidP="007D66BB">
      <w:pPr>
        <w:pStyle w:val="Prrafodelista"/>
        <w:numPr>
          <w:ilvl w:val="0"/>
          <w:numId w:val="18"/>
        </w:numPr>
        <w:autoSpaceDE w:val="0"/>
        <w:autoSpaceDN w:val="0"/>
        <w:adjustRightInd w:val="0"/>
        <w:spacing w:after="0" w:line="240" w:lineRule="auto"/>
        <w:ind w:right="-568"/>
        <w:jc w:val="both"/>
        <w:rPr>
          <w:rFonts w:eastAsia="ArialMT" w:cstheme="minorHAnsi"/>
        </w:rPr>
      </w:pPr>
      <w:r w:rsidRPr="007D66BB">
        <w:rPr>
          <w:rFonts w:eastAsia="ArialMT" w:cstheme="minorHAnsi"/>
        </w:rPr>
        <w:t>Una vez desarrollad</w:t>
      </w:r>
      <w:r w:rsidR="00FE3C82">
        <w:rPr>
          <w:rFonts w:eastAsia="ArialMT" w:cstheme="minorHAnsi"/>
        </w:rPr>
        <w:t>a</w:t>
      </w:r>
      <w:r w:rsidRPr="007D66BB">
        <w:rPr>
          <w:rFonts w:eastAsia="ArialMT" w:cstheme="minorHAnsi"/>
        </w:rPr>
        <w:t xml:space="preserve"> la ingeniería, se deberán validar todos los planos elaborados para construcción, esto con el fin de emitir la autorización de inicio de construcciones. Se hace notar que la presentación de la documentación para revisión por parte de YPFB-TR será de todos los documentos y planos previamente definidos para la especialidad correspondiente, es decir todos los que estén descritos en el índice de planos por especialidad, no se aceptarán ni revisarán series incompletas de planos. La medición de esta actividad se realizará en tres etapas:</w:t>
      </w:r>
    </w:p>
    <w:p w14:paraId="59D3F1B5" w14:textId="77777777" w:rsidR="007D66BB" w:rsidRDefault="007D66BB" w:rsidP="007D66BB">
      <w:pPr>
        <w:pStyle w:val="Prrafodelista"/>
        <w:autoSpaceDE w:val="0"/>
        <w:autoSpaceDN w:val="0"/>
        <w:adjustRightInd w:val="0"/>
        <w:spacing w:after="0" w:line="240" w:lineRule="auto"/>
        <w:ind w:left="360" w:right="-568"/>
        <w:jc w:val="both"/>
        <w:rPr>
          <w:rFonts w:cstheme="minorHAnsi"/>
        </w:rPr>
      </w:pPr>
    </w:p>
    <w:p w14:paraId="32EC8818" w14:textId="7E956394" w:rsidR="007D66BB" w:rsidRDefault="007D66BB" w:rsidP="007D66BB">
      <w:pPr>
        <w:pStyle w:val="Prrafodelista"/>
        <w:numPr>
          <w:ilvl w:val="0"/>
          <w:numId w:val="22"/>
        </w:numPr>
        <w:autoSpaceDE w:val="0"/>
        <w:autoSpaceDN w:val="0"/>
        <w:adjustRightInd w:val="0"/>
        <w:spacing w:after="0" w:line="240" w:lineRule="auto"/>
        <w:ind w:right="-568"/>
        <w:jc w:val="both"/>
        <w:rPr>
          <w:rFonts w:cstheme="minorHAnsi"/>
        </w:rPr>
      </w:pPr>
      <w:r>
        <w:rPr>
          <w:rFonts w:cstheme="minorHAnsi"/>
        </w:rPr>
        <w:t xml:space="preserve">Primera Etapa: Relevamiento de datos en campo, análisis y desarrollo </w:t>
      </w:r>
      <w:r>
        <w:rPr>
          <w:rFonts w:cstheme="minorHAnsi"/>
          <w:color w:val="FF0000"/>
        </w:rPr>
        <w:t>[B3</w:t>
      </w:r>
      <w:r w:rsidRPr="006A408B">
        <w:rPr>
          <w:rFonts w:cstheme="minorHAnsi"/>
          <w:color w:val="FF0000"/>
        </w:rPr>
        <w:t xml:space="preserve">.1.] </w:t>
      </w:r>
    </w:p>
    <w:p w14:paraId="372DC44E" w14:textId="6FC7FC18" w:rsidR="007D66BB" w:rsidRDefault="007D66BB" w:rsidP="007D66BB">
      <w:pPr>
        <w:pStyle w:val="Prrafodelista"/>
        <w:numPr>
          <w:ilvl w:val="0"/>
          <w:numId w:val="22"/>
        </w:numPr>
        <w:autoSpaceDE w:val="0"/>
        <w:autoSpaceDN w:val="0"/>
        <w:adjustRightInd w:val="0"/>
        <w:spacing w:after="0" w:line="240" w:lineRule="auto"/>
        <w:ind w:right="-568"/>
        <w:jc w:val="both"/>
        <w:rPr>
          <w:rFonts w:cstheme="minorHAnsi"/>
        </w:rPr>
      </w:pPr>
      <w:r>
        <w:rPr>
          <w:rFonts w:cstheme="minorHAnsi"/>
        </w:rPr>
        <w:t xml:space="preserve">Segunda Etapa: Entrega de Ingeniería por parte de la Contratista y revisión por YPFB-TR. </w:t>
      </w:r>
      <w:r>
        <w:rPr>
          <w:rFonts w:cstheme="minorHAnsi"/>
          <w:color w:val="FF0000"/>
        </w:rPr>
        <w:t>[B.3</w:t>
      </w:r>
      <w:r w:rsidRPr="006A408B">
        <w:rPr>
          <w:rFonts w:cstheme="minorHAnsi"/>
          <w:color w:val="FF0000"/>
        </w:rPr>
        <w:t>.2.]</w:t>
      </w:r>
    </w:p>
    <w:p w14:paraId="71D0B807" w14:textId="5B43659F" w:rsidR="007D66BB" w:rsidRPr="009766B9" w:rsidRDefault="007D66BB" w:rsidP="007D66BB">
      <w:pPr>
        <w:pStyle w:val="Prrafodelista"/>
        <w:numPr>
          <w:ilvl w:val="0"/>
          <w:numId w:val="22"/>
        </w:numPr>
        <w:autoSpaceDE w:val="0"/>
        <w:autoSpaceDN w:val="0"/>
        <w:adjustRightInd w:val="0"/>
        <w:spacing w:after="0" w:line="240" w:lineRule="auto"/>
        <w:ind w:right="-568"/>
        <w:jc w:val="both"/>
        <w:rPr>
          <w:rFonts w:cstheme="minorHAnsi"/>
        </w:rPr>
      </w:pPr>
      <w:r>
        <w:rPr>
          <w:rFonts w:cstheme="minorHAnsi"/>
        </w:rPr>
        <w:t xml:space="preserve">Tercera Etapa: Corrección por parte de la Contratista y aprobación de la documentación </w:t>
      </w:r>
      <w:r>
        <w:rPr>
          <w:rFonts w:cstheme="minorHAnsi"/>
          <w:color w:val="FF0000"/>
        </w:rPr>
        <w:t>[B.3.4</w:t>
      </w:r>
      <w:r w:rsidRPr="006A408B">
        <w:rPr>
          <w:rFonts w:cstheme="minorHAnsi"/>
          <w:color w:val="FF0000"/>
        </w:rPr>
        <w:t>.]</w:t>
      </w:r>
    </w:p>
    <w:p w14:paraId="3DC53BB6" w14:textId="77777777" w:rsidR="00EA08C9" w:rsidRPr="006B0722" w:rsidRDefault="00EA08C9" w:rsidP="006B0722">
      <w:pPr>
        <w:autoSpaceDE w:val="0"/>
        <w:autoSpaceDN w:val="0"/>
        <w:adjustRightInd w:val="0"/>
        <w:spacing w:after="0" w:line="240" w:lineRule="auto"/>
        <w:ind w:left="207" w:right="-568"/>
        <w:jc w:val="both"/>
        <w:rPr>
          <w:rFonts w:eastAsia="ArialMT" w:cstheme="minorHAnsi"/>
        </w:rPr>
      </w:pPr>
    </w:p>
    <w:p w14:paraId="2AB7772F" w14:textId="5F821976" w:rsidR="00EA08C9" w:rsidRPr="00932C01" w:rsidRDefault="00EA08C9" w:rsidP="009F695D">
      <w:pPr>
        <w:pStyle w:val="Prrafodelista"/>
        <w:numPr>
          <w:ilvl w:val="0"/>
          <w:numId w:val="18"/>
        </w:numPr>
        <w:autoSpaceDE w:val="0"/>
        <w:autoSpaceDN w:val="0"/>
        <w:adjustRightInd w:val="0"/>
        <w:spacing w:after="0" w:line="240" w:lineRule="auto"/>
        <w:ind w:right="-568"/>
        <w:jc w:val="both"/>
        <w:rPr>
          <w:rFonts w:eastAsia="ArialMT" w:cstheme="minorHAnsi"/>
        </w:rPr>
      </w:pPr>
      <w:r w:rsidRPr="00932C01">
        <w:rPr>
          <w:rFonts w:eastAsia="ArialMT" w:cstheme="minorHAnsi"/>
        </w:rPr>
        <w:t>Como se mencionó en los Términos de Referencia, la lista de entregables de Ingeniería se muestra en el ANEXO E-1</w:t>
      </w:r>
      <w:r w:rsidR="00BE31F9">
        <w:rPr>
          <w:rFonts w:eastAsia="ArialMT" w:cstheme="minorHAnsi"/>
        </w:rPr>
        <w:t>2</w:t>
      </w:r>
      <w:r w:rsidR="00AE6FF8" w:rsidRPr="00932C01">
        <w:rPr>
          <w:rFonts w:eastAsia="ArialMT" w:cstheme="minorHAnsi"/>
        </w:rPr>
        <w:t>,</w:t>
      </w:r>
      <w:r w:rsidRPr="00932C01">
        <w:rPr>
          <w:rFonts w:eastAsia="ArialMT" w:cstheme="minorHAnsi"/>
        </w:rPr>
        <w:t xml:space="preserve"> siendo está lista no limitativa. Una vez desarrollado la ingeniería, se deberán validar todos los planos elaborados para construcción, esto con el fin de emitir la autorización de inicio de construcciones.</w:t>
      </w:r>
    </w:p>
    <w:p w14:paraId="5B640B4E" w14:textId="77777777" w:rsidR="00EA08C9" w:rsidRPr="006B0722" w:rsidRDefault="00EA08C9" w:rsidP="006B0722">
      <w:pPr>
        <w:autoSpaceDE w:val="0"/>
        <w:autoSpaceDN w:val="0"/>
        <w:adjustRightInd w:val="0"/>
        <w:spacing w:after="0" w:line="240" w:lineRule="auto"/>
        <w:ind w:left="207" w:right="-568"/>
        <w:jc w:val="both"/>
        <w:rPr>
          <w:rFonts w:eastAsia="ArialMT" w:cstheme="minorHAnsi"/>
        </w:rPr>
      </w:pPr>
    </w:p>
    <w:p w14:paraId="2812A93F" w14:textId="371CDB67" w:rsidR="00EA08C9" w:rsidRPr="00932C01" w:rsidRDefault="00EA08C9" w:rsidP="009F695D">
      <w:pPr>
        <w:pStyle w:val="Prrafodelista"/>
        <w:numPr>
          <w:ilvl w:val="0"/>
          <w:numId w:val="18"/>
        </w:numPr>
        <w:autoSpaceDE w:val="0"/>
        <w:autoSpaceDN w:val="0"/>
        <w:adjustRightInd w:val="0"/>
        <w:spacing w:after="0" w:line="240" w:lineRule="auto"/>
        <w:ind w:right="-568"/>
        <w:jc w:val="both"/>
        <w:rPr>
          <w:rFonts w:eastAsia="ArialMT" w:cstheme="minorHAnsi"/>
        </w:rPr>
      </w:pPr>
      <w:r w:rsidRPr="00932C01">
        <w:rPr>
          <w:rFonts w:eastAsia="ArialMT" w:cstheme="minorHAnsi"/>
        </w:rPr>
        <w:t>Se hace notar que, la presentación de la documentación para revisión por parte de YPFB-TR será de todos los documentos y planos previamente definidos para la especialidad correspondiente, es decir todos los que estén descritos en el índice de planos por especialidad, no se aceptarán ni revisarán series incompletas de planos.</w:t>
      </w:r>
    </w:p>
    <w:p w14:paraId="3D87EA42" w14:textId="77777777" w:rsidR="00EA08C9" w:rsidRPr="006B0722" w:rsidRDefault="00EA08C9" w:rsidP="006B0722">
      <w:pPr>
        <w:autoSpaceDE w:val="0"/>
        <w:autoSpaceDN w:val="0"/>
        <w:adjustRightInd w:val="0"/>
        <w:spacing w:after="0" w:line="240" w:lineRule="auto"/>
        <w:ind w:left="207" w:right="-568"/>
        <w:jc w:val="both"/>
        <w:rPr>
          <w:rFonts w:eastAsia="ArialMT" w:cstheme="minorHAnsi"/>
        </w:rPr>
      </w:pPr>
    </w:p>
    <w:p w14:paraId="288F61CD" w14:textId="786129DD" w:rsidR="00A37C90" w:rsidRDefault="00D43103" w:rsidP="009F695D">
      <w:pPr>
        <w:pStyle w:val="Prrafodelista"/>
        <w:numPr>
          <w:ilvl w:val="0"/>
          <w:numId w:val="18"/>
        </w:numPr>
        <w:autoSpaceDE w:val="0"/>
        <w:autoSpaceDN w:val="0"/>
        <w:adjustRightInd w:val="0"/>
        <w:spacing w:after="0" w:line="240" w:lineRule="auto"/>
        <w:ind w:right="-568"/>
        <w:jc w:val="both"/>
        <w:rPr>
          <w:rFonts w:eastAsia="ArialMT" w:cstheme="minorHAnsi"/>
        </w:rPr>
      </w:pPr>
      <w:r w:rsidRPr="00932C01">
        <w:rPr>
          <w:rFonts w:eastAsia="ArialMT" w:cstheme="minorHAnsi"/>
        </w:rPr>
        <w:t>Revisión y replanteo de</w:t>
      </w:r>
      <w:r w:rsidR="00EC7C22" w:rsidRPr="00932C01">
        <w:rPr>
          <w:rFonts w:eastAsia="ArialMT" w:cstheme="minorHAnsi"/>
        </w:rPr>
        <w:t xml:space="preserve"> la trayectoria del tendido de conduits (aéreos y enterrados) y cables, tomando en cuenta </w:t>
      </w:r>
      <w:r w:rsidR="00A37C90">
        <w:rPr>
          <w:rFonts w:eastAsia="ArialMT" w:cstheme="minorHAnsi"/>
        </w:rPr>
        <w:t xml:space="preserve">que se debe respetar los tendidos y cámaras actuales. </w:t>
      </w:r>
      <w:r w:rsidR="00A37C90" w:rsidRPr="00A8728E">
        <w:rPr>
          <w:rFonts w:eastAsia="ArialMT" w:cstheme="minorHAnsi"/>
        </w:rPr>
        <w:t xml:space="preserve">Esta adecuación debe contemplar tramos aéreos y enterrados, emplear las cámaras existentes, crear nuevas cámaras y/o cajas de paso en donde sea necesario, optimizar los materiales y accesorios, optimizar las rutas, etc. Toda trayectoria debe contemplar la separación de los distintos servicios (Potencia, </w:t>
      </w:r>
      <w:r w:rsidR="004A7CCB">
        <w:rPr>
          <w:rFonts w:eastAsia="ArialMT" w:cstheme="minorHAnsi"/>
        </w:rPr>
        <w:t xml:space="preserve">mando, </w:t>
      </w:r>
      <w:r w:rsidR="00A37C90" w:rsidRPr="00A8728E">
        <w:rPr>
          <w:rFonts w:eastAsia="ArialMT" w:cstheme="minorHAnsi"/>
        </w:rPr>
        <w:t>Comunicación, Fibra óptica, etc.). En esta etapa se debe validar la sección de conductores y conduits a ser instalados, así como la definición de los cables a ser insertados en cada conduit.</w:t>
      </w:r>
    </w:p>
    <w:p w14:paraId="33ABE1DD" w14:textId="77777777" w:rsidR="00712B6C" w:rsidRPr="00712B6C" w:rsidRDefault="00712B6C" w:rsidP="00712B6C">
      <w:pPr>
        <w:pStyle w:val="Prrafodelista"/>
        <w:rPr>
          <w:rFonts w:eastAsia="ArialMT" w:cstheme="minorHAnsi"/>
        </w:rPr>
      </w:pPr>
    </w:p>
    <w:p w14:paraId="6DBC20F7" w14:textId="2AEE9B21" w:rsidR="00712B6C" w:rsidRDefault="00712B6C" w:rsidP="009F695D">
      <w:pPr>
        <w:pStyle w:val="Prrafodelista"/>
        <w:numPr>
          <w:ilvl w:val="0"/>
          <w:numId w:val="18"/>
        </w:numPr>
        <w:autoSpaceDE w:val="0"/>
        <w:autoSpaceDN w:val="0"/>
        <w:adjustRightInd w:val="0"/>
        <w:spacing w:after="0" w:line="240" w:lineRule="auto"/>
        <w:ind w:right="-568"/>
        <w:jc w:val="both"/>
        <w:rPr>
          <w:rFonts w:cstheme="minorHAnsi"/>
        </w:rPr>
      </w:pPr>
      <w:r>
        <w:rPr>
          <w:rFonts w:cstheme="minorHAnsi"/>
        </w:rPr>
        <w:t xml:space="preserve">Planos de montaje </w:t>
      </w:r>
      <w:r w:rsidRPr="00E118AF">
        <w:rPr>
          <w:rFonts w:cstheme="minorHAnsi"/>
        </w:rPr>
        <w:t>de</w:t>
      </w:r>
      <w:r>
        <w:rPr>
          <w:rFonts w:cstheme="minorHAnsi"/>
        </w:rPr>
        <w:t xml:space="preserve"> los</w:t>
      </w:r>
      <w:r w:rsidRPr="00E118AF">
        <w:rPr>
          <w:rFonts w:cstheme="minorHAnsi"/>
        </w:rPr>
        <w:t xml:space="preserve"> </w:t>
      </w:r>
      <w:r>
        <w:rPr>
          <w:rFonts w:cstheme="minorHAnsi"/>
        </w:rPr>
        <w:t>tableros eléctricos</w:t>
      </w:r>
      <w:r w:rsidRPr="00E118AF">
        <w:rPr>
          <w:rFonts w:cstheme="minorHAnsi"/>
        </w:rPr>
        <w:t xml:space="preserve">: </w:t>
      </w:r>
      <w:r>
        <w:rPr>
          <w:rFonts w:cstheme="minorHAnsi"/>
        </w:rPr>
        <w:t xml:space="preserve">(TD-01/TD-02/TD-03/TD-04/TD-05). El tablero TD-01 ya se encuentra montado y solamente se harán adecuaciones. Los tableros TD-02 y TD-03 </w:t>
      </w:r>
      <w:r>
        <w:rPr>
          <w:rFonts w:cstheme="minorHAnsi"/>
        </w:rPr>
        <w:lastRenderedPageBreak/>
        <w:t xml:space="preserve">deben instalarse al interior del e-house, mientras que los tableros TD-04 y TD-05 deben instalarse en </w:t>
      </w:r>
      <w:r w:rsidR="00FE3C82">
        <w:rPr>
          <w:rFonts w:cstheme="minorHAnsi"/>
        </w:rPr>
        <w:t xml:space="preserve">Caseta de Control y </w:t>
      </w:r>
      <w:r w:rsidR="00E73B4B">
        <w:rPr>
          <w:rFonts w:cstheme="minorHAnsi"/>
        </w:rPr>
        <w:t xml:space="preserve">Distribución Eléctrica </w:t>
      </w:r>
      <w:r>
        <w:rPr>
          <w:rFonts w:cstheme="minorHAnsi"/>
        </w:rPr>
        <w:t xml:space="preserve">sector tanques “salchicha”. </w:t>
      </w:r>
    </w:p>
    <w:p w14:paraId="17549FC3" w14:textId="45D994BC" w:rsidR="00630463" w:rsidRDefault="00630463" w:rsidP="009F695D">
      <w:pPr>
        <w:pStyle w:val="Prrafodelista"/>
        <w:numPr>
          <w:ilvl w:val="0"/>
          <w:numId w:val="18"/>
        </w:numPr>
        <w:autoSpaceDE w:val="0"/>
        <w:autoSpaceDN w:val="0"/>
        <w:adjustRightInd w:val="0"/>
        <w:spacing w:after="0" w:line="240" w:lineRule="auto"/>
        <w:ind w:right="-568"/>
        <w:jc w:val="both"/>
        <w:rPr>
          <w:rFonts w:eastAsia="ArialMT" w:cstheme="minorHAnsi"/>
        </w:rPr>
      </w:pPr>
      <w:r>
        <w:rPr>
          <w:rFonts w:eastAsia="ArialMT" w:cstheme="minorHAnsi"/>
        </w:rPr>
        <w:t>Implementación de</w:t>
      </w:r>
      <w:r w:rsidR="003E5D9D">
        <w:rPr>
          <w:rFonts w:eastAsia="ArialMT" w:cstheme="minorHAnsi"/>
        </w:rPr>
        <w:t>l</w:t>
      </w:r>
      <w:r>
        <w:rPr>
          <w:rFonts w:eastAsia="ArialMT" w:cstheme="minorHAnsi"/>
        </w:rPr>
        <w:t xml:space="preserve"> sistema de puesta a tierra para control e instrumentación (valor final menor a 2 OHM)</w:t>
      </w:r>
      <w:r w:rsidR="00752180">
        <w:rPr>
          <w:rFonts w:eastAsia="ArialMT" w:cstheme="minorHAnsi"/>
        </w:rPr>
        <w:t xml:space="preserve"> en el sector del e-house y el sector de sala de gabinetes (tanques salchicha).</w:t>
      </w:r>
    </w:p>
    <w:p w14:paraId="64711E14" w14:textId="77777777" w:rsidR="00630463" w:rsidRPr="00630463" w:rsidRDefault="00630463" w:rsidP="00630463">
      <w:pPr>
        <w:pStyle w:val="Prrafodelista"/>
        <w:rPr>
          <w:rFonts w:eastAsia="ArialMT" w:cstheme="minorHAnsi"/>
        </w:rPr>
      </w:pPr>
    </w:p>
    <w:p w14:paraId="47A3EA3B" w14:textId="213C09E7" w:rsidR="00EC7C22" w:rsidRPr="00932C01" w:rsidRDefault="00EC7C22" w:rsidP="009F695D">
      <w:pPr>
        <w:pStyle w:val="Prrafodelista"/>
        <w:numPr>
          <w:ilvl w:val="0"/>
          <w:numId w:val="18"/>
        </w:numPr>
        <w:autoSpaceDE w:val="0"/>
        <w:autoSpaceDN w:val="0"/>
        <w:adjustRightInd w:val="0"/>
        <w:spacing w:after="0" w:line="240" w:lineRule="auto"/>
        <w:ind w:right="-568"/>
        <w:jc w:val="both"/>
        <w:rPr>
          <w:rFonts w:eastAsia="ArialMT" w:cstheme="minorHAnsi"/>
        </w:rPr>
      </w:pPr>
      <w:r w:rsidRPr="00932C01">
        <w:rPr>
          <w:rFonts w:eastAsia="ArialMT" w:cstheme="minorHAnsi"/>
        </w:rPr>
        <w:t>Complementar el sistema de puesta a tierra actual, identificación del sistema de puesta a tierra existente (todo</w:t>
      </w:r>
      <w:r w:rsidR="00D85613" w:rsidRPr="00932C01">
        <w:rPr>
          <w:rFonts w:eastAsia="ArialMT" w:cstheme="minorHAnsi"/>
        </w:rPr>
        <w:t xml:space="preserve"> el sistema de puesta a tierra debe</w:t>
      </w:r>
      <w:r w:rsidRPr="00932C01">
        <w:rPr>
          <w:rFonts w:eastAsia="ArialMT" w:cstheme="minorHAnsi"/>
        </w:rPr>
        <w:t xml:space="preserve"> estar “equipotenciado”). </w:t>
      </w:r>
    </w:p>
    <w:p w14:paraId="6D33A4F8" w14:textId="77777777" w:rsidR="00932C01" w:rsidRPr="00932C01" w:rsidRDefault="00932C01" w:rsidP="00932C01">
      <w:pPr>
        <w:pStyle w:val="Prrafodelista"/>
        <w:rPr>
          <w:rFonts w:eastAsia="ArialMT" w:cstheme="minorHAnsi"/>
        </w:rPr>
      </w:pPr>
    </w:p>
    <w:p w14:paraId="01B96CDE" w14:textId="3F2AD611" w:rsidR="00EC7C22" w:rsidRPr="00932C01" w:rsidRDefault="00EC7C22" w:rsidP="009F695D">
      <w:pPr>
        <w:pStyle w:val="Prrafodelista"/>
        <w:numPr>
          <w:ilvl w:val="0"/>
          <w:numId w:val="18"/>
        </w:numPr>
        <w:autoSpaceDE w:val="0"/>
        <w:autoSpaceDN w:val="0"/>
        <w:adjustRightInd w:val="0"/>
        <w:spacing w:after="0" w:line="240" w:lineRule="auto"/>
        <w:ind w:right="-568"/>
        <w:jc w:val="both"/>
        <w:rPr>
          <w:rFonts w:eastAsia="ArialMT" w:cstheme="minorHAnsi"/>
        </w:rPr>
      </w:pPr>
      <w:r w:rsidRPr="00932C01">
        <w:rPr>
          <w:rFonts w:eastAsia="ArialMT" w:cstheme="minorHAnsi"/>
        </w:rPr>
        <w:t>Balance de cargas de todo el sistema eléctrico de Estación Villa</w:t>
      </w:r>
      <w:r w:rsidR="00630463">
        <w:rPr>
          <w:rFonts w:eastAsia="ArialMT" w:cstheme="minorHAnsi"/>
        </w:rPr>
        <w:t xml:space="preserve"> M</w:t>
      </w:r>
      <w:r w:rsidRPr="00932C01">
        <w:rPr>
          <w:rFonts w:eastAsia="ArialMT" w:cstheme="minorHAnsi"/>
        </w:rPr>
        <w:t>ontes. Este balance deberá reflejarse mediante planillas detalla</w:t>
      </w:r>
      <w:r w:rsidR="00630463">
        <w:rPr>
          <w:rFonts w:eastAsia="ArialMT" w:cstheme="minorHAnsi"/>
        </w:rPr>
        <w:t>da</w:t>
      </w:r>
      <w:r w:rsidRPr="00932C01">
        <w:rPr>
          <w:rFonts w:eastAsia="ArialMT" w:cstheme="minorHAnsi"/>
        </w:rPr>
        <w:t>s de todas las cargas, así como también deberán estar reflejados en los diagramas unifilares y de conexión. El desbalance</w:t>
      </w:r>
      <w:r w:rsidR="00AE6FF8" w:rsidRPr="00932C01">
        <w:rPr>
          <w:rFonts w:eastAsia="ArialMT" w:cstheme="minorHAnsi"/>
        </w:rPr>
        <w:t xml:space="preserve"> eléctrico</w:t>
      </w:r>
      <w:r w:rsidRPr="00932C01">
        <w:rPr>
          <w:rFonts w:eastAsia="ArialMT" w:cstheme="minorHAnsi"/>
        </w:rPr>
        <w:t xml:space="preserve"> final con equipos en funcionamiento no debe ser mayor al 10%.</w:t>
      </w:r>
    </w:p>
    <w:p w14:paraId="4192303A" w14:textId="6B157561" w:rsidR="00EC7C22" w:rsidRPr="00932C01" w:rsidRDefault="00EC7C22" w:rsidP="009F695D">
      <w:pPr>
        <w:pStyle w:val="Prrafodelista"/>
        <w:numPr>
          <w:ilvl w:val="0"/>
          <w:numId w:val="18"/>
        </w:numPr>
        <w:autoSpaceDE w:val="0"/>
        <w:autoSpaceDN w:val="0"/>
        <w:adjustRightInd w:val="0"/>
        <w:spacing w:after="0" w:line="240" w:lineRule="auto"/>
        <w:ind w:right="-568"/>
        <w:jc w:val="both"/>
        <w:rPr>
          <w:rFonts w:eastAsia="ArialMT" w:cstheme="minorHAnsi"/>
        </w:rPr>
      </w:pPr>
      <w:r w:rsidRPr="00932C01">
        <w:rPr>
          <w:rFonts w:eastAsia="ArialMT" w:cstheme="minorHAnsi"/>
        </w:rPr>
        <w:t>Revisión de los valores de cortocircuito y protecciones con datos reales de equipos, conductores</w:t>
      </w:r>
      <w:r w:rsidR="00630463">
        <w:rPr>
          <w:rFonts w:eastAsia="ArialMT" w:cstheme="minorHAnsi"/>
        </w:rPr>
        <w:t>, protecciones, etc. Elaboración de documento de coordinación y selectividad de protecciones.</w:t>
      </w:r>
    </w:p>
    <w:p w14:paraId="6ED711DE" w14:textId="77777777" w:rsidR="00932C01" w:rsidRPr="00932C01" w:rsidRDefault="00932C01" w:rsidP="00932C01">
      <w:pPr>
        <w:pStyle w:val="Prrafodelista"/>
        <w:rPr>
          <w:rFonts w:eastAsia="ArialMT" w:cstheme="minorHAnsi"/>
        </w:rPr>
      </w:pPr>
    </w:p>
    <w:p w14:paraId="3E673EE5" w14:textId="58F98679" w:rsidR="0097327E" w:rsidRPr="0097327E" w:rsidRDefault="0097327E" w:rsidP="009F695D">
      <w:pPr>
        <w:pStyle w:val="Prrafodelista"/>
        <w:numPr>
          <w:ilvl w:val="0"/>
          <w:numId w:val="18"/>
        </w:numPr>
        <w:autoSpaceDE w:val="0"/>
        <w:autoSpaceDN w:val="0"/>
        <w:adjustRightInd w:val="0"/>
        <w:spacing w:after="0" w:line="240" w:lineRule="auto"/>
        <w:ind w:right="-568"/>
        <w:jc w:val="both"/>
        <w:rPr>
          <w:rFonts w:eastAsia="ArialMT" w:cstheme="minorHAnsi"/>
        </w:rPr>
      </w:pPr>
      <w:r w:rsidRPr="0097327E">
        <w:rPr>
          <w:rFonts w:eastAsia="ArialMT" w:cstheme="minorHAnsi"/>
        </w:rPr>
        <w:t xml:space="preserve">Elaboración de estrategias de trabajo para actividades críticas como ser: retiro de </w:t>
      </w:r>
      <w:r w:rsidR="00826C0F">
        <w:rPr>
          <w:rFonts w:eastAsia="ArialMT" w:cstheme="minorHAnsi"/>
        </w:rPr>
        <w:t xml:space="preserve">servicio de equipos, montaje de </w:t>
      </w:r>
      <w:r w:rsidRPr="0097327E">
        <w:rPr>
          <w:rFonts w:eastAsia="ArialMT" w:cstheme="minorHAnsi"/>
        </w:rPr>
        <w:t>equipos</w:t>
      </w:r>
      <w:r w:rsidR="00826C0F">
        <w:rPr>
          <w:rFonts w:eastAsia="ArialMT" w:cstheme="minorHAnsi"/>
        </w:rPr>
        <w:t xml:space="preserve"> nuevos</w:t>
      </w:r>
      <w:r w:rsidRPr="0097327E">
        <w:rPr>
          <w:rFonts w:eastAsia="ArialMT" w:cstheme="minorHAnsi"/>
        </w:rPr>
        <w:t>, des-energizaciones, energizaciones, des</w:t>
      </w:r>
      <w:r w:rsidR="00826C0F">
        <w:rPr>
          <w:rFonts w:eastAsia="ArialMT" w:cstheme="minorHAnsi"/>
        </w:rPr>
        <w:t xml:space="preserve">montaje de equipos, tableros, </w:t>
      </w:r>
      <w:r w:rsidRPr="0097327E">
        <w:rPr>
          <w:rFonts w:eastAsia="ArialMT" w:cstheme="minorHAnsi"/>
        </w:rPr>
        <w:t>conduits, actividad</w:t>
      </w:r>
      <w:r w:rsidR="00826C0F">
        <w:rPr>
          <w:rFonts w:eastAsia="ArialMT" w:cstheme="minorHAnsi"/>
        </w:rPr>
        <w:t>es</w:t>
      </w:r>
      <w:r w:rsidRPr="0097327E">
        <w:rPr>
          <w:rFonts w:eastAsia="ArialMT" w:cstheme="minorHAnsi"/>
        </w:rPr>
        <w:t xml:space="preserve"> de puesta en marcha, izajes, y toda actividad no rutinaria. Estas estrategias deben incluir planes, cronogramas y tiempos de intervención definidos, con grupos de personal claramente identificados.</w:t>
      </w:r>
    </w:p>
    <w:p w14:paraId="2DD8353D" w14:textId="77777777" w:rsidR="00932C01" w:rsidRPr="00932C01" w:rsidRDefault="00932C01" w:rsidP="00932C01">
      <w:pPr>
        <w:pStyle w:val="Prrafodelista"/>
        <w:rPr>
          <w:rFonts w:eastAsia="ArialMT" w:cstheme="minorHAnsi"/>
        </w:rPr>
      </w:pPr>
    </w:p>
    <w:p w14:paraId="5FADAEB0" w14:textId="7F703E9C" w:rsidR="00EC7C22" w:rsidRDefault="00EC7C22" w:rsidP="009F695D">
      <w:pPr>
        <w:pStyle w:val="Prrafodelista"/>
        <w:numPr>
          <w:ilvl w:val="0"/>
          <w:numId w:val="18"/>
        </w:numPr>
        <w:autoSpaceDE w:val="0"/>
        <w:autoSpaceDN w:val="0"/>
        <w:adjustRightInd w:val="0"/>
        <w:spacing w:after="0" w:line="240" w:lineRule="auto"/>
        <w:ind w:right="-568"/>
        <w:jc w:val="both"/>
        <w:rPr>
          <w:rFonts w:eastAsia="ArialMT" w:cstheme="minorHAnsi"/>
        </w:rPr>
      </w:pPr>
      <w:r w:rsidRPr="00932C01">
        <w:rPr>
          <w:rFonts w:eastAsia="ArialMT" w:cstheme="minorHAnsi"/>
        </w:rPr>
        <w:t>Elaboración de diagramas unifilares y de conexión (Potencia y Mando), en base a la conexión final a realizarse en los equipos.</w:t>
      </w:r>
      <w:r w:rsidR="00363A70">
        <w:rPr>
          <w:rFonts w:eastAsia="ArialMT" w:cstheme="minorHAnsi"/>
        </w:rPr>
        <w:t xml:space="preserve"> Los diagramas unifilares deben incluir toda la instalación eléctrica de la estación, para la simbología debe emplearse normativa IEC.</w:t>
      </w:r>
      <w:r w:rsidRPr="00932C01">
        <w:rPr>
          <w:rFonts w:eastAsia="ArialMT" w:cstheme="minorHAnsi"/>
        </w:rPr>
        <w:t xml:space="preserve"> </w:t>
      </w:r>
    </w:p>
    <w:p w14:paraId="4DD3B74A" w14:textId="77777777" w:rsidR="00C95396" w:rsidRPr="00C95396" w:rsidRDefault="00C95396" w:rsidP="00C95396">
      <w:pPr>
        <w:pStyle w:val="Prrafodelista"/>
        <w:rPr>
          <w:rFonts w:eastAsia="ArialMT" w:cstheme="minorHAnsi"/>
        </w:rPr>
      </w:pPr>
    </w:p>
    <w:p w14:paraId="25136DFB" w14:textId="4E4471F8" w:rsidR="00EC7C22" w:rsidRDefault="00EC7C22" w:rsidP="009F695D">
      <w:pPr>
        <w:pStyle w:val="Prrafodelista"/>
        <w:numPr>
          <w:ilvl w:val="0"/>
          <w:numId w:val="18"/>
        </w:numPr>
        <w:autoSpaceDE w:val="0"/>
        <w:autoSpaceDN w:val="0"/>
        <w:adjustRightInd w:val="0"/>
        <w:spacing w:after="0" w:line="240" w:lineRule="auto"/>
        <w:ind w:right="-568"/>
        <w:jc w:val="both"/>
        <w:rPr>
          <w:rFonts w:eastAsia="ArialMT" w:cstheme="minorHAnsi"/>
        </w:rPr>
      </w:pPr>
      <w:r w:rsidRPr="00932C01">
        <w:rPr>
          <w:rFonts w:eastAsia="ArialMT" w:cstheme="minorHAnsi"/>
        </w:rPr>
        <w:t xml:space="preserve">Validación y elaboración de todos los típicos de montaje de conduits, equipos (TABLEROS, GABINETES, SOPORTES, </w:t>
      </w:r>
      <w:r w:rsidR="00E73B4B" w:rsidRPr="00932C01">
        <w:rPr>
          <w:rFonts w:eastAsia="ArialMT" w:cstheme="minorHAnsi"/>
        </w:rPr>
        <w:t>ESCALERILLAS</w:t>
      </w:r>
      <w:r w:rsidRPr="00932C01">
        <w:rPr>
          <w:rFonts w:eastAsia="ArialMT" w:cstheme="minorHAnsi"/>
        </w:rPr>
        <w:t xml:space="preserve">, </w:t>
      </w:r>
      <w:r w:rsidR="000B040D">
        <w:rPr>
          <w:rFonts w:eastAsia="ArialMT" w:cstheme="minorHAnsi"/>
        </w:rPr>
        <w:t xml:space="preserve">BOTONERAS, EQUIPOS, </w:t>
      </w:r>
      <w:r w:rsidRPr="00932C01">
        <w:rPr>
          <w:rFonts w:eastAsia="ArialMT" w:cstheme="minorHAnsi"/>
        </w:rPr>
        <w:t>ETC.), tendido de conduits, cámaras, cajas de paso y</w:t>
      </w:r>
      <w:r w:rsidR="00C85A2A">
        <w:rPr>
          <w:rFonts w:eastAsia="ArialMT" w:cstheme="minorHAnsi"/>
        </w:rPr>
        <w:t>,</w:t>
      </w:r>
      <w:r w:rsidRPr="00932C01">
        <w:rPr>
          <w:rFonts w:eastAsia="ArialMT" w:cstheme="minorHAnsi"/>
        </w:rPr>
        <w:t xml:space="preserve"> otros requeridos. Todo tendido eléctrico</w:t>
      </w:r>
      <w:r w:rsidR="00FD3B91">
        <w:rPr>
          <w:rFonts w:eastAsia="ArialMT" w:cstheme="minorHAnsi"/>
        </w:rPr>
        <w:t>/instrumentación</w:t>
      </w:r>
      <w:r w:rsidRPr="00932C01">
        <w:rPr>
          <w:rFonts w:eastAsia="ArialMT" w:cstheme="minorHAnsi"/>
        </w:rPr>
        <w:t xml:space="preserve"> deberá estar acorde a lo requerido por la clasificación de área correspondiente</w:t>
      </w:r>
      <w:r w:rsidR="00FD3B91">
        <w:rPr>
          <w:rFonts w:eastAsia="ArialMT" w:cstheme="minorHAnsi"/>
        </w:rPr>
        <w:t xml:space="preserve"> (considerar toda la instalación como área clasificada)</w:t>
      </w:r>
      <w:r w:rsidRPr="00932C01">
        <w:rPr>
          <w:rFonts w:eastAsia="ArialMT" w:cstheme="minorHAnsi"/>
        </w:rPr>
        <w:t xml:space="preserve"> y en base a los requerimientos normativos de YPFB TRANSPORTE S.A.</w:t>
      </w:r>
      <w:r w:rsidR="00D661CE" w:rsidRPr="00932C01">
        <w:rPr>
          <w:rFonts w:eastAsia="ArialMT" w:cstheme="minorHAnsi"/>
        </w:rPr>
        <w:t xml:space="preserve"> </w:t>
      </w:r>
    </w:p>
    <w:p w14:paraId="64E83535" w14:textId="6B0475BD" w:rsidR="00F969A6" w:rsidRDefault="00C82844" w:rsidP="00C82844">
      <w:pPr>
        <w:spacing w:before="60" w:after="60"/>
        <w:rPr>
          <w:rFonts w:cs="Arial"/>
          <w:lang w:val="es-419"/>
        </w:rPr>
      </w:pPr>
      <w:bookmarkStart w:id="8" w:name="_Toc86142341"/>
      <w:r>
        <w:rPr>
          <w:noProof/>
          <w:lang w:eastAsia="es-BO"/>
        </w:rPr>
        <w:drawing>
          <wp:anchor distT="0" distB="0" distL="114300" distR="114300" simplePos="0" relativeHeight="251671552" behindDoc="0" locked="0" layoutInCell="1" allowOverlap="1" wp14:anchorId="1C459C2D" wp14:editId="303E5AD6">
            <wp:simplePos x="0" y="0"/>
            <wp:positionH relativeFrom="margin">
              <wp:align>right</wp:align>
            </wp:positionH>
            <wp:positionV relativeFrom="paragraph">
              <wp:posOffset>149860</wp:posOffset>
            </wp:positionV>
            <wp:extent cx="4886960" cy="2065655"/>
            <wp:effectExtent l="0" t="0" r="889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86960" cy="206565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8"/>
    </w:p>
    <w:p w14:paraId="25D0925D" w14:textId="77777777" w:rsidR="00B322CD" w:rsidRPr="00D664FA" w:rsidRDefault="00B322CD" w:rsidP="00D00F39">
      <w:pPr>
        <w:spacing w:before="60" w:after="60"/>
        <w:ind w:left="567" w:right="-568"/>
        <w:jc w:val="both"/>
        <w:rPr>
          <w:rFonts w:cs="Arial"/>
          <w:lang w:val="es-419"/>
        </w:rPr>
      </w:pPr>
    </w:p>
    <w:p w14:paraId="1BBEBE09" w14:textId="77777777" w:rsidR="00097488" w:rsidRDefault="00097488" w:rsidP="00097488">
      <w:pPr>
        <w:spacing w:before="60" w:after="60"/>
        <w:ind w:left="567"/>
        <w:rPr>
          <w:rFonts w:cstheme="minorHAnsi"/>
          <w:b/>
          <w:i/>
        </w:rPr>
      </w:pPr>
    </w:p>
    <w:p w14:paraId="583FCF17" w14:textId="77777777" w:rsidR="00097488" w:rsidRDefault="00097488" w:rsidP="00097488">
      <w:pPr>
        <w:spacing w:before="60" w:after="60"/>
        <w:ind w:left="567"/>
        <w:rPr>
          <w:rFonts w:cstheme="minorHAnsi"/>
          <w:b/>
          <w:i/>
        </w:rPr>
      </w:pPr>
    </w:p>
    <w:p w14:paraId="087CF40C" w14:textId="77777777" w:rsidR="00097488" w:rsidRDefault="00097488" w:rsidP="00097488">
      <w:pPr>
        <w:spacing w:before="60" w:after="60"/>
        <w:ind w:left="567"/>
        <w:rPr>
          <w:rFonts w:cstheme="minorHAnsi"/>
          <w:b/>
          <w:i/>
        </w:rPr>
      </w:pPr>
    </w:p>
    <w:p w14:paraId="45990A40" w14:textId="22D47E66" w:rsidR="00097488" w:rsidRDefault="00097488" w:rsidP="00097488">
      <w:pPr>
        <w:spacing w:before="60" w:after="60"/>
        <w:ind w:left="567"/>
        <w:rPr>
          <w:rFonts w:cstheme="minorHAnsi"/>
          <w:b/>
          <w:i/>
        </w:rPr>
      </w:pPr>
    </w:p>
    <w:p w14:paraId="4D01E05A" w14:textId="788C1D00" w:rsidR="00097488" w:rsidRDefault="00097488" w:rsidP="00097488">
      <w:pPr>
        <w:spacing w:before="60" w:after="60"/>
        <w:ind w:left="567"/>
        <w:rPr>
          <w:rFonts w:cstheme="minorHAnsi"/>
          <w:b/>
          <w:i/>
        </w:rPr>
      </w:pPr>
    </w:p>
    <w:p w14:paraId="32418741" w14:textId="07EE43FA" w:rsidR="00097488" w:rsidRDefault="00097488" w:rsidP="00097488">
      <w:pPr>
        <w:spacing w:before="60" w:after="60"/>
        <w:ind w:left="567"/>
        <w:rPr>
          <w:rFonts w:cstheme="minorHAnsi"/>
          <w:b/>
          <w:i/>
        </w:rPr>
      </w:pPr>
    </w:p>
    <w:p w14:paraId="5AB2780B" w14:textId="60A15209" w:rsidR="00097488" w:rsidRDefault="00097488" w:rsidP="00097488">
      <w:pPr>
        <w:spacing w:before="60" w:after="60"/>
        <w:ind w:left="567"/>
        <w:rPr>
          <w:rFonts w:cstheme="minorHAnsi"/>
          <w:b/>
          <w:i/>
        </w:rPr>
      </w:pPr>
    </w:p>
    <w:p w14:paraId="27D5031B" w14:textId="7E1F91D9" w:rsidR="00097488" w:rsidRDefault="00C82844" w:rsidP="00C82844">
      <w:pPr>
        <w:spacing w:before="60" w:after="60"/>
        <w:ind w:left="567"/>
        <w:jc w:val="center"/>
        <w:rPr>
          <w:rFonts w:cstheme="minorHAnsi"/>
          <w:b/>
          <w:i/>
        </w:rPr>
      </w:pPr>
      <w:r w:rsidRPr="00321E80">
        <w:rPr>
          <w:rFonts w:cstheme="minorHAnsi"/>
          <w:b/>
          <w:i/>
        </w:rPr>
        <w:t xml:space="preserve">Figura </w:t>
      </w:r>
      <w:r>
        <w:rPr>
          <w:rFonts w:cstheme="minorHAnsi"/>
          <w:b/>
          <w:i/>
        </w:rPr>
        <w:t>1</w:t>
      </w:r>
      <w:r w:rsidRPr="00321E80">
        <w:rPr>
          <w:rFonts w:cstheme="minorHAnsi"/>
          <w:b/>
          <w:i/>
        </w:rPr>
        <w:t xml:space="preserve">. </w:t>
      </w:r>
      <w:r w:rsidRPr="00097488">
        <w:rPr>
          <w:rFonts w:cstheme="minorHAnsi"/>
          <w:i/>
        </w:rPr>
        <w:t>Imagen referencial e-house, C-01, C-02, GEN-01</w:t>
      </w:r>
    </w:p>
    <w:p w14:paraId="73E56CA6" w14:textId="297111C8" w:rsidR="00097488" w:rsidRDefault="00097488" w:rsidP="00097488">
      <w:pPr>
        <w:spacing w:before="60" w:after="60"/>
        <w:ind w:left="567"/>
        <w:rPr>
          <w:rFonts w:cstheme="minorHAnsi"/>
          <w:b/>
          <w:i/>
        </w:rPr>
      </w:pPr>
    </w:p>
    <w:p w14:paraId="71C3FC92" w14:textId="711F4F0F" w:rsidR="00097488" w:rsidRDefault="00097488" w:rsidP="00097488">
      <w:pPr>
        <w:spacing w:before="60" w:after="60"/>
        <w:ind w:left="567"/>
        <w:rPr>
          <w:rFonts w:cstheme="minorHAnsi"/>
          <w:b/>
          <w:i/>
        </w:rPr>
      </w:pPr>
    </w:p>
    <w:p w14:paraId="389D6A38" w14:textId="2462F0BD" w:rsidR="00097488" w:rsidRDefault="00097488" w:rsidP="00097488">
      <w:pPr>
        <w:spacing w:before="60" w:after="60"/>
        <w:ind w:left="567"/>
        <w:jc w:val="center"/>
        <w:rPr>
          <w:rFonts w:cstheme="minorHAnsi"/>
          <w:b/>
          <w:i/>
        </w:rPr>
      </w:pPr>
    </w:p>
    <w:tbl>
      <w:tblPr>
        <w:tblStyle w:val="Tablaconcuadrcula"/>
        <w:tblW w:w="0" w:type="auto"/>
        <w:jc w:val="right"/>
        <w:tblLook w:val="04A0" w:firstRow="1" w:lastRow="0" w:firstColumn="1" w:lastColumn="0" w:noHBand="0" w:noVBand="1"/>
      </w:tblPr>
      <w:tblGrid>
        <w:gridCol w:w="725"/>
        <w:gridCol w:w="6521"/>
      </w:tblGrid>
      <w:tr w:rsidR="008B032B" w:rsidRPr="005E11DD" w14:paraId="3CF963C7" w14:textId="77777777" w:rsidTr="00613629">
        <w:trPr>
          <w:trHeight w:val="1640"/>
          <w:jc w:val="right"/>
        </w:trPr>
        <w:tc>
          <w:tcPr>
            <w:tcW w:w="725" w:type="dxa"/>
          </w:tcPr>
          <w:p w14:paraId="57C9280B" w14:textId="77777777" w:rsidR="008B032B" w:rsidRPr="00EA08C9" w:rsidRDefault="008B032B" w:rsidP="00BD6977">
            <w:pPr>
              <w:autoSpaceDE w:val="0"/>
              <w:autoSpaceDN w:val="0"/>
              <w:adjustRightInd w:val="0"/>
              <w:spacing w:line="360" w:lineRule="auto"/>
              <w:rPr>
                <w:i/>
                <w:color w:val="FF0000"/>
                <w:sz w:val="80"/>
                <w:szCs w:val="80"/>
              </w:rPr>
            </w:pPr>
            <w:r w:rsidRPr="00EA08C9">
              <w:rPr>
                <w:i/>
                <w:color w:val="FF0000"/>
                <w:sz w:val="80"/>
                <w:szCs w:val="80"/>
              </w:rPr>
              <w:t>¡</w:t>
            </w:r>
          </w:p>
        </w:tc>
        <w:tc>
          <w:tcPr>
            <w:tcW w:w="6521" w:type="dxa"/>
          </w:tcPr>
          <w:p w14:paraId="5B12024A" w14:textId="77777777" w:rsidR="008B032B" w:rsidRPr="00812157" w:rsidRDefault="008B032B" w:rsidP="00BD6977">
            <w:pPr>
              <w:autoSpaceDE w:val="0"/>
              <w:autoSpaceDN w:val="0"/>
              <w:adjustRightInd w:val="0"/>
              <w:spacing w:line="360" w:lineRule="auto"/>
              <w:jc w:val="both"/>
              <w:rPr>
                <w:b/>
                <w:i/>
                <w:color w:val="FF0000"/>
                <w:u w:val="single"/>
              </w:rPr>
            </w:pPr>
            <w:r w:rsidRPr="00812157">
              <w:rPr>
                <w:b/>
                <w:i/>
                <w:color w:val="FF0000"/>
                <w:u w:val="single"/>
              </w:rPr>
              <w:t>NOTA</w:t>
            </w:r>
            <w:r>
              <w:rPr>
                <w:b/>
                <w:i/>
                <w:color w:val="FF0000"/>
                <w:u w:val="single"/>
              </w:rPr>
              <w:t xml:space="preserve"> 1</w:t>
            </w:r>
            <w:r w:rsidRPr="00812157">
              <w:rPr>
                <w:b/>
                <w:i/>
                <w:color w:val="FF0000"/>
                <w:u w:val="single"/>
              </w:rPr>
              <w:t>:</w:t>
            </w:r>
          </w:p>
          <w:p w14:paraId="5CEEB7FC" w14:textId="0B013602" w:rsidR="008B032B" w:rsidRDefault="008B032B" w:rsidP="00BD6977">
            <w:pPr>
              <w:tabs>
                <w:tab w:val="left" w:pos="1260"/>
              </w:tabs>
              <w:ind w:right="38"/>
              <w:jc w:val="both"/>
              <w:rPr>
                <w:rFonts w:cstheme="minorHAnsi"/>
                <w:i/>
                <w:sz w:val="20"/>
                <w:szCs w:val="20"/>
              </w:rPr>
            </w:pPr>
            <w:r w:rsidRPr="00EA08C9">
              <w:rPr>
                <w:i/>
                <w:sz w:val="20"/>
                <w:szCs w:val="20"/>
              </w:rPr>
              <w:t>Previo al inicio de la construcción</w:t>
            </w:r>
            <w:r>
              <w:rPr>
                <w:i/>
                <w:sz w:val="20"/>
                <w:szCs w:val="20"/>
              </w:rPr>
              <w:t>,</w:t>
            </w:r>
            <w:r w:rsidRPr="00EA08C9">
              <w:rPr>
                <w:i/>
                <w:sz w:val="20"/>
                <w:szCs w:val="20"/>
              </w:rPr>
              <w:t xml:space="preserve"> todos los planos eléctricos</w:t>
            </w:r>
            <w:r w:rsidR="00613629">
              <w:rPr>
                <w:i/>
                <w:sz w:val="20"/>
                <w:szCs w:val="20"/>
              </w:rPr>
              <w:t xml:space="preserve"> (tendido de conduits, excavación, cajas de paso, cámaras, etc.)</w:t>
            </w:r>
            <w:r w:rsidRPr="00EA08C9">
              <w:rPr>
                <w:i/>
                <w:sz w:val="20"/>
                <w:szCs w:val="20"/>
              </w:rPr>
              <w:t>, planillas de carga, diagramas unifilares, diagramas de conexión, Lay Out,</w:t>
            </w:r>
            <w:r>
              <w:rPr>
                <w:i/>
                <w:sz w:val="20"/>
                <w:szCs w:val="20"/>
              </w:rPr>
              <w:t xml:space="preserve"> típicos</w:t>
            </w:r>
            <w:r w:rsidRPr="00EA08C9">
              <w:rPr>
                <w:i/>
                <w:sz w:val="20"/>
                <w:szCs w:val="20"/>
              </w:rPr>
              <w:t xml:space="preserve"> y</w:t>
            </w:r>
            <w:r>
              <w:rPr>
                <w:i/>
                <w:sz w:val="20"/>
                <w:szCs w:val="20"/>
              </w:rPr>
              <w:t>,</w:t>
            </w:r>
            <w:r w:rsidRPr="00EA08C9">
              <w:rPr>
                <w:i/>
                <w:sz w:val="20"/>
                <w:szCs w:val="20"/>
              </w:rPr>
              <w:t xml:space="preserve"> otros requeridos para construcción deben estar aprobados por YPFB TRANSPORTE S.A.</w:t>
            </w:r>
            <w:r>
              <w:rPr>
                <w:i/>
                <w:sz w:val="20"/>
                <w:szCs w:val="20"/>
              </w:rPr>
              <w:t xml:space="preserve"> </w:t>
            </w:r>
            <w:r w:rsidRPr="00A36CC5">
              <w:rPr>
                <w:rFonts w:cstheme="minorHAnsi"/>
                <w:i/>
                <w:sz w:val="20"/>
                <w:szCs w:val="20"/>
              </w:rPr>
              <w:t>El Proponente debe tomar en cuenta que deberá elaborar nuevos documentos y/o planos que deben ser sometidos a revisión, validación, y que no constan en los entregados para la ejecución del proyecto.</w:t>
            </w:r>
          </w:p>
          <w:p w14:paraId="4D1515FD" w14:textId="77777777" w:rsidR="008B032B" w:rsidRPr="00EA08C9" w:rsidRDefault="008B032B" w:rsidP="00BD6977">
            <w:pPr>
              <w:tabs>
                <w:tab w:val="left" w:pos="1260"/>
              </w:tabs>
              <w:jc w:val="both"/>
              <w:rPr>
                <w:i/>
                <w:sz w:val="20"/>
                <w:szCs w:val="20"/>
              </w:rPr>
            </w:pPr>
          </w:p>
        </w:tc>
      </w:tr>
      <w:tr w:rsidR="008B032B" w:rsidRPr="005E11DD" w14:paraId="2FC3065A" w14:textId="77777777" w:rsidTr="00613629">
        <w:tblPrEx>
          <w:jc w:val="left"/>
        </w:tblPrEx>
        <w:trPr>
          <w:trHeight w:val="1640"/>
        </w:trPr>
        <w:tc>
          <w:tcPr>
            <w:tcW w:w="725" w:type="dxa"/>
          </w:tcPr>
          <w:p w14:paraId="39B93860" w14:textId="77777777" w:rsidR="008B032B" w:rsidRPr="00D677CA" w:rsidRDefault="008B032B" w:rsidP="00BD6977">
            <w:pPr>
              <w:autoSpaceDE w:val="0"/>
              <w:autoSpaceDN w:val="0"/>
              <w:adjustRightInd w:val="0"/>
              <w:spacing w:line="360" w:lineRule="auto"/>
              <w:rPr>
                <w:i/>
                <w:color w:val="FF0000"/>
                <w:sz w:val="156"/>
                <w:szCs w:val="156"/>
              </w:rPr>
            </w:pPr>
            <w:r w:rsidRPr="00D677CA">
              <w:rPr>
                <w:i/>
                <w:color w:val="FF0000"/>
                <w:sz w:val="156"/>
                <w:szCs w:val="156"/>
              </w:rPr>
              <w:t>¡</w:t>
            </w:r>
          </w:p>
        </w:tc>
        <w:tc>
          <w:tcPr>
            <w:tcW w:w="6521" w:type="dxa"/>
          </w:tcPr>
          <w:p w14:paraId="11B48BF3" w14:textId="77777777" w:rsidR="008B032B" w:rsidRPr="00812157" w:rsidRDefault="008B032B" w:rsidP="00BD6977">
            <w:pPr>
              <w:autoSpaceDE w:val="0"/>
              <w:autoSpaceDN w:val="0"/>
              <w:adjustRightInd w:val="0"/>
              <w:spacing w:line="360" w:lineRule="auto"/>
              <w:jc w:val="both"/>
              <w:rPr>
                <w:b/>
                <w:i/>
                <w:color w:val="FF0000"/>
                <w:u w:val="single"/>
              </w:rPr>
            </w:pPr>
            <w:r w:rsidRPr="00812157">
              <w:rPr>
                <w:b/>
                <w:i/>
                <w:color w:val="FF0000"/>
                <w:u w:val="single"/>
              </w:rPr>
              <w:t>NOTA</w:t>
            </w:r>
            <w:r>
              <w:rPr>
                <w:b/>
                <w:i/>
                <w:color w:val="FF0000"/>
                <w:u w:val="single"/>
              </w:rPr>
              <w:t xml:space="preserve"> 2</w:t>
            </w:r>
            <w:r w:rsidRPr="00812157">
              <w:rPr>
                <w:b/>
                <w:i/>
                <w:color w:val="FF0000"/>
                <w:u w:val="single"/>
              </w:rPr>
              <w:t>:</w:t>
            </w:r>
          </w:p>
          <w:p w14:paraId="5669B148" w14:textId="6A1CF55B" w:rsidR="008B032B" w:rsidRPr="00EC56DC" w:rsidRDefault="008B032B" w:rsidP="00BD6977">
            <w:pPr>
              <w:spacing w:before="60" w:after="60"/>
              <w:jc w:val="both"/>
              <w:rPr>
                <w:i/>
                <w:lang w:val="es-419"/>
              </w:rPr>
            </w:pPr>
            <w:r w:rsidRPr="002A2B49">
              <w:rPr>
                <w:i/>
                <w:sz w:val="20"/>
                <w:szCs w:val="20"/>
                <w:lang w:val="es-419"/>
              </w:rPr>
              <w:t>En cercanías de Sala Eléctrica se tienen dos cámaras de paso de cables, una para la parte de potencia</w:t>
            </w:r>
            <w:r>
              <w:rPr>
                <w:i/>
                <w:sz w:val="20"/>
                <w:szCs w:val="20"/>
                <w:lang w:val="es-419"/>
              </w:rPr>
              <w:t xml:space="preserve"> (C-02)</w:t>
            </w:r>
            <w:r w:rsidRPr="002A2B49">
              <w:rPr>
                <w:i/>
                <w:sz w:val="20"/>
                <w:szCs w:val="20"/>
                <w:lang w:val="es-419"/>
              </w:rPr>
              <w:t xml:space="preserve"> y otra para la parte de mando</w:t>
            </w:r>
            <w:r w:rsidR="00613629">
              <w:rPr>
                <w:i/>
                <w:sz w:val="20"/>
                <w:szCs w:val="20"/>
                <w:lang w:val="es-419"/>
              </w:rPr>
              <w:t>/instrumentación</w:t>
            </w:r>
            <w:r>
              <w:rPr>
                <w:i/>
                <w:sz w:val="20"/>
                <w:szCs w:val="20"/>
                <w:lang w:val="es-419"/>
              </w:rPr>
              <w:t xml:space="preserve"> (C-01)</w:t>
            </w:r>
            <w:r w:rsidRPr="002A2B49">
              <w:rPr>
                <w:i/>
                <w:sz w:val="20"/>
                <w:szCs w:val="20"/>
                <w:lang w:val="es-419"/>
              </w:rPr>
              <w:t>. El proponente deberá r</w:t>
            </w:r>
            <w:r>
              <w:rPr>
                <w:i/>
                <w:sz w:val="20"/>
                <w:szCs w:val="20"/>
                <w:lang w:val="es-419"/>
              </w:rPr>
              <w:t>ealizar el tendido de</w:t>
            </w:r>
            <w:r w:rsidRPr="002A2B49">
              <w:rPr>
                <w:i/>
                <w:sz w:val="20"/>
                <w:szCs w:val="20"/>
                <w:lang w:val="es-419"/>
              </w:rPr>
              <w:t xml:space="preserve"> cables de tal forma que, dependiendo </w:t>
            </w:r>
            <w:r>
              <w:rPr>
                <w:i/>
                <w:sz w:val="20"/>
                <w:szCs w:val="20"/>
                <w:lang w:val="es-419"/>
              </w:rPr>
              <w:t>d</w:t>
            </w:r>
            <w:r w:rsidRPr="002A2B49">
              <w:rPr>
                <w:i/>
                <w:sz w:val="20"/>
                <w:szCs w:val="20"/>
                <w:lang w:val="es-419"/>
              </w:rPr>
              <w:t xml:space="preserve">el servicio, estos lleguen a sus respectivas cámaras. </w:t>
            </w:r>
            <w:r>
              <w:rPr>
                <w:i/>
                <w:sz w:val="20"/>
                <w:szCs w:val="20"/>
                <w:lang w:val="es-419"/>
              </w:rPr>
              <w:t xml:space="preserve">Actualmente todos los conduits de la cámara C-02 llegan a la cámara CE-03 y, los conduits de la cámara C-01 llega a la cámara CI-002. Los conduits de la cámara C-01 podrán emplearse también para señales pertenecientes al sistema de control (adicional al mando). </w:t>
            </w:r>
            <w:r w:rsidRPr="002A2B49">
              <w:rPr>
                <w:i/>
                <w:sz w:val="20"/>
                <w:szCs w:val="20"/>
                <w:lang w:val="es-419"/>
              </w:rPr>
              <w:t xml:space="preserve"> Todo material y accesorio requerido debe formar parte del alcance del proponente.</w:t>
            </w:r>
          </w:p>
        </w:tc>
      </w:tr>
    </w:tbl>
    <w:p w14:paraId="18AC0E91" w14:textId="7C74F906" w:rsidR="008B032B" w:rsidRDefault="008B032B" w:rsidP="00EC7C22">
      <w:pPr>
        <w:pStyle w:val="Prrafodelista"/>
        <w:autoSpaceDE w:val="0"/>
        <w:autoSpaceDN w:val="0"/>
        <w:adjustRightInd w:val="0"/>
        <w:ind w:left="1676"/>
        <w:jc w:val="both"/>
      </w:pPr>
    </w:p>
    <w:p w14:paraId="3EF34B5A" w14:textId="216EEB43" w:rsidR="00EC7C22" w:rsidRPr="00A15D5B" w:rsidRDefault="0016557A" w:rsidP="009F695D">
      <w:pPr>
        <w:pStyle w:val="Ttulo2"/>
        <w:numPr>
          <w:ilvl w:val="1"/>
          <w:numId w:val="21"/>
        </w:numPr>
        <w:ind w:left="567" w:right="-568"/>
        <w:jc w:val="both"/>
        <w:rPr>
          <w:rFonts w:asciiTheme="minorHAnsi" w:hAnsiTheme="minorHAnsi" w:cstheme="minorHAnsi"/>
          <w:sz w:val="22"/>
          <w:szCs w:val="22"/>
        </w:rPr>
      </w:pPr>
      <w:bookmarkStart w:id="9" w:name="_Toc86142342"/>
      <w:bookmarkStart w:id="10" w:name="_Toc163488648"/>
      <w:r>
        <w:rPr>
          <w:rFonts w:asciiTheme="minorHAnsi" w:hAnsiTheme="minorHAnsi" w:cstheme="minorHAnsi"/>
          <w:sz w:val="22"/>
          <w:szCs w:val="22"/>
        </w:rPr>
        <w:t>CANALIZACIÓN, CABLEADO</w:t>
      </w:r>
      <w:r w:rsidR="00EC7C22" w:rsidRPr="00A15D5B">
        <w:rPr>
          <w:rFonts w:asciiTheme="minorHAnsi" w:hAnsiTheme="minorHAnsi" w:cstheme="minorHAnsi"/>
          <w:sz w:val="22"/>
          <w:szCs w:val="22"/>
        </w:rPr>
        <w:t xml:space="preserve"> Y CONEXIONADO DE LA PARTE DE POTENCIA Y MANDO DE DOS COMPRESORES DE GLP (K-500A, K-500B).</w:t>
      </w:r>
      <w:bookmarkEnd w:id="9"/>
      <w:r w:rsidR="0056718F">
        <w:rPr>
          <w:rFonts w:asciiTheme="minorHAnsi" w:hAnsiTheme="minorHAnsi" w:cstheme="minorHAnsi"/>
          <w:sz w:val="22"/>
          <w:szCs w:val="22"/>
        </w:rPr>
        <w:t xml:space="preserve"> </w:t>
      </w:r>
      <w:r w:rsidR="0056718F" w:rsidRPr="00732811">
        <w:rPr>
          <w:rFonts w:asciiTheme="minorHAnsi" w:hAnsiTheme="minorHAnsi" w:cstheme="minorHAnsi"/>
          <w:color w:val="FF0000"/>
          <w:sz w:val="22"/>
          <w:szCs w:val="22"/>
        </w:rPr>
        <w:t>[E.1.]</w:t>
      </w:r>
      <w:bookmarkEnd w:id="10"/>
    </w:p>
    <w:p w14:paraId="5E00AD40" w14:textId="0A193963" w:rsidR="00EC7C22" w:rsidRPr="006B0722" w:rsidRDefault="00EC7C22" w:rsidP="006B0722">
      <w:pPr>
        <w:autoSpaceDE w:val="0"/>
        <w:autoSpaceDN w:val="0"/>
        <w:adjustRightInd w:val="0"/>
        <w:spacing w:after="0" w:line="240" w:lineRule="auto"/>
        <w:ind w:left="207" w:right="-568"/>
        <w:jc w:val="both"/>
        <w:rPr>
          <w:rFonts w:eastAsia="ArialMT" w:cstheme="minorHAnsi"/>
          <w:b/>
        </w:rPr>
      </w:pPr>
      <w:r w:rsidRPr="006B0722">
        <w:rPr>
          <w:rFonts w:eastAsia="ArialMT" w:cstheme="minorHAnsi"/>
          <w:b/>
        </w:rPr>
        <w:t>Potencia</w:t>
      </w:r>
    </w:p>
    <w:p w14:paraId="04BB39A6" w14:textId="77777777" w:rsidR="006B0722" w:rsidRPr="006B0722" w:rsidRDefault="006B0722" w:rsidP="006B0722">
      <w:pPr>
        <w:autoSpaceDE w:val="0"/>
        <w:autoSpaceDN w:val="0"/>
        <w:adjustRightInd w:val="0"/>
        <w:spacing w:after="0" w:line="240" w:lineRule="auto"/>
        <w:ind w:left="207" w:right="-568"/>
        <w:jc w:val="both"/>
        <w:rPr>
          <w:rFonts w:eastAsia="ArialMT" w:cstheme="minorHAnsi"/>
        </w:rPr>
      </w:pPr>
    </w:p>
    <w:p w14:paraId="286C23F6" w14:textId="718A3055" w:rsidR="00EC7C22" w:rsidRDefault="00EC7C22" w:rsidP="006B0722">
      <w:pPr>
        <w:autoSpaceDE w:val="0"/>
        <w:autoSpaceDN w:val="0"/>
        <w:adjustRightInd w:val="0"/>
        <w:spacing w:after="0" w:line="240" w:lineRule="auto"/>
        <w:ind w:left="207" w:right="-568"/>
        <w:jc w:val="both"/>
        <w:rPr>
          <w:rFonts w:eastAsia="ArialMT" w:cstheme="minorHAnsi"/>
        </w:rPr>
      </w:pPr>
      <w:r w:rsidRPr="006B0722">
        <w:rPr>
          <w:rFonts w:eastAsia="ArialMT" w:cstheme="minorHAnsi"/>
        </w:rPr>
        <w:t>En la parte Este de la Estación de Bombeo Villa</w:t>
      </w:r>
      <w:r w:rsidR="00C85A2A">
        <w:rPr>
          <w:rFonts w:eastAsia="ArialMT" w:cstheme="minorHAnsi"/>
        </w:rPr>
        <w:t xml:space="preserve"> M</w:t>
      </w:r>
      <w:r w:rsidRPr="006B0722">
        <w:rPr>
          <w:rFonts w:eastAsia="ArialMT" w:cstheme="minorHAnsi"/>
        </w:rPr>
        <w:t xml:space="preserve">ontes se encuentran ubicados dos compresores de GLP </w:t>
      </w:r>
      <w:r w:rsidR="006E4D4D">
        <w:rPr>
          <w:rFonts w:eastAsia="ArialMT" w:cstheme="minorHAnsi"/>
        </w:rPr>
        <w:t>(</w:t>
      </w:r>
      <w:r w:rsidRPr="006B0722">
        <w:rPr>
          <w:rFonts w:eastAsia="ArialMT" w:cstheme="minorHAnsi"/>
        </w:rPr>
        <w:t>K-500A y K-500B</w:t>
      </w:r>
      <w:r w:rsidR="006E4D4D">
        <w:rPr>
          <w:rFonts w:eastAsia="ArialMT" w:cstheme="minorHAnsi"/>
        </w:rPr>
        <w:t>)</w:t>
      </w:r>
      <w:r w:rsidRPr="006B0722">
        <w:rPr>
          <w:rFonts w:eastAsia="ArialMT" w:cstheme="minorHAnsi"/>
        </w:rPr>
        <w:t xml:space="preserve">, que se encargan de apoyar en el bombeo de GLP desde los </w:t>
      </w:r>
      <w:r w:rsidR="00C85A2A" w:rsidRPr="006B0722">
        <w:rPr>
          <w:rFonts w:eastAsia="ArialMT" w:cstheme="minorHAnsi"/>
        </w:rPr>
        <w:t xml:space="preserve">camiones </w:t>
      </w:r>
      <w:r w:rsidR="00C85A2A">
        <w:rPr>
          <w:rFonts w:eastAsia="ArialMT" w:cstheme="minorHAnsi"/>
        </w:rPr>
        <w:t>cisterna</w:t>
      </w:r>
      <w:r w:rsidRPr="006B0722">
        <w:rPr>
          <w:rFonts w:eastAsia="ArialMT" w:cstheme="minorHAnsi"/>
        </w:rPr>
        <w:t xml:space="preserve"> hasta los tanques horizontales (salchichas) de almacenamiento de GLP ubicados en la parte nor-este de Estación Villa</w:t>
      </w:r>
      <w:r w:rsidR="00C85A2A">
        <w:rPr>
          <w:rFonts w:eastAsia="ArialMT" w:cstheme="minorHAnsi"/>
        </w:rPr>
        <w:t xml:space="preserve"> M</w:t>
      </w:r>
      <w:r w:rsidRPr="006B0722">
        <w:rPr>
          <w:rFonts w:eastAsia="ArialMT" w:cstheme="minorHAnsi"/>
        </w:rPr>
        <w:t>ontes. Actualmente K-500A y K-500B reciben alimentación desde tableros intermedios entre el tablero principal antiguo y las bombas (estos tableros intermedios se encuentran en cercanías del área de compresores). Como parte de</w:t>
      </w:r>
      <w:r w:rsidR="00AE358F">
        <w:rPr>
          <w:rFonts w:eastAsia="ArialMT" w:cstheme="minorHAnsi"/>
        </w:rPr>
        <w:t>l alcance, la empresa que se adjudique el servicio debe retirar los</w:t>
      </w:r>
      <w:r w:rsidRPr="006B0722">
        <w:rPr>
          <w:rFonts w:eastAsia="ArialMT" w:cstheme="minorHAnsi"/>
        </w:rPr>
        <w:t xml:space="preserve"> tableros intermedios</w:t>
      </w:r>
      <w:r w:rsidR="00B73FBE">
        <w:rPr>
          <w:rFonts w:eastAsia="ArialMT" w:cstheme="minorHAnsi"/>
        </w:rPr>
        <w:t>, conduits y</w:t>
      </w:r>
      <w:r w:rsidRPr="006B0722">
        <w:rPr>
          <w:rFonts w:eastAsia="ArialMT" w:cstheme="minorHAnsi"/>
        </w:rPr>
        <w:t>,</w:t>
      </w:r>
      <w:r w:rsidR="00B73FBE">
        <w:rPr>
          <w:rFonts w:eastAsia="ArialMT" w:cstheme="minorHAnsi"/>
        </w:rPr>
        <w:t xml:space="preserve"> cables que queden inutilizados,</w:t>
      </w:r>
      <w:r w:rsidRPr="006B0722">
        <w:rPr>
          <w:rFonts w:eastAsia="ArialMT" w:cstheme="minorHAnsi"/>
        </w:rPr>
        <w:t xml:space="preserve"> de tal forma que</w:t>
      </w:r>
      <w:r w:rsidR="00B179BA" w:rsidRPr="006B0722">
        <w:rPr>
          <w:rFonts w:eastAsia="ArialMT" w:cstheme="minorHAnsi"/>
        </w:rPr>
        <w:t xml:space="preserve"> los equipos K-500</w:t>
      </w:r>
      <w:r w:rsidR="00B37EE0" w:rsidRPr="006B0722">
        <w:rPr>
          <w:rFonts w:eastAsia="ArialMT" w:cstheme="minorHAnsi"/>
        </w:rPr>
        <w:t>A</w:t>
      </w:r>
      <w:r w:rsidR="00B179BA" w:rsidRPr="006B0722">
        <w:rPr>
          <w:rFonts w:eastAsia="ArialMT" w:cstheme="minorHAnsi"/>
        </w:rPr>
        <w:t xml:space="preserve"> y</w:t>
      </w:r>
      <w:r w:rsidR="00B37EE0" w:rsidRPr="006B0722">
        <w:rPr>
          <w:rFonts w:eastAsia="ArialMT" w:cstheme="minorHAnsi"/>
        </w:rPr>
        <w:t xml:space="preserve"> </w:t>
      </w:r>
      <w:r w:rsidRPr="006B0722">
        <w:rPr>
          <w:rFonts w:eastAsia="ArialMT" w:cstheme="minorHAnsi"/>
        </w:rPr>
        <w:t>K-500B, queden “alimentados” directamente desde el nuevo CCM instalado en sala eléctrica (E-House). La canalización y cables de alimentación deben ser nuevos</w:t>
      </w:r>
      <w:r w:rsidR="00EE431C">
        <w:rPr>
          <w:rFonts w:eastAsia="ArialMT" w:cstheme="minorHAnsi"/>
        </w:rPr>
        <w:t>;</w:t>
      </w:r>
      <w:r w:rsidR="00DB39DA" w:rsidRPr="006B0722">
        <w:rPr>
          <w:rFonts w:eastAsia="ArialMT" w:cstheme="minorHAnsi"/>
        </w:rPr>
        <w:t xml:space="preserve"> </w:t>
      </w:r>
      <w:r w:rsidRPr="006B0722">
        <w:rPr>
          <w:rFonts w:eastAsia="ArialMT" w:cstheme="minorHAnsi"/>
        </w:rPr>
        <w:t>YPFB TRANSPORTE S.A. proveerá el ca</w:t>
      </w:r>
      <w:r w:rsidR="00B37EE0" w:rsidRPr="006B0722">
        <w:rPr>
          <w:rFonts w:eastAsia="ArialMT" w:cstheme="minorHAnsi"/>
        </w:rPr>
        <w:t xml:space="preserve">ble, </w:t>
      </w:r>
      <w:r w:rsidR="00E46FF2" w:rsidRPr="006B0722">
        <w:rPr>
          <w:rFonts w:eastAsia="ArialMT" w:cstheme="minorHAnsi"/>
        </w:rPr>
        <w:t>conduit troncal</w:t>
      </w:r>
      <w:r w:rsidR="00B37EE0" w:rsidRPr="006B0722">
        <w:rPr>
          <w:rFonts w:eastAsia="ArialMT" w:cstheme="minorHAnsi"/>
        </w:rPr>
        <w:t xml:space="preserve"> y</w:t>
      </w:r>
      <w:r w:rsidR="00E46FF2" w:rsidRPr="006B0722">
        <w:rPr>
          <w:rFonts w:eastAsia="ArialMT" w:cstheme="minorHAnsi"/>
        </w:rPr>
        <w:t>,</w:t>
      </w:r>
      <w:r w:rsidR="00B37EE0" w:rsidRPr="006B0722">
        <w:rPr>
          <w:rFonts w:eastAsia="ArialMT" w:cstheme="minorHAnsi"/>
        </w:rPr>
        <w:t xml:space="preserve"> sellos, pudiendo reutilizarse los flexibles actuales, el </w:t>
      </w:r>
      <w:r w:rsidR="00E46FF2" w:rsidRPr="006B0722">
        <w:rPr>
          <w:rFonts w:eastAsia="ArialMT" w:cstheme="minorHAnsi"/>
        </w:rPr>
        <w:t xml:space="preserve">resto </w:t>
      </w:r>
      <w:r w:rsidR="00B37EE0" w:rsidRPr="006B0722">
        <w:rPr>
          <w:rFonts w:eastAsia="ArialMT" w:cstheme="minorHAnsi"/>
        </w:rPr>
        <w:t xml:space="preserve">materiales y accesorios </w:t>
      </w:r>
      <w:r w:rsidR="00E46FF2" w:rsidRPr="006B0722">
        <w:rPr>
          <w:rFonts w:eastAsia="ArialMT" w:cstheme="minorHAnsi"/>
        </w:rPr>
        <w:t>debe proveerlo el PROPONENTE que se adjudique el servicio</w:t>
      </w:r>
      <w:r w:rsidRPr="006B0722">
        <w:rPr>
          <w:rFonts w:eastAsia="ArialMT" w:cstheme="minorHAnsi"/>
        </w:rPr>
        <w:t xml:space="preserve">.  La trayectoria </w:t>
      </w:r>
      <w:r w:rsidR="00DB39DA" w:rsidRPr="006B0722">
        <w:rPr>
          <w:rFonts w:eastAsia="ArialMT" w:cstheme="minorHAnsi"/>
        </w:rPr>
        <w:t xml:space="preserve">y cantidad </w:t>
      </w:r>
      <w:r w:rsidRPr="006B0722">
        <w:rPr>
          <w:rFonts w:eastAsia="ArialMT" w:cstheme="minorHAnsi"/>
        </w:rPr>
        <w:t>de los mismos debe ser re</w:t>
      </w:r>
      <w:r w:rsidR="00D121B8" w:rsidRPr="006B0722">
        <w:rPr>
          <w:rFonts w:eastAsia="ArialMT" w:cstheme="minorHAnsi"/>
        </w:rPr>
        <w:t>visada y validada en la etapa de ingeniería</w:t>
      </w:r>
      <w:r w:rsidRPr="006B0722">
        <w:rPr>
          <w:rFonts w:eastAsia="ArialMT" w:cstheme="minorHAnsi"/>
        </w:rPr>
        <w:t>. Para este trabajo, la empresa proponente a la adjudicación del servicio debe cotizar la mano de obra para la realización de excavaciones, tendido de conduit, tendido de cable, conexionado al nuevo CCM, conexio</w:t>
      </w:r>
      <w:r w:rsidR="00DB39DA" w:rsidRPr="006B0722">
        <w:rPr>
          <w:rFonts w:eastAsia="ArialMT" w:cstheme="minorHAnsi"/>
        </w:rPr>
        <w:t>nado a los motores en campo y, otros relacionados</w:t>
      </w:r>
      <w:r w:rsidR="002B79AC" w:rsidRPr="006B0722">
        <w:rPr>
          <w:rFonts w:eastAsia="ArialMT" w:cstheme="minorHAnsi"/>
        </w:rPr>
        <w:t xml:space="preserve"> acorde a requerimientos de YPFB-TR. La figura 2</w:t>
      </w:r>
      <w:r w:rsidR="00D121B8" w:rsidRPr="006B0722">
        <w:rPr>
          <w:rFonts w:eastAsia="ArialMT" w:cstheme="minorHAnsi"/>
        </w:rPr>
        <w:t xml:space="preserve"> muestra el trazo de referencia para el tendido de conduits y cables</w:t>
      </w:r>
      <w:r w:rsidRPr="006B0722">
        <w:rPr>
          <w:rFonts w:eastAsia="ArialMT" w:cstheme="minorHAnsi"/>
        </w:rPr>
        <w:t xml:space="preserve">. </w:t>
      </w:r>
      <w:r w:rsidR="00D121B8" w:rsidRPr="006B0722">
        <w:rPr>
          <w:rFonts w:eastAsia="ArialMT" w:cstheme="minorHAnsi"/>
        </w:rPr>
        <w:t>El proponente debe tomar en cuenta que la canalización hasta la cámara marcada como CE-03 en la figura</w:t>
      </w:r>
      <w:r w:rsidR="001A593A" w:rsidRPr="006B0722">
        <w:rPr>
          <w:rFonts w:eastAsia="ArialMT" w:cstheme="minorHAnsi"/>
        </w:rPr>
        <w:t xml:space="preserve"> 2</w:t>
      </w:r>
      <w:r w:rsidR="00D121B8" w:rsidRPr="006B0722">
        <w:rPr>
          <w:rFonts w:eastAsia="ArialMT" w:cstheme="minorHAnsi"/>
        </w:rPr>
        <w:t xml:space="preserve"> ya se encuentra realizada</w:t>
      </w:r>
      <w:r w:rsidR="00332562" w:rsidRPr="006B0722">
        <w:rPr>
          <w:rFonts w:eastAsia="ArialMT" w:cstheme="minorHAnsi"/>
        </w:rPr>
        <w:t>, quedando por completar desde la cámara CE-03 hacia los compresores</w:t>
      </w:r>
      <w:r w:rsidR="00D121B8" w:rsidRPr="006B0722">
        <w:rPr>
          <w:rFonts w:eastAsia="ArialMT" w:cstheme="minorHAnsi"/>
        </w:rPr>
        <w:t xml:space="preserve">. </w:t>
      </w:r>
      <w:r w:rsidR="002D10EF">
        <w:rPr>
          <w:rFonts w:eastAsia="ArialMT" w:cstheme="minorHAnsi"/>
        </w:rPr>
        <w:t xml:space="preserve"> </w:t>
      </w:r>
      <w:r w:rsidR="002D10EF" w:rsidRPr="00C82844">
        <w:rPr>
          <w:rFonts w:eastAsia="ArialMT" w:cstheme="minorHAnsi"/>
        </w:rPr>
        <w:t xml:space="preserve">Por el sector del descargadero de GLP se instalará la cámara CE-05 (Ver anexo E-6), el cual deberá ser ubicado estratégicamente en coordinación con la disciplina Civil, puesto que desde esta cámara los conduits deberán continuar su trayecto enterrado hasta los equipos K-500A, </w:t>
      </w:r>
      <w:r w:rsidR="002D10EF" w:rsidRPr="00C82844">
        <w:rPr>
          <w:rFonts w:eastAsia="ArialMT" w:cstheme="minorHAnsi"/>
        </w:rPr>
        <w:lastRenderedPageBreak/>
        <w:t>K-500B, P-500A, P-500B</w:t>
      </w:r>
      <w:r w:rsidR="00886DBE" w:rsidRPr="00C82844">
        <w:rPr>
          <w:rFonts w:eastAsia="ArialMT" w:cstheme="minorHAnsi"/>
        </w:rPr>
        <w:t xml:space="preserve"> y sus respectivas botoneras y, por otra parte, deberán salir a superficie y continuar vía aérea</w:t>
      </w:r>
      <w:r w:rsidR="008C26AC" w:rsidRPr="00C82844">
        <w:rPr>
          <w:rFonts w:eastAsia="ArialMT" w:cstheme="minorHAnsi"/>
        </w:rPr>
        <w:t xml:space="preserve"> los conduits que van hacia</w:t>
      </w:r>
      <w:r w:rsidR="00886DBE" w:rsidRPr="00C82844">
        <w:rPr>
          <w:rFonts w:eastAsia="ArialMT" w:cstheme="minorHAnsi"/>
        </w:rPr>
        <w:t xml:space="preserve"> el sector de tanques Salchicha. </w:t>
      </w:r>
      <w:r w:rsidR="002D10EF" w:rsidRPr="00C82844">
        <w:rPr>
          <w:rFonts w:eastAsia="ArialMT" w:cstheme="minorHAnsi"/>
        </w:rPr>
        <w:t xml:space="preserve">   </w:t>
      </w:r>
    </w:p>
    <w:p w14:paraId="5D6D1BD9" w14:textId="77777777" w:rsidR="00C82844" w:rsidRPr="00C82844" w:rsidRDefault="00C82844" w:rsidP="006B0722">
      <w:pPr>
        <w:autoSpaceDE w:val="0"/>
        <w:autoSpaceDN w:val="0"/>
        <w:adjustRightInd w:val="0"/>
        <w:spacing w:after="0" w:line="240" w:lineRule="auto"/>
        <w:ind w:left="207" w:right="-568"/>
        <w:jc w:val="both"/>
        <w:rPr>
          <w:rFonts w:eastAsia="ArialMT" w:cstheme="minorHAnsi"/>
        </w:rPr>
      </w:pPr>
    </w:p>
    <w:p w14:paraId="223C00AE" w14:textId="699EE187" w:rsidR="001127BE" w:rsidRPr="00A63644" w:rsidRDefault="00F854A9" w:rsidP="00D121B8">
      <w:pPr>
        <w:spacing w:before="60" w:after="60"/>
        <w:ind w:left="567" w:right="-568"/>
        <w:jc w:val="center"/>
        <w:rPr>
          <w:rFonts w:cs="Arial"/>
          <w:lang w:val="es-419"/>
        </w:rPr>
      </w:pPr>
      <w:r>
        <w:rPr>
          <w:rFonts w:cs="Arial"/>
          <w:noProof/>
          <w:lang w:eastAsia="es-BO"/>
        </w:rPr>
        <w:drawing>
          <wp:inline distT="0" distB="0" distL="0" distR="0" wp14:anchorId="6F199B04" wp14:editId="0E3385C0">
            <wp:extent cx="3429000" cy="16002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29000" cy="1600200"/>
                    </a:xfrm>
                    <a:prstGeom prst="rect">
                      <a:avLst/>
                    </a:prstGeom>
                    <a:noFill/>
                    <a:ln>
                      <a:noFill/>
                    </a:ln>
                  </pic:spPr>
                </pic:pic>
              </a:graphicData>
            </a:graphic>
          </wp:inline>
        </w:drawing>
      </w:r>
    </w:p>
    <w:p w14:paraId="2CA9F9C1" w14:textId="57B4B5E7" w:rsidR="00EC7C22" w:rsidRDefault="00EC7C22" w:rsidP="001A593A">
      <w:pPr>
        <w:spacing w:before="60" w:after="60"/>
        <w:ind w:left="567"/>
        <w:rPr>
          <w:rFonts w:cstheme="minorHAnsi"/>
          <w:b/>
          <w:i/>
        </w:rPr>
      </w:pPr>
      <w:r w:rsidRPr="00321E80">
        <w:rPr>
          <w:rFonts w:cstheme="minorHAnsi"/>
          <w:b/>
          <w:i/>
        </w:rPr>
        <w:t xml:space="preserve">Figura </w:t>
      </w:r>
      <w:r w:rsidR="00DB39DA">
        <w:rPr>
          <w:rFonts w:cstheme="minorHAnsi"/>
          <w:b/>
          <w:i/>
        </w:rPr>
        <w:t>2</w:t>
      </w:r>
      <w:r w:rsidRPr="00321E80">
        <w:rPr>
          <w:rFonts w:cstheme="minorHAnsi"/>
          <w:b/>
          <w:i/>
        </w:rPr>
        <w:t xml:space="preserve">. </w:t>
      </w:r>
      <w:r w:rsidRPr="00321E80">
        <w:rPr>
          <w:rFonts w:cstheme="minorHAnsi"/>
          <w:i/>
        </w:rPr>
        <w:t>Ruta referencial para tendido de conduits y cables de potencia</w:t>
      </w:r>
      <w:r>
        <w:rPr>
          <w:rFonts w:cstheme="minorHAnsi"/>
          <w:i/>
        </w:rPr>
        <w:t>, K-500 A/B</w:t>
      </w:r>
      <w:r w:rsidRPr="00321E80">
        <w:rPr>
          <w:rFonts w:cstheme="minorHAnsi"/>
          <w:b/>
          <w:i/>
        </w:rPr>
        <w:t xml:space="preserve"> </w:t>
      </w:r>
    </w:p>
    <w:p w14:paraId="6A796650" w14:textId="77777777" w:rsidR="00F42DE9" w:rsidRDefault="00F42DE9" w:rsidP="00B71FF7">
      <w:pPr>
        <w:autoSpaceDE w:val="0"/>
        <w:autoSpaceDN w:val="0"/>
        <w:adjustRightInd w:val="0"/>
        <w:spacing w:after="0" w:line="240" w:lineRule="auto"/>
        <w:ind w:left="207" w:right="-568"/>
        <w:jc w:val="both"/>
        <w:rPr>
          <w:rFonts w:eastAsia="ArialMT" w:cstheme="minorHAnsi"/>
        </w:rPr>
      </w:pPr>
    </w:p>
    <w:p w14:paraId="2803FC3A" w14:textId="7E49A62F" w:rsidR="001A593A" w:rsidRDefault="00D121B8" w:rsidP="00B71FF7">
      <w:pPr>
        <w:autoSpaceDE w:val="0"/>
        <w:autoSpaceDN w:val="0"/>
        <w:adjustRightInd w:val="0"/>
        <w:spacing w:after="0" w:line="240" w:lineRule="auto"/>
        <w:ind w:left="207" w:right="-568"/>
        <w:jc w:val="both"/>
        <w:rPr>
          <w:rFonts w:eastAsia="ArialMT" w:cstheme="minorHAnsi"/>
        </w:rPr>
      </w:pPr>
      <w:r w:rsidRPr="006B0722">
        <w:rPr>
          <w:rFonts w:eastAsia="ArialMT" w:cstheme="minorHAnsi"/>
        </w:rPr>
        <w:t xml:space="preserve">Todo tendido de conduit y sus respectivos accesorios (cuplas, niples, uniones patentes, conduit flexible, etc.) deberán ser a prueba de explosión (clase1/división1) de extremo a extremo, y siguiendo las recomendaciones de NEC para cableado en áreas clase 1/división 1.  </w:t>
      </w:r>
      <w:r w:rsidR="00C85A2A">
        <w:rPr>
          <w:rFonts w:eastAsia="ArialMT" w:cstheme="minorHAnsi"/>
        </w:rPr>
        <w:t xml:space="preserve">La siguiente tabla muestra </w:t>
      </w:r>
      <w:r w:rsidR="00B71FF7">
        <w:rPr>
          <w:rFonts w:eastAsia="ArialMT" w:cstheme="minorHAnsi"/>
        </w:rPr>
        <w:t xml:space="preserve">de manera referencial </w:t>
      </w:r>
      <w:r w:rsidR="00C85A2A">
        <w:rPr>
          <w:rFonts w:eastAsia="ArialMT" w:cstheme="minorHAnsi"/>
        </w:rPr>
        <w:t>las longitudes y</w:t>
      </w:r>
      <w:r w:rsidR="00B71FF7">
        <w:rPr>
          <w:rFonts w:eastAsia="ArialMT" w:cstheme="minorHAnsi"/>
        </w:rPr>
        <w:t xml:space="preserve"> diámetros de conduits, tomando la canalización a partir de la cámara CE-03</w:t>
      </w:r>
      <w:r w:rsidR="00C85A2A">
        <w:rPr>
          <w:rFonts w:eastAsia="ArialMT" w:cstheme="minorHAnsi"/>
        </w:rPr>
        <w:t>.</w:t>
      </w:r>
      <w:r w:rsidR="00B71FF7">
        <w:rPr>
          <w:rFonts w:eastAsia="ArialMT" w:cstheme="minorHAnsi"/>
        </w:rPr>
        <w:t xml:space="preserve"> </w:t>
      </w:r>
    </w:p>
    <w:p w14:paraId="3BDD7B6D" w14:textId="77777777" w:rsidR="00B71FF7" w:rsidRDefault="00B71FF7" w:rsidP="00B71FF7">
      <w:pPr>
        <w:autoSpaceDE w:val="0"/>
        <w:autoSpaceDN w:val="0"/>
        <w:adjustRightInd w:val="0"/>
        <w:spacing w:after="0" w:line="240" w:lineRule="auto"/>
        <w:ind w:left="207" w:right="-568"/>
        <w:jc w:val="both"/>
      </w:pPr>
    </w:p>
    <w:tbl>
      <w:tblPr>
        <w:tblW w:w="8121" w:type="dxa"/>
        <w:jc w:val="righ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921"/>
        <w:gridCol w:w="1200"/>
        <w:gridCol w:w="1413"/>
        <w:gridCol w:w="987"/>
        <w:gridCol w:w="1200"/>
        <w:gridCol w:w="1200"/>
        <w:gridCol w:w="1200"/>
      </w:tblGrid>
      <w:tr w:rsidR="00CD2BCD" w:rsidRPr="00052D67" w14:paraId="501A220E" w14:textId="3C192304" w:rsidTr="00AA23F6">
        <w:trPr>
          <w:trHeight w:hRule="exact" w:val="284"/>
          <w:jc w:val="right"/>
        </w:trPr>
        <w:tc>
          <w:tcPr>
            <w:tcW w:w="921" w:type="dxa"/>
            <w:vMerge w:val="restart"/>
          </w:tcPr>
          <w:p w14:paraId="6E4C749F" w14:textId="77777777" w:rsidR="00CD2BCD" w:rsidRPr="00052D67" w:rsidRDefault="00CD2BCD" w:rsidP="00BB22DD">
            <w:pPr>
              <w:jc w:val="center"/>
              <w:rPr>
                <w:rFonts w:ascii="Calibri" w:hAnsi="Calibri"/>
                <w:b/>
                <w:bCs/>
                <w:color w:val="000000"/>
                <w:sz w:val="16"/>
                <w:szCs w:val="16"/>
                <w:lang w:eastAsia="es-BO"/>
              </w:rPr>
            </w:pPr>
            <w:r>
              <w:rPr>
                <w:rFonts w:ascii="Calibri" w:hAnsi="Calibri"/>
                <w:b/>
                <w:bCs/>
                <w:color w:val="000000"/>
                <w:sz w:val="16"/>
                <w:szCs w:val="16"/>
                <w:lang w:eastAsia="es-BO"/>
              </w:rPr>
              <w:t>EQUIPO</w:t>
            </w:r>
          </w:p>
        </w:tc>
        <w:tc>
          <w:tcPr>
            <w:tcW w:w="1200" w:type="dxa"/>
            <w:vMerge w:val="restart"/>
            <w:shd w:val="clear" w:color="auto" w:fill="auto"/>
            <w:vAlign w:val="center"/>
            <w:hideMark/>
          </w:tcPr>
          <w:p w14:paraId="0622F978" w14:textId="197548BD" w:rsidR="00CD2BCD" w:rsidRPr="00052D67" w:rsidRDefault="00CD2BCD" w:rsidP="00BB22DD">
            <w:pPr>
              <w:jc w:val="center"/>
              <w:rPr>
                <w:rFonts w:ascii="Calibri" w:hAnsi="Calibri"/>
                <w:b/>
                <w:bCs/>
                <w:color w:val="000000"/>
                <w:sz w:val="16"/>
                <w:szCs w:val="16"/>
                <w:lang w:eastAsia="es-BO"/>
              </w:rPr>
            </w:pPr>
            <w:r w:rsidRPr="00052D67">
              <w:rPr>
                <w:rFonts w:ascii="Calibri" w:hAnsi="Calibri"/>
                <w:b/>
                <w:bCs/>
                <w:color w:val="000000"/>
                <w:sz w:val="16"/>
                <w:szCs w:val="16"/>
                <w:lang w:eastAsia="es-BO"/>
              </w:rPr>
              <w:t xml:space="preserve">LONGITUD </w:t>
            </w:r>
            <w:r>
              <w:rPr>
                <w:rFonts w:ascii="Calibri" w:hAnsi="Calibri"/>
                <w:b/>
                <w:bCs/>
                <w:color w:val="000000"/>
                <w:sz w:val="16"/>
                <w:szCs w:val="16"/>
                <w:lang w:eastAsia="es-BO"/>
              </w:rPr>
              <w:t xml:space="preserve"> CABLE </w:t>
            </w:r>
            <w:r w:rsidRPr="00052D67">
              <w:rPr>
                <w:rFonts w:ascii="Calibri" w:hAnsi="Calibri"/>
                <w:b/>
                <w:bCs/>
                <w:color w:val="000000"/>
                <w:sz w:val="16"/>
                <w:szCs w:val="16"/>
                <w:lang w:eastAsia="es-BO"/>
              </w:rPr>
              <w:t>[MTS]</w:t>
            </w:r>
          </w:p>
        </w:tc>
        <w:tc>
          <w:tcPr>
            <w:tcW w:w="1413" w:type="dxa"/>
            <w:vMerge w:val="restart"/>
          </w:tcPr>
          <w:p w14:paraId="7242BCB2" w14:textId="52E3E9AC" w:rsidR="00CD2BCD" w:rsidRPr="00052D67" w:rsidRDefault="00CD2BCD" w:rsidP="00CD2BCD">
            <w:pPr>
              <w:jc w:val="center"/>
              <w:rPr>
                <w:rFonts w:ascii="Calibri" w:hAnsi="Calibri"/>
                <w:b/>
                <w:bCs/>
                <w:color w:val="000000"/>
                <w:sz w:val="16"/>
                <w:szCs w:val="16"/>
                <w:lang w:eastAsia="es-BO"/>
              </w:rPr>
            </w:pPr>
            <w:r>
              <w:rPr>
                <w:rFonts w:ascii="Calibri" w:hAnsi="Calibri"/>
                <w:b/>
                <w:bCs/>
                <w:color w:val="000000"/>
                <w:sz w:val="16"/>
                <w:szCs w:val="16"/>
                <w:lang w:eastAsia="es-BO"/>
              </w:rPr>
              <w:t>LONGITUD CONDUITS [MTS]</w:t>
            </w:r>
          </w:p>
        </w:tc>
        <w:tc>
          <w:tcPr>
            <w:tcW w:w="987" w:type="dxa"/>
            <w:shd w:val="clear" w:color="auto" w:fill="auto"/>
            <w:vAlign w:val="center"/>
            <w:hideMark/>
          </w:tcPr>
          <w:p w14:paraId="06C924D3" w14:textId="167A70B6" w:rsidR="00CD2BCD" w:rsidRPr="00052D67" w:rsidRDefault="00CD2BCD" w:rsidP="00BB22DD">
            <w:pPr>
              <w:jc w:val="center"/>
              <w:rPr>
                <w:rFonts w:ascii="Calibri" w:hAnsi="Calibri"/>
                <w:b/>
                <w:bCs/>
                <w:color w:val="000000"/>
                <w:sz w:val="16"/>
                <w:szCs w:val="16"/>
                <w:lang w:eastAsia="es-BO"/>
              </w:rPr>
            </w:pPr>
            <w:r w:rsidRPr="00052D67">
              <w:rPr>
                <w:rFonts w:ascii="Calibri" w:hAnsi="Calibri"/>
                <w:b/>
                <w:bCs/>
                <w:color w:val="000000"/>
                <w:sz w:val="16"/>
                <w:szCs w:val="16"/>
                <w:lang w:eastAsia="es-BO"/>
              </w:rPr>
              <w:t>DIÁMETRO CONDUIT</w:t>
            </w:r>
          </w:p>
        </w:tc>
        <w:tc>
          <w:tcPr>
            <w:tcW w:w="1200" w:type="dxa"/>
            <w:vMerge w:val="restart"/>
            <w:shd w:val="clear" w:color="auto" w:fill="auto"/>
            <w:noWrap/>
            <w:vAlign w:val="center"/>
            <w:hideMark/>
          </w:tcPr>
          <w:p w14:paraId="6D9656EA" w14:textId="77777777" w:rsidR="00CD2BCD" w:rsidRPr="00052D67" w:rsidRDefault="00CD2BCD" w:rsidP="00BB22DD">
            <w:pPr>
              <w:jc w:val="center"/>
              <w:rPr>
                <w:rFonts w:ascii="Calibri" w:hAnsi="Calibri"/>
                <w:b/>
                <w:bCs/>
                <w:color w:val="000000"/>
                <w:sz w:val="16"/>
                <w:szCs w:val="16"/>
                <w:lang w:eastAsia="es-BO"/>
              </w:rPr>
            </w:pPr>
            <w:r w:rsidRPr="00052D67">
              <w:rPr>
                <w:rFonts w:ascii="Calibri" w:hAnsi="Calibri"/>
                <w:b/>
                <w:bCs/>
                <w:color w:val="000000"/>
                <w:sz w:val="16"/>
                <w:szCs w:val="16"/>
                <w:lang w:eastAsia="es-BO"/>
              </w:rPr>
              <w:t>ENTERRADO [MTS]</w:t>
            </w:r>
          </w:p>
        </w:tc>
        <w:tc>
          <w:tcPr>
            <w:tcW w:w="1200" w:type="dxa"/>
            <w:shd w:val="clear" w:color="auto" w:fill="auto"/>
            <w:noWrap/>
            <w:vAlign w:val="center"/>
            <w:hideMark/>
          </w:tcPr>
          <w:p w14:paraId="3B914BEA" w14:textId="77777777" w:rsidR="00CD2BCD" w:rsidRPr="00052D67" w:rsidRDefault="00CD2BCD" w:rsidP="00BB22DD">
            <w:pPr>
              <w:jc w:val="center"/>
              <w:rPr>
                <w:rFonts w:ascii="Calibri" w:hAnsi="Calibri"/>
                <w:b/>
                <w:bCs/>
                <w:color w:val="000000"/>
                <w:sz w:val="16"/>
                <w:szCs w:val="16"/>
                <w:lang w:eastAsia="es-BO"/>
              </w:rPr>
            </w:pPr>
            <w:r w:rsidRPr="00052D67">
              <w:rPr>
                <w:rFonts w:ascii="Calibri" w:hAnsi="Calibri"/>
                <w:b/>
                <w:bCs/>
                <w:color w:val="000000"/>
                <w:sz w:val="16"/>
                <w:szCs w:val="16"/>
                <w:lang w:eastAsia="es-BO"/>
              </w:rPr>
              <w:t xml:space="preserve">AÉREO </w:t>
            </w:r>
          </w:p>
        </w:tc>
        <w:tc>
          <w:tcPr>
            <w:tcW w:w="1200" w:type="dxa"/>
          </w:tcPr>
          <w:p w14:paraId="2B611324" w14:textId="5D0D00D5" w:rsidR="00CD2BCD" w:rsidRPr="00052D67" w:rsidRDefault="00CD2BCD" w:rsidP="00BB22DD">
            <w:pPr>
              <w:jc w:val="center"/>
              <w:rPr>
                <w:rFonts w:ascii="Calibri" w:hAnsi="Calibri"/>
                <w:b/>
                <w:bCs/>
                <w:color w:val="000000"/>
                <w:sz w:val="16"/>
                <w:szCs w:val="16"/>
                <w:lang w:eastAsia="es-BO"/>
              </w:rPr>
            </w:pPr>
            <w:r>
              <w:rPr>
                <w:rFonts w:ascii="Calibri" w:hAnsi="Calibri"/>
                <w:b/>
                <w:bCs/>
                <w:color w:val="000000"/>
                <w:sz w:val="16"/>
                <w:szCs w:val="16"/>
                <w:lang w:eastAsia="es-BO"/>
              </w:rPr>
              <w:t>CABLE</w:t>
            </w:r>
          </w:p>
        </w:tc>
      </w:tr>
      <w:tr w:rsidR="00CD2BCD" w:rsidRPr="00052D67" w14:paraId="69B05E5F" w14:textId="462818E1" w:rsidTr="00AA23F6">
        <w:trPr>
          <w:trHeight w:hRule="exact" w:val="284"/>
          <w:jc w:val="right"/>
        </w:trPr>
        <w:tc>
          <w:tcPr>
            <w:tcW w:w="921" w:type="dxa"/>
            <w:vMerge/>
          </w:tcPr>
          <w:p w14:paraId="159948F5" w14:textId="77777777" w:rsidR="00CD2BCD" w:rsidRPr="00052D67" w:rsidRDefault="00CD2BCD" w:rsidP="00BB22DD">
            <w:pPr>
              <w:rPr>
                <w:rFonts w:ascii="Calibri" w:hAnsi="Calibri"/>
                <w:b/>
                <w:bCs/>
                <w:color w:val="000000"/>
                <w:sz w:val="16"/>
                <w:szCs w:val="16"/>
                <w:lang w:eastAsia="es-BO"/>
              </w:rPr>
            </w:pPr>
          </w:p>
        </w:tc>
        <w:tc>
          <w:tcPr>
            <w:tcW w:w="1200" w:type="dxa"/>
            <w:vMerge/>
            <w:vAlign w:val="center"/>
            <w:hideMark/>
          </w:tcPr>
          <w:p w14:paraId="349098A0" w14:textId="77777777" w:rsidR="00CD2BCD" w:rsidRPr="00052D67" w:rsidRDefault="00CD2BCD" w:rsidP="00BB22DD">
            <w:pPr>
              <w:rPr>
                <w:rFonts w:ascii="Calibri" w:hAnsi="Calibri"/>
                <w:b/>
                <w:bCs/>
                <w:color w:val="000000"/>
                <w:sz w:val="16"/>
                <w:szCs w:val="16"/>
                <w:lang w:eastAsia="es-BO"/>
              </w:rPr>
            </w:pPr>
          </w:p>
        </w:tc>
        <w:tc>
          <w:tcPr>
            <w:tcW w:w="1413" w:type="dxa"/>
            <w:vMerge/>
          </w:tcPr>
          <w:p w14:paraId="1BEC676A" w14:textId="77777777" w:rsidR="00CD2BCD" w:rsidRPr="00052D67" w:rsidRDefault="00CD2BCD" w:rsidP="00BB22DD">
            <w:pPr>
              <w:jc w:val="center"/>
              <w:rPr>
                <w:rFonts w:ascii="Calibri" w:hAnsi="Calibri"/>
                <w:b/>
                <w:bCs/>
                <w:color w:val="000000"/>
                <w:sz w:val="16"/>
                <w:szCs w:val="16"/>
                <w:lang w:eastAsia="es-BO"/>
              </w:rPr>
            </w:pPr>
          </w:p>
        </w:tc>
        <w:tc>
          <w:tcPr>
            <w:tcW w:w="987" w:type="dxa"/>
            <w:shd w:val="clear" w:color="auto" w:fill="auto"/>
            <w:vAlign w:val="center"/>
            <w:hideMark/>
          </w:tcPr>
          <w:p w14:paraId="2A3BFFC1" w14:textId="054DFCEB" w:rsidR="00CD2BCD" w:rsidRPr="00052D67" w:rsidRDefault="00CD2BCD" w:rsidP="00BB22DD">
            <w:pPr>
              <w:jc w:val="center"/>
              <w:rPr>
                <w:rFonts w:ascii="Calibri" w:hAnsi="Calibri"/>
                <w:b/>
                <w:bCs/>
                <w:color w:val="000000"/>
                <w:sz w:val="16"/>
                <w:szCs w:val="16"/>
                <w:lang w:eastAsia="es-BO"/>
              </w:rPr>
            </w:pPr>
            <w:r w:rsidRPr="00052D67">
              <w:rPr>
                <w:rFonts w:ascii="Calibri" w:hAnsi="Calibri"/>
                <w:b/>
                <w:bCs/>
                <w:color w:val="000000"/>
                <w:sz w:val="16"/>
                <w:szCs w:val="16"/>
                <w:lang w:eastAsia="es-BO"/>
              </w:rPr>
              <w:t>Ө"</w:t>
            </w:r>
          </w:p>
        </w:tc>
        <w:tc>
          <w:tcPr>
            <w:tcW w:w="1200" w:type="dxa"/>
            <w:vMerge/>
            <w:vAlign w:val="center"/>
            <w:hideMark/>
          </w:tcPr>
          <w:p w14:paraId="5ACF497B" w14:textId="77777777" w:rsidR="00CD2BCD" w:rsidRPr="00052D67" w:rsidRDefault="00CD2BCD" w:rsidP="00BB22DD">
            <w:pPr>
              <w:rPr>
                <w:rFonts w:ascii="Calibri" w:hAnsi="Calibri"/>
                <w:b/>
                <w:bCs/>
                <w:color w:val="000000"/>
                <w:sz w:val="16"/>
                <w:szCs w:val="16"/>
                <w:lang w:eastAsia="es-BO"/>
              </w:rPr>
            </w:pPr>
          </w:p>
        </w:tc>
        <w:tc>
          <w:tcPr>
            <w:tcW w:w="1200" w:type="dxa"/>
            <w:shd w:val="clear" w:color="auto" w:fill="auto"/>
            <w:noWrap/>
            <w:vAlign w:val="center"/>
            <w:hideMark/>
          </w:tcPr>
          <w:p w14:paraId="5D42E0A1" w14:textId="77777777" w:rsidR="00CD2BCD" w:rsidRPr="00052D67" w:rsidRDefault="00CD2BCD" w:rsidP="00BB22DD">
            <w:pPr>
              <w:jc w:val="center"/>
              <w:rPr>
                <w:rFonts w:ascii="Calibri" w:hAnsi="Calibri"/>
                <w:b/>
                <w:bCs/>
                <w:color w:val="000000"/>
                <w:sz w:val="16"/>
                <w:szCs w:val="16"/>
                <w:lang w:eastAsia="es-BO"/>
              </w:rPr>
            </w:pPr>
            <w:r w:rsidRPr="00052D67">
              <w:rPr>
                <w:rFonts w:ascii="Calibri" w:hAnsi="Calibri"/>
                <w:b/>
                <w:bCs/>
                <w:color w:val="000000"/>
                <w:sz w:val="16"/>
                <w:szCs w:val="16"/>
                <w:lang w:eastAsia="es-BO"/>
              </w:rPr>
              <w:t>[MTS]</w:t>
            </w:r>
          </w:p>
        </w:tc>
        <w:tc>
          <w:tcPr>
            <w:tcW w:w="1200" w:type="dxa"/>
          </w:tcPr>
          <w:p w14:paraId="0B4F508D" w14:textId="548C9375" w:rsidR="00CD2BCD" w:rsidRPr="00052D67" w:rsidRDefault="00CD2BCD" w:rsidP="00BB22DD">
            <w:pPr>
              <w:jc w:val="center"/>
              <w:rPr>
                <w:rFonts w:ascii="Calibri" w:hAnsi="Calibri"/>
                <w:b/>
                <w:bCs/>
                <w:color w:val="000000"/>
                <w:sz w:val="16"/>
                <w:szCs w:val="16"/>
                <w:lang w:eastAsia="es-BO"/>
              </w:rPr>
            </w:pPr>
            <w:r>
              <w:rPr>
                <w:rFonts w:ascii="Calibri" w:hAnsi="Calibri"/>
                <w:b/>
                <w:bCs/>
                <w:color w:val="000000"/>
                <w:sz w:val="16"/>
                <w:szCs w:val="16"/>
                <w:lang w:eastAsia="es-BO"/>
              </w:rPr>
              <w:t>AWG</w:t>
            </w:r>
          </w:p>
        </w:tc>
      </w:tr>
      <w:tr w:rsidR="00CD2BCD" w:rsidRPr="00052D67" w14:paraId="6495FC24" w14:textId="7CD1D868" w:rsidTr="00AA23F6">
        <w:trPr>
          <w:trHeight w:hRule="exact" w:val="300"/>
          <w:jc w:val="right"/>
        </w:trPr>
        <w:tc>
          <w:tcPr>
            <w:tcW w:w="921" w:type="dxa"/>
          </w:tcPr>
          <w:p w14:paraId="2E215335" w14:textId="77777777" w:rsidR="00CD2BCD" w:rsidRDefault="00CD2BCD" w:rsidP="00BB22DD">
            <w:pPr>
              <w:jc w:val="center"/>
              <w:rPr>
                <w:rFonts w:ascii="Calibri" w:hAnsi="Calibri"/>
                <w:color w:val="000000"/>
                <w:lang w:eastAsia="es-BO"/>
              </w:rPr>
            </w:pPr>
            <w:r>
              <w:rPr>
                <w:rFonts w:ascii="Calibri" w:hAnsi="Calibri"/>
                <w:color w:val="000000"/>
                <w:lang w:eastAsia="es-BO"/>
              </w:rPr>
              <w:t>K500A</w:t>
            </w:r>
          </w:p>
        </w:tc>
        <w:tc>
          <w:tcPr>
            <w:tcW w:w="1200" w:type="dxa"/>
            <w:shd w:val="clear" w:color="auto" w:fill="auto"/>
            <w:noWrap/>
            <w:vAlign w:val="center"/>
            <w:hideMark/>
          </w:tcPr>
          <w:p w14:paraId="4F81D2EC" w14:textId="77777777" w:rsidR="00CD2BCD" w:rsidRPr="00052D67" w:rsidRDefault="00CD2BCD" w:rsidP="00BB22DD">
            <w:pPr>
              <w:jc w:val="center"/>
              <w:rPr>
                <w:rFonts w:ascii="Calibri" w:hAnsi="Calibri"/>
                <w:color w:val="000000"/>
                <w:lang w:eastAsia="es-BO"/>
              </w:rPr>
            </w:pPr>
            <w:r>
              <w:rPr>
                <w:rFonts w:ascii="Calibri" w:hAnsi="Calibri"/>
                <w:color w:val="000000"/>
                <w:lang w:eastAsia="es-BO"/>
              </w:rPr>
              <w:t>135</w:t>
            </w:r>
          </w:p>
        </w:tc>
        <w:tc>
          <w:tcPr>
            <w:tcW w:w="1413" w:type="dxa"/>
          </w:tcPr>
          <w:p w14:paraId="0279DCC8" w14:textId="11A4A611" w:rsidR="00CD2BCD" w:rsidRDefault="00680B9C" w:rsidP="00BB22DD">
            <w:pPr>
              <w:jc w:val="center"/>
              <w:rPr>
                <w:rFonts w:ascii="Calibri" w:hAnsi="Calibri"/>
                <w:color w:val="000000"/>
                <w:lang w:eastAsia="es-BO"/>
              </w:rPr>
            </w:pPr>
            <w:r>
              <w:rPr>
                <w:rFonts w:ascii="Calibri" w:hAnsi="Calibri"/>
                <w:color w:val="000000"/>
                <w:lang w:eastAsia="es-BO"/>
              </w:rPr>
              <w:t>80</w:t>
            </w:r>
          </w:p>
        </w:tc>
        <w:tc>
          <w:tcPr>
            <w:tcW w:w="987" w:type="dxa"/>
            <w:shd w:val="clear" w:color="auto" w:fill="auto"/>
            <w:noWrap/>
            <w:vAlign w:val="center"/>
            <w:hideMark/>
          </w:tcPr>
          <w:p w14:paraId="42858A31" w14:textId="5147FC3C" w:rsidR="00CD2BCD" w:rsidRPr="00052D67" w:rsidRDefault="00CD2BCD" w:rsidP="00BB22DD">
            <w:pPr>
              <w:jc w:val="center"/>
              <w:rPr>
                <w:rFonts w:ascii="Calibri" w:hAnsi="Calibri"/>
                <w:color w:val="000000"/>
                <w:lang w:eastAsia="es-BO"/>
              </w:rPr>
            </w:pPr>
            <w:r>
              <w:rPr>
                <w:rFonts w:ascii="Calibri" w:hAnsi="Calibri"/>
                <w:color w:val="000000"/>
                <w:lang w:eastAsia="es-BO"/>
              </w:rPr>
              <w:t>1</w:t>
            </w:r>
            <w:r>
              <w:rPr>
                <w:rFonts w:ascii="Calibri" w:hAnsi="Calibri" w:cs="Calibri"/>
                <w:color w:val="000000"/>
                <w:lang w:eastAsia="es-BO"/>
              </w:rPr>
              <w:t>½</w:t>
            </w:r>
            <w:r w:rsidRPr="00052D67">
              <w:rPr>
                <w:rFonts w:ascii="Calibri" w:hAnsi="Calibri"/>
                <w:color w:val="000000"/>
                <w:lang w:eastAsia="es-BO"/>
              </w:rPr>
              <w:t>"</w:t>
            </w:r>
          </w:p>
        </w:tc>
        <w:tc>
          <w:tcPr>
            <w:tcW w:w="1200" w:type="dxa"/>
            <w:shd w:val="clear" w:color="auto" w:fill="auto"/>
            <w:vAlign w:val="center"/>
            <w:hideMark/>
          </w:tcPr>
          <w:p w14:paraId="18134734" w14:textId="1EE5C192" w:rsidR="00CD2BCD" w:rsidRPr="00052D67" w:rsidRDefault="008903CE" w:rsidP="00BB22DD">
            <w:pPr>
              <w:jc w:val="center"/>
              <w:rPr>
                <w:rFonts w:ascii="Calibri" w:hAnsi="Calibri"/>
                <w:color w:val="000000"/>
                <w:lang w:eastAsia="es-BO"/>
              </w:rPr>
            </w:pPr>
            <w:r>
              <w:rPr>
                <w:rFonts w:ascii="Calibri" w:hAnsi="Calibri"/>
                <w:color w:val="000000"/>
                <w:lang w:eastAsia="es-BO"/>
              </w:rPr>
              <w:t>75</w:t>
            </w:r>
          </w:p>
        </w:tc>
        <w:tc>
          <w:tcPr>
            <w:tcW w:w="1200" w:type="dxa"/>
            <w:shd w:val="clear" w:color="auto" w:fill="auto"/>
            <w:vAlign w:val="center"/>
            <w:hideMark/>
          </w:tcPr>
          <w:p w14:paraId="369F61B8" w14:textId="00CBFAEA" w:rsidR="00CD2BCD" w:rsidRDefault="008903CE" w:rsidP="00BB22DD">
            <w:pPr>
              <w:jc w:val="center"/>
              <w:rPr>
                <w:rFonts w:ascii="Calibri" w:hAnsi="Calibri"/>
                <w:color w:val="000000"/>
                <w:lang w:eastAsia="es-BO"/>
              </w:rPr>
            </w:pPr>
            <w:r>
              <w:rPr>
                <w:rFonts w:ascii="Calibri" w:hAnsi="Calibri"/>
                <w:color w:val="000000"/>
                <w:lang w:eastAsia="es-BO"/>
              </w:rPr>
              <w:t>5</w:t>
            </w:r>
          </w:p>
          <w:p w14:paraId="1B74A2CB" w14:textId="77777777" w:rsidR="00CD2BCD" w:rsidRPr="00052D67" w:rsidRDefault="00CD2BCD" w:rsidP="00BB22DD">
            <w:pPr>
              <w:jc w:val="center"/>
              <w:rPr>
                <w:rFonts w:ascii="Calibri" w:hAnsi="Calibri"/>
                <w:color w:val="000000"/>
                <w:lang w:eastAsia="es-BO"/>
              </w:rPr>
            </w:pPr>
            <w:r>
              <w:rPr>
                <w:rFonts w:ascii="Calibri" w:hAnsi="Calibri"/>
                <w:color w:val="000000"/>
                <w:lang w:eastAsia="es-BO"/>
              </w:rPr>
              <w:t>5</w:t>
            </w:r>
          </w:p>
        </w:tc>
        <w:tc>
          <w:tcPr>
            <w:tcW w:w="1200" w:type="dxa"/>
          </w:tcPr>
          <w:p w14:paraId="19680DE9" w14:textId="4CFF6AF4" w:rsidR="00CD2BCD" w:rsidRDefault="00CD2BCD" w:rsidP="00BB22DD">
            <w:pPr>
              <w:jc w:val="center"/>
              <w:rPr>
                <w:rFonts w:ascii="Calibri" w:hAnsi="Calibri"/>
                <w:color w:val="000000"/>
                <w:lang w:eastAsia="es-BO"/>
              </w:rPr>
            </w:pPr>
            <w:r>
              <w:rPr>
                <w:rFonts w:ascii="Calibri" w:hAnsi="Calibri"/>
                <w:color w:val="000000"/>
                <w:lang w:eastAsia="es-BO"/>
              </w:rPr>
              <w:t>3x6 + GND</w:t>
            </w:r>
          </w:p>
        </w:tc>
      </w:tr>
      <w:tr w:rsidR="00CD2BCD" w:rsidRPr="00052D67" w14:paraId="7FBCF4D5" w14:textId="47EA6E7F" w:rsidTr="00AA23F6">
        <w:trPr>
          <w:trHeight w:hRule="exact" w:val="284"/>
          <w:jc w:val="right"/>
        </w:trPr>
        <w:tc>
          <w:tcPr>
            <w:tcW w:w="921" w:type="dxa"/>
          </w:tcPr>
          <w:p w14:paraId="68F6EC55" w14:textId="77777777" w:rsidR="00CD2BCD" w:rsidRPr="00052D67" w:rsidRDefault="00CD2BCD" w:rsidP="00BB22DD">
            <w:pPr>
              <w:jc w:val="center"/>
              <w:rPr>
                <w:rFonts w:ascii="Calibri" w:hAnsi="Calibri"/>
                <w:color w:val="000000"/>
                <w:lang w:eastAsia="es-BO"/>
              </w:rPr>
            </w:pPr>
            <w:r>
              <w:rPr>
                <w:rFonts w:ascii="Calibri" w:hAnsi="Calibri"/>
                <w:color w:val="000000"/>
                <w:lang w:eastAsia="es-BO"/>
              </w:rPr>
              <w:t>K500B</w:t>
            </w:r>
          </w:p>
        </w:tc>
        <w:tc>
          <w:tcPr>
            <w:tcW w:w="1200" w:type="dxa"/>
            <w:shd w:val="clear" w:color="auto" w:fill="auto"/>
            <w:noWrap/>
            <w:vAlign w:val="center"/>
            <w:hideMark/>
          </w:tcPr>
          <w:p w14:paraId="63D5715D" w14:textId="77777777" w:rsidR="00CD2BCD" w:rsidRPr="00052D67" w:rsidRDefault="00CD2BCD" w:rsidP="00BB22DD">
            <w:pPr>
              <w:jc w:val="center"/>
              <w:rPr>
                <w:rFonts w:ascii="Calibri" w:hAnsi="Calibri"/>
                <w:color w:val="000000"/>
                <w:lang w:eastAsia="es-BO"/>
              </w:rPr>
            </w:pPr>
            <w:r>
              <w:rPr>
                <w:rFonts w:ascii="Calibri" w:hAnsi="Calibri"/>
                <w:color w:val="000000"/>
                <w:lang w:eastAsia="es-BO"/>
              </w:rPr>
              <w:t>135</w:t>
            </w:r>
          </w:p>
        </w:tc>
        <w:tc>
          <w:tcPr>
            <w:tcW w:w="1413" w:type="dxa"/>
          </w:tcPr>
          <w:p w14:paraId="5A6556D9" w14:textId="5EAE3828" w:rsidR="00CD2BCD" w:rsidRDefault="00680B9C" w:rsidP="00BB22DD">
            <w:pPr>
              <w:jc w:val="center"/>
              <w:rPr>
                <w:rFonts w:ascii="Calibri" w:hAnsi="Calibri"/>
                <w:color w:val="000000"/>
                <w:lang w:eastAsia="es-BO"/>
              </w:rPr>
            </w:pPr>
            <w:r>
              <w:rPr>
                <w:rFonts w:ascii="Calibri" w:hAnsi="Calibri"/>
                <w:color w:val="000000"/>
                <w:lang w:eastAsia="es-BO"/>
              </w:rPr>
              <w:t>80</w:t>
            </w:r>
          </w:p>
        </w:tc>
        <w:tc>
          <w:tcPr>
            <w:tcW w:w="987" w:type="dxa"/>
            <w:shd w:val="clear" w:color="auto" w:fill="auto"/>
            <w:noWrap/>
            <w:vAlign w:val="center"/>
            <w:hideMark/>
          </w:tcPr>
          <w:p w14:paraId="0E6AD9A0" w14:textId="43203975" w:rsidR="00CD2BCD" w:rsidRPr="00052D67" w:rsidRDefault="00CD2BCD" w:rsidP="00BB22DD">
            <w:pPr>
              <w:jc w:val="center"/>
              <w:rPr>
                <w:rFonts w:ascii="Calibri" w:hAnsi="Calibri"/>
                <w:color w:val="000000"/>
                <w:lang w:eastAsia="es-BO"/>
              </w:rPr>
            </w:pPr>
            <w:r>
              <w:rPr>
                <w:rFonts w:ascii="Calibri" w:hAnsi="Calibri"/>
                <w:color w:val="000000"/>
                <w:lang w:eastAsia="es-BO"/>
              </w:rPr>
              <w:t>1</w:t>
            </w:r>
            <w:r>
              <w:rPr>
                <w:rFonts w:ascii="Calibri" w:hAnsi="Calibri" w:cs="Calibri"/>
                <w:color w:val="000000"/>
                <w:lang w:eastAsia="es-BO"/>
              </w:rPr>
              <w:t>½</w:t>
            </w:r>
            <w:r w:rsidRPr="00052D67">
              <w:rPr>
                <w:rFonts w:ascii="Calibri" w:hAnsi="Calibri"/>
                <w:color w:val="000000"/>
                <w:lang w:eastAsia="es-BO"/>
              </w:rPr>
              <w:t>"</w:t>
            </w:r>
          </w:p>
        </w:tc>
        <w:tc>
          <w:tcPr>
            <w:tcW w:w="1200" w:type="dxa"/>
            <w:shd w:val="clear" w:color="auto" w:fill="auto"/>
            <w:vAlign w:val="center"/>
            <w:hideMark/>
          </w:tcPr>
          <w:p w14:paraId="342B84A0" w14:textId="41F7B74F" w:rsidR="00CD2BCD" w:rsidRPr="00052D67" w:rsidRDefault="00680B9C" w:rsidP="00BB22DD">
            <w:pPr>
              <w:jc w:val="center"/>
              <w:rPr>
                <w:rFonts w:ascii="Calibri" w:hAnsi="Calibri"/>
                <w:color w:val="000000"/>
                <w:lang w:eastAsia="es-BO"/>
              </w:rPr>
            </w:pPr>
            <w:r>
              <w:rPr>
                <w:rFonts w:ascii="Calibri" w:hAnsi="Calibri"/>
                <w:color w:val="000000"/>
                <w:lang w:eastAsia="es-BO"/>
              </w:rPr>
              <w:t>7</w:t>
            </w:r>
            <w:r w:rsidR="008903CE">
              <w:rPr>
                <w:rFonts w:ascii="Calibri" w:hAnsi="Calibri"/>
                <w:color w:val="000000"/>
                <w:lang w:eastAsia="es-BO"/>
              </w:rPr>
              <w:t>5</w:t>
            </w:r>
          </w:p>
        </w:tc>
        <w:tc>
          <w:tcPr>
            <w:tcW w:w="1200" w:type="dxa"/>
            <w:shd w:val="clear" w:color="auto" w:fill="auto"/>
            <w:vAlign w:val="center"/>
            <w:hideMark/>
          </w:tcPr>
          <w:p w14:paraId="048BBC21" w14:textId="4E5428F5" w:rsidR="00CD2BCD" w:rsidRPr="00052D67" w:rsidRDefault="008903CE" w:rsidP="00BB22DD">
            <w:pPr>
              <w:jc w:val="center"/>
              <w:rPr>
                <w:rFonts w:ascii="Calibri" w:hAnsi="Calibri"/>
                <w:color w:val="000000"/>
                <w:lang w:eastAsia="es-BO"/>
              </w:rPr>
            </w:pPr>
            <w:r>
              <w:rPr>
                <w:rFonts w:ascii="Calibri" w:hAnsi="Calibri"/>
                <w:color w:val="000000"/>
                <w:lang w:eastAsia="es-BO"/>
              </w:rPr>
              <w:t>5</w:t>
            </w:r>
          </w:p>
        </w:tc>
        <w:tc>
          <w:tcPr>
            <w:tcW w:w="1200" w:type="dxa"/>
          </w:tcPr>
          <w:p w14:paraId="079DE996" w14:textId="2FA0D628" w:rsidR="00CD2BCD" w:rsidRDefault="00CD2BCD" w:rsidP="00BB22DD">
            <w:pPr>
              <w:jc w:val="center"/>
              <w:rPr>
                <w:rFonts w:ascii="Calibri" w:hAnsi="Calibri"/>
                <w:color w:val="000000"/>
                <w:lang w:eastAsia="es-BO"/>
              </w:rPr>
            </w:pPr>
            <w:r>
              <w:rPr>
                <w:rFonts w:ascii="Calibri" w:hAnsi="Calibri"/>
                <w:color w:val="000000"/>
                <w:lang w:eastAsia="es-BO"/>
              </w:rPr>
              <w:t>3x6 + GND</w:t>
            </w:r>
          </w:p>
        </w:tc>
      </w:tr>
    </w:tbl>
    <w:p w14:paraId="65D9622D" w14:textId="77777777" w:rsidR="00DE6A44" w:rsidRDefault="00DE6A44" w:rsidP="006B0722">
      <w:pPr>
        <w:autoSpaceDE w:val="0"/>
        <w:autoSpaceDN w:val="0"/>
        <w:adjustRightInd w:val="0"/>
        <w:spacing w:after="0" w:line="240" w:lineRule="auto"/>
        <w:ind w:left="207" w:right="-568"/>
        <w:jc w:val="both"/>
        <w:rPr>
          <w:rFonts w:eastAsia="ArialMT" w:cstheme="minorHAnsi"/>
        </w:rPr>
      </w:pPr>
    </w:p>
    <w:p w14:paraId="7C9C9B75" w14:textId="7E096914" w:rsidR="00EC7C22" w:rsidRPr="006B0722" w:rsidRDefault="00EC7C22" w:rsidP="006B0722">
      <w:pPr>
        <w:autoSpaceDE w:val="0"/>
        <w:autoSpaceDN w:val="0"/>
        <w:adjustRightInd w:val="0"/>
        <w:spacing w:after="0" w:line="240" w:lineRule="auto"/>
        <w:ind w:left="207" w:right="-568"/>
        <w:jc w:val="both"/>
        <w:rPr>
          <w:rFonts w:eastAsia="ArialMT" w:cstheme="minorHAnsi"/>
        </w:rPr>
      </w:pPr>
      <w:r w:rsidRPr="006B0722">
        <w:rPr>
          <w:rFonts w:eastAsia="ArialMT" w:cstheme="minorHAnsi"/>
        </w:rPr>
        <w:t>Se aclara que, dentro del precio ofertado para este item, el Proponente deberá proveer toda la mano de obra, materiales y</w:t>
      </w:r>
      <w:r w:rsidR="006E4D4D">
        <w:rPr>
          <w:rFonts w:eastAsia="ArialMT" w:cstheme="minorHAnsi"/>
        </w:rPr>
        <w:t>/o</w:t>
      </w:r>
      <w:r w:rsidRPr="006B0722">
        <w:rPr>
          <w:rFonts w:eastAsia="ArialMT" w:cstheme="minorHAnsi"/>
        </w:rPr>
        <w:t xml:space="preserve"> accesorios requeridos, es decir: conduits RSC </w:t>
      </w:r>
      <w:r w:rsidR="0014241C" w:rsidRPr="006B0722">
        <w:rPr>
          <w:rFonts w:eastAsia="ArialMT" w:cstheme="minorHAnsi"/>
        </w:rPr>
        <w:t>no provistos por YPFB-TR</w:t>
      </w:r>
      <w:r w:rsidRPr="006B0722">
        <w:rPr>
          <w:rFonts w:eastAsia="ArialMT" w:cstheme="minorHAnsi"/>
        </w:rPr>
        <w:t xml:space="preserve">, cables no </w:t>
      </w:r>
      <w:r w:rsidR="0014241C" w:rsidRPr="006B0722">
        <w:rPr>
          <w:rFonts w:eastAsia="ArialMT" w:cstheme="minorHAnsi"/>
        </w:rPr>
        <w:t>provistos</w:t>
      </w:r>
      <w:r w:rsidRPr="006B0722">
        <w:rPr>
          <w:rFonts w:eastAsia="ArialMT" w:cstheme="minorHAnsi"/>
        </w:rPr>
        <w:t xml:space="preserve"> </w:t>
      </w:r>
      <w:r w:rsidR="00D80CD4" w:rsidRPr="006B0722">
        <w:rPr>
          <w:rFonts w:eastAsia="ArialMT" w:cstheme="minorHAnsi"/>
        </w:rPr>
        <w:t>por YPFB-TR, así como también la</w:t>
      </w:r>
      <w:r w:rsidRPr="006B0722">
        <w:rPr>
          <w:rFonts w:eastAsia="ArialMT" w:cstheme="minorHAnsi"/>
        </w:rPr>
        <w:t xml:space="preserve">s cajas de paso, accesorios tipo “T”, “X”, codos, condulets, niples, </w:t>
      </w:r>
      <w:r w:rsidR="00750405">
        <w:rPr>
          <w:rFonts w:eastAsia="ArialMT" w:cstheme="minorHAnsi"/>
        </w:rPr>
        <w:t xml:space="preserve">bushings, </w:t>
      </w:r>
      <w:r w:rsidRPr="006B0722">
        <w:rPr>
          <w:rFonts w:eastAsia="ArialMT" w:cstheme="minorHAnsi"/>
        </w:rPr>
        <w:t>cuplas, reductores, “soporteria”, cons</w:t>
      </w:r>
      <w:r w:rsidR="00EE431C">
        <w:rPr>
          <w:rFonts w:eastAsia="ArialMT" w:cstheme="minorHAnsi"/>
        </w:rPr>
        <w:t xml:space="preserve">umibles, y cualquier otro </w:t>
      </w:r>
      <w:r w:rsidRPr="006B0722">
        <w:rPr>
          <w:rFonts w:eastAsia="ArialMT" w:cstheme="minorHAnsi"/>
        </w:rPr>
        <w:t xml:space="preserve"> material y/o accesorio necesario para la correcta instalación de los equipos (desde el arrancador </w:t>
      </w:r>
      <w:r w:rsidR="0014241C" w:rsidRPr="006B0722">
        <w:rPr>
          <w:rFonts w:eastAsia="ArialMT" w:cstheme="minorHAnsi"/>
        </w:rPr>
        <w:t xml:space="preserve">del </w:t>
      </w:r>
      <w:r w:rsidRPr="006B0722">
        <w:rPr>
          <w:rFonts w:eastAsia="ArialMT" w:cstheme="minorHAnsi"/>
        </w:rPr>
        <w:t xml:space="preserve">CCM hasta los compresores en campo) deben ser provistas por la empresa que se adjudique el servicio. Todos los materiales, accesorios deben ser a prueba de explosión clase 1/división 1 (conduits, sellos, flexibles, uniones patentes, cajas de paso, condulets, etc.). </w:t>
      </w:r>
    </w:p>
    <w:p w14:paraId="339FA29D" w14:textId="77777777" w:rsidR="00E46FF2" w:rsidRPr="00A63644" w:rsidRDefault="00E46FF2" w:rsidP="00D00F39">
      <w:pPr>
        <w:spacing w:before="60" w:after="60"/>
        <w:ind w:left="567" w:right="-568"/>
        <w:jc w:val="both"/>
        <w:rPr>
          <w:rFonts w:cs="Arial"/>
          <w:lang w:val="es-419"/>
        </w:rPr>
      </w:pPr>
    </w:p>
    <w:tbl>
      <w:tblPr>
        <w:tblStyle w:val="Tablaconcuadrcula"/>
        <w:tblW w:w="0" w:type="auto"/>
        <w:jc w:val="right"/>
        <w:tblLook w:val="04A0" w:firstRow="1" w:lastRow="0" w:firstColumn="1" w:lastColumn="0" w:noHBand="0" w:noVBand="1"/>
      </w:tblPr>
      <w:tblGrid>
        <w:gridCol w:w="562"/>
        <w:gridCol w:w="6521"/>
      </w:tblGrid>
      <w:tr w:rsidR="00403BC4" w:rsidRPr="00354447" w14:paraId="24A604EB" w14:textId="77777777" w:rsidTr="00403BC4">
        <w:trPr>
          <w:jc w:val="right"/>
        </w:trPr>
        <w:tc>
          <w:tcPr>
            <w:tcW w:w="562" w:type="dxa"/>
          </w:tcPr>
          <w:p w14:paraId="310ECEAA" w14:textId="77777777" w:rsidR="00403BC4" w:rsidRPr="000D4274" w:rsidRDefault="00403BC4" w:rsidP="00BC0AD1">
            <w:pPr>
              <w:autoSpaceDE w:val="0"/>
              <w:autoSpaceDN w:val="0"/>
              <w:adjustRightInd w:val="0"/>
              <w:spacing w:line="360" w:lineRule="auto"/>
              <w:jc w:val="center"/>
              <w:rPr>
                <w:i/>
                <w:sz w:val="72"/>
                <w:szCs w:val="72"/>
              </w:rPr>
            </w:pPr>
            <w:r w:rsidRPr="000D4274">
              <w:rPr>
                <w:i/>
                <w:color w:val="FF0000"/>
                <w:sz w:val="72"/>
                <w:szCs w:val="72"/>
              </w:rPr>
              <w:t>¡</w:t>
            </w:r>
          </w:p>
        </w:tc>
        <w:tc>
          <w:tcPr>
            <w:tcW w:w="6521" w:type="dxa"/>
          </w:tcPr>
          <w:p w14:paraId="201B0C87" w14:textId="77777777" w:rsidR="00403BC4" w:rsidRPr="00D46814" w:rsidRDefault="00403BC4" w:rsidP="00BC0AD1">
            <w:pPr>
              <w:autoSpaceDE w:val="0"/>
              <w:autoSpaceDN w:val="0"/>
              <w:adjustRightInd w:val="0"/>
              <w:spacing w:line="360" w:lineRule="auto"/>
              <w:jc w:val="both"/>
              <w:rPr>
                <w:b/>
                <w:i/>
                <w:color w:val="FF0000"/>
                <w:u w:val="single"/>
              </w:rPr>
            </w:pPr>
            <w:r w:rsidRPr="00D46814">
              <w:rPr>
                <w:b/>
                <w:i/>
                <w:color w:val="FF0000"/>
                <w:u w:val="single"/>
              </w:rPr>
              <w:t xml:space="preserve">NOTA </w:t>
            </w:r>
            <w:r>
              <w:rPr>
                <w:b/>
                <w:i/>
                <w:color w:val="FF0000"/>
                <w:u w:val="single"/>
              </w:rPr>
              <w:t>3</w:t>
            </w:r>
            <w:r w:rsidRPr="00D46814">
              <w:rPr>
                <w:b/>
                <w:i/>
                <w:color w:val="FF0000"/>
                <w:u w:val="single"/>
              </w:rPr>
              <w:t>:</w:t>
            </w:r>
          </w:p>
          <w:p w14:paraId="48BC566F" w14:textId="77777777" w:rsidR="00403BC4" w:rsidRPr="002A2B49" w:rsidRDefault="00403BC4" w:rsidP="00BC0AD1">
            <w:pPr>
              <w:pStyle w:val="Prrafodelista"/>
              <w:autoSpaceDE w:val="0"/>
              <w:autoSpaceDN w:val="0"/>
              <w:adjustRightInd w:val="0"/>
              <w:ind w:left="0"/>
              <w:jc w:val="both"/>
              <w:rPr>
                <w:b/>
                <w:i/>
                <w:sz w:val="20"/>
                <w:szCs w:val="20"/>
              </w:rPr>
            </w:pPr>
            <w:r>
              <w:rPr>
                <w:i/>
                <w:sz w:val="20"/>
                <w:szCs w:val="20"/>
              </w:rPr>
              <w:t xml:space="preserve">Los trazos de tendido de conduit y cables resultantes de la fase de ingeniería deben optimizar los trazos referenciales indicados en presente documento y los demás anexos, de tal forma que se reduzcan las cantidades de conduits y cables y, así se optimice el uso de los mismos. Para la canalización se deben emplear las cámaras existentes, así como las boquillas y conduits existentes en cada cámara. No se aceptará trazos y/o modificaciones que representen un incremento a las cantidades referenciales. </w:t>
            </w:r>
          </w:p>
          <w:p w14:paraId="7C4CAD6C" w14:textId="77777777" w:rsidR="00403BC4" w:rsidRPr="00354447" w:rsidRDefault="00403BC4" w:rsidP="00BC0AD1">
            <w:pPr>
              <w:pStyle w:val="Prrafodelista"/>
              <w:autoSpaceDE w:val="0"/>
              <w:autoSpaceDN w:val="0"/>
              <w:adjustRightInd w:val="0"/>
              <w:ind w:left="0"/>
              <w:jc w:val="both"/>
              <w:rPr>
                <w:i/>
              </w:rPr>
            </w:pPr>
          </w:p>
        </w:tc>
      </w:tr>
    </w:tbl>
    <w:p w14:paraId="72E44EE2" w14:textId="77E76E0B" w:rsidR="00403BC4" w:rsidRDefault="00403BC4" w:rsidP="006B0722">
      <w:pPr>
        <w:autoSpaceDE w:val="0"/>
        <w:autoSpaceDN w:val="0"/>
        <w:adjustRightInd w:val="0"/>
        <w:spacing w:after="0" w:line="240" w:lineRule="auto"/>
        <w:ind w:left="207" w:right="-568"/>
        <w:jc w:val="both"/>
        <w:rPr>
          <w:rFonts w:eastAsia="ArialMT" w:cstheme="minorHAnsi"/>
        </w:rPr>
      </w:pPr>
    </w:p>
    <w:p w14:paraId="38213655" w14:textId="77777777" w:rsidR="00727338" w:rsidRPr="008C6884" w:rsidRDefault="00727338" w:rsidP="00727338">
      <w:pPr>
        <w:autoSpaceDE w:val="0"/>
        <w:autoSpaceDN w:val="0"/>
        <w:adjustRightInd w:val="0"/>
        <w:spacing w:after="0" w:line="240" w:lineRule="auto"/>
        <w:ind w:left="207" w:right="-568"/>
        <w:jc w:val="both"/>
        <w:rPr>
          <w:rFonts w:eastAsia="ArialMT" w:cstheme="minorHAnsi"/>
        </w:rPr>
      </w:pPr>
      <w:r w:rsidRPr="008C6884">
        <w:rPr>
          <w:rFonts w:eastAsia="ArialMT" w:cstheme="minorHAnsi"/>
        </w:rPr>
        <w:t>Para el caso de tendidos de conduit enterrados</w:t>
      </w:r>
      <w:r>
        <w:rPr>
          <w:rFonts w:eastAsia="ArialMT" w:cstheme="minorHAnsi"/>
        </w:rPr>
        <w:t>/aéreos</w:t>
      </w:r>
      <w:r w:rsidRPr="008C6884">
        <w:rPr>
          <w:rFonts w:eastAsia="ArialMT" w:cstheme="minorHAnsi"/>
        </w:rPr>
        <w:t xml:space="preserve"> se adjunta a la documentación, el típico de zanjas referencial para el proyecto. Se aclara que dentro de los requerimientos de tendido de </w:t>
      </w:r>
      <w:r w:rsidRPr="008C6884">
        <w:rPr>
          <w:rFonts w:eastAsia="ArialMT" w:cstheme="minorHAnsi"/>
        </w:rPr>
        <w:lastRenderedPageBreak/>
        <w:t>conduits aéreos y enterrados, se deben tener en cuenta soportes metálicos embebidos en el suelo con hormigón (aéreo) cada 3 metros de longitud debidamente asegurados con pernos U acordes a la medida y materiales resistentes a la cor</w:t>
      </w:r>
      <w:r>
        <w:rPr>
          <w:rFonts w:eastAsia="ArialMT" w:cstheme="minorHAnsi"/>
        </w:rPr>
        <w:t xml:space="preserve">rosión. Los conduits aéreos </w:t>
      </w:r>
      <w:r w:rsidRPr="008C6884">
        <w:rPr>
          <w:rFonts w:eastAsia="ArialMT" w:cstheme="minorHAnsi"/>
        </w:rPr>
        <w:t>de similar manera deberán tener la suportación requerida para el ordenamiento del mismo</w:t>
      </w:r>
      <w:r>
        <w:rPr>
          <w:rFonts w:eastAsia="ArialMT" w:cstheme="minorHAnsi"/>
        </w:rPr>
        <w:t xml:space="preserve"> mediante “channel unistrut P-1000T” y abrazaderas separadas cada dos metros</w:t>
      </w:r>
      <w:r w:rsidRPr="008C6884">
        <w:rPr>
          <w:rFonts w:eastAsia="ArialMT" w:cstheme="minorHAnsi"/>
        </w:rPr>
        <w:t xml:space="preserve"> (</w:t>
      </w:r>
      <w:r w:rsidRPr="00ED108D">
        <w:rPr>
          <w:rFonts w:eastAsia="ArialMT" w:cstheme="minorHAnsi"/>
          <w:b/>
        </w:rPr>
        <w:t>Aplica a todos los casos</w:t>
      </w:r>
      <w:r>
        <w:rPr>
          <w:rFonts w:eastAsia="ArialMT" w:cstheme="minorHAnsi"/>
          <w:b/>
        </w:rPr>
        <w:t xml:space="preserve"> de este documento y los demás anexos</w:t>
      </w:r>
      <w:r w:rsidRPr="008C6884">
        <w:rPr>
          <w:rFonts w:eastAsia="ArialMT" w:cstheme="minorHAnsi"/>
        </w:rPr>
        <w:t>).</w:t>
      </w:r>
    </w:p>
    <w:p w14:paraId="0475A651" w14:textId="77777777" w:rsidR="00727338" w:rsidRPr="006B0722" w:rsidRDefault="00727338" w:rsidP="006B0722">
      <w:pPr>
        <w:autoSpaceDE w:val="0"/>
        <w:autoSpaceDN w:val="0"/>
        <w:adjustRightInd w:val="0"/>
        <w:spacing w:after="0" w:line="240" w:lineRule="auto"/>
        <w:ind w:left="207" w:right="-568"/>
        <w:jc w:val="both"/>
        <w:rPr>
          <w:rFonts w:eastAsia="ArialMT" w:cstheme="minorHAnsi"/>
        </w:rPr>
      </w:pPr>
    </w:p>
    <w:p w14:paraId="73C8B6E7" w14:textId="77777777" w:rsidR="00EC7C22" w:rsidRPr="00A407D7" w:rsidRDefault="00EC7C22" w:rsidP="00070A34">
      <w:pPr>
        <w:pStyle w:val="Prrafodelista"/>
        <w:autoSpaceDE w:val="0"/>
        <w:autoSpaceDN w:val="0"/>
        <w:adjustRightInd w:val="0"/>
        <w:ind w:left="207"/>
        <w:jc w:val="both"/>
        <w:rPr>
          <w:b/>
        </w:rPr>
      </w:pPr>
      <w:r>
        <w:rPr>
          <w:b/>
        </w:rPr>
        <w:t>Mando</w:t>
      </w:r>
    </w:p>
    <w:p w14:paraId="6E33FE17" w14:textId="72E673E6" w:rsidR="00EC7C22" w:rsidRPr="006B0722" w:rsidRDefault="00EC7C22" w:rsidP="006B0722">
      <w:pPr>
        <w:autoSpaceDE w:val="0"/>
        <w:autoSpaceDN w:val="0"/>
        <w:adjustRightInd w:val="0"/>
        <w:spacing w:after="0" w:line="240" w:lineRule="auto"/>
        <w:ind w:left="207" w:right="-568"/>
        <w:jc w:val="both"/>
        <w:rPr>
          <w:rFonts w:eastAsia="ArialMT" w:cstheme="minorHAnsi"/>
        </w:rPr>
      </w:pPr>
      <w:r w:rsidRPr="006B0722">
        <w:rPr>
          <w:rFonts w:eastAsia="ArialMT" w:cstheme="minorHAnsi"/>
        </w:rPr>
        <w:t xml:space="preserve">Para la parte de mando, las empresas postulantes a la adjudicación </w:t>
      </w:r>
      <w:r w:rsidR="0023492E" w:rsidRPr="006B0722">
        <w:rPr>
          <w:rFonts w:eastAsia="ArialMT" w:cstheme="minorHAnsi"/>
        </w:rPr>
        <w:t xml:space="preserve">del servicio </w:t>
      </w:r>
      <w:r w:rsidRPr="006B0722">
        <w:rPr>
          <w:rFonts w:eastAsia="ArialMT" w:cstheme="minorHAnsi"/>
        </w:rPr>
        <w:t xml:space="preserve">deben considerar en su alcance las excavaciones, </w:t>
      </w:r>
      <w:r w:rsidR="00755A98">
        <w:rPr>
          <w:rFonts w:eastAsia="ArialMT" w:cstheme="minorHAnsi"/>
        </w:rPr>
        <w:t xml:space="preserve">montaje de botoneras, </w:t>
      </w:r>
      <w:r w:rsidRPr="006B0722">
        <w:rPr>
          <w:rFonts w:eastAsia="ArialMT" w:cstheme="minorHAnsi"/>
        </w:rPr>
        <w:t>tendido de conduit, cableado, y conexionado desde el nuevo Centro de Control de Motores (arrancador en CCM) hasta las dos botoneras de arranque y pa</w:t>
      </w:r>
      <w:r w:rsidR="00072C6C" w:rsidRPr="006B0722">
        <w:rPr>
          <w:rFonts w:eastAsia="ArialMT" w:cstheme="minorHAnsi"/>
        </w:rPr>
        <w:t>ro a ser instaladas en campo. El</w:t>
      </w:r>
      <w:r w:rsidRPr="006B0722">
        <w:rPr>
          <w:rFonts w:eastAsia="ArialMT" w:cstheme="minorHAnsi"/>
        </w:rPr>
        <w:t xml:space="preserve"> Proponente deberá montar cada botonera de campo a pie de equipo. El tendido de conduit y conductores comprende tramos enterrados y aéreos desde la sala eléctrica (CCM) hasta los dos compresores. El cable a emplear tendrá una formación 10x14 AWG. </w:t>
      </w:r>
      <w:r w:rsidR="00BD6977" w:rsidRPr="006B0722">
        <w:rPr>
          <w:rFonts w:eastAsia="ArialMT" w:cstheme="minorHAnsi"/>
        </w:rPr>
        <w:t xml:space="preserve">YPFB TRANSPORTE S.A. proveerá las botoneras de arranque y paro, el conduit rígido troncal, </w:t>
      </w:r>
      <w:r w:rsidR="00BD6977">
        <w:rPr>
          <w:rFonts w:eastAsia="ArialMT" w:cstheme="minorHAnsi"/>
        </w:rPr>
        <w:t xml:space="preserve">sellos, </w:t>
      </w:r>
      <w:r w:rsidR="00BD6977" w:rsidRPr="006B0722">
        <w:rPr>
          <w:rFonts w:eastAsia="ArialMT" w:cstheme="minorHAnsi"/>
        </w:rPr>
        <w:t xml:space="preserve">así como el </w:t>
      </w:r>
      <w:r w:rsidR="00BD6977">
        <w:rPr>
          <w:rFonts w:eastAsia="ArialMT" w:cstheme="minorHAnsi"/>
        </w:rPr>
        <w:t>cable</w:t>
      </w:r>
      <w:r w:rsidR="00BD6977" w:rsidRPr="006B0722">
        <w:rPr>
          <w:rFonts w:eastAsia="ArialMT" w:cstheme="minorHAnsi"/>
        </w:rPr>
        <w:t xml:space="preserve"> necesario para lograr el tendido enterrado y aéreo desde el nuevo CCM instalado en sala eléctrica hasta las dos botoneras a ser instaladas a pie de equipos.  </w:t>
      </w:r>
      <w:r w:rsidR="001307DE" w:rsidRPr="006B0722">
        <w:rPr>
          <w:rFonts w:eastAsia="ArialMT" w:cstheme="minorHAnsi"/>
        </w:rPr>
        <w:t>El Proponente debe considerar que la canalización desde el e-house hasta la cámara marcada como CI-0</w:t>
      </w:r>
      <w:r w:rsidR="00AC32C7" w:rsidRPr="006B0722">
        <w:rPr>
          <w:rFonts w:eastAsia="ArialMT" w:cstheme="minorHAnsi"/>
        </w:rPr>
        <w:t>0</w:t>
      </w:r>
      <w:r w:rsidR="001307DE" w:rsidRPr="006B0722">
        <w:rPr>
          <w:rFonts w:eastAsia="ArialMT" w:cstheme="minorHAnsi"/>
        </w:rPr>
        <w:t>2 ya está realizada</w:t>
      </w:r>
      <w:r w:rsidR="00070A34">
        <w:rPr>
          <w:rFonts w:eastAsia="ArialMT" w:cstheme="minorHAnsi"/>
        </w:rPr>
        <w:t>, quedando por completar desde la CI-002 hasta el sector de compresores de GLP</w:t>
      </w:r>
      <w:r w:rsidR="001307DE" w:rsidRPr="006B0722">
        <w:rPr>
          <w:rFonts w:eastAsia="ArialMT" w:cstheme="minorHAnsi"/>
        </w:rPr>
        <w:t>.</w:t>
      </w:r>
      <w:r w:rsidRPr="006B0722">
        <w:rPr>
          <w:rFonts w:eastAsia="ArialMT" w:cstheme="minorHAnsi"/>
        </w:rPr>
        <w:t xml:space="preserve"> </w:t>
      </w:r>
      <w:r w:rsidR="00CE63C7">
        <w:rPr>
          <w:rFonts w:eastAsia="ArialMT" w:cstheme="minorHAnsi"/>
        </w:rPr>
        <w:t>Para este punto en particular podrán emplearse los conduits existentes de 1” entre el e-house y la cámara CE-03, debiendo el proponente completar la canalización desde la CE-03 hasta las botoneras en campo.</w:t>
      </w:r>
    </w:p>
    <w:p w14:paraId="650FB9C5" w14:textId="1825A003" w:rsidR="00D35D0C" w:rsidRPr="00A63644" w:rsidRDefault="00D35D0C" w:rsidP="00D00F39">
      <w:pPr>
        <w:spacing w:before="60" w:after="60"/>
        <w:ind w:left="567" w:right="-568"/>
        <w:jc w:val="both"/>
        <w:rPr>
          <w:rFonts w:cs="Arial"/>
          <w:lang w:val="es-419"/>
        </w:rPr>
      </w:pPr>
    </w:p>
    <w:p w14:paraId="5BA7BC01" w14:textId="373E7792" w:rsidR="00EC7C22" w:rsidRDefault="00AC32C7" w:rsidP="003B1933">
      <w:pPr>
        <w:pStyle w:val="Prrafodelista"/>
        <w:autoSpaceDE w:val="0"/>
        <w:autoSpaceDN w:val="0"/>
        <w:adjustRightInd w:val="0"/>
        <w:ind w:left="1416"/>
      </w:pPr>
      <w:r>
        <w:rPr>
          <w:noProof/>
          <w:lang w:eastAsia="es-BO"/>
        </w:rPr>
        <w:drawing>
          <wp:inline distT="0" distB="0" distL="0" distR="0" wp14:anchorId="4D363C77" wp14:editId="28B68758">
            <wp:extent cx="4267200" cy="1600200"/>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67200" cy="1600200"/>
                    </a:xfrm>
                    <a:prstGeom prst="rect">
                      <a:avLst/>
                    </a:prstGeom>
                    <a:noFill/>
                    <a:ln>
                      <a:noFill/>
                    </a:ln>
                  </pic:spPr>
                </pic:pic>
              </a:graphicData>
            </a:graphic>
          </wp:inline>
        </w:drawing>
      </w:r>
    </w:p>
    <w:p w14:paraId="4AB4A4AE" w14:textId="1753E05A" w:rsidR="0075053A" w:rsidRDefault="0075053A" w:rsidP="003B1933">
      <w:pPr>
        <w:spacing w:before="60" w:after="60"/>
        <w:ind w:left="567"/>
        <w:jc w:val="center"/>
        <w:rPr>
          <w:rFonts w:cstheme="minorHAnsi"/>
          <w:b/>
          <w:i/>
        </w:rPr>
      </w:pPr>
      <w:r w:rsidRPr="00321E80">
        <w:rPr>
          <w:rFonts w:cstheme="minorHAnsi"/>
          <w:b/>
          <w:i/>
        </w:rPr>
        <w:t xml:space="preserve">Figura </w:t>
      </w:r>
      <w:r>
        <w:rPr>
          <w:rFonts w:cstheme="minorHAnsi"/>
          <w:b/>
          <w:i/>
        </w:rPr>
        <w:t>3</w:t>
      </w:r>
      <w:r w:rsidRPr="00321E80">
        <w:rPr>
          <w:rFonts w:cstheme="minorHAnsi"/>
          <w:b/>
          <w:i/>
        </w:rPr>
        <w:t xml:space="preserve">. </w:t>
      </w:r>
      <w:r w:rsidRPr="00321E80">
        <w:rPr>
          <w:rFonts w:cstheme="minorHAnsi"/>
          <w:i/>
        </w:rPr>
        <w:t xml:space="preserve">Ruta referencial para tendido de conduits y cables de </w:t>
      </w:r>
      <w:r>
        <w:rPr>
          <w:rFonts w:cstheme="minorHAnsi"/>
          <w:i/>
        </w:rPr>
        <w:t>mando K-500 A/B</w:t>
      </w:r>
    </w:p>
    <w:p w14:paraId="727DFDD1" w14:textId="17A860E3" w:rsidR="0075053A" w:rsidRDefault="0075053A" w:rsidP="00AC32C7">
      <w:pPr>
        <w:pStyle w:val="Prrafodelista"/>
        <w:autoSpaceDE w:val="0"/>
        <w:autoSpaceDN w:val="0"/>
        <w:adjustRightInd w:val="0"/>
        <w:ind w:left="1676"/>
        <w:jc w:val="center"/>
      </w:pPr>
    </w:p>
    <w:p w14:paraId="2919B6AA" w14:textId="04CA3651" w:rsidR="003B1933" w:rsidRPr="006B0722" w:rsidRDefault="003B1933" w:rsidP="003B1933">
      <w:pPr>
        <w:autoSpaceDE w:val="0"/>
        <w:autoSpaceDN w:val="0"/>
        <w:adjustRightInd w:val="0"/>
        <w:spacing w:after="0" w:line="240" w:lineRule="auto"/>
        <w:ind w:left="207" w:right="-568"/>
        <w:jc w:val="both"/>
        <w:rPr>
          <w:rFonts w:eastAsia="ArialMT" w:cstheme="minorHAnsi"/>
        </w:rPr>
      </w:pPr>
      <w:r>
        <w:rPr>
          <w:rFonts w:eastAsia="ArialMT" w:cstheme="minorHAnsi"/>
        </w:rPr>
        <w:t xml:space="preserve">La siguiente tabla muestra </w:t>
      </w:r>
      <w:r w:rsidR="00FF1275">
        <w:rPr>
          <w:rFonts w:eastAsia="ArialMT" w:cstheme="minorHAnsi"/>
        </w:rPr>
        <w:t xml:space="preserve">de manera referencial </w:t>
      </w:r>
      <w:r>
        <w:rPr>
          <w:rFonts w:eastAsia="ArialMT" w:cstheme="minorHAnsi"/>
        </w:rPr>
        <w:t xml:space="preserve">las longitudes y diámetros de </w:t>
      </w:r>
      <w:r w:rsidR="00D2383F">
        <w:rPr>
          <w:rFonts w:eastAsia="ArialMT" w:cstheme="minorHAnsi"/>
        </w:rPr>
        <w:t>conduits estimados para la parte</w:t>
      </w:r>
      <w:r>
        <w:rPr>
          <w:rFonts w:eastAsia="ArialMT" w:cstheme="minorHAnsi"/>
        </w:rPr>
        <w:t xml:space="preserve"> de mando.</w:t>
      </w:r>
    </w:p>
    <w:p w14:paraId="3199AD72" w14:textId="77777777" w:rsidR="003B1933" w:rsidRDefault="003B1933" w:rsidP="00AC32C7">
      <w:pPr>
        <w:pStyle w:val="Prrafodelista"/>
        <w:autoSpaceDE w:val="0"/>
        <w:autoSpaceDN w:val="0"/>
        <w:adjustRightInd w:val="0"/>
        <w:ind w:left="1676"/>
        <w:jc w:val="center"/>
      </w:pPr>
    </w:p>
    <w:tbl>
      <w:tblPr>
        <w:tblW w:w="8121" w:type="dxa"/>
        <w:jc w:val="righ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921"/>
        <w:gridCol w:w="1200"/>
        <w:gridCol w:w="1271"/>
        <w:gridCol w:w="1129"/>
        <w:gridCol w:w="1200"/>
        <w:gridCol w:w="1200"/>
        <w:gridCol w:w="1200"/>
      </w:tblGrid>
      <w:tr w:rsidR="00AA23F6" w:rsidRPr="00052D67" w14:paraId="4C10612B" w14:textId="36ABC546" w:rsidTr="00786356">
        <w:trPr>
          <w:trHeight w:hRule="exact" w:val="284"/>
          <w:jc w:val="right"/>
        </w:trPr>
        <w:tc>
          <w:tcPr>
            <w:tcW w:w="921" w:type="dxa"/>
            <w:vMerge w:val="restart"/>
          </w:tcPr>
          <w:p w14:paraId="6E20EEFD" w14:textId="77777777" w:rsidR="00AA23F6" w:rsidRPr="00052D67" w:rsidRDefault="00AA23F6" w:rsidP="00BB22DD">
            <w:pPr>
              <w:jc w:val="center"/>
              <w:rPr>
                <w:rFonts w:ascii="Calibri" w:hAnsi="Calibri"/>
                <w:b/>
                <w:bCs/>
                <w:color w:val="000000"/>
                <w:sz w:val="16"/>
                <w:szCs w:val="16"/>
                <w:lang w:eastAsia="es-BO"/>
              </w:rPr>
            </w:pPr>
            <w:r>
              <w:rPr>
                <w:rFonts w:ascii="Calibri" w:hAnsi="Calibri"/>
                <w:b/>
                <w:bCs/>
                <w:color w:val="000000"/>
                <w:sz w:val="16"/>
                <w:szCs w:val="16"/>
                <w:lang w:eastAsia="es-BO"/>
              </w:rPr>
              <w:t>EQUIPO</w:t>
            </w:r>
          </w:p>
        </w:tc>
        <w:tc>
          <w:tcPr>
            <w:tcW w:w="1200" w:type="dxa"/>
            <w:vMerge w:val="restart"/>
            <w:shd w:val="clear" w:color="auto" w:fill="auto"/>
            <w:vAlign w:val="center"/>
            <w:hideMark/>
          </w:tcPr>
          <w:p w14:paraId="007D619E" w14:textId="36B8AE44" w:rsidR="00AA23F6" w:rsidRPr="00052D67" w:rsidRDefault="00AA23F6" w:rsidP="00BB22DD">
            <w:pPr>
              <w:jc w:val="center"/>
              <w:rPr>
                <w:rFonts w:ascii="Calibri" w:hAnsi="Calibri"/>
                <w:b/>
                <w:bCs/>
                <w:color w:val="000000"/>
                <w:sz w:val="16"/>
                <w:szCs w:val="16"/>
                <w:lang w:eastAsia="es-BO"/>
              </w:rPr>
            </w:pPr>
            <w:r w:rsidRPr="00052D67">
              <w:rPr>
                <w:rFonts w:ascii="Calibri" w:hAnsi="Calibri"/>
                <w:b/>
                <w:bCs/>
                <w:color w:val="000000"/>
                <w:sz w:val="16"/>
                <w:szCs w:val="16"/>
                <w:lang w:eastAsia="es-BO"/>
              </w:rPr>
              <w:t xml:space="preserve">LONGITUD </w:t>
            </w:r>
            <w:r>
              <w:rPr>
                <w:rFonts w:ascii="Calibri" w:hAnsi="Calibri"/>
                <w:b/>
                <w:bCs/>
                <w:color w:val="000000"/>
                <w:sz w:val="16"/>
                <w:szCs w:val="16"/>
                <w:lang w:eastAsia="es-BO"/>
              </w:rPr>
              <w:t xml:space="preserve">CABLE </w:t>
            </w:r>
            <w:r w:rsidRPr="00052D67">
              <w:rPr>
                <w:rFonts w:ascii="Calibri" w:hAnsi="Calibri"/>
                <w:b/>
                <w:bCs/>
                <w:color w:val="000000"/>
                <w:sz w:val="16"/>
                <w:szCs w:val="16"/>
                <w:lang w:eastAsia="es-BO"/>
              </w:rPr>
              <w:t>[MTS]</w:t>
            </w:r>
          </w:p>
        </w:tc>
        <w:tc>
          <w:tcPr>
            <w:tcW w:w="1271" w:type="dxa"/>
            <w:vMerge w:val="restart"/>
          </w:tcPr>
          <w:p w14:paraId="25A8E189" w14:textId="0BD122DE" w:rsidR="00AA23F6" w:rsidRPr="00052D67" w:rsidRDefault="00AA23F6" w:rsidP="00AA23F6">
            <w:pPr>
              <w:jc w:val="center"/>
              <w:rPr>
                <w:rFonts w:ascii="Calibri" w:hAnsi="Calibri"/>
                <w:b/>
                <w:bCs/>
                <w:color w:val="000000"/>
                <w:sz w:val="16"/>
                <w:szCs w:val="16"/>
                <w:lang w:eastAsia="es-BO"/>
              </w:rPr>
            </w:pPr>
            <w:r>
              <w:rPr>
                <w:rFonts w:ascii="Calibri" w:hAnsi="Calibri"/>
                <w:b/>
                <w:bCs/>
                <w:color w:val="000000"/>
                <w:sz w:val="16"/>
                <w:szCs w:val="16"/>
                <w:lang w:eastAsia="es-BO"/>
              </w:rPr>
              <w:t>LONGITUD CONDUIT [MTS]</w:t>
            </w:r>
          </w:p>
        </w:tc>
        <w:tc>
          <w:tcPr>
            <w:tcW w:w="1129" w:type="dxa"/>
            <w:shd w:val="clear" w:color="auto" w:fill="auto"/>
            <w:vAlign w:val="center"/>
            <w:hideMark/>
          </w:tcPr>
          <w:p w14:paraId="651687B2" w14:textId="0D44DB97" w:rsidR="00AA23F6" w:rsidRPr="00052D67" w:rsidRDefault="00AA23F6" w:rsidP="00BB22DD">
            <w:pPr>
              <w:jc w:val="center"/>
              <w:rPr>
                <w:rFonts w:ascii="Calibri" w:hAnsi="Calibri"/>
                <w:b/>
                <w:bCs/>
                <w:color w:val="000000"/>
                <w:sz w:val="16"/>
                <w:szCs w:val="16"/>
                <w:lang w:eastAsia="es-BO"/>
              </w:rPr>
            </w:pPr>
            <w:r w:rsidRPr="00052D67">
              <w:rPr>
                <w:rFonts w:ascii="Calibri" w:hAnsi="Calibri"/>
                <w:b/>
                <w:bCs/>
                <w:color w:val="000000"/>
                <w:sz w:val="16"/>
                <w:szCs w:val="16"/>
                <w:lang w:eastAsia="es-BO"/>
              </w:rPr>
              <w:t>DIÁMETRO CONDUIT</w:t>
            </w:r>
          </w:p>
        </w:tc>
        <w:tc>
          <w:tcPr>
            <w:tcW w:w="1200" w:type="dxa"/>
            <w:vMerge w:val="restart"/>
            <w:shd w:val="clear" w:color="auto" w:fill="auto"/>
            <w:noWrap/>
            <w:vAlign w:val="center"/>
            <w:hideMark/>
          </w:tcPr>
          <w:p w14:paraId="2C609254" w14:textId="77777777" w:rsidR="00AA23F6" w:rsidRPr="00052D67" w:rsidRDefault="00AA23F6" w:rsidP="00BB22DD">
            <w:pPr>
              <w:jc w:val="center"/>
              <w:rPr>
                <w:rFonts w:ascii="Calibri" w:hAnsi="Calibri"/>
                <w:b/>
                <w:bCs/>
                <w:color w:val="000000"/>
                <w:sz w:val="16"/>
                <w:szCs w:val="16"/>
                <w:lang w:eastAsia="es-BO"/>
              </w:rPr>
            </w:pPr>
            <w:r w:rsidRPr="00052D67">
              <w:rPr>
                <w:rFonts w:ascii="Calibri" w:hAnsi="Calibri"/>
                <w:b/>
                <w:bCs/>
                <w:color w:val="000000"/>
                <w:sz w:val="16"/>
                <w:szCs w:val="16"/>
                <w:lang w:eastAsia="es-BO"/>
              </w:rPr>
              <w:t>ENTERRADO [MTS]</w:t>
            </w:r>
          </w:p>
        </w:tc>
        <w:tc>
          <w:tcPr>
            <w:tcW w:w="1200" w:type="dxa"/>
            <w:shd w:val="clear" w:color="auto" w:fill="auto"/>
            <w:noWrap/>
            <w:vAlign w:val="center"/>
            <w:hideMark/>
          </w:tcPr>
          <w:p w14:paraId="0FDA7D94" w14:textId="77777777" w:rsidR="00AA23F6" w:rsidRPr="00052D67" w:rsidRDefault="00AA23F6" w:rsidP="00BB22DD">
            <w:pPr>
              <w:jc w:val="center"/>
              <w:rPr>
                <w:rFonts w:ascii="Calibri" w:hAnsi="Calibri"/>
                <w:b/>
                <w:bCs/>
                <w:color w:val="000000"/>
                <w:sz w:val="16"/>
                <w:szCs w:val="16"/>
                <w:lang w:eastAsia="es-BO"/>
              </w:rPr>
            </w:pPr>
            <w:r w:rsidRPr="00052D67">
              <w:rPr>
                <w:rFonts w:ascii="Calibri" w:hAnsi="Calibri"/>
                <w:b/>
                <w:bCs/>
                <w:color w:val="000000"/>
                <w:sz w:val="16"/>
                <w:szCs w:val="16"/>
                <w:lang w:eastAsia="es-BO"/>
              </w:rPr>
              <w:t xml:space="preserve">AÉREO </w:t>
            </w:r>
          </w:p>
        </w:tc>
        <w:tc>
          <w:tcPr>
            <w:tcW w:w="1200" w:type="dxa"/>
          </w:tcPr>
          <w:p w14:paraId="76BBD994" w14:textId="61F75F07" w:rsidR="00AA23F6" w:rsidRPr="00052D67" w:rsidRDefault="00AA23F6" w:rsidP="00BB22DD">
            <w:pPr>
              <w:jc w:val="center"/>
              <w:rPr>
                <w:rFonts w:ascii="Calibri" w:hAnsi="Calibri"/>
                <w:b/>
                <w:bCs/>
                <w:color w:val="000000"/>
                <w:sz w:val="16"/>
                <w:szCs w:val="16"/>
                <w:lang w:eastAsia="es-BO"/>
              </w:rPr>
            </w:pPr>
            <w:r>
              <w:rPr>
                <w:rFonts w:ascii="Calibri" w:hAnsi="Calibri"/>
                <w:b/>
                <w:bCs/>
                <w:color w:val="000000"/>
                <w:sz w:val="16"/>
                <w:szCs w:val="16"/>
                <w:lang w:eastAsia="es-BO"/>
              </w:rPr>
              <w:t>CABLE</w:t>
            </w:r>
          </w:p>
        </w:tc>
      </w:tr>
      <w:tr w:rsidR="00AA23F6" w:rsidRPr="00052D67" w14:paraId="4B4D2B58" w14:textId="1F970A17" w:rsidTr="00786356">
        <w:trPr>
          <w:trHeight w:hRule="exact" w:val="284"/>
          <w:jc w:val="right"/>
        </w:trPr>
        <w:tc>
          <w:tcPr>
            <w:tcW w:w="921" w:type="dxa"/>
            <w:vMerge/>
          </w:tcPr>
          <w:p w14:paraId="2B6C96A0" w14:textId="77777777" w:rsidR="00AA23F6" w:rsidRPr="00052D67" w:rsidRDefault="00AA23F6" w:rsidP="00BB22DD">
            <w:pPr>
              <w:rPr>
                <w:rFonts w:ascii="Calibri" w:hAnsi="Calibri"/>
                <w:b/>
                <w:bCs/>
                <w:color w:val="000000"/>
                <w:sz w:val="16"/>
                <w:szCs w:val="16"/>
                <w:lang w:eastAsia="es-BO"/>
              </w:rPr>
            </w:pPr>
          </w:p>
        </w:tc>
        <w:tc>
          <w:tcPr>
            <w:tcW w:w="1200" w:type="dxa"/>
            <w:vMerge/>
            <w:vAlign w:val="center"/>
            <w:hideMark/>
          </w:tcPr>
          <w:p w14:paraId="7FDB3018" w14:textId="77777777" w:rsidR="00AA23F6" w:rsidRPr="00052D67" w:rsidRDefault="00AA23F6" w:rsidP="00BB22DD">
            <w:pPr>
              <w:rPr>
                <w:rFonts w:ascii="Calibri" w:hAnsi="Calibri"/>
                <w:b/>
                <w:bCs/>
                <w:color w:val="000000"/>
                <w:sz w:val="16"/>
                <w:szCs w:val="16"/>
                <w:lang w:eastAsia="es-BO"/>
              </w:rPr>
            </w:pPr>
          </w:p>
        </w:tc>
        <w:tc>
          <w:tcPr>
            <w:tcW w:w="1271" w:type="dxa"/>
            <w:vMerge/>
          </w:tcPr>
          <w:p w14:paraId="0615DE3D" w14:textId="77777777" w:rsidR="00AA23F6" w:rsidRPr="00052D67" w:rsidRDefault="00AA23F6" w:rsidP="00BB22DD">
            <w:pPr>
              <w:jc w:val="center"/>
              <w:rPr>
                <w:rFonts w:ascii="Calibri" w:hAnsi="Calibri"/>
                <w:b/>
                <w:bCs/>
                <w:color w:val="000000"/>
                <w:sz w:val="16"/>
                <w:szCs w:val="16"/>
                <w:lang w:eastAsia="es-BO"/>
              </w:rPr>
            </w:pPr>
          </w:p>
        </w:tc>
        <w:tc>
          <w:tcPr>
            <w:tcW w:w="1129" w:type="dxa"/>
            <w:shd w:val="clear" w:color="auto" w:fill="auto"/>
            <w:vAlign w:val="center"/>
            <w:hideMark/>
          </w:tcPr>
          <w:p w14:paraId="16D0FCDC" w14:textId="5AE108A7" w:rsidR="00AA23F6" w:rsidRPr="00052D67" w:rsidRDefault="00AA23F6" w:rsidP="00BB22DD">
            <w:pPr>
              <w:jc w:val="center"/>
              <w:rPr>
                <w:rFonts w:ascii="Calibri" w:hAnsi="Calibri"/>
                <w:b/>
                <w:bCs/>
                <w:color w:val="000000"/>
                <w:sz w:val="16"/>
                <w:szCs w:val="16"/>
                <w:lang w:eastAsia="es-BO"/>
              </w:rPr>
            </w:pPr>
            <w:r w:rsidRPr="00052D67">
              <w:rPr>
                <w:rFonts w:ascii="Calibri" w:hAnsi="Calibri"/>
                <w:b/>
                <w:bCs/>
                <w:color w:val="000000"/>
                <w:sz w:val="16"/>
                <w:szCs w:val="16"/>
                <w:lang w:eastAsia="es-BO"/>
              </w:rPr>
              <w:t>Ө"</w:t>
            </w:r>
          </w:p>
        </w:tc>
        <w:tc>
          <w:tcPr>
            <w:tcW w:w="1200" w:type="dxa"/>
            <w:vMerge/>
            <w:vAlign w:val="center"/>
            <w:hideMark/>
          </w:tcPr>
          <w:p w14:paraId="6A814C60" w14:textId="77777777" w:rsidR="00AA23F6" w:rsidRPr="00052D67" w:rsidRDefault="00AA23F6" w:rsidP="00BB22DD">
            <w:pPr>
              <w:rPr>
                <w:rFonts w:ascii="Calibri" w:hAnsi="Calibri"/>
                <w:b/>
                <w:bCs/>
                <w:color w:val="000000"/>
                <w:sz w:val="16"/>
                <w:szCs w:val="16"/>
                <w:lang w:eastAsia="es-BO"/>
              </w:rPr>
            </w:pPr>
          </w:p>
        </w:tc>
        <w:tc>
          <w:tcPr>
            <w:tcW w:w="1200" w:type="dxa"/>
            <w:shd w:val="clear" w:color="auto" w:fill="auto"/>
            <w:noWrap/>
            <w:vAlign w:val="center"/>
            <w:hideMark/>
          </w:tcPr>
          <w:p w14:paraId="7D5BF183" w14:textId="77777777" w:rsidR="00AA23F6" w:rsidRPr="00052D67" w:rsidRDefault="00AA23F6" w:rsidP="00BB22DD">
            <w:pPr>
              <w:jc w:val="center"/>
              <w:rPr>
                <w:rFonts w:ascii="Calibri" w:hAnsi="Calibri"/>
                <w:b/>
                <w:bCs/>
                <w:color w:val="000000"/>
                <w:sz w:val="16"/>
                <w:szCs w:val="16"/>
                <w:lang w:eastAsia="es-BO"/>
              </w:rPr>
            </w:pPr>
            <w:r w:rsidRPr="00052D67">
              <w:rPr>
                <w:rFonts w:ascii="Calibri" w:hAnsi="Calibri"/>
                <w:b/>
                <w:bCs/>
                <w:color w:val="000000"/>
                <w:sz w:val="16"/>
                <w:szCs w:val="16"/>
                <w:lang w:eastAsia="es-BO"/>
              </w:rPr>
              <w:t>[MTS]</w:t>
            </w:r>
          </w:p>
        </w:tc>
        <w:tc>
          <w:tcPr>
            <w:tcW w:w="1200" w:type="dxa"/>
          </w:tcPr>
          <w:p w14:paraId="006AC9A2" w14:textId="1CDC0E9C" w:rsidR="00AA23F6" w:rsidRPr="00052D67" w:rsidRDefault="00520326" w:rsidP="00BB22DD">
            <w:pPr>
              <w:jc w:val="center"/>
              <w:rPr>
                <w:rFonts w:ascii="Calibri" w:hAnsi="Calibri"/>
                <w:b/>
                <w:bCs/>
                <w:color w:val="000000"/>
                <w:sz w:val="16"/>
                <w:szCs w:val="16"/>
                <w:lang w:eastAsia="es-BO"/>
              </w:rPr>
            </w:pPr>
            <w:r>
              <w:rPr>
                <w:rFonts w:ascii="Calibri" w:hAnsi="Calibri"/>
                <w:b/>
                <w:bCs/>
                <w:color w:val="000000"/>
                <w:sz w:val="16"/>
                <w:szCs w:val="16"/>
                <w:lang w:eastAsia="es-BO"/>
              </w:rPr>
              <w:t>[</w:t>
            </w:r>
            <w:r w:rsidR="00AA23F6">
              <w:rPr>
                <w:rFonts w:ascii="Calibri" w:hAnsi="Calibri"/>
                <w:b/>
                <w:bCs/>
                <w:color w:val="000000"/>
                <w:sz w:val="16"/>
                <w:szCs w:val="16"/>
                <w:lang w:eastAsia="es-BO"/>
              </w:rPr>
              <w:t>AWG</w:t>
            </w:r>
            <w:r>
              <w:rPr>
                <w:rFonts w:ascii="Calibri" w:hAnsi="Calibri"/>
                <w:b/>
                <w:bCs/>
                <w:color w:val="000000"/>
                <w:sz w:val="16"/>
                <w:szCs w:val="16"/>
                <w:lang w:eastAsia="es-BO"/>
              </w:rPr>
              <w:t>]</w:t>
            </w:r>
          </w:p>
        </w:tc>
      </w:tr>
      <w:tr w:rsidR="00AA23F6" w:rsidRPr="00052D67" w14:paraId="5EB344E7" w14:textId="1BC604F3" w:rsidTr="00786356">
        <w:trPr>
          <w:trHeight w:hRule="exact" w:val="300"/>
          <w:jc w:val="right"/>
        </w:trPr>
        <w:tc>
          <w:tcPr>
            <w:tcW w:w="921" w:type="dxa"/>
          </w:tcPr>
          <w:p w14:paraId="6A84B971" w14:textId="77777777" w:rsidR="00AA23F6" w:rsidRDefault="00AA23F6" w:rsidP="00BB22DD">
            <w:pPr>
              <w:jc w:val="center"/>
              <w:rPr>
                <w:rFonts w:ascii="Calibri" w:hAnsi="Calibri"/>
                <w:color w:val="000000"/>
                <w:lang w:eastAsia="es-BO"/>
              </w:rPr>
            </w:pPr>
            <w:r>
              <w:rPr>
                <w:rFonts w:ascii="Calibri" w:hAnsi="Calibri"/>
                <w:color w:val="000000"/>
                <w:lang w:eastAsia="es-BO"/>
              </w:rPr>
              <w:t>B-K500A</w:t>
            </w:r>
          </w:p>
        </w:tc>
        <w:tc>
          <w:tcPr>
            <w:tcW w:w="1200" w:type="dxa"/>
            <w:shd w:val="clear" w:color="auto" w:fill="auto"/>
            <w:noWrap/>
            <w:vAlign w:val="center"/>
            <w:hideMark/>
          </w:tcPr>
          <w:p w14:paraId="00CB022A" w14:textId="77777777" w:rsidR="00AA23F6" w:rsidRPr="00052D67" w:rsidRDefault="00AA23F6" w:rsidP="00BB22DD">
            <w:pPr>
              <w:jc w:val="center"/>
              <w:rPr>
                <w:rFonts w:ascii="Calibri" w:hAnsi="Calibri"/>
                <w:color w:val="000000"/>
                <w:lang w:eastAsia="es-BO"/>
              </w:rPr>
            </w:pPr>
            <w:r>
              <w:rPr>
                <w:rFonts w:ascii="Calibri" w:hAnsi="Calibri"/>
                <w:color w:val="000000"/>
                <w:lang w:eastAsia="es-BO"/>
              </w:rPr>
              <w:t>135</w:t>
            </w:r>
          </w:p>
        </w:tc>
        <w:tc>
          <w:tcPr>
            <w:tcW w:w="1271" w:type="dxa"/>
          </w:tcPr>
          <w:p w14:paraId="40B8E93D" w14:textId="76FAC490" w:rsidR="00AA23F6" w:rsidRDefault="00E3651E" w:rsidP="00BB22DD">
            <w:pPr>
              <w:jc w:val="center"/>
              <w:rPr>
                <w:rFonts w:ascii="Calibri" w:hAnsi="Calibri"/>
                <w:color w:val="000000"/>
                <w:lang w:eastAsia="es-BO"/>
              </w:rPr>
            </w:pPr>
            <w:r>
              <w:rPr>
                <w:rFonts w:ascii="Calibri" w:hAnsi="Calibri"/>
                <w:color w:val="000000"/>
                <w:lang w:eastAsia="es-BO"/>
              </w:rPr>
              <w:t>80</w:t>
            </w:r>
          </w:p>
        </w:tc>
        <w:tc>
          <w:tcPr>
            <w:tcW w:w="1129" w:type="dxa"/>
            <w:shd w:val="clear" w:color="auto" w:fill="auto"/>
            <w:noWrap/>
            <w:vAlign w:val="center"/>
            <w:hideMark/>
          </w:tcPr>
          <w:p w14:paraId="071EBE22" w14:textId="65832E3B" w:rsidR="00AA23F6" w:rsidRPr="00052D67" w:rsidRDefault="00482F3D" w:rsidP="00BB22DD">
            <w:pPr>
              <w:jc w:val="center"/>
              <w:rPr>
                <w:rFonts w:ascii="Calibri" w:hAnsi="Calibri"/>
                <w:color w:val="000000"/>
                <w:lang w:eastAsia="es-BO"/>
              </w:rPr>
            </w:pPr>
            <w:r>
              <w:rPr>
                <w:rFonts w:ascii="Calibri" w:hAnsi="Calibri"/>
                <w:color w:val="000000"/>
                <w:lang w:eastAsia="es-BO"/>
              </w:rPr>
              <w:t>1</w:t>
            </w:r>
            <w:r w:rsidR="00AA23F6" w:rsidRPr="00052D67">
              <w:rPr>
                <w:rFonts w:ascii="Calibri" w:hAnsi="Calibri"/>
                <w:color w:val="000000"/>
                <w:lang w:eastAsia="es-BO"/>
              </w:rPr>
              <w:t>"</w:t>
            </w:r>
          </w:p>
        </w:tc>
        <w:tc>
          <w:tcPr>
            <w:tcW w:w="1200" w:type="dxa"/>
            <w:shd w:val="clear" w:color="auto" w:fill="auto"/>
            <w:vAlign w:val="center"/>
            <w:hideMark/>
          </w:tcPr>
          <w:p w14:paraId="4170CCA9" w14:textId="0F40C100" w:rsidR="00AA23F6" w:rsidRPr="00052D67" w:rsidRDefault="00E3651E" w:rsidP="00BB22DD">
            <w:pPr>
              <w:jc w:val="center"/>
              <w:rPr>
                <w:rFonts w:ascii="Calibri" w:hAnsi="Calibri"/>
                <w:color w:val="000000"/>
                <w:lang w:eastAsia="es-BO"/>
              </w:rPr>
            </w:pPr>
            <w:r>
              <w:rPr>
                <w:rFonts w:ascii="Calibri" w:hAnsi="Calibri"/>
                <w:color w:val="000000"/>
                <w:lang w:eastAsia="es-BO"/>
              </w:rPr>
              <w:t>75</w:t>
            </w:r>
          </w:p>
        </w:tc>
        <w:tc>
          <w:tcPr>
            <w:tcW w:w="1200" w:type="dxa"/>
            <w:shd w:val="clear" w:color="auto" w:fill="auto"/>
            <w:vAlign w:val="center"/>
            <w:hideMark/>
          </w:tcPr>
          <w:p w14:paraId="1F68381D" w14:textId="25614FEB" w:rsidR="00AA23F6" w:rsidRDefault="00E3651E" w:rsidP="00BB22DD">
            <w:pPr>
              <w:jc w:val="center"/>
              <w:rPr>
                <w:rFonts w:ascii="Calibri" w:hAnsi="Calibri"/>
                <w:color w:val="000000"/>
                <w:lang w:eastAsia="es-BO"/>
              </w:rPr>
            </w:pPr>
            <w:r>
              <w:rPr>
                <w:rFonts w:ascii="Calibri" w:hAnsi="Calibri"/>
                <w:color w:val="000000"/>
                <w:lang w:eastAsia="es-BO"/>
              </w:rPr>
              <w:t>5</w:t>
            </w:r>
          </w:p>
          <w:p w14:paraId="7C3D820E" w14:textId="77777777" w:rsidR="00AA23F6" w:rsidRPr="00052D67" w:rsidRDefault="00AA23F6" w:rsidP="00BB22DD">
            <w:pPr>
              <w:jc w:val="center"/>
              <w:rPr>
                <w:rFonts w:ascii="Calibri" w:hAnsi="Calibri"/>
                <w:color w:val="000000"/>
                <w:lang w:eastAsia="es-BO"/>
              </w:rPr>
            </w:pPr>
            <w:r>
              <w:rPr>
                <w:rFonts w:ascii="Calibri" w:hAnsi="Calibri"/>
                <w:color w:val="000000"/>
                <w:lang w:eastAsia="es-BO"/>
              </w:rPr>
              <w:t>0</w:t>
            </w:r>
          </w:p>
        </w:tc>
        <w:tc>
          <w:tcPr>
            <w:tcW w:w="1200" w:type="dxa"/>
          </w:tcPr>
          <w:p w14:paraId="16B8A17E" w14:textId="7FE73EE3" w:rsidR="00AA23F6" w:rsidRDefault="00E3651E" w:rsidP="00BB22DD">
            <w:pPr>
              <w:jc w:val="center"/>
              <w:rPr>
                <w:rFonts w:ascii="Calibri" w:hAnsi="Calibri"/>
                <w:color w:val="000000"/>
                <w:lang w:eastAsia="es-BO"/>
              </w:rPr>
            </w:pPr>
            <w:r>
              <w:rPr>
                <w:rFonts w:ascii="Calibri" w:hAnsi="Calibri"/>
                <w:color w:val="000000"/>
                <w:lang w:eastAsia="es-BO"/>
              </w:rPr>
              <w:t>10x14</w:t>
            </w:r>
          </w:p>
        </w:tc>
      </w:tr>
      <w:tr w:rsidR="00AA23F6" w:rsidRPr="00052D67" w14:paraId="4390D99D" w14:textId="44181B21" w:rsidTr="00786356">
        <w:trPr>
          <w:trHeight w:hRule="exact" w:val="284"/>
          <w:jc w:val="right"/>
        </w:trPr>
        <w:tc>
          <w:tcPr>
            <w:tcW w:w="921" w:type="dxa"/>
          </w:tcPr>
          <w:p w14:paraId="1E672876" w14:textId="77777777" w:rsidR="00AA23F6" w:rsidRPr="00052D67" w:rsidRDefault="00AA23F6" w:rsidP="00BB22DD">
            <w:pPr>
              <w:jc w:val="center"/>
              <w:rPr>
                <w:rFonts w:ascii="Calibri" w:hAnsi="Calibri"/>
                <w:color w:val="000000"/>
                <w:lang w:eastAsia="es-BO"/>
              </w:rPr>
            </w:pPr>
            <w:r>
              <w:rPr>
                <w:rFonts w:ascii="Calibri" w:hAnsi="Calibri"/>
                <w:color w:val="000000"/>
                <w:lang w:eastAsia="es-BO"/>
              </w:rPr>
              <w:t>B-K500B</w:t>
            </w:r>
          </w:p>
        </w:tc>
        <w:tc>
          <w:tcPr>
            <w:tcW w:w="1200" w:type="dxa"/>
            <w:shd w:val="clear" w:color="auto" w:fill="auto"/>
            <w:noWrap/>
            <w:vAlign w:val="center"/>
            <w:hideMark/>
          </w:tcPr>
          <w:p w14:paraId="768808D6" w14:textId="77777777" w:rsidR="00AA23F6" w:rsidRPr="00052D67" w:rsidRDefault="00AA23F6" w:rsidP="00BB22DD">
            <w:pPr>
              <w:jc w:val="center"/>
              <w:rPr>
                <w:rFonts w:ascii="Calibri" w:hAnsi="Calibri"/>
                <w:color w:val="000000"/>
                <w:lang w:eastAsia="es-BO"/>
              </w:rPr>
            </w:pPr>
            <w:r>
              <w:rPr>
                <w:rFonts w:ascii="Calibri" w:hAnsi="Calibri"/>
                <w:color w:val="000000"/>
                <w:lang w:eastAsia="es-BO"/>
              </w:rPr>
              <w:t>135</w:t>
            </w:r>
          </w:p>
        </w:tc>
        <w:tc>
          <w:tcPr>
            <w:tcW w:w="1271" w:type="dxa"/>
          </w:tcPr>
          <w:p w14:paraId="5F3D47D6" w14:textId="7E744212" w:rsidR="00AA23F6" w:rsidRPr="00052D67" w:rsidRDefault="00E3651E" w:rsidP="00BB22DD">
            <w:pPr>
              <w:jc w:val="center"/>
              <w:rPr>
                <w:rFonts w:ascii="Calibri" w:hAnsi="Calibri"/>
                <w:color w:val="000000"/>
                <w:lang w:eastAsia="es-BO"/>
              </w:rPr>
            </w:pPr>
            <w:r>
              <w:rPr>
                <w:rFonts w:ascii="Calibri" w:hAnsi="Calibri"/>
                <w:color w:val="000000"/>
                <w:lang w:eastAsia="es-BO"/>
              </w:rPr>
              <w:t>80</w:t>
            </w:r>
          </w:p>
        </w:tc>
        <w:tc>
          <w:tcPr>
            <w:tcW w:w="1129" w:type="dxa"/>
            <w:shd w:val="clear" w:color="auto" w:fill="auto"/>
            <w:noWrap/>
            <w:vAlign w:val="center"/>
            <w:hideMark/>
          </w:tcPr>
          <w:p w14:paraId="5BC7EF01" w14:textId="4B5F0928" w:rsidR="00AA23F6" w:rsidRPr="00052D67" w:rsidRDefault="00482F3D" w:rsidP="00BB22DD">
            <w:pPr>
              <w:jc w:val="center"/>
              <w:rPr>
                <w:rFonts w:ascii="Calibri" w:hAnsi="Calibri"/>
                <w:color w:val="000000"/>
                <w:lang w:eastAsia="es-BO"/>
              </w:rPr>
            </w:pPr>
            <w:r>
              <w:rPr>
                <w:rFonts w:ascii="Calibri" w:hAnsi="Calibri"/>
                <w:color w:val="000000"/>
                <w:lang w:eastAsia="es-BO"/>
              </w:rPr>
              <w:t>1”</w:t>
            </w:r>
          </w:p>
        </w:tc>
        <w:tc>
          <w:tcPr>
            <w:tcW w:w="1200" w:type="dxa"/>
            <w:shd w:val="clear" w:color="auto" w:fill="auto"/>
            <w:vAlign w:val="center"/>
            <w:hideMark/>
          </w:tcPr>
          <w:p w14:paraId="2028DD8B" w14:textId="17F196F2" w:rsidR="00AA23F6" w:rsidRPr="00052D67" w:rsidRDefault="00E3651E" w:rsidP="00BB22DD">
            <w:pPr>
              <w:jc w:val="center"/>
              <w:rPr>
                <w:rFonts w:ascii="Calibri" w:hAnsi="Calibri"/>
                <w:color w:val="000000"/>
                <w:lang w:eastAsia="es-BO"/>
              </w:rPr>
            </w:pPr>
            <w:r>
              <w:rPr>
                <w:rFonts w:ascii="Calibri" w:hAnsi="Calibri"/>
                <w:color w:val="000000"/>
                <w:lang w:eastAsia="es-BO"/>
              </w:rPr>
              <w:t>75</w:t>
            </w:r>
          </w:p>
        </w:tc>
        <w:tc>
          <w:tcPr>
            <w:tcW w:w="1200" w:type="dxa"/>
            <w:shd w:val="clear" w:color="auto" w:fill="auto"/>
            <w:vAlign w:val="center"/>
            <w:hideMark/>
          </w:tcPr>
          <w:p w14:paraId="5AC7F1B7" w14:textId="46F8B094" w:rsidR="00AA23F6" w:rsidRPr="00052D67" w:rsidRDefault="00E3651E" w:rsidP="00BB22DD">
            <w:pPr>
              <w:jc w:val="center"/>
              <w:rPr>
                <w:rFonts w:ascii="Calibri" w:hAnsi="Calibri"/>
                <w:color w:val="000000"/>
                <w:lang w:eastAsia="es-BO"/>
              </w:rPr>
            </w:pPr>
            <w:r>
              <w:rPr>
                <w:rFonts w:ascii="Calibri" w:hAnsi="Calibri"/>
                <w:color w:val="000000"/>
                <w:lang w:eastAsia="es-BO"/>
              </w:rPr>
              <w:t>5</w:t>
            </w:r>
          </w:p>
        </w:tc>
        <w:tc>
          <w:tcPr>
            <w:tcW w:w="1200" w:type="dxa"/>
          </w:tcPr>
          <w:p w14:paraId="6BD59398" w14:textId="6C93EA69" w:rsidR="00AA23F6" w:rsidRDefault="00E3651E" w:rsidP="00BB22DD">
            <w:pPr>
              <w:jc w:val="center"/>
              <w:rPr>
                <w:rFonts w:ascii="Calibri" w:hAnsi="Calibri"/>
                <w:color w:val="000000"/>
                <w:lang w:eastAsia="es-BO"/>
              </w:rPr>
            </w:pPr>
            <w:r>
              <w:rPr>
                <w:rFonts w:ascii="Calibri" w:hAnsi="Calibri"/>
                <w:color w:val="000000"/>
                <w:lang w:eastAsia="es-BO"/>
              </w:rPr>
              <w:t>10x14</w:t>
            </w:r>
          </w:p>
        </w:tc>
      </w:tr>
    </w:tbl>
    <w:p w14:paraId="26F93799" w14:textId="77777777" w:rsidR="00EC7C22" w:rsidRDefault="00EC7C22" w:rsidP="00EC7C22">
      <w:pPr>
        <w:pStyle w:val="Prrafodelista"/>
        <w:autoSpaceDE w:val="0"/>
        <w:autoSpaceDN w:val="0"/>
        <w:adjustRightInd w:val="0"/>
        <w:ind w:left="1676"/>
        <w:jc w:val="both"/>
      </w:pPr>
    </w:p>
    <w:p w14:paraId="41D6C113" w14:textId="008046B6" w:rsidR="00EC7C22" w:rsidRPr="006B0722" w:rsidRDefault="00EC7C22" w:rsidP="006B0722">
      <w:pPr>
        <w:autoSpaceDE w:val="0"/>
        <w:autoSpaceDN w:val="0"/>
        <w:adjustRightInd w:val="0"/>
        <w:spacing w:after="0" w:line="240" w:lineRule="auto"/>
        <w:ind w:left="207" w:right="-568"/>
        <w:jc w:val="both"/>
        <w:rPr>
          <w:rFonts w:eastAsia="ArialMT" w:cstheme="minorHAnsi"/>
        </w:rPr>
      </w:pPr>
      <w:r w:rsidRPr="006B0722">
        <w:rPr>
          <w:rFonts w:eastAsia="ArialMT" w:cstheme="minorHAnsi"/>
        </w:rPr>
        <w:t>Se aclara que, dentro del precio ofertado para este item, el Proponente deberá proveer tod</w:t>
      </w:r>
      <w:r w:rsidR="00072C6C" w:rsidRPr="006B0722">
        <w:rPr>
          <w:rFonts w:eastAsia="ArialMT" w:cstheme="minorHAnsi"/>
        </w:rPr>
        <w:t xml:space="preserve">a la mano de obra, </w:t>
      </w:r>
      <w:r w:rsidRPr="006B0722">
        <w:rPr>
          <w:rFonts w:eastAsia="ArialMT" w:cstheme="minorHAnsi"/>
        </w:rPr>
        <w:t>materiales y</w:t>
      </w:r>
      <w:r w:rsidR="00D41CE0">
        <w:rPr>
          <w:rFonts w:eastAsia="ArialMT" w:cstheme="minorHAnsi"/>
        </w:rPr>
        <w:t>/o</w:t>
      </w:r>
      <w:r w:rsidRPr="006B0722">
        <w:rPr>
          <w:rFonts w:eastAsia="ArialMT" w:cstheme="minorHAnsi"/>
        </w:rPr>
        <w:t xml:space="preserve"> accesorios requeridos, es decir: todos los conduits RSC</w:t>
      </w:r>
      <w:r w:rsidR="0023492E" w:rsidRPr="006B0722">
        <w:rPr>
          <w:rFonts w:eastAsia="ArialMT" w:cstheme="minorHAnsi"/>
        </w:rPr>
        <w:t xml:space="preserve"> no provistos por YPFB-TR</w:t>
      </w:r>
      <w:r w:rsidRPr="006B0722">
        <w:rPr>
          <w:rFonts w:eastAsia="ArialMT" w:cstheme="minorHAnsi"/>
        </w:rPr>
        <w:t xml:space="preserve">, cables no </w:t>
      </w:r>
      <w:r w:rsidR="0023492E" w:rsidRPr="006B0722">
        <w:rPr>
          <w:rFonts w:eastAsia="ArialMT" w:cstheme="minorHAnsi"/>
        </w:rPr>
        <w:t>provistos</w:t>
      </w:r>
      <w:r w:rsidR="00736DFC" w:rsidRPr="006B0722">
        <w:rPr>
          <w:rFonts w:eastAsia="ArialMT" w:cstheme="minorHAnsi"/>
        </w:rPr>
        <w:t xml:space="preserve"> por YPFB-TR, así como también </w:t>
      </w:r>
      <w:r w:rsidRPr="006B0722">
        <w:rPr>
          <w:rFonts w:eastAsia="ArialMT" w:cstheme="minorHAnsi"/>
        </w:rPr>
        <w:t xml:space="preserve"> cajas de paso, accesorios tipo “T”, “X”, </w:t>
      </w:r>
      <w:r w:rsidRPr="006B0722">
        <w:rPr>
          <w:rFonts w:eastAsia="ArialMT" w:cstheme="minorHAnsi"/>
        </w:rPr>
        <w:lastRenderedPageBreak/>
        <w:t>codos, condulets,</w:t>
      </w:r>
      <w:r w:rsidR="00750405">
        <w:rPr>
          <w:rFonts w:eastAsia="ArialMT" w:cstheme="minorHAnsi"/>
        </w:rPr>
        <w:t xml:space="preserve"> bushings,</w:t>
      </w:r>
      <w:r w:rsidRPr="006B0722">
        <w:rPr>
          <w:rFonts w:eastAsia="ArialMT" w:cstheme="minorHAnsi"/>
        </w:rPr>
        <w:t xml:space="preserve"> niples, cuplas, reductores, “soporteria”, consum</w:t>
      </w:r>
      <w:r w:rsidR="00736DFC" w:rsidRPr="006B0722">
        <w:rPr>
          <w:rFonts w:eastAsia="ArialMT" w:cstheme="minorHAnsi"/>
        </w:rPr>
        <w:t xml:space="preserve">ibles, y cualquier otro </w:t>
      </w:r>
      <w:r w:rsidRPr="006B0722">
        <w:rPr>
          <w:rFonts w:eastAsia="ArialMT" w:cstheme="minorHAnsi"/>
        </w:rPr>
        <w:t xml:space="preserve">material y/o accesorio necesario para la correcta instalación de los equipos (desde el arrancador </w:t>
      </w:r>
      <w:r w:rsidR="000221CA" w:rsidRPr="006B0722">
        <w:rPr>
          <w:rFonts w:eastAsia="ArialMT" w:cstheme="minorHAnsi"/>
        </w:rPr>
        <w:t xml:space="preserve">del </w:t>
      </w:r>
      <w:r w:rsidRPr="006B0722">
        <w:rPr>
          <w:rFonts w:eastAsia="ArialMT" w:cstheme="minorHAnsi"/>
        </w:rPr>
        <w:t xml:space="preserve">CCM hasta las botoneras de arranque </w:t>
      </w:r>
      <w:r w:rsidR="00D41CE0">
        <w:rPr>
          <w:rFonts w:eastAsia="ArialMT" w:cstheme="minorHAnsi"/>
        </w:rPr>
        <w:t>en campo). Todos los materiales y/o</w:t>
      </w:r>
      <w:r w:rsidRPr="006B0722">
        <w:rPr>
          <w:rFonts w:eastAsia="ArialMT" w:cstheme="minorHAnsi"/>
        </w:rPr>
        <w:t xml:space="preserve"> accesorios deben ser a prueba de explosión clase 1/división 1 (conduits, sellos, flexibles, uniones patentes, cajas de paso, condulets, etc.). </w:t>
      </w:r>
    </w:p>
    <w:p w14:paraId="66B9BD3B" w14:textId="4A760742" w:rsidR="00EC7C22" w:rsidRDefault="00EC7C22" w:rsidP="00A15D5B">
      <w:pPr>
        <w:pStyle w:val="Ttulo2"/>
        <w:numPr>
          <w:ilvl w:val="0"/>
          <w:numId w:val="0"/>
        </w:numPr>
        <w:ind w:right="-568"/>
        <w:jc w:val="both"/>
        <w:rPr>
          <w:rFonts w:asciiTheme="minorHAnsi" w:hAnsiTheme="minorHAnsi" w:cstheme="minorHAnsi"/>
          <w:sz w:val="22"/>
          <w:szCs w:val="22"/>
        </w:rPr>
      </w:pPr>
    </w:p>
    <w:p w14:paraId="298AD913" w14:textId="77777777" w:rsidR="005D4894" w:rsidRDefault="005D4894" w:rsidP="005D4894">
      <w:pPr>
        <w:autoSpaceDE w:val="0"/>
        <w:autoSpaceDN w:val="0"/>
        <w:adjustRightInd w:val="0"/>
        <w:spacing w:after="0" w:line="240" w:lineRule="auto"/>
        <w:ind w:left="207" w:right="-568"/>
        <w:jc w:val="both"/>
        <w:rPr>
          <w:rFonts w:eastAsia="ArialMT" w:cstheme="minorHAnsi"/>
        </w:rPr>
      </w:pPr>
      <w:r w:rsidRPr="00C33237">
        <w:rPr>
          <w:rFonts w:eastAsia="ArialMT" w:cstheme="minorHAnsi"/>
        </w:rPr>
        <w:t xml:space="preserve">El Proponente deberá </w:t>
      </w:r>
      <w:r>
        <w:rPr>
          <w:rFonts w:eastAsia="ArialMT" w:cstheme="minorHAnsi"/>
        </w:rPr>
        <w:t>considerar</w:t>
      </w:r>
      <w:r w:rsidRPr="00C33237">
        <w:rPr>
          <w:rFonts w:eastAsia="ArialMT" w:cstheme="minorHAnsi"/>
        </w:rPr>
        <w:t xml:space="preserve"> el coste de las diferentes actividades</w:t>
      </w:r>
      <w:r>
        <w:rPr>
          <w:rFonts w:eastAsia="ArialMT" w:cstheme="minorHAnsi"/>
        </w:rPr>
        <w:t>, equipos, materiales y accesorios descritas</w:t>
      </w:r>
      <w:r w:rsidRPr="00C33237">
        <w:rPr>
          <w:rFonts w:eastAsia="ArialMT" w:cstheme="minorHAnsi"/>
        </w:rPr>
        <w:t xml:space="preserve"> en este ítem y</w:t>
      </w:r>
      <w:r>
        <w:rPr>
          <w:rFonts w:eastAsia="ArialMT" w:cstheme="minorHAnsi"/>
        </w:rPr>
        <w:t>,</w:t>
      </w:r>
      <w:r w:rsidRPr="00C33237">
        <w:rPr>
          <w:rFonts w:eastAsia="ArialMT" w:cstheme="minorHAnsi"/>
        </w:rPr>
        <w:t xml:space="preserve"> </w:t>
      </w:r>
      <w:r>
        <w:rPr>
          <w:rFonts w:eastAsia="ArialMT" w:cstheme="minorHAnsi"/>
        </w:rPr>
        <w:t>prorratearlas en los</w:t>
      </w:r>
      <w:r w:rsidRPr="00C33237">
        <w:rPr>
          <w:rFonts w:eastAsia="ArialMT" w:cstheme="minorHAnsi"/>
        </w:rPr>
        <w:t xml:space="preserve"> registro</w:t>
      </w:r>
      <w:r>
        <w:rPr>
          <w:rFonts w:eastAsia="ArialMT" w:cstheme="minorHAnsi"/>
        </w:rPr>
        <w:t>s</w:t>
      </w:r>
      <w:r w:rsidRPr="00C33237">
        <w:rPr>
          <w:rFonts w:eastAsia="ArialMT" w:cstheme="minorHAnsi"/>
        </w:rPr>
        <w:t xml:space="preserve"> correspondiente</w:t>
      </w:r>
      <w:r>
        <w:rPr>
          <w:rFonts w:eastAsia="ArialMT" w:cstheme="minorHAnsi"/>
        </w:rPr>
        <w:t>s</w:t>
      </w:r>
      <w:r w:rsidRPr="00C33237">
        <w:rPr>
          <w:rFonts w:eastAsia="ArialMT" w:cstheme="minorHAnsi"/>
        </w:rPr>
        <w:t xml:space="preserve"> de la planilla de cotización.</w:t>
      </w:r>
    </w:p>
    <w:p w14:paraId="36F0AB40" w14:textId="77777777" w:rsidR="00C33237" w:rsidRPr="00C33237" w:rsidRDefault="00C33237" w:rsidP="00C33237">
      <w:pPr>
        <w:autoSpaceDE w:val="0"/>
        <w:autoSpaceDN w:val="0"/>
        <w:adjustRightInd w:val="0"/>
        <w:spacing w:after="0" w:line="240" w:lineRule="auto"/>
        <w:ind w:left="207" w:right="-568"/>
        <w:jc w:val="both"/>
      </w:pPr>
    </w:p>
    <w:p w14:paraId="7E9D7DA3" w14:textId="621BF1F8" w:rsidR="00EC7C22" w:rsidRPr="00A15D5B" w:rsidRDefault="00EC7C22" w:rsidP="009F695D">
      <w:pPr>
        <w:pStyle w:val="Ttulo2"/>
        <w:numPr>
          <w:ilvl w:val="1"/>
          <w:numId w:val="21"/>
        </w:numPr>
        <w:ind w:left="567" w:right="-568"/>
        <w:jc w:val="both"/>
        <w:rPr>
          <w:rFonts w:asciiTheme="minorHAnsi" w:hAnsiTheme="minorHAnsi" w:cstheme="minorHAnsi"/>
          <w:sz w:val="22"/>
          <w:szCs w:val="22"/>
        </w:rPr>
      </w:pPr>
      <w:bookmarkStart w:id="11" w:name="_Toc86142343"/>
      <w:bookmarkStart w:id="12" w:name="_Toc163488649"/>
      <w:r w:rsidRPr="00A15D5B">
        <w:rPr>
          <w:rFonts w:asciiTheme="minorHAnsi" w:hAnsiTheme="minorHAnsi" w:cstheme="minorHAnsi"/>
          <w:sz w:val="22"/>
          <w:szCs w:val="22"/>
        </w:rPr>
        <w:t>CANALIZACIÓN, CABLEADO Y CONEXIONADO DE LA PARTE DE POTENCIA Y MANDO DE DOS BOMBAS RECEPTORAS DE GLP (P-500A, P-500B</w:t>
      </w:r>
      <w:r w:rsidRPr="00732811">
        <w:rPr>
          <w:rFonts w:asciiTheme="minorHAnsi" w:hAnsiTheme="minorHAnsi" w:cstheme="minorHAnsi"/>
          <w:sz w:val="22"/>
          <w:szCs w:val="22"/>
        </w:rPr>
        <w:t>).</w:t>
      </w:r>
      <w:bookmarkEnd w:id="11"/>
      <w:r w:rsidR="0056718F" w:rsidRPr="00732811">
        <w:rPr>
          <w:rFonts w:asciiTheme="minorHAnsi" w:hAnsiTheme="minorHAnsi" w:cstheme="minorHAnsi"/>
          <w:color w:val="FF0000"/>
          <w:sz w:val="22"/>
          <w:szCs w:val="22"/>
        </w:rPr>
        <w:t xml:space="preserve"> [E.2.]</w:t>
      </w:r>
      <w:bookmarkEnd w:id="12"/>
    </w:p>
    <w:p w14:paraId="75135860" w14:textId="00FAA29A" w:rsidR="00EC7C22" w:rsidRDefault="00EC7C22" w:rsidP="006B0722">
      <w:pPr>
        <w:autoSpaceDE w:val="0"/>
        <w:autoSpaceDN w:val="0"/>
        <w:adjustRightInd w:val="0"/>
        <w:spacing w:after="0" w:line="240" w:lineRule="auto"/>
        <w:ind w:left="207" w:right="-568"/>
        <w:jc w:val="both"/>
        <w:rPr>
          <w:rFonts w:eastAsia="ArialMT" w:cstheme="minorHAnsi"/>
          <w:b/>
        </w:rPr>
      </w:pPr>
      <w:r w:rsidRPr="006B0722">
        <w:rPr>
          <w:rFonts w:eastAsia="ArialMT" w:cstheme="minorHAnsi"/>
          <w:b/>
        </w:rPr>
        <w:t>Potencia</w:t>
      </w:r>
    </w:p>
    <w:p w14:paraId="2A3C98BB" w14:textId="77777777" w:rsidR="006B0722" w:rsidRPr="006B0722" w:rsidRDefault="006B0722" w:rsidP="006B0722">
      <w:pPr>
        <w:autoSpaceDE w:val="0"/>
        <w:autoSpaceDN w:val="0"/>
        <w:adjustRightInd w:val="0"/>
        <w:spacing w:after="0" w:line="240" w:lineRule="auto"/>
        <w:ind w:left="207" w:right="-568"/>
        <w:jc w:val="both"/>
        <w:rPr>
          <w:rFonts w:eastAsia="ArialMT" w:cstheme="minorHAnsi"/>
          <w:b/>
        </w:rPr>
      </w:pPr>
    </w:p>
    <w:p w14:paraId="5EF9F5BD" w14:textId="48ADA36C" w:rsidR="00EC7C22" w:rsidRPr="006B0722" w:rsidRDefault="00EC7C22" w:rsidP="006B0722">
      <w:pPr>
        <w:autoSpaceDE w:val="0"/>
        <w:autoSpaceDN w:val="0"/>
        <w:adjustRightInd w:val="0"/>
        <w:spacing w:after="0" w:line="240" w:lineRule="auto"/>
        <w:ind w:left="207" w:right="-568"/>
        <w:jc w:val="both"/>
        <w:rPr>
          <w:rFonts w:eastAsia="ArialMT" w:cstheme="minorHAnsi"/>
        </w:rPr>
      </w:pPr>
      <w:r w:rsidRPr="006B0722">
        <w:rPr>
          <w:rFonts w:eastAsia="ArialMT" w:cstheme="minorHAnsi"/>
        </w:rPr>
        <w:t>En la parte Este de la Estación de Bombeo Villa</w:t>
      </w:r>
      <w:r w:rsidR="00644F3B">
        <w:rPr>
          <w:rFonts w:eastAsia="ArialMT" w:cstheme="minorHAnsi"/>
        </w:rPr>
        <w:t xml:space="preserve"> M</w:t>
      </w:r>
      <w:r w:rsidRPr="006B0722">
        <w:rPr>
          <w:rFonts w:eastAsia="ArialMT" w:cstheme="minorHAnsi"/>
        </w:rPr>
        <w:t>ontes se encuentran ubicadas dos bombas receptoras de GLP, P-500A y P-500B, que se encargan del bombeo de GLP desde los camiones cisterna hasta los tanques horizontales (salchichas) de almacenamiento de GLP ubicados en la parte nor-este de Estación Villa</w:t>
      </w:r>
      <w:r w:rsidR="00644F3B">
        <w:rPr>
          <w:rFonts w:eastAsia="ArialMT" w:cstheme="minorHAnsi"/>
        </w:rPr>
        <w:t xml:space="preserve"> M</w:t>
      </w:r>
      <w:r w:rsidRPr="006B0722">
        <w:rPr>
          <w:rFonts w:eastAsia="ArialMT" w:cstheme="minorHAnsi"/>
        </w:rPr>
        <w:t xml:space="preserve">ontes. Actualmente P-500A y P-500B reciben alimentación desde tableros intermedios </w:t>
      </w:r>
      <w:r w:rsidR="00BD045A">
        <w:rPr>
          <w:rFonts w:eastAsia="ArialMT" w:cstheme="minorHAnsi"/>
        </w:rPr>
        <w:t>(</w:t>
      </w:r>
      <w:r w:rsidRPr="006B0722">
        <w:rPr>
          <w:rFonts w:eastAsia="ArialMT" w:cstheme="minorHAnsi"/>
        </w:rPr>
        <w:t>entre el Tablero Principal antiguo y las bombas</w:t>
      </w:r>
      <w:r w:rsidR="00BD045A">
        <w:rPr>
          <w:rFonts w:eastAsia="ArialMT" w:cstheme="minorHAnsi"/>
        </w:rPr>
        <w:t>)</w:t>
      </w:r>
      <w:r w:rsidRPr="006B0722">
        <w:rPr>
          <w:rFonts w:eastAsia="ArialMT" w:cstheme="minorHAnsi"/>
        </w:rPr>
        <w:t>, estos tableros intermedios se encuentran en cercanías del área de compresores. Como parte de</w:t>
      </w:r>
      <w:r w:rsidR="00AE358F">
        <w:rPr>
          <w:rFonts w:eastAsia="ArialMT" w:cstheme="minorHAnsi"/>
        </w:rPr>
        <w:t>l alcance, la empresa postulante a la adjudicación debe</w:t>
      </w:r>
      <w:r w:rsidRPr="006B0722">
        <w:rPr>
          <w:rFonts w:eastAsia="ArialMT" w:cstheme="minorHAnsi"/>
        </w:rPr>
        <w:t xml:space="preserve"> sacar de servicio estos tableros intermedios, de tal forma que P-500A, P-500B, queden “alimentados” directamente desde el nuevo CCM instalado en sala eléctrica (E-House). </w:t>
      </w:r>
      <w:r w:rsidR="0075053A" w:rsidRPr="006B0722">
        <w:rPr>
          <w:rFonts w:eastAsia="ArialMT" w:cstheme="minorHAnsi"/>
        </w:rPr>
        <w:t>La canalización y cables de alimentación deben ser nuevos, YPFB TRANSPORTE S.A. proveerá el cable, conduit troncal y</w:t>
      </w:r>
      <w:r w:rsidR="00A3280C">
        <w:rPr>
          <w:rFonts w:eastAsia="ArialMT" w:cstheme="minorHAnsi"/>
        </w:rPr>
        <w:t xml:space="preserve"> </w:t>
      </w:r>
      <w:r w:rsidR="0075053A" w:rsidRPr="006B0722">
        <w:rPr>
          <w:rFonts w:eastAsia="ArialMT" w:cstheme="minorHAnsi"/>
        </w:rPr>
        <w:t xml:space="preserve">sellos, pudiendo reutilizarse los flexibles actuales, el resto </w:t>
      </w:r>
      <w:r w:rsidR="00272C08">
        <w:rPr>
          <w:rFonts w:eastAsia="ArialMT" w:cstheme="minorHAnsi"/>
        </w:rPr>
        <w:t xml:space="preserve">de </w:t>
      </w:r>
      <w:r w:rsidR="0075053A" w:rsidRPr="006B0722">
        <w:rPr>
          <w:rFonts w:eastAsia="ArialMT" w:cstheme="minorHAnsi"/>
        </w:rPr>
        <w:t>materiales y accesorios debe proveerlo el PROPONENTE que se adjudique el servicio</w:t>
      </w:r>
      <w:r w:rsidR="00BD045A">
        <w:rPr>
          <w:rFonts w:eastAsia="ArialMT" w:cstheme="minorHAnsi"/>
        </w:rPr>
        <w:t xml:space="preserve">. </w:t>
      </w:r>
      <w:r w:rsidR="0075053A" w:rsidRPr="006B0722">
        <w:rPr>
          <w:rFonts w:eastAsia="ArialMT" w:cstheme="minorHAnsi"/>
        </w:rPr>
        <w:t>Para este trabajo, la empresa proponente a la adjudicación del servicio debe cotizar la mano de obra para la realización de excavaciones, tendido de conduit, tendido de cable, conexionado al nuevo CCM, conexionado a los motores en campo y, otros relacionados acorde a requerimientos de YPFB-TR</w:t>
      </w:r>
      <w:r w:rsidR="00B938CB" w:rsidRPr="006B0722">
        <w:rPr>
          <w:rFonts w:eastAsia="ArialMT" w:cstheme="minorHAnsi"/>
        </w:rPr>
        <w:t>. La figura 4</w:t>
      </w:r>
      <w:r w:rsidR="0075053A" w:rsidRPr="006B0722">
        <w:rPr>
          <w:rFonts w:eastAsia="ArialMT" w:cstheme="minorHAnsi"/>
        </w:rPr>
        <w:t xml:space="preserve"> muestra el trazo de referencia para el tendido de conduits y cables. El proponente debe tomar en cuenta que la canalización hasta la cámara marcada como CE-03 en la figura</w:t>
      </w:r>
      <w:r w:rsidR="00B938CB" w:rsidRPr="006B0722">
        <w:rPr>
          <w:rFonts w:eastAsia="ArialMT" w:cstheme="minorHAnsi"/>
        </w:rPr>
        <w:t xml:space="preserve"> 4</w:t>
      </w:r>
      <w:r w:rsidR="0075053A" w:rsidRPr="006B0722">
        <w:rPr>
          <w:rFonts w:eastAsia="ArialMT" w:cstheme="minorHAnsi"/>
        </w:rPr>
        <w:t xml:space="preserve"> ya se encuentra realizada, quedando por completar desde la cá</w:t>
      </w:r>
      <w:r w:rsidR="00B938CB" w:rsidRPr="006B0722">
        <w:rPr>
          <w:rFonts w:eastAsia="ArialMT" w:cstheme="minorHAnsi"/>
        </w:rPr>
        <w:t>mara CE-03 hacia las bombas de GLP</w:t>
      </w:r>
      <w:r w:rsidR="0075053A" w:rsidRPr="006B0722">
        <w:rPr>
          <w:rFonts w:eastAsia="ArialMT" w:cstheme="minorHAnsi"/>
        </w:rPr>
        <w:t xml:space="preserve">. </w:t>
      </w:r>
      <w:r w:rsidRPr="006B0722">
        <w:rPr>
          <w:rFonts w:eastAsia="ArialMT" w:cstheme="minorHAnsi"/>
        </w:rPr>
        <w:t xml:space="preserve">Todo tendido de conduit y sus respectivos accesorios (cuplas, niples, uniones patentes, conduit flexibles, etc.) deberán ser a prueba de explosión (clase 1/división 1) de extremo a extremo, y siguiendo las recomendaciones de NEC para cableado en áreas clase 1/división 1. </w:t>
      </w:r>
    </w:p>
    <w:p w14:paraId="7BEE1DB6" w14:textId="581366C8" w:rsidR="000657F7" w:rsidRDefault="000657F7" w:rsidP="00D00F39">
      <w:pPr>
        <w:spacing w:before="60" w:after="60"/>
        <w:ind w:left="567" w:right="-568"/>
        <w:jc w:val="both"/>
        <w:rPr>
          <w:rFonts w:cs="Arial"/>
          <w:lang w:val="es-419"/>
        </w:rPr>
      </w:pPr>
    </w:p>
    <w:p w14:paraId="7B5AF2C6" w14:textId="676D5F4E" w:rsidR="000657F7" w:rsidRPr="00DC1CD6" w:rsidRDefault="004B7B86" w:rsidP="0014763B">
      <w:pPr>
        <w:spacing w:before="60" w:after="60"/>
        <w:ind w:left="207" w:right="-568"/>
        <w:jc w:val="center"/>
        <w:rPr>
          <w:rFonts w:cs="Arial"/>
          <w:lang w:val="es-419"/>
        </w:rPr>
      </w:pPr>
      <w:r>
        <w:rPr>
          <w:rFonts w:cs="Arial"/>
          <w:noProof/>
          <w:lang w:eastAsia="es-BO"/>
        </w:rPr>
        <w:drawing>
          <wp:inline distT="0" distB="0" distL="0" distR="0" wp14:anchorId="323D2D62" wp14:editId="0EB8ED1E">
            <wp:extent cx="4305300" cy="1795145"/>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05300" cy="1795145"/>
                    </a:xfrm>
                    <a:prstGeom prst="rect">
                      <a:avLst/>
                    </a:prstGeom>
                    <a:noFill/>
                    <a:ln>
                      <a:noFill/>
                    </a:ln>
                  </pic:spPr>
                </pic:pic>
              </a:graphicData>
            </a:graphic>
          </wp:inline>
        </w:drawing>
      </w:r>
    </w:p>
    <w:p w14:paraId="26214032" w14:textId="2534F089" w:rsidR="00B868E0" w:rsidRDefault="00B868E0" w:rsidP="00244F99">
      <w:pPr>
        <w:spacing w:before="60" w:after="60"/>
        <w:ind w:left="567"/>
        <w:jc w:val="center"/>
        <w:rPr>
          <w:rFonts w:cstheme="minorHAnsi"/>
          <w:i/>
        </w:rPr>
      </w:pPr>
      <w:r w:rsidRPr="00321E80">
        <w:rPr>
          <w:rFonts w:cstheme="minorHAnsi"/>
          <w:b/>
          <w:i/>
        </w:rPr>
        <w:t xml:space="preserve">Figura </w:t>
      </w:r>
      <w:r>
        <w:rPr>
          <w:rFonts w:cstheme="minorHAnsi"/>
          <w:b/>
          <w:i/>
        </w:rPr>
        <w:t>4</w:t>
      </w:r>
      <w:r w:rsidRPr="00321E80">
        <w:rPr>
          <w:rFonts w:cstheme="minorHAnsi"/>
          <w:b/>
          <w:i/>
        </w:rPr>
        <w:t xml:space="preserve">. </w:t>
      </w:r>
      <w:r w:rsidRPr="00321E80">
        <w:rPr>
          <w:rFonts w:cstheme="minorHAnsi"/>
          <w:i/>
        </w:rPr>
        <w:t>Ruta referencial para tendido de conduits y cables de potencia</w:t>
      </w:r>
      <w:r>
        <w:rPr>
          <w:rFonts w:cstheme="minorHAnsi"/>
          <w:i/>
        </w:rPr>
        <w:t xml:space="preserve"> P-500 A/B</w:t>
      </w:r>
    </w:p>
    <w:p w14:paraId="7AFC90A2" w14:textId="77777777" w:rsidR="00644F3B" w:rsidRDefault="00644F3B" w:rsidP="00244F99">
      <w:pPr>
        <w:spacing w:before="60" w:after="60"/>
        <w:ind w:left="567"/>
        <w:jc w:val="center"/>
        <w:rPr>
          <w:rFonts w:cstheme="minorHAnsi"/>
          <w:b/>
          <w:i/>
        </w:rPr>
      </w:pPr>
    </w:p>
    <w:p w14:paraId="365535D2" w14:textId="06C315CC" w:rsidR="00EC7C22" w:rsidRDefault="00644F3B" w:rsidP="00BD045A">
      <w:pPr>
        <w:autoSpaceDE w:val="0"/>
        <w:autoSpaceDN w:val="0"/>
        <w:adjustRightInd w:val="0"/>
        <w:spacing w:after="0" w:line="240" w:lineRule="auto"/>
        <w:ind w:left="207" w:right="-568"/>
        <w:jc w:val="both"/>
        <w:rPr>
          <w:rFonts w:eastAsia="ArialMT" w:cstheme="minorHAnsi"/>
        </w:rPr>
      </w:pPr>
      <w:r>
        <w:rPr>
          <w:rFonts w:eastAsia="ArialMT" w:cstheme="minorHAnsi"/>
        </w:rPr>
        <w:t>La siguiente tabla muestra</w:t>
      </w:r>
      <w:r w:rsidR="00FC6933">
        <w:rPr>
          <w:rFonts w:eastAsia="ArialMT" w:cstheme="minorHAnsi"/>
        </w:rPr>
        <w:t xml:space="preserve"> de manera referencial</w:t>
      </w:r>
      <w:r>
        <w:rPr>
          <w:rFonts w:eastAsia="ArialMT" w:cstheme="minorHAnsi"/>
        </w:rPr>
        <w:t xml:space="preserve"> las longitudes y diámetros </w:t>
      </w:r>
      <w:r w:rsidR="00BD045A">
        <w:rPr>
          <w:rFonts w:eastAsia="ArialMT" w:cstheme="minorHAnsi"/>
        </w:rPr>
        <w:t>d</w:t>
      </w:r>
      <w:r>
        <w:rPr>
          <w:rFonts w:eastAsia="ArialMT" w:cstheme="minorHAnsi"/>
        </w:rPr>
        <w:t>e</w:t>
      </w:r>
      <w:r w:rsidR="00BD045A">
        <w:rPr>
          <w:rFonts w:eastAsia="ArialMT" w:cstheme="minorHAnsi"/>
        </w:rPr>
        <w:t xml:space="preserve"> conduit y cable para la parte de </w:t>
      </w:r>
      <w:r>
        <w:rPr>
          <w:rFonts w:eastAsia="ArialMT" w:cstheme="minorHAnsi"/>
        </w:rPr>
        <w:t>potencia</w:t>
      </w:r>
      <w:r w:rsidR="0014763B">
        <w:rPr>
          <w:rFonts w:eastAsia="ArialMT" w:cstheme="minorHAnsi"/>
        </w:rPr>
        <w:t>.</w:t>
      </w:r>
    </w:p>
    <w:p w14:paraId="21C676B6" w14:textId="77777777" w:rsidR="00BD045A" w:rsidRPr="00644F3B" w:rsidRDefault="00BD045A" w:rsidP="00BD045A">
      <w:pPr>
        <w:autoSpaceDE w:val="0"/>
        <w:autoSpaceDN w:val="0"/>
        <w:adjustRightInd w:val="0"/>
        <w:spacing w:after="0" w:line="240" w:lineRule="auto"/>
        <w:ind w:left="207" w:right="-568"/>
        <w:jc w:val="both"/>
        <w:rPr>
          <w:rFonts w:eastAsia="ArialMT" w:cstheme="minorHAnsi"/>
        </w:rPr>
      </w:pPr>
    </w:p>
    <w:tbl>
      <w:tblPr>
        <w:tblW w:w="8121" w:type="dxa"/>
        <w:jc w:val="righ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921"/>
        <w:gridCol w:w="1200"/>
        <w:gridCol w:w="1271"/>
        <w:gridCol w:w="1129"/>
        <w:gridCol w:w="1200"/>
        <w:gridCol w:w="1200"/>
        <w:gridCol w:w="1200"/>
      </w:tblGrid>
      <w:tr w:rsidR="003A7D7D" w:rsidRPr="00052D67" w14:paraId="0446AA29" w14:textId="6E475A29" w:rsidTr="007A0164">
        <w:trPr>
          <w:trHeight w:hRule="exact" w:val="284"/>
          <w:jc w:val="right"/>
        </w:trPr>
        <w:tc>
          <w:tcPr>
            <w:tcW w:w="921" w:type="dxa"/>
            <w:vMerge w:val="restart"/>
          </w:tcPr>
          <w:p w14:paraId="27C72889" w14:textId="77777777" w:rsidR="003A7D7D" w:rsidRPr="00052D67" w:rsidRDefault="003A7D7D" w:rsidP="00BB22DD">
            <w:pPr>
              <w:jc w:val="center"/>
              <w:rPr>
                <w:rFonts w:ascii="Calibri" w:hAnsi="Calibri"/>
                <w:b/>
                <w:bCs/>
                <w:color w:val="000000"/>
                <w:sz w:val="16"/>
                <w:szCs w:val="16"/>
                <w:lang w:eastAsia="es-BO"/>
              </w:rPr>
            </w:pPr>
            <w:r>
              <w:rPr>
                <w:rFonts w:ascii="Calibri" w:hAnsi="Calibri"/>
                <w:b/>
                <w:bCs/>
                <w:color w:val="000000"/>
                <w:sz w:val="16"/>
                <w:szCs w:val="16"/>
                <w:lang w:eastAsia="es-BO"/>
              </w:rPr>
              <w:t>EQUIPO</w:t>
            </w:r>
          </w:p>
        </w:tc>
        <w:tc>
          <w:tcPr>
            <w:tcW w:w="1200" w:type="dxa"/>
            <w:vMerge w:val="restart"/>
            <w:shd w:val="clear" w:color="auto" w:fill="auto"/>
            <w:vAlign w:val="center"/>
            <w:hideMark/>
          </w:tcPr>
          <w:p w14:paraId="1E6AE21E" w14:textId="77777777" w:rsidR="003A7D7D" w:rsidRPr="00052D67" w:rsidRDefault="003A7D7D" w:rsidP="00BB22DD">
            <w:pPr>
              <w:jc w:val="center"/>
              <w:rPr>
                <w:rFonts w:ascii="Calibri" w:hAnsi="Calibri"/>
                <w:b/>
                <w:bCs/>
                <w:color w:val="000000"/>
                <w:sz w:val="16"/>
                <w:szCs w:val="16"/>
                <w:lang w:eastAsia="es-BO"/>
              </w:rPr>
            </w:pPr>
            <w:r w:rsidRPr="00052D67">
              <w:rPr>
                <w:rFonts w:ascii="Calibri" w:hAnsi="Calibri"/>
                <w:b/>
                <w:bCs/>
                <w:color w:val="000000"/>
                <w:sz w:val="16"/>
                <w:szCs w:val="16"/>
                <w:lang w:eastAsia="es-BO"/>
              </w:rPr>
              <w:t>LONGITUD [MTS]</w:t>
            </w:r>
          </w:p>
        </w:tc>
        <w:tc>
          <w:tcPr>
            <w:tcW w:w="1271" w:type="dxa"/>
            <w:vMerge w:val="restart"/>
          </w:tcPr>
          <w:p w14:paraId="2CCD7730" w14:textId="00DE245D" w:rsidR="003A7D7D" w:rsidRPr="00052D67" w:rsidRDefault="003A7D7D" w:rsidP="00BB22DD">
            <w:pPr>
              <w:jc w:val="center"/>
              <w:rPr>
                <w:rFonts w:ascii="Calibri" w:hAnsi="Calibri"/>
                <w:b/>
                <w:bCs/>
                <w:color w:val="000000"/>
                <w:sz w:val="16"/>
                <w:szCs w:val="16"/>
                <w:lang w:eastAsia="es-BO"/>
              </w:rPr>
            </w:pPr>
            <w:r>
              <w:rPr>
                <w:rFonts w:ascii="Calibri" w:hAnsi="Calibri"/>
                <w:b/>
                <w:bCs/>
                <w:color w:val="000000"/>
                <w:sz w:val="16"/>
                <w:szCs w:val="16"/>
                <w:lang w:eastAsia="es-BO"/>
              </w:rPr>
              <w:t>LONGITUD CONDUIT [MTS]</w:t>
            </w:r>
          </w:p>
        </w:tc>
        <w:tc>
          <w:tcPr>
            <w:tcW w:w="1129" w:type="dxa"/>
            <w:shd w:val="clear" w:color="auto" w:fill="auto"/>
            <w:vAlign w:val="center"/>
            <w:hideMark/>
          </w:tcPr>
          <w:p w14:paraId="05716448" w14:textId="497F1ECD" w:rsidR="003A7D7D" w:rsidRPr="00052D67" w:rsidRDefault="003A7D7D" w:rsidP="00BB22DD">
            <w:pPr>
              <w:jc w:val="center"/>
              <w:rPr>
                <w:rFonts w:ascii="Calibri" w:hAnsi="Calibri"/>
                <w:b/>
                <w:bCs/>
                <w:color w:val="000000"/>
                <w:sz w:val="16"/>
                <w:szCs w:val="16"/>
                <w:lang w:eastAsia="es-BO"/>
              </w:rPr>
            </w:pPr>
            <w:r w:rsidRPr="00052D67">
              <w:rPr>
                <w:rFonts w:ascii="Calibri" w:hAnsi="Calibri"/>
                <w:b/>
                <w:bCs/>
                <w:color w:val="000000"/>
                <w:sz w:val="16"/>
                <w:szCs w:val="16"/>
                <w:lang w:eastAsia="es-BO"/>
              </w:rPr>
              <w:t>DIÁMETRO CONDUIT</w:t>
            </w:r>
          </w:p>
        </w:tc>
        <w:tc>
          <w:tcPr>
            <w:tcW w:w="1200" w:type="dxa"/>
            <w:vMerge w:val="restart"/>
            <w:shd w:val="clear" w:color="auto" w:fill="auto"/>
            <w:noWrap/>
            <w:vAlign w:val="center"/>
            <w:hideMark/>
          </w:tcPr>
          <w:p w14:paraId="6A20C74A" w14:textId="77777777" w:rsidR="003A7D7D" w:rsidRPr="00052D67" w:rsidRDefault="003A7D7D" w:rsidP="00BB22DD">
            <w:pPr>
              <w:jc w:val="center"/>
              <w:rPr>
                <w:rFonts w:ascii="Calibri" w:hAnsi="Calibri"/>
                <w:b/>
                <w:bCs/>
                <w:color w:val="000000"/>
                <w:sz w:val="16"/>
                <w:szCs w:val="16"/>
                <w:lang w:eastAsia="es-BO"/>
              </w:rPr>
            </w:pPr>
            <w:r w:rsidRPr="00052D67">
              <w:rPr>
                <w:rFonts w:ascii="Calibri" w:hAnsi="Calibri"/>
                <w:b/>
                <w:bCs/>
                <w:color w:val="000000"/>
                <w:sz w:val="16"/>
                <w:szCs w:val="16"/>
                <w:lang w:eastAsia="es-BO"/>
              </w:rPr>
              <w:t>ENTERRADO [MTS]</w:t>
            </w:r>
          </w:p>
        </w:tc>
        <w:tc>
          <w:tcPr>
            <w:tcW w:w="1200" w:type="dxa"/>
            <w:shd w:val="clear" w:color="auto" w:fill="auto"/>
            <w:noWrap/>
            <w:vAlign w:val="center"/>
            <w:hideMark/>
          </w:tcPr>
          <w:p w14:paraId="068A5760" w14:textId="77777777" w:rsidR="003A7D7D" w:rsidRPr="00052D67" w:rsidRDefault="003A7D7D" w:rsidP="00BB22DD">
            <w:pPr>
              <w:jc w:val="center"/>
              <w:rPr>
                <w:rFonts w:ascii="Calibri" w:hAnsi="Calibri"/>
                <w:b/>
                <w:bCs/>
                <w:color w:val="000000"/>
                <w:sz w:val="16"/>
                <w:szCs w:val="16"/>
                <w:lang w:eastAsia="es-BO"/>
              </w:rPr>
            </w:pPr>
            <w:r w:rsidRPr="00052D67">
              <w:rPr>
                <w:rFonts w:ascii="Calibri" w:hAnsi="Calibri"/>
                <w:b/>
                <w:bCs/>
                <w:color w:val="000000"/>
                <w:sz w:val="16"/>
                <w:szCs w:val="16"/>
                <w:lang w:eastAsia="es-BO"/>
              </w:rPr>
              <w:t xml:space="preserve">AÉREO </w:t>
            </w:r>
          </w:p>
        </w:tc>
        <w:tc>
          <w:tcPr>
            <w:tcW w:w="1200" w:type="dxa"/>
          </w:tcPr>
          <w:p w14:paraId="425AD30D" w14:textId="5D88BF3A" w:rsidR="003A7D7D" w:rsidRPr="00052D67" w:rsidRDefault="003A7D7D" w:rsidP="00BB22DD">
            <w:pPr>
              <w:jc w:val="center"/>
              <w:rPr>
                <w:rFonts w:ascii="Calibri" w:hAnsi="Calibri"/>
                <w:b/>
                <w:bCs/>
                <w:color w:val="000000"/>
                <w:sz w:val="16"/>
                <w:szCs w:val="16"/>
                <w:lang w:eastAsia="es-BO"/>
              </w:rPr>
            </w:pPr>
            <w:r>
              <w:rPr>
                <w:rFonts w:ascii="Calibri" w:hAnsi="Calibri"/>
                <w:b/>
                <w:bCs/>
                <w:color w:val="000000"/>
                <w:sz w:val="16"/>
                <w:szCs w:val="16"/>
                <w:lang w:eastAsia="es-BO"/>
              </w:rPr>
              <w:t>CABLE</w:t>
            </w:r>
          </w:p>
        </w:tc>
      </w:tr>
      <w:tr w:rsidR="003A7D7D" w:rsidRPr="00052D67" w14:paraId="3ACD6B35" w14:textId="315F72D0" w:rsidTr="007A0164">
        <w:trPr>
          <w:trHeight w:hRule="exact" w:val="284"/>
          <w:jc w:val="right"/>
        </w:trPr>
        <w:tc>
          <w:tcPr>
            <w:tcW w:w="921" w:type="dxa"/>
            <w:vMerge/>
          </w:tcPr>
          <w:p w14:paraId="25FAA7C9" w14:textId="77777777" w:rsidR="003A7D7D" w:rsidRPr="00052D67" w:rsidRDefault="003A7D7D" w:rsidP="00BB22DD">
            <w:pPr>
              <w:rPr>
                <w:rFonts w:ascii="Calibri" w:hAnsi="Calibri"/>
                <w:b/>
                <w:bCs/>
                <w:color w:val="000000"/>
                <w:sz w:val="16"/>
                <w:szCs w:val="16"/>
                <w:lang w:eastAsia="es-BO"/>
              </w:rPr>
            </w:pPr>
          </w:p>
        </w:tc>
        <w:tc>
          <w:tcPr>
            <w:tcW w:w="1200" w:type="dxa"/>
            <w:vMerge/>
            <w:vAlign w:val="center"/>
            <w:hideMark/>
          </w:tcPr>
          <w:p w14:paraId="1C038909" w14:textId="77777777" w:rsidR="003A7D7D" w:rsidRPr="00052D67" w:rsidRDefault="003A7D7D" w:rsidP="00BB22DD">
            <w:pPr>
              <w:rPr>
                <w:rFonts w:ascii="Calibri" w:hAnsi="Calibri"/>
                <w:b/>
                <w:bCs/>
                <w:color w:val="000000"/>
                <w:sz w:val="16"/>
                <w:szCs w:val="16"/>
                <w:lang w:eastAsia="es-BO"/>
              </w:rPr>
            </w:pPr>
          </w:p>
        </w:tc>
        <w:tc>
          <w:tcPr>
            <w:tcW w:w="1271" w:type="dxa"/>
            <w:vMerge/>
          </w:tcPr>
          <w:p w14:paraId="128ADF54" w14:textId="77777777" w:rsidR="003A7D7D" w:rsidRPr="00052D67" w:rsidRDefault="003A7D7D" w:rsidP="00BB22DD">
            <w:pPr>
              <w:jc w:val="center"/>
              <w:rPr>
                <w:rFonts w:ascii="Calibri" w:hAnsi="Calibri"/>
                <w:b/>
                <w:bCs/>
                <w:color w:val="000000"/>
                <w:sz w:val="16"/>
                <w:szCs w:val="16"/>
                <w:lang w:eastAsia="es-BO"/>
              </w:rPr>
            </w:pPr>
          </w:p>
        </w:tc>
        <w:tc>
          <w:tcPr>
            <w:tcW w:w="1129" w:type="dxa"/>
            <w:shd w:val="clear" w:color="auto" w:fill="auto"/>
            <w:vAlign w:val="center"/>
            <w:hideMark/>
          </w:tcPr>
          <w:p w14:paraId="4EACEEE4" w14:textId="616248AC" w:rsidR="003A7D7D" w:rsidRPr="00052D67" w:rsidRDefault="003A7D7D" w:rsidP="00BB22DD">
            <w:pPr>
              <w:jc w:val="center"/>
              <w:rPr>
                <w:rFonts w:ascii="Calibri" w:hAnsi="Calibri"/>
                <w:b/>
                <w:bCs/>
                <w:color w:val="000000"/>
                <w:sz w:val="16"/>
                <w:szCs w:val="16"/>
                <w:lang w:eastAsia="es-BO"/>
              </w:rPr>
            </w:pPr>
            <w:r w:rsidRPr="00052D67">
              <w:rPr>
                <w:rFonts w:ascii="Calibri" w:hAnsi="Calibri"/>
                <w:b/>
                <w:bCs/>
                <w:color w:val="000000"/>
                <w:sz w:val="16"/>
                <w:szCs w:val="16"/>
                <w:lang w:eastAsia="es-BO"/>
              </w:rPr>
              <w:t>Ө"</w:t>
            </w:r>
          </w:p>
        </w:tc>
        <w:tc>
          <w:tcPr>
            <w:tcW w:w="1200" w:type="dxa"/>
            <w:vMerge/>
            <w:vAlign w:val="center"/>
            <w:hideMark/>
          </w:tcPr>
          <w:p w14:paraId="5B558BC0" w14:textId="77777777" w:rsidR="003A7D7D" w:rsidRPr="00052D67" w:rsidRDefault="003A7D7D" w:rsidP="00BB22DD">
            <w:pPr>
              <w:rPr>
                <w:rFonts w:ascii="Calibri" w:hAnsi="Calibri"/>
                <w:b/>
                <w:bCs/>
                <w:color w:val="000000"/>
                <w:sz w:val="16"/>
                <w:szCs w:val="16"/>
                <w:lang w:eastAsia="es-BO"/>
              </w:rPr>
            </w:pPr>
          </w:p>
        </w:tc>
        <w:tc>
          <w:tcPr>
            <w:tcW w:w="1200" w:type="dxa"/>
            <w:shd w:val="clear" w:color="auto" w:fill="auto"/>
            <w:noWrap/>
            <w:vAlign w:val="center"/>
            <w:hideMark/>
          </w:tcPr>
          <w:p w14:paraId="7BDF264E" w14:textId="77777777" w:rsidR="003A7D7D" w:rsidRPr="00052D67" w:rsidRDefault="003A7D7D" w:rsidP="00BB22DD">
            <w:pPr>
              <w:jc w:val="center"/>
              <w:rPr>
                <w:rFonts w:ascii="Calibri" w:hAnsi="Calibri"/>
                <w:b/>
                <w:bCs/>
                <w:color w:val="000000"/>
                <w:sz w:val="16"/>
                <w:szCs w:val="16"/>
                <w:lang w:eastAsia="es-BO"/>
              </w:rPr>
            </w:pPr>
            <w:r w:rsidRPr="00052D67">
              <w:rPr>
                <w:rFonts w:ascii="Calibri" w:hAnsi="Calibri"/>
                <w:b/>
                <w:bCs/>
                <w:color w:val="000000"/>
                <w:sz w:val="16"/>
                <w:szCs w:val="16"/>
                <w:lang w:eastAsia="es-BO"/>
              </w:rPr>
              <w:t>[MTS]</w:t>
            </w:r>
          </w:p>
        </w:tc>
        <w:tc>
          <w:tcPr>
            <w:tcW w:w="1200" w:type="dxa"/>
          </w:tcPr>
          <w:p w14:paraId="35C46E47" w14:textId="615583CC" w:rsidR="003A7D7D" w:rsidRPr="00052D67" w:rsidRDefault="003A7D7D" w:rsidP="00BB22DD">
            <w:pPr>
              <w:jc w:val="center"/>
              <w:rPr>
                <w:rFonts w:ascii="Calibri" w:hAnsi="Calibri"/>
                <w:b/>
                <w:bCs/>
                <w:color w:val="000000"/>
                <w:sz w:val="16"/>
                <w:szCs w:val="16"/>
                <w:lang w:eastAsia="es-BO"/>
              </w:rPr>
            </w:pPr>
            <w:r>
              <w:rPr>
                <w:rFonts w:ascii="Calibri" w:hAnsi="Calibri"/>
                <w:b/>
                <w:bCs/>
                <w:color w:val="000000"/>
                <w:sz w:val="16"/>
                <w:szCs w:val="16"/>
                <w:lang w:eastAsia="es-BO"/>
              </w:rPr>
              <w:t>AWG</w:t>
            </w:r>
          </w:p>
        </w:tc>
      </w:tr>
      <w:tr w:rsidR="003A7D7D" w:rsidRPr="00052D67" w14:paraId="4B209EB8" w14:textId="4BC77608" w:rsidTr="007A0164">
        <w:trPr>
          <w:trHeight w:hRule="exact" w:val="300"/>
          <w:jc w:val="right"/>
        </w:trPr>
        <w:tc>
          <w:tcPr>
            <w:tcW w:w="921" w:type="dxa"/>
          </w:tcPr>
          <w:p w14:paraId="7596A73E" w14:textId="77777777" w:rsidR="003A7D7D" w:rsidRDefault="003A7D7D" w:rsidP="00BB22DD">
            <w:pPr>
              <w:jc w:val="center"/>
              <w:rPr>
                <w:rFonts w:ascii="Calibri" w:hAnsi="Calibri"/>
                <w:color w:val="000000"/>
                <w:lang w:eastAsia="es-BO"/>
              </w:rPr>
            </w:pPr>
            <w:r>
              <w:rPr>
                <w:rFonts w:ascii="Calibri" w:hAnsi="Calibri"/>
                <w:color w:val="000000"/>
                <w:lang w:eastAsia="es-BO"/>
              </w:rPr>
              <w:t>P-500A</w:t>
            </w:r>
          </w:p>
        </w:tc>
        <w:tc>
          <w:tcPr>
            <w:tcW w:w="1200" w:type="dxa"/>
            <w:shd w:val="clear" w:color="auto" w:fill="auto"/>
            <w:noWrap/>
            <w:vAlign w:val="center"/>
            <w:hideMark/>
          </w:tcPr>
          <w:p w14:paraId="2F9AF14E" w14:textId="77777777" w:rsidR="003A7D7D" w:rsidRPr="00052D67" w:rsidRDefault="003A7D7D" w:rsidP="00BB22DD">
            <w:pPr>
              <w:jc w:val="center"/>
              <w:rPr>
                <w:rFonts w:ascii="Calibri" w:hAnsi="Calibri"/>
                <w:color w:val="000000"/>
                <w:lang w:eastAsia="es-BO"/>
              </w:rPr>
            </w:pPr>
            <w:r>
              <w:rPr>
                <w:rFonts w:ascii="Calibri" w:hAnsi="Calibri"/>
                <w:color w:val="000000"/>
                <w:lang w:eastAsia="es-BO"/>
              </w:rPr>
              <w:t>135</w:t>
            </w:r>
          </w:p>
        </w:tc>
        <w:tc>
          <w:tcPr>
            <w:tcW w:w="1271" w:type="dxa"/>
          </w:tcPr>
          <w:p w14:paraId="2E0F197A" w14:textId="474A4596" w:rsidR="003A7D7D" w:rsidRDefault="005663C4" w:rsidP="00BB22DD">
            <w:pPr>
              <w:jc w:val="center"/>
              <w:rPr>
                <w:rFonts w:ascii="Calibri" w:hAnsi="Calibri"/>
                <w:color w:val="000000"/>
                <w:lang w:eastAsia="es-BO"/>
              </w:rPr>
            </w:pPr>
            <w:r>
              <w:rPr>
                <w:rFonts w:ascii="Calibri" w:hAnsi="Calibri"/>
                <w:color w:val="000000"/>
                <w:lang w:eastAsia="es-BO"/>
              </w:rPr>
              <w:t>80</w:t>
            </w:r>
          </w:p>
        </w:tc>
        <w:tc>
          <w:tcPr>
            <w:tcW w:w="1129" w:type="dxa"/>
            <w:shd w:val="clear" w:color="auto" w:fill="auto"/>
            <w:noWrap/>
            <w:vAlign w:val="center"/>
            <w:hideMark/>
          </w:tcPr>
          <w:p w14:paraId="662819DF" w14:textId="74A6621E" w:rsidR="003A7D7D" w:rsidRPr="00052D67" w:rsidRDefault="003A7D7D" w:rsidP="00BB22DD">
            <w:pPr>
              <w:jc w:val="center"/>
              <w:rPr>
                <w:rFonts w:ascii="Calibri" w:hAnsi="Calibri"/>
                <w:color w:val="000000"/>
                <w:lang w:eastAsia="es-BO"/>
              </w:rPr>
            </w:pPr>
            <w:r>
              <w:rPr>
                <w:rFonts w:ascii="Calibri" w:hAnsi="Calibri"/>
                <w:color w:val="000000"/>
                <w:lang w:eastAsia="es-BO"/>
              </w:rPr>
              <w:t>2</w:t>
            </w:r>
            <w:r w:rsidRPr="00052D67">
              <w:rPr>
                <w:rFonts w:ascii="Calibri" w:hAnsi="Calibri"/>
                <w:color w:val="000000"/>
                <w:lang w:eastAsia="es-BO"/>
              </w:rPr>
              <w:t>"</w:t>
            </w:r>
          </w:p>
        </w:tc>
        <w:tc>
          <w:tcPr>
            <w:tcW w:w="1200" w:type="dxa"/>
            <w:shd w:val="clear" w:color="auto" w:fill="auto"/>
            <w:vAlign w:val="center"/>
            <w:hideMark/>
          </w:tcPr>
          <w:p w14:paraId="2B75665E" w14:textId="774E11B3" w:rsidR="003A7D7D" w:rsidRPr="00052D67" w:rsidRDefault="005663C4" w:rsidP="00BB22DD">
            <w:pPr>
              <w:jc w:val="center"/>
              <w:rPr>
                <w:rFonts w:ascii="Calibri" w:hAnsi="Calibri"/>
                <w:color w:val="000000"/>
                <w:lang w:eastAsia="es-BO"/>
              </w:rPr>
            </w:pPr>
            <w:r>
              <w:rPr>
                <w:rFonts w:ascii="Calibri" w:hAnsi="Calibri"/>
                <w:color w:val="000000"/>
                <w:lang w:eastAsia="es-BO"/>
              </w:rPr>
              <w:t>75</w:t>
            </w:r>
          </w:p>
        </w:tc>
        <w:tc>
          <w:tcPr>
            <w:tcW w:w="1200" w:type="dxa"/>
            <w:shd w:val="clear" w:color="auto" w:fill="auto"/>
            <w:vAlign w:val="center"/>
            <w:hideMark/>
          </w:tcPr>
          <w:p w14:paraId="51E4DC45" w14:textId="281E3899" w:rsidR="003A7D7D" w:rsidRDefault="005663C4" w:rsidP="00BB22DD">
            <w:pPr>
              <w:jc w:val="center"/>
              <w:rPr>
                <w:rFonts w:ascii="Calibri" w:hAnsi="Calibri"/>
                <w:color w:val="000000"/>
                <w:lang w:eastAsia="es-BO"/>
              </w:rPr>
            </w:pPr>
            <w:r>
              <w:rPr>
                <w:rFonts w:ascii="Calibri" w:hAnsi="Calibri"/>
                <w:color w:val="000000"/>
                <w:lang w:eastAsia="es-BO"/>
              </w:rPr>
              <w:t>5</w:t>
            </w:r>
          </w:p>
          <w:p w14:paraId="53E31EC7" w14:textId="77777777" w:rsidR="003A7D7D" w:rsidRPr="00052D67" w:rsidRDefault="003A7D7D" w:rsidP="00BB22DD">
            <w:pPr>
              <w:jc w:val="center"/>
              <w:rPr>
                <w:rFonts w:ascii="Calibri" w:hAnsi="Calibri"/>
                <w:color w:val="000000"/>
                <w:lang w:eastAsia="es-BO"/>
              </w:rPr>
            </w:pPr>
            <w:r>
              <w:rPr>
                <w:rFonts w:ascii="Calibri" w:hAnsi="Calibri"/>
                <w:color w:val="000000"/>
                <w:lang w:eastAsia="es-BO"/>
              </w:rPr>
              <w:t>5</w:t>
            </w:r>
          </w:p>
        </w:tc>
        <w:tc>
          <w:tcPr>
            <w:tcW w:w="1200" w:type="dxa"/>
          </w:tcPr>
          <w:p w14:paraId="3E07DB63" w14:textId="657CA0EE" w:rsidR="003A7D7D" w:rsidRDefault="003A7D7D" w:rsidP="00BB22DD">
            <w:pPr>
              <w:jc w:val="center"/>
              <w:rPr>
                <w:rFonts w:ascii="Calibri" w:hAnsi="Calibri"/>
                <w:color w:val="000000"/>
                <w:lang w:eastAsia="es-BO"/>
              </w:rPr>
            </w:pPr>
            <w:r>
              <w:rPr>
                <w:rFonts w:ascii="Calibri" w:hAnsi="Calibri"/>
                <w:color w:val="000000"/>
                <w:lang w:eastAsia="es-BO"/>
              </w:rPr>
              <w:t>3x2 + GND</w:t>
            </w:r>
          </w:p>
        </w:tc>
      </w:tr>
      <w:tr w:rsidR="003A7D7D" w:rsidRPr="00052D67" w14:paraId="4207E776" w14:textId="4E782D92" w:rsidTr="007A0164">
        <w:trPr>
          <w:trHeight w:hRule="exact" w:val="284"/>
          <w:jc w:val="right"/>
        </w:trPr>
        <w:tc>
          <w:tcPr>
            <w:tcW w:w="921" w:type="dxa"/>
          </w:tcPr>
          <w:p w14:paraId="3D75DE4C" w14:textId="77777777" w:rsidR="003A7D7D" w:rsidRPr="00052D67" w:rsidRDefault="003A7D7D" w:rsidP="00BA5222">
            <w:pPr>
              <w:jc w:val="center"/>
              <w:rPr>
                <w:rFonts w:ascii="Calibri" w:hAnsi="Calibri"/>
                <w:color w:val="000000"/>
                <w:lang w:eastAsia="es-BO"/>
              </w:rPr>
            </w:pPr>
            <w:r>
              <w:rPr>
                <w:rFonts w:ascii="Calibri" w:hAnsi="Calibri"/>
                <w:color w:val="000000"/>
                <w:lang w:eastAsia="es-BO"/>
              </w:rPr>
              <w:t>P-500B</w:t>
            </w:r>
          </w:p>
        </w:tc>
        <w:tc>
          <w:tcPr>
            <w:tcW w:w="1200" w:type="dxa"/>
            <w:shd w:val="clear" w:color="auto" w:fill="auto"/>
            <w:noWrap/>
            <w:vAlign w:val="center"/>
            <w:hideMark/>
          </w:tcPr>
          <w:p w14:paraId="6DDDE133" w14:textId="77777777" w:rsidR="003A7D7D" w:rsidRPr="00052D67" w:rsidRDefault="003A7D7D" w:rsidP="00BA5222">
            <w:pPr>
              <w:jc w:val="center"/>
              <w:rPr>
                <w:rFonts w:ascii="Calibri" w:hAnsi="Calibri"/>
                <w:color w:val="000000"/>
                <w:lang w:eastAsia="es-BO"/>
              </w:rPr>
            </w:pPr>
            <w:r>
              <w:rPr>
                <w:rFonts w:ascii="Calibri" w:hAnsi="Calibri"/>
                <w:color w:val="000000"/>
                <w:lang w:eastAsia="es-BO"/>
              </w:rPr>
              <w:t>135</w:t>
            </w:r>
          </w:p>
        </w:tc>
        <w:tc>
          <w:tcPr>
            <w:tcW w:w="1271" w:type="dxa"/>
          </w:tcPr>
          <w:p w14:paraId="08FD85BF" w14:textId="02D5DDA3" w:rsidR="003A7D7D" w:rsidRDefault="005663C4" w:rsidP="00BA5222">
            <w:pPr>
              <w:jc w:val="center"/>
              <w:rPr>
                <w:rFonts w:ascii="Calibri" w:hAnsi="Calibri"/>
                <w:color w:val="000000"/>
                <w:lang w:eastAsia="es-BO"/>
              </w:rPr>
            </w:pPr>
            <w:r>
              <w:rPr>
                <w:rFonts w:ascii="Calibri" w:hAnsi="Calibri"/>
                <w:color w:val="000000"/>
                <w:lang w:eastAsia="es-BO"/>
              </w:rPr>
              <w:t>80</w:t>
            </w:r>
          </w:p>
        </w:tc>
        <w:tc>
          <w:tcPr>
            <w:tcW w:w="1129" w:type="dxa"/>
            <w:shd w:val="clear" w:color="auto" w:fill="auto"/>
            <w:noWrap/>
            <w:vAlign w:val="center"/>
            <w:hideMark/>
          </w:tcPr>
          <w:p w14:paraId="74154853" w14:textId="14512B79" w:rsidR="003A7D7D" w:rsidRPr="00052D67" w:rsidRDefault="003A7D7D" w:rsidP="00BA5222">
            <w:pPr>
              <w:jc w:val="center"/>
              <w:rPr>
                <w:rFonts w:ascii="Calibri" w:hAnsi="Calibri"/>
                <w:color w:val="000000"/>
                <w:lang w:eastAsia="es-BO"/>
              </w:rPr>
            </w:pPr>
            <w:r>
              <w:rPr>
                <w:rFonts w:ascii="Calibri" w:hAnsi="Calibri"/>
                <w:color w:val="000000"/>
                <w:lang w:eastAsia="es-BO"/>
              </w:rPr>
              <w:t>2</w:t>
            </w:r>
            <w:r w:rsidRPr="00052D67">
              <w:rPr>
                <w:rFonts w:ascii="Calibri" w:hAnsi="Calibri"/>
                <w:color w:val="000000"/>
                <w:lang w:eastAsia="es-BO"/>
              </w:rPr>
              <w:t>"</w:t>
            </w:r>
          </w:p>
        </w:tc>
        <w:tc>
          <w:tcPr>
            <w:tcW w:w="1200" w:type="dxa"/>
            <w:shd w:val="clear" w:color="auto" w:fill="auto"/>
            <w:vAlign w:val="center"/>
            <w:hideMark/>
          </w:tcPr>
          <w:p w14:paraId="6F84A072" w14:textId="1AD59D3B" w:rsidR="003A7D7D" w:rsidRPr="00052D67" w:rsidRDefault="005663C4" w:rsidP="00BA5222">
            <w:pPr>
              <w:jc w:val="center"/>
              <w:rPr>
                <w:rFonts w:ascii="Calibri" w:hAnsi="Calibri"/>
                <w:color w:val="000000"/>
                <w:lang w:eastAsia="es-BO"/>
              </w:rPr>
            </w:pPr>
            <w:r>
              <w:rPr>
                <w:rFonts w:ascii="Calibri" w:hAnsi="Calibri"/>
                <w:color w:val="000000"/>
                <w:lang w:eastAsia="es-BO"/>
              </w:rPr>
              <w:t>75</w:t>
            </w:r>
          </w:p>
        </w:tc>
        <w:tc>
          <w:tcPr>
            <w:tcW w:w="1200" w:type="dxa"/>
            <w:shd w:val="clear" w:color="auto" w:fill="auto"/>
            <w:vAlign w:val="center"/>
            <w:hideMark/>
          </w:tcPr>
          <w:p w14:paraId="4E0C1ED6" w14:textId="7003DF52" w:rsidR="003A7D7D" w:rsidRPr="00052D67" w:rsidRDefault="003A7D7D" w:rsidP="00BA5222">
            <w:pPr>
              <w:jc w:val="center"/>
              <w:rPr>
                <w:rFonts w:ascii="Calibri" w:hAnsi="Calibri"/>
                <w:color w:val="000000"/>
                <w:lang w:eastAsia="es-BO"/>
              </w:rPr>
            </w:pPr>
            <w:r>
              <w:rPr>
                <w:rFonts w:ascii="Calibri" w:hAnsi="Calibri"/>
                <w:color w:val="000000"/>
                <w:lang w:eastAsia="es-BO"/>
              </w:rPr>
              <w:t>5</w:t>
            </w:r>
          </w:p>
        </w:tc>
        <w:tc>
          <w:tcPr>
            <w:tcW w:w="1200" w:type="dxa"/>
          </w:tcPr>
          <w:p w14:paraId="73791440" w14:textId="34C90E1D" w:rsidR="003A7D7D" w:rsidRDefault="003A7D7D" w:rsidP="00BA5222">
            <w:pPr>
              <w:jc w:val="center"/>
              <w:rPr>
                <w:rFonts w:ascii="Calibri" w:hAnsi="Calibri"/>
                <w:color w:val="000000"/>
                <w:lang w:eastAsia="es-BO"/>
              </w:rPr>
            </w:pPr>
            <w:r>
              <w:rPr>
                <w:rFonts w:ascii="Calibri" w:hAnsi="Calibri"/>
                <w:color w:val="000000"/>
                <w:lang w:eastAsia="es-BO"/>
              </w:rPr>
              <w:t>3x2 + GND</w:t>
            </w:r>
          </w:p>
        </w:tc>
      </w:tr>
    </w:tbl>
    <w:p w14:paraId="44476D0A" w14:textId="77777777" w:rsidR="00EC7C22" w:rsidRPr="005E11DD" w:rsidRDefault="00EC7C22" w:rsidP="00EC7C22">
      <w:pPr>
        <w:pStyle w:val="Prrafodelista"/>
        <w:autoSpaceDE w:val="0"/>
        <w:autoSpaceDN w:val="0"/>
        <w:adjustRightInd w:val="0"/>
        <w:ind w:left="1622"/>
        <w:jc w:val="both"/>
      </w:pPr>
    </w:p>
    <w:p w14:paraId="032EE3F1" w14:textId="53CCDFF7" w:rsidR="00EC7C22" w:rsidRPr="006B0722" w:rsidRDefault="00EC7C22" w:rsidP="006B0722">
      <w:pPr>
        <w:autoSpaceDE w:val="0"/>
        <w:autoSpaceDN w:val="0"/>
        <w:adjustRightInd w:val="0"/>
        <w:spacing w:after="0" w:line="240" w:lineRule="auto"/>
        <w:ind w:left="207" w:right="-568"/>
        <w:jc w:val="both"/>
        <w:rPr>
          <w:rFonts w:eastAsia="ArialMT" w:cstheme="minorHAnsi"/>
        </w:rPr>
      </w:pPr>
      <w:r w:rsidRPr="006B0722">
        <w:rPr>
          <w:rFonts w:eastAsia="ArialMT" w:cstheme="minorHAnsi"/>
        </w:rPr>
        <w:t>Se aclara que, dentro del precio ofertado para este item, el Proponente deberá proveer tod</w:t>
      </w:r>
      <w:r w:rsidR="00A51D3B" w:rsidRPr="006B0722">
        <w:rPr>
          <w:rFonts w:eastAsia="ArialMT" w:cstheme="minorHAnsi"/>
        </w:rPr>
        <w:t>a la mano de obra, los materiales</w:t>
      </w:r>
      <w:r w:rsidRPr="006B0722">
        <w:rPr>
          <w:rFonts w:eastAsia="ArialMT" w:cstheme="minorHAnsi"/>
        </w:rPr>
        <w:t xml:space="preserve"> y</w:t>
      </w:r>
      <w:r w:rsidR="00CC28BB">
        <w:rPr>
          <w:rFonts w:eastAsia="ArialMT" w:cstheme="minorHAnsi"/>
        </w:rPr>
        <w:t>/o</w:t>
      </w:r>
      <w:r w:rsidRPr="006B0722">
        <w:rPr>
          <w:rFonts w:eastAsia="ArialMT" w:cstheme="minorHAnsi"/>
        </w:rPr>
        <w:t xml:space="preserve"> accesorios requeridos, es decir: conduits RSC </w:t>
      </w:r>
      <w:r w:rsidR="00A77C24" w:rsidRPr="006B0722">
        <w:rPr>
          <w:rFonts w:eastAsia="ArialMT" w:cstheme="minorHAnsi"/>
        </w:rPr>
        <w:t>no provistos por YPFB-TR</w:t>
      </w:r>
      <w:r w:rsidRPr="006B0722">
        <w:rPr>
          <w:rFonts w:eastAsia="ArialMT" w:cstheme="minorHAnsi"/>
        </w:rPr>
        <w:t xml:space="preserve">, cables no </w:t>
      </w:r>
      <w:r w:rsidR="00A77C24" w:rsidRPr="006B0722">
        <w:rPr>
          <w:rFonts w:eastAsia="ArialMT" w:cstheme="minorHAnsi"/>
        </w:rPr>
        <w:t>provistos</w:t>
      </w:r>
      <w:r w:rsidRPr="006B0722">
        <w:rPr>
          <w:rFonts w:eastAsia="ArialMT" w:cstheme="minorHAnsi"/>
        </w:rPr>
        <w:t xml:space="preserve"> por YPFB-TR</w:t>
      </w:r>
      <w:r w:rsidR="00A51D3B" w:rsidRPr="006B0722">
        <w:rPr>
          <w:rFonts w:eastAsia="ArialMT" w:cstheme="minorHAnsi"/>
        </w:rPr>
        <w:t>, así como también las</w:t>
      </w:r>
      <w:r w:rsidRPr="006B0722">
        <w:rPr>
          <w:rFonts w:eastAsia="ArialMT" w:cstheme="minorHAnsi"/>
        </w:rPr>
        <w:t xml:space="preserve"> cajas de paso, accesorios tipo “T”, “X”, codos, condulets, </w:t>
      </w:r>
      <w:r w:rsidR="00CC28BB">
        <w:rPr>
          <w:rFonts w:eastAsia="ArialMT" w:cstheme="minorHAnsi"/>
        </w:rPr>
        <w:t xml:space="preserve">bushings, </w:t>
      </w:r>
      <w:r w:rsidRPr="006B0722">
        <w:rPr>
          <w:rFonts w:eastAsia="ArialMT" w:cstheme="minorHAnsi"/>
        </w:rPr>
        <w:t>niples, cuplas, reductores, “soporteria”, consu</w:t>
      </w:r>
      <w:r w:rsidR="00A51D3B" w:rsidRPr="006B0722">
        <w:rPr>
          <w:rFonts w:eastAsia="ArialMT" w:cstheme="minorHAnsi"/>
        </w:rPr>
        <w:t>mibles, y cualquier otro</w:t>
      </w:r>
      <w:r w:rsidRPr="006B0722">
        <w:rPr>
          <w:rFonts w:eastAsia="ArialMT" w:cstheme="minorHAnsi"/>
        </w:rPr>
        <w:t xml:space="preserve"> material y/o accesorio necesario para la correcta instalación de los equipos (desde el arrancador</w:t>
      </w:r>
      <w:r w:rsidR="00A77C24" w:rsidRPr="006B0722">
        <w:rPr>
          <w:rFonts w:eastAsia="ArialMT" w:cstheme="minorHAnsi"/>
        </w:rPr>
        <w:t xml:space="preserve"> del</w:t>
      </w:r>
      <w:r w:rsidRPr="006B0722">
        <w:rPr>
          <w:rFonts w:eastAsia="ArialMT" w:cstheme="minorHAnsi"/>
        </w:rPr>
        <w:t xml:space="preserve"> CCM hasta las bombas en campo) deben ser provistas por la empresa que se adjudique el servicio. Todos los materiales, accesorios deben ser a prueba de explosión clase 1/división 1 (conduits, sellos, flexibles, uniones patentes, cajas de paso, condulets, etc.). </w:t>
      </w:r>
    </w:p>
    <w:p w14:paraId="38EB36B8" w14:textId="77777777" w:rsidR="00EC7C22" w:rsidRPr="00DC1CD6" w:rsidRDefault="00EC7C22" w:rsidP="00D00F39">
      <w:pPr>
        <w:spacing w:before="60" w:after="60"/>
        <w:ind w:left="567" w:right="-568"/>
        <w:jc w:val="both"/>
        <w:rPr>
          <w:rFonts w:cs="Arial"/>
          <w:lang w:val="es-419"/>
        </w:rPr>
      </w:pPr>
    </w:p>
    <w:p w14:paraId="548BDA1A" w14:textId="77777777" w:rsidR="00462C0B" w:rsidRPr="008C6884" w:rsidRDefault="00462C0B" w:rsidP="00462C0B">
      <w:pPr>
        <w:autoSpaceDE w:val="0"/>
        <w:autoSpaceDN w:val="0"/>
        <w:adjustRightInd w:val="0"/>
        <w:spacing w:after="0" w:line="240" w:lineRule="auto"/>
        <w:ind w:left="207" w:right="-568"/>
        <w:jc w:val="both"/>
        <w:rPr>
          <w:rFonts w:eastAsia="ArialMT" w:cstheme="minorHAnsi"/>
        </w:rPr>
      </w:pPr>
      <w:r w:rsidRPr="008C6884">
        <w:rPr>
          <w:rFonts w:eastAsia="ArialMT" w:cstheme="minorHAnsi"/>
        </w:rPr>
        <w:t>Para el caso de tendidos de conduit enterrados</w:t>
      </w:r>
      <w:r>
        <w:rPr>
          <w:rFonts w:eastAsia="ArialMT" w:cstheme="minorHAnsi"/>
        </w:rPr>
        <w:t>/aéreos</w:t>
      </w:r>
      <w:r w:rsidRPr="008C6884">
        <w:rPr>
          <w:rFonts w:eastAsia="ArialMT" w:cstheme="minorHAnsi"/>
        </w:rPr>
        <w:t xml:space="preserve"> se adjunta a la documentación, el típico de zanjas referencial para el proyecto. Se aclara que dentro de los requerimientos de tendido de conduits aéreos y enterrados, se deben tener en cuenta soportes metálicos embebidos en el suelo con hormigón (aéreo) cada 3 metros de longitud debidamente asegurados con pernos U acordes a la medida y materiales resistentes a la cor</w:t>
      </w:r>
      <w:r>
        <w:rPr>
          <w:rFonts w:eastAsia="ArialMT" w:cstheme="minorHAnsi"/>
        </w:rPr>
        <w:t xml:space="preserve">rosión. Los conduits aéreos </w:t>
      </w:r>
      <w:r w:rsidRPr="008C6884">
        <w:rPr>
          <w:rFonts w:eastAsia="ArialMT" w:cstheme="minorHAnsi"/>
        </w:rPr>
        <w:t>de similar manera deberán tener la suportación requerida para el ordenamiento del mismo</w:t>
      </w:r>
      <w:r>
        <w:rPr>
          <w:rFonts w:eastAsia="ArialMT" w:cstheme="minorHAnsi"/>
        </w:rPr>
        <w:t xml:space="preserve"> mediante “channel unistrut P-1000T” y abrazaderas separadas cada dos metros</w:t>
      </w:r>
      <w:r w:rsidRPr="008C6884">
        <w:rPr>
          <w:rFonts w:eastAsia="ArialMT" w:cstheme="minorHAnsi"/>
        </w:rPr>
        <w:t xml:space="preserve"> (</w:t>
      </w:r>
      <w:r w:rsidRPr="00ED108D">
        <w:rPr>
          <w:rFonts w:eastAsia="ArialMT" w:cstheme="minorHAnsi"/>
          <w:b/>
        </w:rPr>
        <w:t>Aplica a todos los casos</w:t>
      </w:r>
      <w:r>
        <w:rPr>
          <w:rFonts w:eastAsia="ArialMT" w:cstheme="minorHAnsi"/>
          <w:b/>
        </w:rPr>
        <w:t xml:space="preserve"> de este documento y los demás anexos</w:t>
      </w:r>
      <w:r w:rsidRPr="008C6884">
        <w:rPr>
          <w:rFonts w:eastAsia="ArialMT" w:cstheme="minorHAnsi"/>
        </w:rPr>
        <w:t>).</w:t>
      </w:r>
    </w:p>
    <w:p w14:paraId="196CCFA2" w14:textId="77777777" w:rsidR="00EC7C22" w:rsidRDefault="00EC7C22" w:rsidP="00EC7C22">
      <w:pPr>
        <w:pStyle w:val="Prrafodelista"/>
        <w:autoSpaceDE w:val="0"/>
        <w:autoSpaceDN w:val="0"/>
        <w:adjustRightInd w:val="0"/>
        <w:ind w:left="1440"/>
        <w:jc w:val="both"/>
        <w:rPr>
          <w:color w:val="FF0000"/>
        </w:rPr>
      </w:pPr>
    </w:p>
    <w:p w14:paraId="7E663531" w14:textId="77777777" w:rsidR="00EC7C22" w:rsidRPr="00A407D7" w:rsidRDefault="00EC7C22" w:rsidP="009448F3">
      <w:pPr>
        <w:pStyle w:val="Prrafodelista"/>
        <w:autoSpaceDE w:val="0"/>
        <w:autoSpaceDN w:val="0"/>
        <w:adjustRightInd w:val="0"/>
        <w:ind w:left="207"/>
        <w:jc w:val="both"/>
        <w:rPr>
          <w:b/>
        </w:rPr>
      </w:pPr>
      <w:r>
        <w:rPr>
          <w:b/>
        </w:rPr>
        <w:t>Mando</w:t>
      </w:r>
    </w:p>
    <w:p w14:paraId="39B54210" w14:textId="5C197C1C" w:rsidR="003D0640" w:rsidRPr="006B0722" w:rsidRDefault="00EC7C22" w:rsidP="006B0722">
      <w:pPr>
        <w:autoSpaceDE w:val="0"/>
        <w:autoSpaceDN w:val="0"/>
        <w:adjustRightInd w:val="0"/>
        <w:spacing w:after="0" w:line="240" w:lineRule="auto"/>
        <w:ind w:left="207" w:right="-568"/>
        <w:jc w:val="both"/>
        <w:rPr>
          <w:rFonts w:eastAsia="ArialMT" w:cstheme="minorHAnsi"/>
        </w:rPr>
      </w:pPr>
      <w:r w:rsidRPr="006B0722">
        <w:rPr>
          <w:rFonts w:eastAsia="ArialMT" w:cstheme="minorHAnsi"/>
        </w:rPr>
        <w:t xml:space="preserve">Para la parte de mando, las empresas postulantes a la adjudicación deben considerar en su alcance las excavaciones, </w:t>
      </w:r>
      <w:r w:rsidR="00464F6C">
        <w:rPr>
          <w:rFonts w:eastAsia="ArialMT" w:cstheme="minorHAnsi"/>
        </w:rPr>
        <w:t xml:space="preserve">montaje de botoneras, </w:t>
      </w:r>
      <w:r w:rsidRPr="006B0722">
        <w:rPr>
          <w:rFonts w:eastAsia="ArialMT" w:cstheme="minorHAnsi"/>
        </w:rPr>
        <w:t xml:space="preserve">tendido de conduit, cableado, y conexionado desde el Centro de Control de Motores (arrancador en CCM) hasta las dos botoneras de arranque y paro a ser instaladas en campo. Cada botonera de campo deberá montarse a pie de equipo. El tendido de conduit y conductores comprende tramos enterrados y aéreos desde la nueva sala eléctrica </w:t>
      </w:r>
      <w:r w:rsidR="007A519B" w:rsidRPr="006B0722">
        <w:rPr>
          <w:rFonts w:eastAsia="ArialMT" w:cstheme="minorHAnsi"/>
        </w:rPr>
        <w:t xml:space="preserve">(e-house) </w:t>
      </w:r>
      <w:r w:rsidRPr="006B0722">
        <w:rPr>
          <w:rFonts w:eastAsia="ArialMT" w:cstheme="minorHAnsi"/>
        </w:rPr>
        <w:t xml:space="preserve">hasta las dos bombas de GLP. </w:t>
      </w:r>
      <w:r w:rsidR="003D0640" w:rsidRPr="006B0722">
        <w:rPr>
          <w:rFonts w:eastAsia="ArialMT" w:cstheme="minorHAnsi"/>
        </w:rPr>
        <w:t xml:space="preserve">El cable a emplear tendrá una formación 10x14 AWG. </w:t>
      </w:r>
    </w:p>
    <w:p w14:paraId="6581D469" w14:textId="77777777" w:rsidR="003D0640" w:rsidRDefault="003D0640" w:rsidP="00D00F39">
      <w:pPr>
        <w:spacing w:before="60" w:after="60"/>
        <w:ind w:left="567" w:right="-568"/>
        <w:jc w:val="both"/>
        <w:rPr>
          <w:rFonts w:cs="Arial"/>
          <w:lang w:val="es-419"/>
        </w:rPr>
      </w:pPr>
    </w:p>
    <w:p w14:paraId="3412966C" w14:textId="6F8A1EA0" w:rsidR="00EC7C22" w:rsidRPr="006B0722" w:rsidRDefault="00EC7C22" w:rsidP="006B0722">
      <w:pPr>
        <w:autoSpaceDE w:val="0"/>
        <w:autoSpaceDN w:val="0"/>
        <w:adjustRightInd w:val="0"/>
        <w:spacing w:after="0" w:line="240" w:lineRule="auto"/>
        <w:ind w:left="207" w:right="-568"/>
        <w:jc w:val="both"/>
        <w:rPr>
          <w:rFonts w:eastAsia="ArialMT" w:cstheme="minorHAnsi"/>
        </w:rPr>
      </w:pPr>
      <w:r w:rsidRPr="006B0722">
        <w:rPr>
          <w:rFonts w:eastAsia="ArialMT" w:cstheme="minorHAnsi"/>
        </w:rPr>
        <w:t xml:space="preserve">YPFB TRANSPORTE S.A. proveerá las botoneras de arranque y paro, el conduit rígido </w:t>
      </w:r>
      <w:r w:rsidR="00C71CD9" w:rsidRPr="006B0722">
        <w:rPr>
          <w:rFonts w:eastAsia="ArialMT" w:cstheme="minorHAnsi"/>
        </w:rPr>
        <w:t xml:space="preserve">troncal, </w:t>
      </w:r>
      <w:r w:rsidR="00BD6977">
        <w:rPr>
          <w:rFonts w:eastAsia="ArialMT" w:cstheme="minorHAnsi"/>
        </w:rPr>
        <w:t xml:space="preserve">sellos, </w:t>
      </w:r>
      <w:r w:rsidR="00C71CD9" w:rsidRPr="006B0722">
        <w:rPr>
          <w:rFonts w:eastAsia="ArialMT" w:cstheme="minorHAnsi"/>
        </w:rPr>
        <w:t xml:space="preserve">así como el </w:t>
      </w:r>
      <w:r w:rsidR="00BD6977">
        <w:rPr>
          <w:rFonts w:eastAsia="ArialMT" w:cstheme="minorHAnsi"/>
        </w:rPr>
        <w:t>cable</w:t>
      </w:r>
      <w:r w:rsidRPr="006B0722">
        <w:rPr>
          <w:rFonts w:eastAsia="ArialMT" w:cstheme="minorHAnsi"/>
        </w:rPr>
        <w:t xml:space="preserve"> necesario para lograr el tendido enterrado y aéreo desde el nuevo CCM instalado en sala eléctrica hasta las dos botoneras a ser instaladas a pie de equipos.  Todos los materiales, y accesorios deben ser a prueba de explosión clase 1/división 1 (conduits, sellos, flexibles, uniones patentes, cajas de paso, condulets, etc.). </w:t>
      </w:r>
      <w:r w:rsidR="00295DB6" w:rsidRPr="006B0722">
        <w:rPr>
          <w:rFonts w:eastAsia="ArialMT" w:cstheme="minorHAnsi"/>
        </w:rPr>
        <w:t xml:space="preserve"> La ruta referencial para este tendido será sim</w:t>
      </w:r>
      <w:r w:rsidR="0046559D">
        <w:rPr>
          <w:rFonts w:eastAsia="ArialMT" w:cstheme="minorHAnsi"/>
        </w:rPr>
        <w:t>ilar al mostrado en la figura 3, teniendo en cuenta que la</w:t>
      </w:r>
      <w:r w:rsidR="00861F0E">
        <w:rPr>
          <w:rFonts w:eastAsia="ArialMT" w:cstheme="minorHAnsi"/>
        </w:rPr>
        <w:t xml:space="preserve"> canalización hasta la cámara CI-002</w:t>
      </w:r>
      <w:r w:rsidR="0046559D">
        <w:rPr>
          <w:rFonts w:eastAsia="ArialMT" w:cstheme="minorHAnsi"/>
        </w:rPr>
        <w:t xml:space="preserve"> ya se encuentra realizada.</w:t>
      </w:r>
      <w:r w:rsidR="00861F0E">
        <w:rPr>
          <w:rFonts w:eastAsia="ArialMT" w:cstheme="minorHAnsi"/>
        </w:rPr>
        <w:t xml:space="preserve">, quedando por completar desde CI-002 hasta </w:t>
      </w:r>
      <w:r w:rsidR="00E31189">
        <w:rPr>
          <w:rFonts w:eastAsia="ArialMT" w:cstheme="minorHAnsi"/>
        </w:rPr>
        <w:t>las botoneras</w:t>
      </w:r>
      <w:r w:rsidR="00861F0E">
        <w:rPr>
          <w:rFonts w:eastAsia="ArialMT" w:cstheme="minorHAnsi"/>
        </w:rPr>
        <w:t>.</w:t>
      </w:r>
      <w:r w:rsidR="00610E02">
        <w:rPr>
          <w:rFonts w:eastAsia="ArialMT" w:cstheme="minorHAnsi"/>
        </w:rPr>
        <w:t xml:space="preserve"> Para este punto en particular podrán emplearse los conduits existentes de 1” entre el e-house y la cámara CE-03, debiendo el Proponente completar la canalización desde la CE-03 hasta las botoneras en campo.</w:t>
      </w:r>
    </w:p>
    <w:p w14:paraId="70CB2670" w14:textId="7B60F099" w:rsidR="00EE3EA3" w:rsidRDefault="00EE3EA3" w:rsidP="00D00F39">
      <w:pPr>
        <w:spacing w:before="60" w:after="60"/>
        <w:ind w:left="567" w:right="-568"/>
        <w:jc w:val="both"/>
        <w:rPr>
          <w:rFonts w:cs="Arial"/>
          <w:lang w:val="es-419"/>
        </w:rPr>
      </w:pPr>
    </w:p>
    <w:p w14:paraId="7693393C" w14:textId="619B3B98" w:rsidR="00E31189" w:rsidRPr="006B0722" w:rsidRDefault="00E31189" w:rsidP="00E31189">
      <w:pPr>
        <w:autoSpaceDE w:val="0"/>
        <w:autoSpaceDN w:val="0"/>
        <w:adjustRightInd w:val="0"/>
        <w:spacing w:after="0" w:line="240" w:lineRule="auto"/>
        <w:ind w:left="207" w:right="-568"/>
        <w:jc w:val="both"/>
        <w:rPr>
          <w:rFonts w:eastAsia="ArialMT" w:cstheme="minorHAnsi"/>
        </w:rPr>
      </w:pPr>
      <w:r>
        <w:rPr>
          <w:rFonts w:eastAsia="ArialMT" w:cstheme="minorHAnsi"/>
        </w:rPr>
        <w:lastRenderedPageBreak/>
        <w:t xml:space="preserve">La siguiente tabla muestra </w:t>
      </w:r>
      <w:r w:rsidR="000E6182">
        <w:rPr>
          <w:rFonts w:eastAsia="ArialMT" w:cstheme="minorHAnsi"/>
        </w:rPr>
        <w:t xml:space="preserve">de manera referencial </w:t>
      </w:r>
      <w:r>
        <w:rPr>
          <w:rFonts w:eastAsia="ArialMT" w:cstheme="minorHAnsi"/>
        </w:rPr>
        <w:t>las longitudes y diámetros de c</w:t>
      </w:r>
      <w:r w:rsidR="00A078D6">
        <w:rPr>
          <w:rFonts w:eastAsia="ArialMT" w:cstheme="minorHAnsi"/>
        </w:rPr>
        <w:t xml:space="preserve">onduits estimados para la parte </w:t>
      </w:r>
      <w:r>
        <w:rPr>
          <w:rFonts w:eastAsia="ArialMT" w:cstheme="minorHAnsi"/>
        </w:rPr>
        <w:t>de mando.</w:t>
      </w:r>
    </w:p>
    <w:p w14:paraId="50FB27AD" w14:textId="77777777" w:rsidR="00E31189" w:rsidRPr="00E31189" w:rsidRDefault="00E31189" w:rsidP="00D00F39">
      <w:pPr>
        <w:spacing w:before="60" w:after="60"/>
        <w:ind w:left="567" w:right="-568"/>
        <w:jc w:val="both"/>
        <w:rPr>
          <w:rFonts w:cs="Arial"/>
        </w:rPr>
      </w:pPr>
    </w:p>
    <w:tbl>
      <w:tblPr>
        <w:tblW w:w="8121" w:type="dxa"/>
        <w:jc w:val="righ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921"/>
        <w:gridCol w:w="1200"/>
        <w:gridCol w:w="1271"/>
        <w:gridCol w:w="1129"/>
        <w:gridCol w:w="1200"/>
        <w:gridCol w:w="1200"/>
        <w:gridCol w:w="1200"/>
      </w:tblGrid>
      <w:tr w:rsidR="00410C20" w:rsidRPr="00052D67" w14:paraId="53E1E59A" w14:textId="2CB2BD06" w:rsidTr="00410C20">
        <w:trPr>
          <w:trHeight w:hRule="exact" w:val="284"/>
          <w:jc w:val="right"/>
        </w:trPr>
        <w:tc>
          <w:tcPr>
            <w:tcW w:w="921" w:type="dxa"/>
            <w:vMerge w:val="restart"/>
          </w:tcPr>
          <w:p w14:paraId="43935D26" w14:textId="77777777" w:rsidR="00410C20" w:rsidRPr="00052D67" w:rsidRDefault="00410C20" w:rsidP="00BB22DD">
            <w:pPr>
              <w:jc w:val="center"/>
              <w:rPr>
                <w:rFonts w:ascii="Calibri" w:hAnsi="Calibri"/>
                <w:b/>
                <w:bCs/>
                <w:color w:val="000000"/>
                <w:sz w:val="16"/>
                <w:szCs w:val="16"/>
                <w:lang w:eastAsia="es-BO"/>
              </w:rPr>
            </w:pPr>
            <w:r>
              <w:rPr>
                <w:rFonts w:ascii="Calibri" w:hAnsi="Calibri"/>
                <w:b/>
                <w:bCs/>
                <w:color w:val="000000"/>
                <w:sz w:val="16"/>
                <w:szCs w:val="16"/>
                <w:lang w:eastAsia="es-BO"/>
              </w:rPr>
              <w:t>EQUIPO</w:t>
            </w:r>
          </w:p>
        </w:tc>
        <w:tc>
          <w:tcPr>
            <w:tcW w:w="1200" w:type="dxa"/>
            <w:vMerge w:val="restart"/>
            <w:shd w:val="clear" w:color="auto" w:fill="auto"/>
            <w:vAlign w:val="center"/>
            <w:hideMark/>
          </w:tcPr>
          <w:p w14:paraId="07695D0A" w14:textId="77777777" w:rsidR="00410C20" w:rsidRPr="00052D67" w:rsidRDefault="00410C20" w:rsidP="00BB22DD">
            <w:pPr>
              <w:jc w:val="center"/>
              <w:rPr>
                <w:rFonts w:ascii="Calibri" w:hAnsi="Calibri"/>
                <w:b/>
                <w:bCs/>
                <w:color w:val="000000"/>
                <w:sz w:val="16"/>
                <w:szCs w:val="16"/>
                <w:lang w:eastAsia="es-BO"/>
              </w:rPr>
            </w:pPr>
            <w:r w:rsidRPr="00052D67">
              <w:rPr>
                <w:rFonts w:ascii="Calibri" w:hAnsi="Calibri"/>
                <w:b/>
                <w:bCs/>
                <w:color w:val="000000"/>
                <w:sz w:val="16"/>
                <w:szCs w:val="16"/>
                <w:lang w:eastAsia="es-BO"/>
              </w:rPr>
              <w:t>LONGITUD [MTS]</w:t>
            </w:r>
          </w:p>
        </w:tc>
        <w:tc>
          <w:tcPr>
            <w:tcW w:w="1271" w:type="dxa"/>
            <w:vMerge w:val="restart"/>
          </w:tcPr>
          <w:p w14:paraId="7EA26FB4" w14:textId="47B2262D" w:rsidR="00410C20" w:rsidRPr="00052D67" w:rsidRDefault="00410C20" w:rsidP="00BB22DD">
            <w:pPr>
              <w:jc w:val="center"/>
              <w:rPr>
                <w:rFonts w:ascii="Calibri" w:hAnsi="Calibri"/>
                <w:b/>
                <w:bCs/>
                <w:color w:val="000000"/>
                <w:sz w:val="16"/>
                <w:szCs w:val="16"/>
                <w:lang w:eastAsia="es-BO"/>
              </w:rPr>
            </w:pPr>
            <w:r>
              <w:rPr>
                <w:rFonts w:ascii="Calibri" w:hAnsi="Calibri"/>
                <w:b/>
                <w:bCs/>
                <w:color w:val="000000"/>
                <w:sz w:val="16"/>
                <w:szCs w:val="16"/>
                <w:lang w:eastAsia="es-BO"/>
              </w:rPr>
              <w:t>LONGITUD CONDUIT [MTS]</w:t>
            </w:r>
          </w:p>
        </w:tc>
        <w:tc>
          <w:tcPr>
            <w:tcW w:w="1129" w:type="dxa"/>
            <w:shd w:val="clear" w:color="auto" w:fill="auto"/>
            <w:vAlign w:val="center"/>
            <w:hideMark/>
          </w:tcPr>
          <w:p w14:paraId="70230120" w14:textId="75A2B90F" w:rsidR="00410C20" w:rsidRPr="00052D67" w:rsidRDefault="00410C20" w:rsidP="00BB22DD">
            <w:pPr>
              <w:jc w:val="center"/>
              <w:rPr>
                <w:rFonts w:ascii="Calibri" w:hAnsi="Calibri"/>
                <w:b/>
                <w:bCs/>
                <w:color w:val="000000"/>
                <w:sz w:val="16"/>
                <w:szCs w:val="16"/>
                <w:lang w:eastAsia="es-BO"/>
              </w:rPr>
            </w:pPr>
            <w:r w:rsidRPr="00052D67">
              <w:rPr>
                <w:rFonts w:ascii="Calibri" w:hAnsi="Calibri"/>
                <w:b/>
                <w:bCs/>
                <w:color w:val="000000"/>
                <w:sz w:val="16"/>
                <w:szCs w:val="16"/>
                <w:lang w:eastAsia="es-BO"/>
              </w:rPr>
              <w:t>DIÁMETRO CONDUIT</w:t>
            </w:r>
          </w:p>
        </w:tc>
        <w:tc>
          <w:tcPr>
            <w:tcW w:w="1200" w:type="dxa"/>
            <w:vMerge w:val="restart"/>
            <w:shd w:val="clear" w:color="auto" w:fill="auto"/>
            <w:noWrap/>
            <w:vAlign w:val="center"/>
            <w:hideMark/>
          </w:tcPr>
          <w:p w14:paraId="09EF272F" w14:textId="77777777" w:rsidR="00410C20" w:rsidRPr="00052D67" w:rsidRDefault="00410C20" w:rsidP="00BB22DD">
            <w:pPr>
              <w:jc w:val="center"/>
              <w:rPr>
                <w:rFonts w:ascii="Calibri" w:hAnsi="Calibri"/>
                <w:b/>
                <w:bCs/>
                <w:color w:val="000000"/>
                <w:sz w:val="16"/>
                <w:szCs w:val="16"/>
                <w:lang w:eastAsia="es-BO"/>
              </w:rPr>
            </w:pPr>
            <w:r w:rsidRPr="00052D67">
              <w:rPr>
                <w:rFonts w:ascii="Calibri" w:hAnsi="Calibri"/>
                <w:b/>
                <w:bCs/>
                <w:color w:val="000000"/>
                <w:sz w:val="16"/>
                <w:szCs w:val="16"/>
                <w:lang w:eastAsia="es-BO"/>
              </w:rPr>
              <w:t>ENTERRADO [MTS]</w:t>
            </w:r>
          </w:p>
        </w:tc>
        <w:tc>
          <w:tcPr>
            <w:tcW w:w="1200" w:type="dxa"/>
            <w:shd w:val="clear" w:color="auto" w:fill="auto"/>
            <w:noWrap/>
            <w:vAlign w:val="center"/>
            <w:hideMark/>
          </w:tcPr>
          <w:p w14:paraId="36BEE19C" w14:textId="77777777" w:rsidR="00410C20" w:rsidRPr="00052D67" w:rsidRDefault="00410C20" w:rsidP="00BB22DD">
            <w:pPr>
              <w:jc w:val="center"/>
              <w:rPr>
                <w:rFonts w:ascii="Calibri" w:hAnsi="Calibri"/>
                <w:b/>
                <w:bCs/>
                <w:color w:val="000000"/>
                <w:sz w:val="16"/>
                <w:szCs w:val="16"/>
                <w:lang w:eastAsia="es-BO"/>
              </w:rPr>
            </w:pPr>
            <w:r w:rsidRPr="00052D67">
              <w:rPr>
                <w:rFonts w:ascii="Calibri" w:hAnsi="Calibri"/>
                <w:b/>
                <w:bCs/>
                <w:color w:val="000000"/>
                <w:sz w:val="16"/>
                <w:szCs w:val="16"/>
                <w:lang w:eastAsia="es-BO"/>
              </w:rPr>
              <w:t xml:space="preserve">AÉREO </w:t>
            </w:r>
          </w:p>
        </w:tc>
        <w:tc>
          <w:tcPr>
            <w:tcW w:w="1200" w:type="dxa"/>
          </w:tcPr>
          <w:p w14:paraId="600A68F1" w14:textId="7269E11F" w:rsidR="00410C20" w:rsidRPr="00052D67" w:rsidRDefault="00410C20" w:rsidP="00BB22DD">
            <w:pPr>
              <w:jc w:val="center"/>
              <w:rPr>
                <w:rFonts w:ascii="Calibri" w:hAnsi="Calibri"/>
                <w:b/>
                <w:bCs/>
                <w:color w:val="000000"/>
                <w:sz w:val="16"/>
                <w:szCs w:val="16"/>
                <w:lang w:eastAsia="es-BO"/>
              </w:rPr>
            </w:pPr>
            <w:r>
              <w:rPr>
                <w:rFonts w:ascii="Calibri" w:hAnsi="Calibri"/>
                <w:b/>
                <w:bCs/>
                <w:color w:val="000000"/>
                <w:sz w:val="16"/>
                <w:szCs w:val="16"/>
                <w:lang w:eastAsia="es-BO"/>
              </w:rPr>
              <w:t>CABLE</w:t>
            </w:r>
          </w:p>
        </w:tc>
      </w:tr>
      <w:tr w:rsidR="00410C20" w:rsidRPr="00052D67" w14:paraId="08AE3F21" w14:textId="0A68D69F" w:rsidTr="00410C20">
        <w:trPr>
          <w:trHeight w:hRule="exact" w:val="284"/>
          <w:jc w:val="right"/>
        </w:trPr>
        <w:tc>
          <w:tcPr>
            <w:tcW w:w="921" w:type="dxa"/>
            <w:vMerge/>
          </w:tcPr>
          <w:p w14:paraId="1C322D2C" w14:textId="77777777" w:rsidR="00410C20" w:rsidRPr="00052D67" w:rsidRDefault="00410C20" w:rsidP="00BB22DD">
            <w:pPr>
              <w:rPr>
                <w:rFonts w:ascii="Calibri" w:hAnsi="Calibri"/>
                <w:b/>
                <w:bCs/>
                <w:color w:val="000000"/>
                <w:sz w:val="16"/>
                <w:szCs w:val="16"/>
                <w:lang w:eastAsia="es-BO"/>
              </w:rPr>
            </w:pPr>
          </w:p>
        </w:tc>
        <w:tc>
          <w:tcPr>
            <w:tcW w:w="1200" w:type="dxa"/>
            <w:vMerge/>
            <w:vAlign w:val="center"/>
            <w:hideMark/>
          </w:tcPr>
          <w:p w14:paraId="4BFBBDDC" w14:textId="77777777" w:rsidR="00410C20" w:rsidRPr="00052D67" w:rsidRDefault="00410C20" w:rsidP="00BB22DD">
            <w:pPr>
              <w:rPr>
                <w:rFonts w:ascii="Calibri" w:hAnsi="Calibri"/>
                <w:b/>
                <w:bCs/>
                <w:color w:val="000000"/>
                <w:sz w:val="16"/>
                <w:szCs w:val="16"/>
                <w:lang w:eastAsia="es-BO"/>
              </w:rPr>
            </w:pPr>
          </w:p>
        </w:tc>
        <w:tc>
          <w:tcPr>
            <w:tcW w:w="1271" w:type="dxa"/>
            <w:vMerge/>
          </w:tcPr>
          <w:p w14:paraId="10F60229" w14:textId="77777777" w:rsidR="00410C20" w:rsidRPr="00052D67" w:rsidRDefault="00410C20" w:rsidP="00BB22DD">
            <w:pPr>
              <w:jc w:val="center"/>
              <w:rPr>
                <w:rFonts w:ascii="Calibri" w:hAnsi="Calibri"/>
                <w:b/>
                <w:bCs/>
                <w:color w:val="000000"/>
                <w:sz w:val="16"/>
                <w:szCs w:val="16"/>
                <w:lang w:eastAsia="es-BO"/>
              </w:rPr>
            </w:pPr>
          </w:p>
        </w:tc>
        <w:tc>
          <w:tcPr>
            <w:tcW w:w="1129" w:type="dxa"/>
            <w:shd w:val="clear" w:color="auto" w:fill="auto"/>
            <w:vAlign w:val="center"/>
            <w:hideMark/>
          </w:tcPr>
          <w:p w14:paraId="13AF88B3" w14:textId="38A444F3" w:rsidR="00410C20" w:rsidRPr="00052D67" w:rsidRDefault="00410C20" w:rsidP="00BB22DD">
            <w:pPr>
              <w:jc w:val="center"/>
              <w:rPr>
                <w:rFonts w:ascii="Calibri" w:hAnsi="Calibri"/>
                <w:b/>
                <w:bCs/>
                <w:color w:val="000000"/>
                <w:sz w:val="16"/>
                <w:szCs w:val="16"/>
                <w:lang w:eastAsia="es-BO"/>
              </w:rPr>
            </w:pPr>
            <w:r w:rsidRPr="00052D67">
              <w:rPr>
                <w:rFonts w:ascii="Calibri" w:hAnsi="Calibri"/>
                <w:b/>
                <w:bCs/>
                <w:color w:val="000000"/>
                <w:sz w:val="16"/>
                <w:szCs w:val="16"/>
                <w:lang w:eastAsia="es-BO"/>
              </w:rPr>
              <w:t>Ө"</w:t>
            </w:r>
          </w:p>
        </w:tc>
        <w:tc>
          <w:tcPr>
            <w:tcW w:w="1200" w:type="dxa"/>
            <w:vMerge/>
            <w:vAlign w:val="center"/>
            <w:hideMark/>
          </w:tcPr>
          <w:p w14:paraId="501C0475" w14:textId="77777777" w:rsidR="00410C20" w:rsidRPr="00052D67" w:rsidRDefault="00410C20" w:rsidP="00BB22DD">
            <w:pPr>
              <w:rPr>
                <w:rFonts w:ascii="Calibri" w:hAnsi="Calibri"/>
                <w:b/>
                <w:bCs/>
                <w:color w:val="000000"/>
                <w:sz w:val="16"/>
                <w:szCs w:val="16"/>
                <w:lang w:eastAsia="es-BO"/>
              </w:rPr>
            </w:pPr>
          </w:p>
        </w:tc>
        <w:tc>
          <w:tcPr>
            <w:tcW w:w="1200" w:type="dxa"/>
            <w:shd w:val="clear" w:color="auto" w:fill="auto"/>
            <w:noWrap/>
            <w:vAlign w:val="center"/>
            <w:hideMark/>
          </w:tcPr>
          <w:p w14:paraId="5DE3D6A4" w14:textId="77777777" w:rsidR="00410C20" w:rsidRPr="00052D67" w:rsidRDefault="00410C20" w:rsidP="00BB22DD">
            <w:pPr>
              <w:jc w:val="center"/>
              <w:rPr>
                <w:rFonts w:ascii="Calibri" w:hAnsi="Calibri"/>
                <w:b/>
                <w:bCs/>
                <w:color w:val="000000"/>
                <w:sz w:val="16"/>
                <w:szCs w:val="16"/>
                <w:lang w:eastAsia="es-BO"/>
              </w:rPr>
            </w:pPr>
            <w:r w:rsidRPr="00052D67">
              <w:rPr>
                <w:rFonts w:ascii="Calibri" w:hAnsi="Calibri"/>
                <w:b/>
                <w:bCs/>
                <w:color w:val="000000"/>
                <w:sz w:val="16"/>
                <w:szCs w:val="16"/>
                <w:lang w:eastAsia="es-BO"/>
              </w:rPr>
              <w:t>[MTS]</w:t>
            </w:r>
          </w:p>
        </w:tc>
        <w:tc>
          <w:tcPr>
            <w:tcW w:w="1200" w:type="dxa"/>
          </w:tcPr>
          <w:p w14:paraId="72FE48E8" w14:textId="07CA8012" w:rsidR="00410C20" w:rsidRPr="00052D67" w:rsidRDefault="00410C20" w:rsidP="00BB22DD">
            <w:pPr>
              <w:jc w:val="center"/>
              <w:rPr>
                <w:rFonts w:ascii="Calibri" w:hAnsi="Calibri"/>
                <w:b/>
                <w:bCs/>
                <w:color w:val="000000"/>
                <w:sz w:val="16"/>
                <w:szCs w:val="16"/>
                <w:lang w:eastAsia="es-BO"/>
              </w:rPr>
            </w:pPr>
            <w:r>
              <w:rPr>
                <w:rFonts w:ascii="Calibri" w:hAnsi="Calibri"/>
                <w:b/>
                <w:bCs/>
                <w:color w:val="000000"/>
                <w:sz w:val="16"/>
                <w:szCs w:val="16"/>
                <w:lang w:eastAsia="es-BO"/>
              </w:rPr>
              <w:t>[AWG]</w:t>
            </w:r>
          </w:p>
        </w:tc>
      </w:tr>
      <w:tr w:rsidR="00410C20" w:rsidRPr="00052D67" w14:paraId="03AB6566" w14:textId="203FE07F" w:rsidTr="00410C20">
        <w:trPr>
          <w:trHeight w:hRule="exact" w:val="300"/>
          <w:jc w:val="right"/>
        </w:trPr>
        <w:tc>
          <w:tcPr>
            <w:tcW w:w="921" w:type="dxa"/>
          </w:tcPr>
          <w:p w14:paraId="1FB87788" w14:textId="6A6764A7" w:rsidR="00410C20" w:rsidRDefault="00410C20" w:rsidP="00EB425C">
            <w:pPr>
              <w:rPr>
                <w:rFonts w:ascii="Calibri" w:hAnsi="Calibri"/>
                <w:color w:val="000000"/>
                <w:lang w:eastAsia="es-BO"/>
              </w:rPr>
            </w:pPr>
            <w:r>
              <w:rPr>
                <w:rFonts w:ascii="Calibri" w:hAnsi="Calibri"/>
                <w:color w:val="000000"/>
                <w:lang w:eastAsia="es-BO"/>
              </w:rPr>
              <w:t>BP-500A</w:t>
            </w:r>
          </w:p>
        </w:tc>
        <w:tc>
          <w:tcPr>
            <w:tcW w:w="1200" w:type="dxa"/>
            <w:shd w:val="clear" w:color="auto" w:fill="auto"/>
            <w:noWrap/>
            <w:vAlign w:val="center"/>
            <w:hideMark/>
          </w:tcPr>
          <w:p w14:paraId="02CE6C22" w14:textId="77777777" w:rsidR="00410C20" w:rsidRPr="00052D67" w:rsidRDefault="00410C20" w:rsidP="00BB22DD">
            <w:pPr>
              <w:jc w:val="center"/>
              <w:rPr>
                <w:rFonts w:ascii="Calibri" w:hAnsi="Calibri"/>
                <w:color w:val="000000"/>
                <w:lang w:eastAsia="es-BO"/>
              </w:rPr>
            </w:pPr>
            <w:r>
              <w:rPr>
                <w:rFonts w:ascii="Calibri" w:hAnsi="Calibri"/>
                <w:color w:val="000000"/>
                <w:lang w:eastAsia="es-BO"/>
              </w:rPr>
              <w:t>135</w:t>
            </w:r>
          </w:p>
        </w:tc>
        <w:tc>
          <w:tcPr>
            <w:tcW w:w="1271" w:type="dxa"/>
          </w:tcPr>
          <w:p w14:paraId="2C5FEFC7" w14:textId="7096F2F9" w:rsidR="00410C20" w:rsidRDefault="00E174B8" w:rsidP="00BB22DD">
            <w:pPr>
              <w:jc w:val="center"/>
              <w:rPr>
                <w:rFonts w:ascii="Calibri" w:hAnsi="Calibri"/>
                <w:color w:val="000000"/>
                <w:lang w:eastAsia="es-BO"/>
              </w:rPr>
            </w:pPr>
            <w:r>
              <w:rPr>
                <w:rFonts w:ascii="Calibri" w:hAnsi="Calibri"/>
                <w:color w:val="000000"/>
                <w:lang w:eastAsia="es-BO"/>
              </w:rPr>
              <w:t>80</w:t>
            </w:r>
          </w:p>
        </w:tc>
        <w:tc>
          <w:tcPr>
            <w:tcW w:w="1129" w:type="dxa"/>
            <w:shd w:val="clear" w:color="auto" w:fill="auto"/>
            <w:noWrap/>
            <w:vAlign w:val="center"/>
            <w:hideMark/>
          </w:tcPr>
          <w:p w14:paraId="44171205" w14:textId="5F768B21" w:rsidR="00410C20" w:rsidRPr="00052D67" w:rsidRDefault="00F96CED" w:rsidP="00BB22DD">
            <w:pPr>
              <w:jc w:val="center"/>
              <w:rPr>
                <w:rFonts w:ascii="Calibri" w:hAnsi="Calibri"/>
                <w:color w:val="000000"/>
                <w:lang w:eastAsia="es-BO"/>
              </w:rPr>
            </w:pPr>
            <w:r>
              <w:rPr>
                <w:rFonts w:ascii="Calibri" w:hAnsi="Calibri"/>
                <w:color w:val="000000"/>
                <w:lang w:eastAsia="es-BO"/>
              </w:rPr>
              <w:t>1</w:t>
            </w:r>
            <w:r w:rsidR="00410C20" w:rsidRPr="00052D67">
              <w:rPr>
                <w:rFonts w:ascii="Calibri" w:hAnsi="Calibri"/>
                <w:color w:val="000000"/>
                <w:lang w:eastAsia="es-BO"/>
              </w:rPr>
              <w:t>"</w:t>
            </w:r>
          </w:p>
        </w:tc>
        <w:tc>
          <w:tcPr>
            <w:tcW w:w="1200" w:type="dxa"/>
            <w:shd w:val="clear" w:color="auto" w:fill="auto"/>
            <w:vAlign w:val="center"/>
            <w:hideMark/>
          </w:tcPr>
          <w:p w14:paraId="441B101A" w14:textId="624D9CD6" w:rsidR="00410C20" w:rsidRPr="00052D67" w:rsidRDefault="00E174B8" w:rsidP="00BB22DD">
            <w:pPr>
              <w:jc w:val="center"/>
              <w:rPr>
                <w:rFonts w:ascii="Calibri" w:hAnsi="Calibri"/>
                <w:color w:val="000000"/>
                <w:lang w:eastAsia="es-BO"/>
              </w:rPr>
            </w:pPr>
            <w:r>
              <w:rPr>
                <w:rFonts w:ascii="Calibri" w:hAnsi="Calibri"/>
                <w:color w:val="000000"/>
                <w:lang w:eastAsia="es-BO"/>
              </w:rPr>
              <w:t>75</w:t>
            </w:r>
          </w:p>
        </w:tc>
        <w:tc>
          <w:tcPr>
            <w:tcW w:w="1200" w:type="dxa"/>
            <w:shd w:val="clear" w:color="auto" w:fill="auto"/>
            <w:vAlign w:val="center"/>
            <w:hideMark/>
          </w:tcPr>
          <w:p w14:paraId="5D458E75" w14:textId="371FE8FC" w:rsidR="00410C20" w:rsidRDefault="00410C20" w:rsidP="00BB22DD">
            <w:pPr>
              <w:jc w:val="center"/>
              <w:rPr>
                <w:rFonts w:ascii="Calibri" w:hAnsi="Calibri"/>
                <w:color w:val="000000"/>
                <w:lang w:eastAsia="es-BO"/>
              </w:rPr>
            </w:pPr>
            <w:r>
              <w:rPr>
                <w:rFonts w:ascii="Calibri" w:hAnsi="Calibri"/>
                <w:color w:val="000000"/>
                <w:lang w:eastAsia="es-BO"/>
              </w:rPr>
              <w:t>5</w:t>
            </w:r>
          </w:p>
          <w:p w14:paraId="5077169D" w14:textId="77777777" w:rsidR="00410C20" w:rsidRPr="00052D67" w:rsidRDefault="00410C20" w:rsidP="00BB22DD">
            <w:pPr>
              <w:jc w:val="center"/>
              <w:rPr>
                <w:rFonts w:ascii="Calibri" w:hAnsi="Calibri"/>
                <w:color w:val="000000"/>
                <w:lang w:eastAsia="es-BO"/>
              </w:rPr>
            </w:pPr>
            <w:r>
              <w:rPr>
                <w:rFonts w:ascii="Calibri" w:hAnsi="Calibri"/>
                <w:color w:val="000000"/>
                <w:lang w:eastAsia="es-BO"/>
              </w:rPr>
              <w:t>5</w:t>
            </w:r>
          </w:p>
        </w:tc>
        <w:tc>
          <w:tcPr>
            <w:tcW w:w="1200" w:type="dxa"/>
          </w:tcPr>
          <w:p w14:paraId="4D94377C" w14:textId="7AEF8E1F" w:rsidR="00410C20" w:rsidRDefault="00F96CED" w:rsidP="00BB22DD">
            <w:pPr>
              <w:jc w:val="center"/>
              <w:rPr>
                <w:rFonts w:ascii="Calibri" w:hAnsi="Calibri"/>
                <w:color w:val="000000"/>
                <w:lang w:eastAsia="es-BO"/>
              </w:rPr>
            </w:pPr>
            <w:r>
              <w:rPr>
                <w:rFonts w:ascii="Calibri" w:hAnsi="Calibri"/>
                <w:color w:val="000000"/>
                <w:lang w:eastAsia="es-BO"/>
              </w:rPr>
              <w:t>10x14</w:t>
            </w:r>
          </w:p>
        </w:tc>
      </w:tr>
      <w:tr w:rsidR="00410C20" w:rsidRPr="00052D67" w14:paraId="6312998E" w14:textId="4A217799" w:rsidTr="00410C20">
        <w:trPr>
          <w:trHeight w:hRule="exact" w:val="284"/>
          <w:jc w:val="right"/>
        </w:trPr>
        <w:tc>
          <w:tcPr>
            <w:tcW w:w="921" w:type="dxa"/>
          </w:tcPr>
          <w:p w14:paraId="615D9DCB" w14:textId="708292F4" w:rsidR="00410C20" w:rsidRPr="00052D67" w:rsidRDefault="00410C20" w:rsidP="00EB425C">
            <w:pPr>
              <w:rPr>
                <w:rFonts w:ascii="Calibri" w:hAnsi="Calibri"/>
                <w:color w:val="000000"/>
                <w:lang w:eastAsia="es-BO"/>
              </w:rPr>
            </w:pPr>
            <w:r>
              <w:rPr>
                <w:rFonts w:ascii="Calibri" w:hAnsi="Calibri"/>
                <w:color w:val="000000"/>
                <w:lang w:eastAsia="es-BO"/>
              </w:rPr>
              <w:t>BP-500B</w:t>
            </w:r>
          </w:p>
        </w:tc>
        <w:tc>
          <w:tcPr>
            <w:tcW w:w="1200" w:type="dxa"/>
            <w:shd w:val="clear" w:color="auto" w:fill="auto"/>
            <w:noWrap/>
            <w:vAlign w:val="center"/>
            <w:hideMark/>
          </w:tcPr>
          <w:p w14:paraId="5F7B673C" w14:textId="77777777" w:rsidR="00410C20" w:rsidRPr="00052D67" w:rsidRDefault="00410C20" w:rsidP="00BB22DD">
            <w:pPr>
              <w:jc w:val="center"/>
              <w:rPr>
                <w:rFonts w:ascii="Calibri" w:hAnsi="Calibri"/>
                <w:color w:val="000000"/>
                <w:lang w:eastAsia="es-BO"/>
              </w:rPr>
            </w:pPr>
            <w:r>
              <w:rPr>
                <w:rFonts w:ascii="Calibri" w:hAnsi="Calibri"/>
                <w:color w:val="000000"/>
                <w:lang w:eastAsia="es-BO"/>
              </w:rPr>
              <w:t>135</w:t>
            </w:r>
          </w:p>
        </w:tc>
        <w:tc>
          <w:tcPr>
            <w:tcW w:w="1271" w:type="dxa"/>
          </w:tcPr>
          <w:p w14:paraId="4AE8ACA3" w14:textId="4BC5FCE0" w:rsidR="00410C20" w:rsidRPr="00052D67" w:rsidRDefault="00E174B8" w:rsidP="00BB22DD">
            <w:pPr>
              <w:jc w:val="center"/>
              <w:rPr>
                <w:rFonts w:ascii="Calibri" w:hAnsi="Calibri"/>
                <w:color w:val="000000"/>
                <w:lang w:eastAsia="es-BO"/>
              </w:rPr>
            </w:pPr>
            <w:r>
              <w:rPr>
                <w:rFonts w:ascii="Calibri" w:hAnsi="Calibri"/>
                <w:color w:val="000000"/>
                <w:lang w:eastAsia="es-BO"/>
              </w:rPr>
              <w:t>80</w:t>
            </w:r>
          </w:p>
        </w:tc>
        <w:tc>
          <w:tcPr>
            <w:tcW w:w="1129" w:type="dxa"/>
            <w:shd w:val="clear" w:color="auto" w:fill="auto"/>
            <w:noWrap/>
            <w:vAlign w:val="center"/>
            <w:hideMark/>
          </w:tcPr>
          <w:p w14:paraId="1C34579E" w14:textId="742493D5" w:rsidR="00410C20" w:rsidRPr="00052D67" w:rsidRDefault="00F96CED" w:rsidP="00BB22DD">
            <w:pPr>
              <w:jc w:val="center"/>
              <w:rPr>
                <w:rFonts w:ascii="Calibri" w:hAnsi="Calibri"/>
                <w:color w:val="000000"/>
                <w:lang w:eastAsia="es-BO"/>
              </w:rPr>
            </w:pPr>
            <w:r>
              <w:rPr>
                <w:rFonts w:ascii="Calibri" w:hAnsi="Calibri"/>
                <w:color w:val="000000"/>
                <w:lang w:eastAsia="es-BO"/>
              </w:rPr>
              <w:t>1”</w:t>
            </w:r>
          </w:p>
        </w:tc>
        <w:tc>
          <w:tcPr>
            <w:tcW w:w="1200" w:type="dxa"/>
            <w:shd w:val="clear" w:color="auto" w:fill="auto"/>
            <w:vAlign w:val="center"/>
            <w:hideMark/>
          </w:tcPr>
          <w:p w14:paraId="1F1214AE" w14:textId="42CB13C1" w:rsidR="00410C20" w:rsidRPr="00052D67" w:rsidRDefault="00E174B8" w:rsidP="00BB22DD">
            <w:pPr>
              <w:jc w:val="center"/>
              <w:rPr>
                <w:rFonts w:ascii="Calibri" w:hAnsi="Calibri"/>
                <w:color w:val="000000"/>
                <w:lang w:eastAsia="es-BO"/>
              </w:rPr>
            </w:pPr>
            <w:r>
              <w:rPr>
                <w:rFonts w:ascii="Calibri" w:hAnsi="Calibri"/>
                <w:color w:val="000000"/>
                <w:lang w:eastAsia="es-BO"/>
              </w:rPr>
              <w:t>75</w:t>
            </w:r>
          </w:p>
        </w:tc>
        <w:tc>
          <w:tcPr>
            <w:tcW w:w="1200" w:type="dxa"/>
            <w:shd w:val="clear" w:color="auto" w:fill="auto"/>
            <w:vAlign w:val="center"/>
            <w:hideMark/>
          </w:tcPr>
          <w:p w14:paraId="13B0073E" w14:textId="7349098E" w:rsidR="00410C20" w:rsidRPr="00052D67" w:rsidRDefault="00410C20" w:rsidP="00BB22DD">
            <w:pPr>
              <w:jc w:val="center"/>
              <w:rPr>
                <w:rFonts w:ascii="Calibri" w:hAnsi="Calibri"/>
                <w:color w:val="000000"/>
                <w:lang w:eastAsia="es-BO"/>
              </w:rPr>
            </w:pPr>
            <w:r>
              <w:rPr>
                <w:rFonts w:ascii="Calibri" w:hAnsi="Calibri"/>
                <w:color w:val="000000"/>
                <w:lang w:eastAsia="es-BO"/>
              </w:rPr>
              <w:t>5</w:t>
            </w:r>
          </w:p>
        </w:tc>
        <w:tc>
          <w:tcPr>
            <w:tcW w:w="1200" w:type="dxa"/>
          </w:tcPr>
          <w:p w14:paraId="00F60379" w14:textId="73F2D8AC" w:rsidR="00410C20" w:rsidRDefault="00F96CED" w:rsidP="00BB22DD">
            <w:pPr>
              <w:jc w:val="center"/>
              <w:rPr>
                <w:rFonts w:ascii="Calibri" w:hAnsi="Calibri"/>
                <w:color w:val="000000"/>
                <w:lang w:eastAsia="es-BO"/>
              </w:rPr>
            </w:pPr>
            <w:r>
              <w:rPr>
                <w:rFonts w:ascii="Calibri" w:hAnsi="Calibri"/>
                <w:color w:val="000000"/>
                <w:lang w:eastAsia="es-BO"/>
              </w:rPr>
              <w:t>10x14</w:t>
            </w:r>
          </w:p>
        </w:tc>
      </w:tr>
    </w:tbl>
    <w:p w14:paraId="385087B6" w14:textId="77777777" w:rsidR="00EC7C22" w:rsidRDefault="00EC7C22" w:rsidP="00EC7C22">
      <w:pPr>
        <w:pStyle w:val="Prrafodelista"/>
        <w:autoSpaceDE w:val="0"/>
        <w:autoSpaceDN w:val="0"/>
        <w:adjustRightInd w:val="0"/>
        <w:ind w:left="1440"/>
        <w:jc w:val="center"/>
      </w:pPr>
    </w:p>
    <w:tbl>
      <w:tblPr>
        <w:tblStyle w:val="Tablaconcuadrcula"/>
        <w:tblW w:w="0" w:type="auto"/>
        <w:jc w:val="right"/>
        <w:tblLook w:val="04A0" w:firstRow="1" w:lastRow="0" w:firstColumn="1" w:lastColumn="0" w:noHBand="0" w:noVBand="1"/>
      </w:tblPr>
      <w:tblGrid>
        <w:gridCol w:w="594"/>
        <w:gridCol w:w="6521"/>
      </w:tblGrid>
      <w:tr w:rsidR="00EC7C22" w:rsidRPr="007521B0" w14:paraId="7F44B268" w14:textId="77777777" w:rsidTr="00B76A27">
        <w:trPr>
          <w:jc w:val="right"/>
        </w:trPr>
        <w:tc>
          <w:tcPr>
            <w:tcW w:w="562" w:type="dxa"/>
          </w:tcPr>
          <w:p w14:paraId="0473256A" w14:textId="77777777" w:rsidR="00EC7C22" w:rsidRPr="00B76A27" w:rsidRDefault="00EC7C22" w:rsidP="00B76A27">
            <w:pPr>
              <w:autoSpaceDE w:val="0"/>
              <w:autoSpaceDN w:val="0"/>
              <w:adjustRightInd w:val="0"/>
              <w:spacing w:line="360" w:lineRule="auto"/>
              <w:rPr>
                <w:i/>
                <w:sz w:val="116"/>
                <w:szCs w:val="116"/>
              </w:rPr>
            </w:pPr>
            <w:r w:rsidRPr="00B76A27">
              <w:rPr>
                <w:i/>
                <w:color w:val="FF0000"/>
                <w:sz w:val="116"/>
                <w:szCs w:val="116"/>
              </w:rPr>
              <w:t>¡</w:t>
            </w:r>
          </w:p>
        </w:tc>
        <w:tc>
          <w:tcPr>
            <w:tcW w:w="6521" w:type="dxa"/>
          </w:tcPr>
          <w:p w14:paraId="506F143F" w14:textId="5197B2BA" w:rsidR="00EC7C22" w:rsidRPr="00D46814" w:rsidRDefault="00EC7C22" w:rsidP="00BB22DD">
            <w:pPr>
              <w:autoSpaceDE w:val="0"/>
              <w:autoSpaceDN w:val="0"/>
              <w:adjustRightInd w:val="0"/>
              <w:spacing w:line="360" w:lineRule="auto"/>
              <w:jc w:val="both"/>
              <w:rPr>
                <w:b/>
                <w:i/>
                <w:color w:val="FF0000"/>
                <w:u w:val="single"/>
              </w:rPr>
            </w:pPr>
            <w:r w:rsidRPr="00D46814">
              <w:rPr>
                <w:b/>
                <w:i/>
                <w:color w:val="FF0000"/>
                <w:u w:val="single"/>
              </w:rPr>
              <w:t xml:space="preserve">NOTA </w:t>
            </w:r>
            <w:r w:rsidR="00820AEF">
              <w:rPr>
                <w:b/>
                <w:i/>
                <w:color w:val="FF0000"/>
                <w:u w:val="single"/>
              </w:rPr>
              <w:t>4</w:t>
            </w:r>
            <w:r w:rsidRPr="00D46814">
              <w:rPr>
                <w:b/>
                <w:i/>
                <w:color w:val="FF0000"/>
                <w:u w:val="single"/>
              </w:rPr>
              <w:t>:</w:t>
            </w:r>
          </w:p>
          <w:p w14:paraId="50688C54" w14:textId="4AD5C5C8" w:rsidR="00EC7C22" w:rsidRPr="002A2B49" w:rsidRDefault="00EC7C22" w:rsidP="00BB22DD">
            <w:pPr>
              <w:pStyle w:val="Prrafodelista"/>
              <w:autoSpaceDE w:val="0"/>
              <w:autoSpaceDN w:val="0"/>
              <w:adjustRightInd w:val="0"/>
              <w:ind w:left="0"/>
              <w:jc w:val="both"/>
              <w:rPr>
                <w:b/>
                <w:i/>
                <w:sz w:val="20"/>
                <w:szCs w:val="20"/>
              </w:rPr>
            </w:pPr>
            <w:r w:rsidRPr="002A2B49">
              <w:rPr>
                <w:i/>
                <w:sz w:val="20"/>
                <w:szCs w:val="20"/>
              </w:rPr>
              <w:t xml:space="preserve">En todos los casos, se aclara al Proponente que deberá proveer todos los segmentos de conduit </w:t>
            </w:r>
            <w:r w:rsidR="00B76A27">
              <w:rPr>
                <w:i/>
                <w:sz w:val="20"/>
                <w:szCs w:val="20"/>
              </w:rPr>
              <w:t xml:space="preserve">faltantes, así como los demás materiales y/o accesorios </w:t>
            </w:r>
            <w:r w:rsidRPr="002A2B49">
              <w:rPr>
                <w:i/>
                <w:sz w:val="20"/>
                <w:szCs w:val="20"/>
              </w:rPr>
              <w:t>(sin importar el diámetro</w:t>
            </w:r>
            <w:r w:rsidR="00B76A27">
              <w:rPr>
                <w:i/>
                <w:sz w:val="20"/>
                <w:szCs w:val="20"/>
              </w:rPr>
              <w:t xml:space="preserve"> ni la sección</w:t>
            </w:r>
            <w:r w:rsidRPr="002A2B49">
              <w:rPr>
                <w:i/>
                <w:sz w:val="20"/>
                <w:szCs w:val="20"/>
              </w:rPr>
              <w:t>) que logren la independencia requerida, sea para la parte de potencia, mando, control y</w:t>
            </w:r>
            <w:r w:rsidR="00B76A27">
              <w:rPr>
                <w:i/>
                <w:sz w:val="20"/>
                <w:szCs w:val="20"/>
              </w:rPr>
              <w:t>/o</w:t>
            </w:r>
            <w:r w:rsidRPr="002A2B49">
              <w:rPr>
                <w:i/>
                <w:sz w:val="20"/>
                <w:szCs w:val="20"/>
              </w:rPr>
              <w:t xml:space="preserve"> comunicación. Por ejemplo, si se llega con un caño de 1y1/2” a una caja de paso, y de allí salen dos conduits de 1” a botoneras, estos segmentos de conduits, así como sus accesorios (</w:t>
            </w:r>
            <w:r w:rsidR="00B76A27">
              <w:rPr>
                <w:i/>
                <w:sz w:val="20"/>
                <w:szCs w:val="20"/>
              </w:rPr>
              <w:t xml:space="preserve">cajas, </w:t>
            </w:r>
            <w:r w:rsidRPr="002A2B49">
              <w:rPr>
                <w:i/>
                <w:sz w:val="20"/>
                <w:szCs w:val="20"/>
              </w:rPr>
              <w:t>uniones patentes, y otros requerido</w:t>
            </w:r>
            <w:r w:rsidR="00F432A2">
              <w:rPr>
                <w:i/>
                <w:sz w:val="20"/>
                <w:szCs w:val="20"/>
              </w:rPr>
              <w:t>s</w:t>
            </w:r>
            <w:r w:rsidRPr="002A2B49">
              <w:rPr>
                <w:i/>
                <w:sz w:val="20"/>
                <w:szCs w:val="20"/>
              </w:rPr>
              <w:t xml:space="preserve">, todos a prueba de explosión) deben ser provistos por el Proponente como parte de su alcance. </w:t>
            </w:r>
          </w:p>
          <w:p w14:paraId="55DC4B61" w14:textId="77777777" w:rsidR="00EC7C22" w:rsidRPr="00354447" w:rsidRDefault="00EC7C22" w:rsidP="00BB22DD">
            <w:pPr>
              <w:pStyle w:val="Prrafodelista"/>
              <w:autoSpaceDE w:val="0"/>
              <w:autoSpaceDN w:val="0"/>
              <w:adjustRightInd w:val="0"/>
              <w:ind w:left="0"/>
              <w:jc w:val="both"/>
              <w:rPr>
                <w:i/>
              </w:rPr>
            </w:pPr>
          </w:p>
        </w:tc>
      </w:tr>
    </w:tbl>
    <w:p w14:paraId="097D4EC0" w14:textId="79C6EF36" w:rsidR="00EC7C22" w:rsidRDefault="00EC7C22" w:rsidP="00EC7C22">
      <w:pPr>
        <w:pStyle w:val="Prrafodelista"/>
        <w:autoSpaceDE w:val="0"/>
        <w:autoSpaceDN w:val="0"/>
        <w:adjustRightInd w:val="0"/>
        <w:ind w:left="1440"/>
        <w:jc w:val="both"/>
        <w:rPr>
          <w:lang w:val="es-ES"/>
        </w:rPr>
      </w:pPr>
    </w:p>
    <w:p w14:paraId="279EE15A" w14:textId="77777777" w:rsidR="00E31189" w:rsidRPr="006B0722" w:rsidRDefault="00E31189" w:rsidP="00E31189">
      <w:pPr>
        <w:autoSpaceDE w:val="0"/>
        <w:autoSpaceDN w:val="0"/>
        <w:adjustRightInd w:val="0"/>
        <w:spacing w:after="0" w:line="240" w:lineRule="auto"/>
        <w:ind w:left="207" w:right="-568"/>
        <w:jc w:val="both"/>
        <w:rPr>
          <w:rFonts w:eastAsia="ArialMT" w:cstheme="minorHAnsi"/>
        </w:rPr>
      </w:pPr>
      <w:r w:rsidRPr="006B0722">
        <w:rPr>
          <w:rFonts w:eastAsia="ArialMT" w:cstheme="minorHAnsi"/>
        </w:rPr>
        <w:t>Se aclara que, dentro del precio ofertado para este item, el Proponente deberá proveer toda la mano de obra, materiales y</w:t>
      </w:r>
      <w:r>
        <w:rPr>
          <w:rFonts w:eastAsia="ArialMT" w:cstheme="minorHAnsi"/>
        </w:rPr>
        <w:t>/o</w:t>
      </w:r>
      <w:r w:rsidRPr="006B0722">
        <w:rPr>
          <w:rFonts w:eastAsia="ArialMT" w:cstheme="minorHAnsi"/>
        </w:rPr>
        <w:t xml:space="preserve"> accesorios requeridos, es decir: todos los conduits RSC no provistos por YPFB-TR, cables no provistos por YPFB-TR, así como también  cajas de paso, accesorios tipo “T”, “X”, codos, condulets,</w:t>
      </w:r>
      <w:r>
        <w:rPr>
          <w:rFonts w:eastAsia="ArialMT" w:cstheme="minorHAnsi"/>
        </w:rPr>
        <w:t xml:space="preserve"> bushings,</w:t>
      </w:r>
      <w:r w:rsidRPr="006B0722">
        <w:rPr>
          <w:rFonts w:eastAsia="ArialMT" w:cstheme="minorHAnsi"/>
        </w:rPr>
        <w:t xml:space="preserve"> niples, cuplas, reductores, “soporteria”, consumibles, y cualquier otro material y/o accesorio necesario para la correcta instalación de los equipos (desde el arrancador del CCM hasta las botoneras de arranque </w:t>
      </w:r>
      <w:r>
        <w:rPr>
          <w:rFonts w:eastAsia="ArialMT" w:cstheme="minorHAnsi"/>
        </w:rPr>
        <w:t>en campo). Todos los materiales y/o</w:t>
      </w:r>
      <w:r w:rsidRPr="006B0722">
        <w:rPr>
          <w:rFonts w:eastAsia="ArialMT" w:cstheme="minorHAnsi"/>
        </w:rPr>
        <w:t xml:space="preserve"> accesorios deben ser a prueba de explosión clase 1/división 1 (conduits, sellos, flexibles, uniones patentes, cajas de paso, condulets, etc.). </w:t>
      </w:r>
    </w:p>
    <w:p w14:paraId="7E1E70F3" w14:textId="0B68DB3F" w:rsidR="00E31189" w:rsidRDefault="00E31189" w:rsidP="00EC7C22">
      <w:pPr>
        <w:pStyle w:val="Prrafodelista"/>
        <w:autoSpaceDE w:val="0"/>
        <w:autoSpaceDN w:val="0"/>
        <w:adjustRightInd w:val="0"/>
        <w:ind w:left="1440"/>
        <w:jc w:val="both"/>
      </w:pPr>
    </w:p>
    <w:p w14:paraId="1CCC354E" w14:textId="76E5EFEC" w:rsidR="005D4894" w:rsidRDefault="005D4894" w:rsidP="005D4894">
      <w:pPr>
        <w:autoSpaceDE w:val="0"/>
        <w:autoSpaceDN w:val="0"/>
        <w:adjustRightInd w:val="0"/>
        <w:spacing w:after="0" w:line="240" w:lineRule="auto"/>
        <w:ind w:left="207" w:right="-568"/>
        <w:jc w:val="both"/>
        <w:rPr>
          <w:rFonts w:eastAsia="ArialMT" w:cstheme="minorHAnsi"/>
        </w:rPr>
      </w:pPr>
      <w:r w:rsidRPr="00C33237">
        <w:rPr>
          <w:rFonts w:eastAsia="ArialMT" w:cstheme="minorHAnsi"/>
        </w:rPr>
        <w:t xml:space="preserve">El Proponente deberá </w:t>
      </w:r>
      <w:r>
        <w:rPr>
          <w:rFonts w:eastAsia="ArialMT" w:cstheme="minorHAnsi"/>
        </w:rPr>
        <w:t>considerar</w:t>
      </w:r>
      <w:r w:rsidRPr="00C33237">
        <w:rPr>
          <w:rFonts w:eastAsia="ArialMT" w:cstheme="minorHAnsi"/>
        </w:rPr>
        <w:t xml:space="preserve"> el coste de las diferentes actividades</w:t>
      </w:r>
      <w:r>
        <w:rPr>
          <w:rFonts w:eastAsia="ArialMT" w:cstheme="minorHAnsi"/>
        </w:rPr>
        <w:t>, equipos, materiales y accesorios descritas</w:t>
      </w:r>
      <w:r w:rsidRPr="00C33237">
        <w:rPr>
          <w:rFonts w:eastAsia="ArialMT" w:cstheme="minorHAnsi"/>
        </w:rPr>
        <w:t xml:space="preserve"> en este ítem y</w:t>
      </w:r>
      <w:r>
        <w:rPr>
          <w:rFonts w:eastAsia="ArialMT" w:cstheme="minorHAnsi"/>
        </w:rPr>
        <w:t>,</w:t>
      </w:r>
      <w:r w:rsidRPr="00C33237">
        <w:rPr>
          <w:rFonts w:eastAsia="ArialMT" w:cstheme="minorHAnsi"/>
        </w:rPr>
        <w:t xml:space="preserve"> </w:t>
      </w:r>
      <w:r>
        <w:rPr>
          <w:rFonts w:eastAsia="ArialMT" w:cstheme="minorHAnsi"/>
        </w:rPr>
        <w:t>prorratearlas en los</w:t>
      </w:r>
      <w:r w:rsidRPr="00C33237">
        <w:rPr>
          <w:rFonts w:eastAsia="ArialMT" w:cstheme="minorHAnsi"/>
        </w:rPr>
        <w:t xml:space="preserve"> registro</w:t>
      </w:r>
      <w:r>
        <w:rPr>
          <w:rFonts w:eastAsia="ArialMT" w:cstheme="minorHAnsi"/>
        </w:rPr>
        <w:t>s</w:t>
      </w:r>
      <w:r w:rsidRPr="00C33237">
        <w:rPr>
          <w:rFonts w:eastAsia="ArialMT" w:cstheme="minorHAnsi"/>
        </w:rPr>
        <w:t xml:space="preserve"> correspondiente</w:t>
      </w:r>
      <w:r>
        <w:rPr>
          <w:rFonts w:eastAsia="ArialMT" w:cstheme="minorHAnsi"/>
        </w:rPr>
        <w:t>s</w:t>
      </w:r>
      <w:r w:rsidRPr="00C33237">
        <w:rPr>
          <w:rFonts w:eastAsia="ArialMT" w:cstheme="minorHAnsi"/>
        </w:rPr>
        <w:t xml:space="preserve"> de la planilla de cotización.</w:t>
      </w:r>
    </w:p>
    <w:p w14:paraId="50AFB59C" w14:textId="77777777" w:rsidR="005D4894" w:rsidRPr="00E31189" w:rsidRDefault="005D4894" w:rsidP="00EC7C22">
      <w:pPr>
        <w:pStyle w:val="Prrafodelista"/>
        <w:autoSpaceDE w:val="0"/>
        <w:autoSpaceDN w:val="0"/>
        <w:adjustRightInd w:val="0"/>
        <w:ind w:left="1440"/>
        <w:jc w:val="both"/>
      </w:pPr>
    </w:p>
    <w:p w14:paraId="2742BEBE" w14:textId="3E396326" w:rsidR="00EC7C22" w:rsidRPr="00A15D5B" w:rsidRDefault="00EC7C22" w:rsidP="009F695D">
      <w:pPr>
        <w:pStyle w:val="Ttulo2"/>
        <w:numPr>
          <w:ilvl w:val="1"/>
          <w:numId w:val="21"/>
        </w:numPr>
        <w:ind w:left="567" w:right="-568"/>
        <w:jc w:val="both"/>
        <w:rPr>
          <w:rFonts w:asciiTheme="minorHAnsi" w:hAnsiTheme="minorHAnsi" w:cstheme="minorHAnsi"/>
          <w:sz w:val="22"/>
          <w:szCs w:val="22"/>
        </w:rPr>
      </w:pPr>
      <w:bookmarkStart w:id="13" w:name="_Toc86142344"/>
      <w:bookmarkStart w:id="14" w:name="_Toc163488650"/>
      <w:r w:rsidRPr="00A15D5B">
        <w:rPr>
          <w:rFonts w:asciiTheme="minorHAnsi" w:hAnsiTheme="minorHAnsi" w:cstheme="minorHAnsi"/>
          <w:sz w:val="22"/>
          <w:szCs w:val="22"/>
        </w:rPr>
        <w:t>C</w:t>
      </w:r>
      <w:r w:rsidR="002823D2">
        <w:rPr>
          <w:rFonts w:asciiTheme="minorHAnsi" w:hAnsiTheme="minorHAnsi" w:cstheme="minorHAnsi"/>
          <w:sz w:val="22"/>
          <w:szCs w:val="22"/>
        </w:rPr>
        <w:t>ANALIZACIÓN, CABLEAD</w:t>
      </w:r>
      <w:r w:rsidR="00051E60">
        <w:rPr>
          <w:rFonts w:asciiTheme="minorHAnsi" w:hAnsiTheme="minorHAnsi" w:cstheme="minorHAnsi"/>
          <w:sz w:val="22"/>
          <w:szCs w:val="22"/>
        </w:rPr>
        <w:t>O</w:t>
      </w:r>
      <w:r w:rsidRPr="00A15D5B">
        <w:rPr>
          <w:rFonts w:asciiTheme="minorHAnsi" w:hAnsiTheme="minorHAnsi" w:cstheme="minorHAnsi"/>
          <w:sz w:val="22"/>
          <w:szCs w:val="22"/>
        </w:rPr>
        <w:t xml:space="preserve"> Y CONEXIONADO DE LA PARTE DE POTENCIA Y MANDO DE </w:t>
      </w:r>
      <w:r w:rsidR="007F4A8B">
        <w:rPr>
          <w:rFonts w:asciiTheme="minorHAnsi" w:hAnsiTheme="minorHAnsi" w:cstheme="minorHAnsi"/>
          <w:sz w:val="22"/>
          <w:szCs w:val="22"/>
        </w:rPr>
        <w:t>LA</w:t>
      </w:r>
      <w:r w:rsidRPr="00A15D5B">
        <w:rPr>
          <w:rFonts w:asciiTheme="minorHAnsi" w:hAnsiTheme="minorHAnsi" w:cstheme="minorHAnsi"/>
          <w:sz w:val="22"/>
          <w:szCs w:val="22"/>
        </w:rPr>
        <w:t xml:space="preserve"> BOMBA DE LUBRICACIÓN LUB-01.</w:t>
      </w:r>
      <w:bookmarkEnd w:id="13"/>
      <w:r w:rsidR="00327FA3">
        <w:rPr>
          <w:rFonts w:asciiTheme="minorHAnsi" w:hAnsiTheme="minorHAnsi" w:cstheme="minorHAnsi"/>
          <w:sz w:val="22"/>
          <w:szCs w:val="22"/>
        </w:rPr>
        <w:t xml:space="preserve"> </w:t>
      </w:r>
      <w:r w:rsidR="00327FA3" w:rsidRPr="00732811">
        <w:rPr>
          <w:rFonts w:asciiTheme="minorHAnsi" w:hAnsiTheme="minorHAnsi" w:cstheme="minorHAnsi"/>
          <w:color w:val="FF0000"/>
          <w:sz w:val="22"/>
          <w:szCs w:val="22"/>
        </w:rPr>
        <w:t>[E.3.]</w:t>
      </w:r>
      <w:bookmarkEnd w:id="14"/>
    </w:p>
    <w:p w14:paraId="760A1377" w14:textId="77777777" w:rsidR="00EC7C22" w:rsidRPr="00A407D7" w:rsidRDefault="00EC7C22" w:rsidP="00EC7C22">
      <w:pPr>
        <w:pStyle w:val="Prrafodelista"/>
        <w:autoSpaceDE w:val="0"/>
        <w:autoSpaceDN w:val="0"/>
        <w:adjustRightInd w:val="0"/>
        <w:ind w:left="567"/>
        <w:jc w:val="both"/>
        <w:rPr>
          <w:b/>
        </w:rPr>
      </w:pPr>
      <w:r>
        <w:rPr>
          <w:b/>
        </w:rPr>
        <w:t>Potencia</w:t>
      </w:r>
    </w:p>
    <w:p w14:paraId="67E2B643" w14:textId="6FD21B5E" w:rsidR="000F6F7F" w:rsidRPr="006B0722" w:rsidRDefault="00EC7C22" w:rsidP="000F6F7F">
      <w:pPr>
        <w:autoSpaceDE w:val="0"/>
        <w:autoSpaceDN w:val="0"/>
        <w:adjustRightInd w:val="0"/>
        <w:spacing w:after="0" w:line="240" w:lineRule="auto"/>
        <w:ind w:left="207" w:right="-568"/>
        <w:jc w:val="both"/>
        <w:rPr>
          <w:rFonts w:eastAsia="ArialMT" w:cstheme="minorHAnsi"/>
        </w:rPr>
      </w:pPr>
      <w:r w:rsidRPr="006B0722">
        <w:rPr>
          <w:rFonts w:eastAsia="ArialMT" w:cstheme="minorHAnsi"/>
        </w:rPr>
        <w:t>En sala de bombas principales (UPBs) se encuentra ubicada</w:t>
      </w:r>
      <w:r w:rsidR="003F7505" w:rsidRPr="006B0722">
        <w:rPr>
          <w:rFonts w:eastAsia="ArialMT" w:cstheme="minorHAnsi"/>
        </w:rPr>
        <w:t xml:space="preserve"> </w:t>
      </w:r>
      <w:r w:rsidR="006A6063">
        <w:rPr>
          <w:rFonts w:eastAsia="ArialMT" w:cstheme="minorHAnsi"/>
        </w:rPr>
        <w:t>la bomba de lubricación</w:t>
      </w:r>
      <w:r w:rsidRPr="006B0722">
        <w:rPr>
          <w:rFonts w:eastAsia="ArialMT" w:cstheme="minorHAnsi"/>
        </w:rPr>
        <w:t xml:space="preserve"> L</w:t>
      </w:r>
      <w:r w:rsidR="006A6063">
        <w:rPr>
          <w:rFonts w:eastAsia="ArialMT" w:cstheme="minorHAnsi"/>
        </w:rPr>
        <w:t>UB-01 correspondiente a la UPB#</w:t>
      </w:r>
      <w:r w:rsidRPr="006B0722">
        <w:rPr>
          <w:rFonts w:eastAsia="ArialMT" w:cstheme="minorHAnsi"/>
        </w:rPr>
        <w:t>1</w:t>
      </w:r>
      <w:r w:rsidR="003F7505" w:rsidRPr="006B0722">
        <w:rPr>
          <w:rFonts w:eastAsia="ArialMT" w:cstheme="minorHAnsi"/>
        </w:rPr>
        <w:t>. Esta bomba se encarga</w:t>
      </w:r>
      <w:r w:rsidRPr="006B0722">
        <w:rPr>
          <w:rFonts w:eastAsia="ArialMT" w:cstheme="minorHAnsi"/>
        </w:rPr>
        <w:t xml:space="preserve"> de lubricar la UPB correspondiente y además trabajar con el variador hidráulico de velocidad. Actualmente LUB-01 recibe alimentación de</w:t>
      </w:r>
      <w:r w:rsidR="006A6063">
        <w:rPr>
          <w:rFonts w:eastAsia="ArialMT" w:cstheme="minorHAnsi"/>
        </w:rPr>
        <w:t>sde el Tablero principal actual</w:t>
      </w:r>
      <w:r w:rsidRPr="006B0722">
        <w:rPr>
          <w:rFonts w:eastAsia="ArialMT" w:cstheme="minorHAnsi"/>
        </w:rPr>
        <w:t xml:space="preserve"> que se encuentra en la sala eléctrica de YPFB-LOGÍSTICA. Como parte del alcance del presente proyecto se debe sacar de servicio los tendidos actuales y realizar las excavaciones, tendido de conduit, cableado, y conexionado</w:t>
      </w:r>
      <w:r w:rsidR="006A6063">
        <w:rPr>
          <w:rFonts w:eastAsia="ArialMT" w:cstheme="minorHAnsi"/>
        </w:rPr>
        <w:t xml:space="preserve"> (en ambos extremos)</w:t>
      </w:r>
      <w:r w:rsidRPr="006B0722">
        <w:rPr>
          <w:rFonts w:eastAsia="ArialMT" w:cstheme="minorHAnsi"/>
        </w:rPr>
        <w:t xml:space="preserve"> de la bomba LUB-01, de tal forma que </w:t>
      </w:r>
      <w:r w:rsidR="006A6063">
        <w:rPr>
          <w:rFonts w:eastAsia="ArialMT" w:cstheme="minorHAnsi"/>
        </w:rPr>
        <w:t xml:space="preserve">la bomba </w:t>
      </w:r>
      <w:r w:rsidRPr="006B0722">
        <w:rPr>
          <w:rFonts w:eastAsia="ArialMT" w:cstheme="minorHAnsi"/>
        </w:rPr>
        <w:t>quede “alimentado” directamente desde el nuevo CCM instalado en sala eléctrica (E-House) de YPFB TRANSPORTE S.A. La canalización y cables de alimentación deben ser nuevos (YPFB TRAN</w:t>
      </w:r>
      <w:r w:rsidR="006A6063">
        <w:rPr>
          <w:rFonts w:eastAsia="ArialMT" w:cstheme="minorHAnsi"/>
        </w:rPr>
        <w:t xml:space="preserve">SPORTE S.A. proveerá el cable, </w:t>
      </w:r>
      <w:r w:rsidRPr="006B0722">
        <w:rPr>
          <w:rFonts w:eastAsia="ArialMT" w:cstheme="minorHAnsi"/>
        </w:rPr>
        <w:t xml:space="preserve">conduit </w:t>
      </w:r>
      <w:r w:rsidR="00AA2790" w:rsidRPr="006B0722">
        <w:rPr>
          <w:rFonts w:eastAsia="ArialMT" w:cstheme="minorHAnsi"/>
        </w:rPr>
        <w:t>troncal</w:t>
      </w:r>
      <w:r w:rsidR="006A6063">
        <w:rPr>
          <w:rFonts w:eastAsia="ArialMT" w:cstheme="minorHAnsi"/>
        </w:rPr>
        <w:t xml:space="preserve"> y sello</w:t>
      </w:r>
      <w:r w:rsidRPr="006B0722">
        <w:rPr>
          <w:rFonts w:eastAsia="ArialMT" w:cstheme="minorHAnsi"/>
        </w:rPr>
        <w:t xml:space="preserve">).  La trayectoria de los </w:t>
      </w:r>
      <w:r w:rsidRPr="006B0722">
        <w:rPr>
          <w:rFonts w:eastAsia="ArialMT" w:cstheme="minorHAnsi"/>
        </w:rPr>
        <w:lastRenderedPageBreak/>
        <w:t xml:space="preserve">mismos debe ser revisada y validada en la revisión de la ingeniería. Para este trabajo, la empresa proponente a la adjudicación del servicio debe cotizar la mano de obra para la realización de excavaciones, tendido de conduit, tendido de cable, conexionado al nuevo CCM, conexionado a </w:t>
      </w:r>
      <w:r w:rsidR="006A6063">
        <w:rPr>
          <w:rFonts w:eastAsia="ArialMT" w:cstheme="minorHAnsi"/>
        </w:rPr>
        <w:t>los motores en campo, etc</w:t>
      </w:r>
      <w:r w:rsidRPr="006B0722">
        <w:rPr>
          <w:rFonts w:eastAsia="ArialMT" w:cstheme="minorHAnsi"/>
        </w:rPr>
        <w:t>.</w:t>
      </w:r>
      <w:r w:rsidR="006A6063">
        <w:rPr>
          <w:rFonts w:eastAsia="ArialMT" w:cstheme="minorHAnsi"/>
        </w:rPr>
        <w:t xml:space="preserve"> La figura 5</w:t>
      </w:r>
      <w:r w:rsidRPr="006B0722">
        <w:rPr>
          <w:rFonts w:eastAsia="ArialMT" w:cstheme="minorHAnsi"/>
        </w:rPr>
        <w:t xml:space="preserve"> muestra el tra</w:t>
      </w:r>
      <w:r w:rsidR="000F6F7F">
        <w:rPr>
          <w:rFonts w:eastAsia="ArialMT" w:cstheme="minorHAnsi"/>
        </w:rPr>
        <w:t xml:space="preserve">zo referencial para el tendido de potencia, </w:t>
      </w:r>
      <w:r w:rsidR="000E3F2D">
        <w:rPr>
          <w:rFonts w:eastAsia="ArialMT" w:cstheme="minorHAnsi"/>
        </w:rPr>
        <w:t>donde se debe tener</w:t>
      </w:r>
      <w:r w:rsidR="000F6F7F">
        <w:rPr>
          <w:rFonts w:eastAsia="ArialMT" w:cstheme="minorHAnsi"/>
        </w:rPr>
        <w:t xml:space="preserve"> en cuenta que la canalización hasta la cámara CE-04 ya se encuentra realizada</w:t>
      </w:r>
      <w:r w:rsidR="000E3F2D">
        <w:rPr>
          <w:rFonts w:eastAsia="ArialMT" w:cstheme="minorHAnsi"/>
        </w:rPr>
        <w:t>, quedando por completar el tramo desde CE-04 hasta la bomba</w:t>
      </w:r>
      <w:r w:rsidR="000F6F7F">
        <w:rPr>
          <w:rFonts w:eastAsia="ArialMT" w:cstheme="minorHAnsi"/>
        </w:rPr>
        <w:t>.</w:t>
      </w:r>
    </w:p>
    <w:p w14:paraId="120F4EB3" w14:textId="77777777" w:rsidR="000F6F7F" w:rsidRDefault="000F6F7F" w:rsidP="006B0722">
      <w:pPr>
        <w:autoSpaceDE w:val="0"/>
        <w:autoSpaceDN w:val="0"/>
        <w:adjustRightInd w:val="0"/>
        <w:spacing w:after="0" w:line="240" w:lineRule="auto"/>
        <w:ind w:left="207" w:right="-568"/>
        <w:jc w:val="both"/>
        <w:rPr>
          <w:rFonts w:eastAsia="ArialMT" w:cstheme="minorHAnsi"/>
        </w:rPr>
      </w:pPr>
    </w:p>
    <w:p w14:paraId="5B2665A0" w14:textId="7CFF7669" w:rsidR="008C2806" w:rsidRDefault="008C2806" w:rsidP="008C2806">
      <w:pPr>
        <w:spacing w:before="60" w:after="60"/>
        <w:ind w:left="567" w:right="-568"/>
        <w:jc w:val="center"/>
        <w:rPr>
          <w:rFonts w:cs="Arial"/>
          <w:lang w:val="es-419"/>
        </w:rPr>
      </w:pPr>
      <w:r>
        <w:rPr>
          <w:rFonts w:cs="Arial"/>
          <w:noProof/>
          <w:lang w:eastAsia="es-BO"/>
        </w:rPr>
        <w:drawing>
          <wp:inline distT="0" distB="0" distL="0" distR="0" wp14:anchorId="00095483" wp14:editId="0F6C10CB">
            <wp:extent cx="1761226" cy="2327564"/>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79731" cy="2352019"/>
                    </a:xfrm>
                    <a:prstGeom prst="rect">
                      <a:avLst/>
                    </a:prstGeom>
                    <a:noFill/>
                    <a:ln>
                      <a:noFill/>
                    </a:ln>
                  </pic:spPr>
                </pic:pic>
              </a:graphicData>
            </a:graphic>
          </wp:inline>
        </w:drawing>
      </w:r>
    </w:p>
    <w:p w14:paraId="35E312E1" w14:textId="017C9BA7" w:rsidR="00EC7C22" w:rsidRDefault="00DC271F" w:rsidP="00EC7C22">
      <w:pPr>
        <w:spacing w:before="60" w:after="60"/>
        <w:ind w:left="567"/>
        <w:jc w:val="center"/>
        <w:rPr>
          <w:rFonts w:cstheme="minorHAnsi"/>
          <w:i/>
        </w:rPr>
      </w:pPr>
      <w:r>
        <w:rPr>
          <w:rFonts w:cstheme="minorHAnsi"/>
          <w:b/>
          <w:i/>
        </w:rPr>
        <w:t>Figura 5</w:t>
      </w:r>
      <w:r w:rsidR="00EC7C22" w:rsidRPr="004B3E00">
        <w:rPr>
          <w:rFonts w:cstheme="minorHAnsi"/>
          <w:b/>
          <w:i/>
        </w:rPr>
        <w:t xml:space="preserve">. </w:t>
      </w:r>
      <w:r w:rsidR="00EC7C22" w:rsidRPr="004B3E00">
        <w:rPr>
          <w:rFonts w:cstheme="minorHAnsi"/>
          <w:i/>
        </w:rPr>
        <w:t>Ruta referencial para tendido de conduits y cables de potencia</w:t>
      </w:r>
      <w:r w:rsidR="00EC7C22">
        <w:rPr>
          <w:rFonts w:cstheme="minorHAnsi"/>
          <w:i/>
        </w:rPr>
        <w:t xml:space="preserve"> LUB-01/02</w:t>
      </w:r>
    </w:p>
    <w:p w14:paraId="246C04F3" w14:textId="77777777" w:rsidR="00B70AE2" w:rsidRDefault="00B70AE2" w:rsidP="00EC7C22">
      <w:pPr>
        <w:spacing w:before="60" w:after="60"/>
        <w:ind w:left="567"/>
        <w:jc w:val="center"/>
        <w:rPr>
          <w:rFonts w:cstheme="minorHAnsi"/>
          <w:i/>
        </w:rPr>
      </w:pPr>
    </w:p>
    <w:p w14:paraId="4EFCAF21" w14:textId="70CC93E4" w:rsidR="00EC7C22" w:rsidRDefault="00EC7C22" w:rsidP="009A17B2">
      <w:pPr>
        <w:autoSpaceDE w:val="0"/>
        <w:autoSpaceDN w:val="0"/>
        <w:adjustRightInd w:val="0"/>
        <w:spacing w:after="0" w:line="240" w:lineRule="auto"/>
        <w:ind w:left="207" w:right="-568"/>
        <w:jc w:val="both"/>
        <w:rPr>
          <w:rFonts w:eastAsia="ArialMT" w:cstheme="minorHAnsi"/>
        </w:rPr>
      </w:pPr>
      <w:r w:rsidRPr="006B0722">
        <w:rPr>
          <w:rFonts w:eastAsia="ArialMT" w:cstheme="minorHAnsi"/>
        </w:rPr>
        <w:t>Todo tendido de conduit y sus respectivos accesorios (cuplas, niples, uniones patentes, conduit flexibles, etc.) deberán ser a prueba de explosión (clase 1/división 1) de extremo a extremo, y siguiendo las recomendaciones de NEC para cableado en áreas clase 1/división 1.</w:t>
      </w:r>
      <w:r w:rsidR="009A17B2">
        <w:rPr>
          <w:rFonts w:eastAsia="ArialMT" w:cstheme="minorHAnsi"/>
        </w:rPr>
        <w:t xml:space="preserve"> La siguiente tabla muestra de manera referencial las longitudes y diámetros de conduits estimados para la parte de potencia.</w:t>
      </w:r>
    </w:p>
    <w:p w14:paraId="106E4FE1" w14:textId="77777777" w:rsidR="009A17B2" w:rsidRDefault="009A17B2" w:rsidP="009A17B2">
      <w:pPr>
        <w:autoSpaceDE w:val="0"/>
        <w:autoSpaceDN w:val="0"/>
        <w:adjustRightInd w:val="0"/>
        <w:spacing w:after="0" w:line="240" w:lineRule="auto"/>
        <w:ind w:left="207" w:right="-568"/>
        <w:jc w:val="both"/>
      </w:pPr>
    </w:p>
    <w:tbl>
      <w:tblPr>
        <w:tblW w:w="8121" w:type="dxa"/>
        <w:jc w:val="righ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921"/>
        <w:gridCol w:w="1200"/>
        <w:gridCol w:w="1271"/>
        <w:gridCol w:w="1129"/>
        <w:gridCol w:w="1200"/>
        <w:gridCol w:w="1200"/>
        <w:gridCol w:w="1200"/>
      </w:tblGrid>
      <w:tr w:rsidR="00700625" w:rsidRPr="00052D67" w14:paraId="473A7169" w14:textId="4BC5E0F6" w:rsidTr="009A17B2">
        <w:trPr>
          <w:trHeight w:hRule="exact" w:val="284"/>
          <w:jc w:val="right"/>
        </w:trPr>
        <w:tc>
          <w:tcPr>
            <w:tcW w:w="921" w:type="dxa"/>
            <w:vMerge w:val="restart"/>
          </w:tcPr>
          <w:p w14:paraId="3A297C7C" w14:textId="77777777" w:rsidR="00700625" w:rsidRPr="00052D67" w:rsidRDefault="00700625" w:rsidP="00BB22DD">
            <w:pPr>
              <w:jc w:val="center"/>
              <w:rPr>
                <w:rFonts w:ascii="Calibri" w:hAnsi="Calibri"/>
                <w:b/>
                <w:bCs/>
                <w:color w:val="000000"/>
                <w:sz w:val="16"/>
                <w:szCs w:val="16"/>
                <w:lang w:eastAsia="es-BO"/>
              </w:rPr>
            </w:pPr>
            <w:r>
              <w:rPr>
                <w:rFonts w:ascii="Calibri" w:hAnsi="Calibri"/>
                <w:b/>
                <w:bCs/>
                <w:color w:val="000000"/>
                <w:sz w:val="16"/>
                <w:szCs w:val="16"/>
                <w:lang w:eastAsia="es-BO"/>
              </w:rPr>
              <w:t>EQUIPO</w:t>
            </w:r>
          </w:p>
        </w:tc>
        <w:tc>
          <w:tcPr>
            <w:tcW w:w="1200" w:type="dxa"/>
            <w:vMerge w:val="restart"/>
            <w:shd w:val="clear" w:color="auto" w:fill="auto"/>
            <w:vAlign w:val="center"/>
            <w:hideMark/>
          </w:tcPr>
          <w:p w14:paraId="6499841A" w14:textId="77777777" w:rsidR="00700625" w:rsidRPr="00052D67" w:rsidRDefault="00700625" w:rsidP="00BB22DD">
            <w:pPr>
              <w:jc w:val="center"/>
              <w:rPr>
                <w:rFonts w:ascii="Calibri" w:hAnsi="Calibri"/>
                <w:b/>
                <w:bCs/>
                <w:color w:val="000000"/>
                <w:sz w:val="16"/>
                <w:szCs w:val="16"/>
                <w:lang w:eastAsia="es-BO"/>
              </w:rPr>
            </w:pPr>
            <w:r w:rsidRPr="00052D67">
              <w:rPr>
                <w:rFonts w:ascii="Calibri" w:hAnsi="Calibri"/>
                <w:b/>
                <w:bCs/>
                <w:color w:val="000000"/>
                <w:sz w:val="16"/>
                <w:szCs w:val="16"/>
                <w:lang w:eastAsia="es-BO"/>
              </w:rPr>
              <w:t>LONGITUD [MTS]</w:t>
            </w:r>
          </w:p>
        </w:tc>
        <w:tc>
          <w:tcPr>
            <w:tcW w:w="1271" w:type="dxa"/>
            <w:vMerge w:val="restart"/>
          </w:tcPr>
          <w:p w14:paraId="3A2F4559" w14:textId="4CB364F6" w:rsidR="00700625" w:rsidRPr="00052D67" w:rsidRDefault="00700625" w:rsidP="00BB22DD">
            <w:pPr>
              <w:jc w:val="center"/>
              <w:rPr>
                <w:rFonts w:ascii="Calibri" w:hAnsi="Calibri"/>
                <w:b/>
                <w:bCs/>
                <w:color w:val="000000"/>
                <w:sz w:val="16"/>
                <w:szCs w:val="16"/>
                <w:lang w:eastAsia="es-BO"/>
              </w:rPr>
            </w:pPr>
            <w:r>
              <w:rPr>
                <w:rFonts w:ascii="Calibri" w:hAnsi="Calibri"/>
                <w:b/>
                <w:bCs/>
                <w:color w:val="000000"/>
                <w:sz w:val="16"/>
                <w:szCs w:val="16"/>
                <w:lang w:eastAsia="es-BO"/>
              </w:rPr>
              <w:t>LONGITUD CONDUIT [MTS]</w:t>
            </w:r>
          </w:p>
        </w:tc>
        <w:tc>
          <w:tcPr>
            <w:tcW w:w="1129" w:type="dxa"/>
            <w:shd w:val="clear" w:color="auto" w:fill="auto"/>
            <w:vAlign w:val="center"/>
            <w:hideMark/>
          </w:tcPr>
          <w:p w14:paraId="706DB83A" w14:textId="67FEEF4D" w:rsidR="00700625" w:rsidRPr="00052D67" w:rsidRDefault="00700625" w:rsidP="00BB22DD">
            <w:pPr>
              <w:jc w:val="center"/>
              <w:rPr>
                <w:rFonts w:ascii="Calibri" w:hAnsi="Calibri"/>
                <w:b/>
                <w:bCs/>
                <w:color w:val="000000"/>
                <w:sz w:val="16"/>
                <w:szCs w:val="16"/>
                <w:lang w:eastAsia="es-BO"/>
              </w:rPr>
            </w:pPr>
            <w:r w:rsidRPr="00052D67">
              <w:rPr>
                <w:rFonts w:ascii="Calibri" w:hAnsi="Calibri"/>
                <w:b/>
                <w:bCs/>
                <w:color w:val="000000"/>
                <w:sz w:val="16"/>
                <w:szCs w:val="16"/>
                <w:lang w:eastAsia="es-BO"/>
              </w:rPr>
              <w:t>DIÁMETRO CONDUIT</w:t>
            </w:r>
          </w:p>
        </w:tc>
        <w:tc>
          <w:tcPr>
            <w:tcW w:w="1200" w:type="dxa"/>
            <w:vMerge w:val="restart"/>
            <w:shd w:val="clear" w:color="auto" w:fill="auto"/>
            <w:noWrap/>
            <w:vAlign w:val="center"/>
            <w:hideMark/>
          </w:tcPr>
          <w:p w14:paraId="3C4180A8" w14:textId="77777777" w:rsidR="00700625" w:rsidRPr="00052D67" w:rsidRDefault="00700625" w:rsidP="00BB22DD">
            <w:pPr>
              <w:jc w:val="center"/>
              <w:rPr>
                <w:rFonts w:ascii="Calibri" w:hAnsi="Calibri"/>
                <w:b/>
                <w:bCs/>
                <w:color w:val="000000"/>
                <w:sz w:val="16"/>
                <w:szCs w:val="16"/>
                <w:lang w:eastAsia="es-BO"/>
              </w:rPr>
            </w:pPr>
            <w:r w:rsidRPr="00052D67">
              <w:rPr>
                <w:rFonts w:ascii="Calibri" w:hAnsi="Calibri"/>
                <w:b/>
                <w:bCs/>
                <w:color w:val="000000"/>
                <w:sz w:val="16"/>
                <w:szCs w:val="16"/>
                <w:lang w:eastAsia="es-BO"/>
              </w:rPr>
              <w:t>ENTERRADO [MTS]</w:t>
            </w:r>
          </w:p>
        </w:tc>
        <w:tc>
          <w:tcPr>
            <w:tcW w:w="1200" w:type="dxa"/>
            <w:shd w:val="clear" w:color="auto" w:fill="auto"/>
            <w:noWrap/>
            <w:vAlign w:val="center"/>
            <w:hideMark/>
          </w:tcPr>
          <w:p w14:paraId="37F182FA" w14:textId="77777777" w:rsidR="00700625" w:rsidRPr="00052D67" w:rsidRDefault="00700625" w:rsidP="00BB22DD">
            <w:pPr>
              <w:jc w:val="center"/>
              <w:rPr>
                <w:rFonts w:ascii="Calibri" w:hAnsi="Calibri"/>
                <w:b/>
                <w:bCs/>
                <w:color w:val="000000"/>
                <w:sz w:val="16"/>
                <w:szCs w:val="16"/>
                <w:lang w:eastAsia="es-BO"/>
              </w:rPr>
            </w:pPr>
            <w:r w:rsidRPr="00052D67">
              <w:rPr>
                <w:rFonts w:ascii="Calibri" w:hAnsi="Calibri"/>
                <w:b/>
                <w:bCs/>
                <w:color w:val="000000"/>
                <w:sz w:val="16"/>
                <w:szCs w:val="16"/>
                <w:lang w:eastAsia="es-BO"/>
              </w:rPr>
              <w:t xml:space="preserve">AÉREO </w:t>
            </w:r>
          </w:p>
        </w:tc>
        <w:tc>
          <w:tcPr>
            <w:tcW w:w="1200" w:type="dxa"/>
          </w:tcPr>
          <w:p w14:paraId="01542B5E" w14:textId="74771EC3" w:rsidR="00700625" w:rsidRPr="00052D67" w:rsidRDefault="00700625" w:rsidP="00BB22DD">
            <w:pPr>
              <w:jc w:val="center"/>
              <w:rPr>
                <w:rFonts w:ascii="Calibri" w:hAnsi="Calibri"/>
                <w:b/>
                <w:bCs/>
                <w:color w:val="000000"/>
                <w:sz w:val="16"/>
                <w:szCs w:val="16"/>
                <w:lang w:eastAsia="es-BO"/>
              </w:rPr>
            </w:pPr>
            <w:r>
              <w:rPr>
                <w:rFonts w:ascii="Calibri" w:hAnsi="Calibri"/>
                <w:b/>
                <w:bCs/>
                <w:color w:val="000000"/>
                <w:sz w:val="16"/>
                <w:szCs w:val="16"/>
                <w:lang w:eastAsia="es-BO"/>
              </w:rPr>
              <w:t>CABLE</w:t>
            </w:r>
          </w:p>
        </w:tc>
      </w:tr>
      <w:tr w:rsidR="00700625" w:rsidRPr="00052D67" w14:paraId="60AFEEB2" w14:textId="15105B24" w:rsidTr="009A17B2">
        <w:trPr>
          <w:trHeight w:hRule="exact" w:val="284"/>
          <w:jc w:val="right"/>
        </w:trPr>
        <w:tc>
          <w:tcPr>
            <w:tcW w:w="921" w:type="dxa"/>
            <w:vMerge/>
          </w:tcPr>
          <w:p w14:paraId="281D92A7" w14:textId="77777777" w:rsidR="00700625" w:rsidRPr="00052D67" w:rsidRDefault="00700625" w:rsidP="00BB22DD">
            <w:pPr>
              <w:rPr>
                <w:rFonts w:ascii="Calibri" w:hAnsi="Calibri"/>
                <w:b/>
                <w:bCs/>
                <w:color w:val="000000"/>
                <w:sz w:val="16"/>
                <w:szCs w:val="16"/>
                <w:lang w:eastAsia="es-BO"/>
              </w:rPr>
            </w:pPr>
          </w:p>
        </w:tc>
        <w:tc>
          <w:tcPr>
            <w:tcW w:w="1200" w:type="dxa"/>
            <w:vMerge/>
            <w:vAlign w:val="center"/>
            <w:hideMark/>
          </w:tcPr>
          <w:p w14:paraId="118FCB6A" w14:textId="77777777" w:rsidR="00700625" w:rsidRPr="00052D67" w:rsidRDefault="00700625" w:rsidP="00BB22DD">
            <w:pPr>
              <w:rPr>
                <w:rFonts w:ascii="Calibri" w:hAnsi="Calibri"/>
                <w:b/>
                <w:bCs/>
                <w:color w:val="000000"/>
                <w:sz w:val="16"/>
                <w:szCs w:val="16"/>
                <w:lang w:eastAsia="es-BO"/>
              </w:rPr>
            </w:pPr>
          </w:p>
        </w:tc>
        <w:tc>
          <w:tcPr>
            <w:tcW w:w="1271" w:type="dxa"/>
            <w:vMerge/>
          </w:tcPr>
          <w:p w14:paraId="66EA64F9" w14:textId="77777777" w:rsidR="00700625" w:rsidRPr="00052D67" w:rsidRDefault="00700625" w:rsidP="00BB22DD">
            <w:pPr>
              <w:jc w:val="center"/>
              <w:rPr>
                <w:rFonts w:ascii="Calibri" w:hAnsi="Calibri"/>
                <w:b/>
                <w:bCs/>
                <w:color w:val="000000"/>
                <w:sz w:val="16"/>
                <w:szCs w:val="16"/>
                <w:lang w:eastAsia="es-BO"/>
              </w:rPr>
            </w:pPr>
          </w:p>
        </w:tc>
        <w:tc>
          <w:tcPr>
            <w:tcW w:w="1129" w:type="dxa"/>
            <w:shd w:val="clear" w:color="auto" w:fill="auto"/>
            <w:vAlign w:val="center"/>
            <w:hideMark/>
          </w:tcPr>
          <w:p w14:paraId="547B6491" w14:textId="42844225" w:rsidR="00700625" w:rsidRPr="00052D67" w:rsidRDefault="00700625" w:rsidP="00BB22DD">
            <w:pPr>
              <w:jc w:val="center"/>
              <w:rPr>
                <w:rFonts w:ascii="Calibri" w:hAnsi="Calibri"/>
                <w:b/>
                <w:bCs/>
                <w:color w:val="000000"/>
                <w:sz w:val="16"/>
                <w:szCs w:val="16"/>
                <w:lang w:eastAsia="es-BO"/>
              </w:rPr>
            </w:pPr>
            <w:r w:rsidRPr="00052D67">
              <w:rPr>
                <w:rFonts w:ascii="Calibri" w:hAnsi="Calibri"/>
                <w:b/>
                <w:bCs/>
                <w:color w:val="000000"/>
                <w:sz w:val="16"/>
                <w:szCs w:val="16"/>
                <w:lang w:eastAsia="es-BO"/>
              </w:rPr>
              <w:t>Ө"</w:t>
            </w:r>
          </w:p>
        </w:tc>
        <w:tc>
          <w:tcPr>
            <w:tcW w:w="1200" w:type="dxa"/>
            <w:vMerge/>
            <w:vAlign w:val="center"/>
            <w:hideMark/>
          </w:tcPr>
          <w:p w14:paraId="1CCDFE52" w14:textId="77777777" w:rsidR="00700625" w:rsidRPr="00052D67" w:rsidRDefault="00700625" w:rsidP="00BB22DD">
            <w:pPr>
              <w:rPr>
                <w:rFonts w:ascii="Calibri" w:hAnsi="Calibri"/>
                <w:b/>
                <w:bCs/>
                <w:color w:val="000000"/>
                <w:sz w:val="16"/>
                <w:szCs w:val="16"/>
                <w:lang w:eastAsia="es-BO"/>
              </w:rPr>
            </w:pPr>
          </w:p>
        </w:tc>
        <w:tc>
          <w:tcPr>
            <w:tcW w:w="1200" w:type="dxa"/>
            <w:shd w:val="clear" w:color="auto" w:fill="auto"/>
            <w:noWrap/>
            <w:vAlign w:val="center"/>
            <w:hideMark/>
          </w:tcPr>
          <w:p w14:paraId="25A25BFE" w14:textId="77777777" w:rsidR="00700625" w:rsidRPr="00052D67" w:rsidRDefault="00700625" w:rsidP="00BB22DD">
            <w:pPr>
              <w:jc w:val="center"/>
              <w:rPr>
                <w:rFonts w:ascii="Calibri" w:hAnsi="Calibri"/>
                <w:b/>
                <w:bCs/>
                <w:color w:val="000000"/>
                <w:sz w:val="16"/>
                <w:szCs w:val="16"/>
                <w:lang w:eastAsia="es-BO"/>
              </w:rPr>
            </w:pPr>
            <w:r w:rsidRPr="00052D67">
              <w:rPr>
                <w:rFonts w:ascii="Calibri" w:hAnsi="Calibri"/>
                <w:b/>
                <w:bCs/>
                <w:color w:val="000000"/>
                <w:sz w:val="16"/>
                <w:szCs w:val="16"/>
                <w:lang w:eastAsia="es-BO"/>
              </w:rPr>
              <w:t>[MTS]</w:t>
            </w:r>
          </w:p>
        </w:tc>
        <w:tc>
          <w:tcPr>
            <w:tcW w:w="1200" w:type="dxa"/>
          </w:tcPr>
          <w:p w14:paraId="2F852B14" w14:textId="0909529F" w:rsidR="00700625" w:rsidRPr="00052D67" w:rsidRDefault="00075925" w:rsidP="00BB22DD">
            <w:pPr>
              <w:jc w:val="center"/>
              <w:rPr>
                <w:rFonts w:ascii="Calibri" w:hAnsi="Calibri"/>
                <w:b/>
                <w:bCs/>
                <w:color w:val="000000"/>
                <w:sz w:val="16"/>
                <w:szCs w:val="16"/>
                <w:lang w:eastAsia="es-BO"/>
              </w:rPr>
            </w:pPr>
            <w:r>
              <w:rPr>
                <w:rFonts w:ascii="Calibri" w:hAnsi="Calibri"/>
                <w:b/>
                <w:bCs/>
                <w:color w:val="000000"/>
                <w:sz w:val="16"/>
                <w:szCs w:val="16"/>
                <w:lang w:eastAsia="es-BO"/>
              </w:rPr>
              <w:t>[</w:t>
            </w:r>
            <w:r w:rsidR="00700625">
              <w:rPr>
                <w:rFonts w:ascii="Calibri" w:hAnsi="Calibri"/>
                <w:b/>
                <w:bCs/>
                <w:color w:val="000000"/>
                <w:sz w:val="16"/>
                <w:szCs w:val="16"/>
                <w:lang w:eastAsia="es-BO"/>
              </w:rPr>
              <w:t>AWG</w:t>
            </w:r>
            <w:r>
              <w:rPr>
                <w:rFonts w:ascii="Calibri" w:hAnsi="Calibri"/>
                <w:b/>
                <w:bCs/>
                <w:color w:val="000000"/>
                <w:sz w:val="16"/>
                <w:szCs w:val="16"/>
                <w:lang w:eastAsia="es-BO"/>
              </w:rPr>
              <w:t>]</w:t>
            </w:r>
          </w:p>
        </w:tc>
      </w:tr>
      <w:tr w:rsidR="00700625" w:rsidRPr="00052D67" w14:paraId="083CABA1" w14:textId="22D269AF" w:rsidTr="009A17B2">
        <w:trPr>
          <w:trHeight w:hRule="exact" w:val="300"/>
          <w:jc w:val="right"/>
        </w:trPr>
        <w:tc>
          <w:tcPr>
            <w:tcW w:w="921" w:type="dxa"/>
          </w:tcPr>
          <w:p w14:paraId="5865112F" w14:textId="77777777" w:rsidR="00700625" w:rsidRDefault="00700625" w:rsidP="00BB22DD">
            <w:pPr>
              <w:jc w:val="center"/>
              <w:rPr>
                <w:rFonts w:ascii="Calibri" w:hAnsi="Calibri"/>
                <w:color w:val="000000"/>
                <w:lang w:eastAsia="es-BO"/>
              </w:rPr>
            </w:pPr>
            <w:r>
              <w:rPr>
                <w:rFonts w:ascii="Calibri" w:hAnsi="Calibri"/>
                <w:color w:val="000000"/>
                <w:lang w:eastAsia="es-BO"/>
              </w:rPr>
              <w:t>LUB-01</w:t>
            </w:r>
          </w:p>
        </w:tc>
        <w:tc>
          <w:tcPr>
            <w:tcW w:w="1200" w:type="dxa"/>
            <w:shd w:val="clear" w:color="auto" w:fill="auto"/>
            <w:noWrap/>
            <w:vAlign w:val="center"/>
            <w:hideMark/>
          </w:tcPr>
          <w:p w14:paraId="38510ED8" w14:textId="53F69D93" w:rsidR="00700625" w:rsidRPr="00052D67" w:rsidRDefault="00075925" w:rsidP="00BB22DD">
            <w:pPr>
              <w:jc w:val="center"/>
              <w:rPr>
                <w:rFonts w:ascii="Calibri" w:hAnsi="Calibri"/>
                <w:color w:val="000000"/>
                <w:lang w:eastAsia="es-BO"/>
              </w:rPr>
            </w:pPr>
            <w:r>
              <w:rPr>
                <w:rFonts w:ascii="Calibri" w:hAnsi="Calibri"/>
                <w:color w:val="000000"/>
                <w:lang w:eastAsia="es-BO"/>
              </w:rPr>
              <w:t>13</w:t>
            </w:r>
            <w:r w:rsidR="00700625">
              <w:rPr>
                <w:rFonts w:ascii="Calibri" w:hAnsi="Calibri"/>
                <w:color w:val="000000"/>
                <w:lang w:eastAsia="es-BO"/>
              </w:rPr>
              <w:t>6</w:t>
            </w:r>
          </w:p>
        </w:tc>
        <w:tc>
          <w:tcPr>
            <w:tcW w:w="1271" w:type="dxa"/>
          </w:tcPr>
          <w:p w14:paraId="67D0F418" w14:textId="0CFCCA59" w:rsidR="00700625" w:rsidRDefault="00EE4B9A" w:rsidP="00BB22DD">
            <w:pPr>
              <w:jc w:val="center"/>
              <w:rPr>
                <w:rFonts w:ascii="Calibri" w:hAnsi="Calibri"/>
                <w:color w:val="000000"/>
                <w:lang w:eastAsia="es-BO"/>
              </w:rPr>
            </w:pPr>
            <w:r>
              <w:rPr>
                <w:rFonts w:ascii="Calibri" w:hAnsi="Calibri"/>
                <w:color w:val="000000"/>
                <w:lang w:eastAsia="es-BO"/>
              </w:rPr>
              <w:t>60</w:t>
            </w:r>
          </w:p>
        </w:tc>
        <w:tc>
          <w:tcPr>
            <w:tcW w:w="1129" w:type="dxa"/>
            <w:shd w:val="clear" w:color="auto" w:fill="auto"/>
            <w:noWrap/>
            <w:vAlign w:val="center"/>
            <w:hideMark/>
          </w:tcPr>
          <w:p w14:paraId="18B334FC" w14:textId="18E107A2" w:rsidR="00700625" w:rsidRPr="00052D67" w:rsidRDefault="00C947AA" w:rsidP="00BB22DD">
            <w:pPr>
              <w:jc w:val="center"/>
              <w:rPr>
                <w:rFonts w:ascii="Calibri" w:hAnsi="Calibri"/>
                <w:color w:val="000000"/>
                <w:lang w:eastAsia="es-BO"/>
              </w:rPr>
            </w:pPr>
            <w:r>
              <w:rPr>
                <w:rFonts w:ascii="Calibri" w:hAnsi="Calibri"/>
                <w:color w:val="000000"/>
                <w:lang w:eastAsia="es-BO"/>
              </w:rPr>
              <w:t>1”</w:t>
            </w:r>
          </w:p>
        </w:tc>
        <w:tc>
          <w:tcPr>
            <w:tcW w:w="1200" w:type="dxa"/>
            <w:shd w:val="clear" w:color="auto" w:fill="auto"/>
            <w:vAlign w:val="center"/>
            <w:hideMark/>
          </w:tcPr>
          <w:p w14:paraId="2E046A16" w14:textId="06C47425" w:rsidR="00700625" w:rsidRPr="00052D67" w:rsidRDefault="00370C21" w:rsidP="00BB22DD">
            <w:pPr>
              <w:jc w:val="center"/>
              <w:rPr>
                <w:rFonts w:ascii="Calibri" w:hAnsi="Calibri"/>
                <w:color w:val="000000"/>
                <w:lang w:eastAsia="es-BO"/>
              </w:rPr>
            </w:pPr>
            <w:r>
              <w:rPr>
                <w:rFonts w:ascii="Calibri" w:hAnsi="Calibri"/>
                <w:color w:val="000000"/>
                <w:lang w:eastAsia="es-BO"/>
              </w:rPr>
              <w:t>58</w:t>
            </w:r>
          </w:p>
        </w:tc>
        <w:tc>
          <w:tcPr>
            <w:tcW w:w="1200" w:type="dxa"/>
            <w:shd w:val="clear" w:color="auto" w:fill="auto"/>
            <w:vAlign w:val="center"/>
            <w:hideMark/>
          </w:tcPr>
          <w:p w14:paraId="7A668CDB" w14:textId="7E44CF01" w:rsidR="00700625" w:rsidRDefault="00370C21" w:rsidP="00BB22DD">
            <w:pPr>
              <w:jc w:val="center"/>
              <w:rPr>
                <w:rFonts w:ascii="Calibri" w:hAnsi="Calibri"/>
                <w:color w:val="000000"/>
                <w:lang w:eastAsia="es-BO"/>
              </w:rPr>
            </w:pPr>
            <w:r>
              <w:rPr>
                <w:rFonts w:ascii="Calibri" w:hAnsi="Calibri"/>
                <w:color w:val="000000"/>
                <w:lang w:eastAsia="es-BO"/>
              </w:rPr>
              <w:t>2</w:t>
            </w:r>
          </w:p>
          <w:p w14:paraId="4B36969C" w14:textId="4F535C5D" w:rsidR="00700625" w:rsidRPr="00052D67" w:rsidRDefault="00700625" w:rsidP="00BB22DD">
            <w:pPr>
              <w:jc w:val="center"/>
              <w:rPr>
                <w:rFonts w:ascii="Calibri" w:hAnsi="Calibri"/>
                <w:color w:val="000000"/>
                <w:lang w:eastAsia="es-BO"/>
              </w:rPr>
            </w:pPr>
            <w:r>
              <w:rPr>
                <w:rFonts w:ascii="Calibri" w:hAnsi="Calibri"/>
                <w:color w:val="000000"/>
                <w:lang w:eastAsia="es-BO"/>
              </w:rPr>
              <w:t>53</w:t>
            </w:r>
          </w:p>
        </w:tc>
        <w:tc>
          <w:tcPr>
            <w:tcW w:w="1200" w:type="dxa"/>
          </w:tcPr>
          <w:p w14:paraId="7D2D1E5F" w14:textId="59C331F7" w:rsidR="00700625" w:rsidRDefault="00700625" w:rsidP="00BB22DD">
            <w:pPr>
              <w:jc w:val="center"/>
              <w:rPr>
                <w:rFonts w:ascii="Calibri" w:hAnsi="Calibri"/>
                <w:color w:val="000000"/>
                <w:lang w:eastAsia="es-BO"/>
              </w:rPr>
            </w:pPr>
            <w:r>
              <w:rPr>
                <w:rFonts w:ascii="Calibri" w:hAnsi="Calibri"/>
                <w:color w:val="000000"/>
                <w:lang w:eastAsia="es-BO"/>
              </w:rPr>
              <w:t>3x12 + GND</w:t>
            </w:r>
          </w:p>
        </w:tc>
      </w:tr>
    </w:tbl>
    <w:p w14:paraId="001CD825" w14:textId="77777777" w:rsidR="00EC7C22" w:rsidRDefault="00EC7C22" w:rsidP="00EC7C22">
      <w:pPr>
        <w:spacing w:before="60" w:after="60"/>
        <w:ind w:left="567"/>
        <w:jc w:val="both"/>
        <w:rPr>
          <w:rFonts w:cs="Arial"/>
          <w:lang w:val="es-419"/>
        </w:rPr>
      </w:pPr>
    </w:p>
    <w:p w14:paraId="6D9CABAD" w14:textId="405F0803" w:rsidR="00EC7C22" w:rsidRPr="006B0722" w:rsidRDefault="00EC7C22" w:rsidP="006B0722">
      <w:pPr>
        <w:autoSpaceDE w:val="0"/>
        <w:autoSpaceDN w:val="0"/>
        <w:adjustRightInd w:val="0"/>
        <w:spacing w:after="0" w:line="240" w:lineRule="auto"/>
        <w:ind w:left="207" w:right="-568"/>
        <w:jc w:val="both"/>
        <w:rPr>
          <w:rFonts w:eastAsia="ArialMT" w:cstheme="minorHAnsi"/>
        </w:rPr>
      </w:pPr>
      <w:r w:rsidRPr="006B0722">
        <w:rPr>
          <w:rFonts w:eastAsia="ArialMT" w:cstheme="minorHAnsi"/>
        </w:rPr>
        <w:t>Se aclara que, dentro del precio ofertado para esta tarea, el proponente deberá proveer toda la mano de obra,</w:t>
      </w:r>
      <w:r w:rsidR="000308B0">
        <w:rPr>
          <w:rFonts w:eastAsia="ArialMT" w:cstheme="minorHAnsi"/>
        </w:rPr>
        <w:t xml:space="preserve"> así como los</w:t>
      </w:r>
      <w:r w:rsidRPr="006B0722">
        <w:rPr>
          <w:rFonts w:eastAsia="ArialMT" w:cstheme="minorHAnsi"/>
        </w:rPr>
        <w:t xml:space="preserve"> materiales y accesorios requeridos, es decir:</w:t>
      </w:r>
      <w:r w:rsidR="00FE10FF" w:rsidRPr="006B0722">
        <w:rPr>
          <w:rFonts w:eastAsia="ArialMT" w:cstheme="minorHAnsi"/>
        </w:rPr>
        <w:t xml:space="preserve"> conduits rígidos menores no provistos por YPFB-TR</w:t>
      </w:r>
      <w:r w:rsidR="00AF485B">
        <w:rPr>
          <w:rFonts w:eastAsia="ArialMT" w:cstheme="minorHAnsi"/>
        </w:rPr>
        <w:t xml:space="preserve">, </w:t>
      </w:r>
      <w:r w:rsidRPr="006B0722">
        <w:rPr>
          <w:rFonts w:eastAsia="ArialMT" w:cstheme="minorHAnsi"/>
        </w:rPr>
        <w:t>cajas de paso, accesorios tipo “T”, “X”, codos, condulets,</w:t>
      </w:r>
      <w:r w:rsidR="000308B0">
        <w:rPr>
          <w:rFonts w:eastAsia="ArialMT" w:cstheme="minorHAnsi"/>
        </w:rPr>
        <w:t xml:space="preserve"> bushings,</w:t>
      </w:r>
      <w:r w:rsidRPr="006B0722">
        <w:rPr>
          <w:rFonts w:eastAsia="ArialMT" w:cstheme="minorHAnsi"/>
        </w:rPr>
        <w:t xml:space="preserve"> niples, cuplas, reductores, uniones patentes, “soporteria”, consumibles, cables no provistos por YPFB-TR, y cualquier otro </w:t>
      </w:r>
      <w:r w:rsidR="000308B0">
        <w:rPr>
          <w:rFonts w:eastAsia="ArialMT" w:cstheme="minorHAnsi"/>
        </w:rPr>
        <w:t xml:space="preserve">material y/o </w:t>
      </w:r>
      <w:r w:rsidRPr="006B0722">
        <w:rPr>
          <w:rFonts w:eastAsia="ArialMT" w:cstheme="minorHAnsi"/>
        </w:rPr>
        <w:t>accesorio necesario para la correcta instalación</w:t>
      </w:r>
      <w:r w:rsidR="000308B0">
        <w:rPr>
          <w:rFonts w:eastAsia="ArialMT" w:cstheme="minorHAnsi"/>
        </w:rPr>
        <w:t xml:space="preserve"> de los equipos</w:t>
      </w:r>
      <w:r w:rsidRPr="006B0722">
        <w:rPr>
          <w:rFonts w:eastAsia="ArialMT" w:cstheme="minorHAnsi"/>
        </w:rPr>
        <w:t xml:space="preserve"> deberán ser provistas por la empresa que se adjudique el servicio. Todos los materiales, accesorios, y otros provistos por el Proponente deben ser a prueba de explosión clase 1 / división 1. </w:t>
      </w:r>
    </w:p>
    <w:p w14:paraId="2E72FA72" w14:textId="77777777" w:rsidR="00EC7C22" w:rsidRPr="006B0722" w:rsidRDefault="00EC7C22" w:rsidP="006B0722">
      <w:pPr>
        <w:autoSpaceDE w:val="0"/>
        <w:autoSpaceDN w:val="0"/>
        <w:adjustRightInd w:val="0"/>
        <w:spacing w:after="0" w:line="240" w:lineRule="auto"/>
        <w:ind w:left="207" w:right="-568"/>
        <w:jc w:val="both"/>
        <w:rPr>
          <w:rFonts w:eastAsia="ArialMT" w:cstheme="minorHAnsi"/>
        </w:rPr>
      </w:pPr>
    </w:p>
    <w:p w14:paraId="6FCF81F8" w14:textId="77777777" w:rsidR="00462C0B" w:rsidRPr="008C6884" w:rsidRDefault="00462C0B" w:rsidP="00462C0B">
      <w:pPr>
        <w:autoSpaceDE w:val="0"/>
        <w:autoSpaceDN w:val="0"/>
        <w:adjustRightInd w:val="0"/>
        <w:spacing w:after="0" w:line="240" w:lineRule="auto"/>
        <w:ind w:left="207" w:right="-568"/>
        <w:jc w:val="both"/>
        <w:rPr>
          <w:rFonts w:eastAsia="ArialMT" w:cstheme="minorHAnsi"/>
        </w:rPr>
      </w:pPr>
      <w:r w:rsidRPr="008C6884">
        <w:rPr>
          <w:rFonts w:eastAsia="ArialMT" w:cstheme="minorHAnsi"/>
        </w:rPr>
        <w:t>Para el caso de tendidos de conduit enterrados</w:t>
      </w:r>
      <w:r>
        <w:rPr>
          <w:rFonts w:eastAsia="ArialMT" w:cstheme="minorHAnsi"/>
        </w:rPr>
        <w:t>/aéreos</w:t>
      </w:r>
      <w:r w:rsidRPr="008C6884">
        <w:rPr>
          <w:rFonts w:eastAsia="ArialMT" w:cstheme="minorHAnsi"/>
        </w:rPr>
        <w:t xml:space="preserve"> se adjunta a la documentación, el típico de zanjas referencial para el proyecto. Se aclara que dentro de los requerimientos de tendido de conduits aéreos y enterrados, se deben tener en cuenta soportes metálicos embebidos en el suelo con hormigón (aéreo) cada 3 metros de longitud debidamente asegurados con pernos U acordes a la medida y materiales resistentes a la cor</w:t>
      </w:r>
      <w:r>
        <w:rPr>
          <w:rFonts w:eastAsia="ArialMT" w:cstheme="minorHAnsi"/>
        </w:rPr>
        <w:t xml:space="preserve">rosión. Los conduits aéreos </w:t>
      </w:r>
      <w:r w:rsidRPr="008C6884">
        <w:rPr>
          <w:rFonts w:eastAsia="ArialMT" w:cstheme="minorHAnsi"/>
        </w:rPr>
        <w:t>de similar manera deberán tener la suportación requerida para el ordenamiento del mismo</w:t>
      </w:r>
      <w:r>
        <w:rPr>
          <w:rFonts w:eastAsia="ArialMT" w:cstheme="minorHAnsi"/>
        </w:rPr>
        <w:t xml:space="preserve"> mediante “channel unistrut P-</w:t>
      </w:r>
      <w:r>
        <w:rPr>
          <w:rFonts w:eastAsia="ArialMT" w:cstheme="minorHAnsi"/>
        </w:rPr>
        <w:lastRenderedPageBreak/>
        <w:t>1000T” y abrazaderas separadas cada dos metros</w:t>
      </w:r>
      <w:r w:rsidRPr="008C6884">
        <w:rPr>
          <w:rFonts w:eastAsia="ArialMT" w:cstheme="minorHAnsi"/>
        </w:rPr>
        <w:t xml:space="preserve"> (</w:t>
      </w:r>
      <w:r w:rsidRPr="00ED108D">
        <w:rPr>
          <w:rFonts w:eastAsia="ArialMT" w:cstheme="minorHAnsi"/>
          <w:b/>
        </w:rPr>
        <w:t>Aplica a todos los casos</w:t>
      </w:r>
      <w:r>
        <w:rPr>
          <w:rFonts w:eastAsia="ArialMT" w:cstheme="minorHAnsi"/>
          <w:b/>
        </w:rPr>
        <w:t xml:space="preserve"> de este documento y los demás anexos</w:t>
      </w:r>
      <w:r w:rsidRPr="008C6884">
        <w:rPr>
          <w:rFonts w:eastAsia="ArialMT" w:cstheme="minorHAnsi"/>
        </w:rPr>
        <w:t>).</w:t>
      </w:r>
    </w:p>
    <w:p w14:paraId="44464EF2" w14:textId="77777777" w:rsidR="00EC7C22" w:rsidRDefault="00EC7C22" w:rsidP="00EC7C22">
      <w:pPr>
        <w:pStyle w:val="Prrafodelista"/>
        <w:autoSpaceDE w:val="0"/>
        <w:autoSpaceDN w:val="0"/>
        <w:adjustRightInd w:val="0"/>
        <w:ind w:left="1440"/>
        <w:jc w:val="both"/>
        <w:rPr>
          <w:color w:val="FF0000"/>
        </w:rPr>
      </w:pPr>
    </w:p>
    <w:p w14:paraId="584F6B36" w14:textId="77777777" w:rsidR="00EC7C22" w:rsidRPr="00A407D7" w:rsidRDefault="00EC7C22" w:rsidP="00EC7C22">
      <w:pPr>
        <w:pStyle w:val="Prrafodelista"/>
        <w:autoSpaceDE w:val="0"/>
        <w:autoSpaceDN w:val="0"/>
        <w:adjustRightInd w:val="0"/>
        <w:ind w:left="567"/>
        <w:jc w:val="both"/>
        <w:rPr>
          <w:b/>
        </w:rPr>
      </w:pPr>
      <w:r>
        <w:rPr>
          <w:b/>
        </w:rPr>
        <w:t>Mando</w:t>
      </w:r>
    </w:p>
    <w:p w14:paraId="11A81D0D" w14:textId="5537DF1E" w:rsidR="001925B4" w:rsidRDefault="00EC7C22" w:rsidP="006B0722">
      <w:pPr>
        <w:autoSpaceDE w:val="0"/>
        <w:autoSpaceDN w:val="0"/>
        <w:adjustRightInd w:val="0"/>
        <w:spacing w:after="0" w:line="240" w:lineRule="auto"/>
        <w:ind w:left="207" w:right="-568"/>
        <w:jc w:val="both"/>
        <w:rPr>
          <w:rFonts w:eastAsia="ArialMT" w:cstheme="minorHAnsi"/>
        </w:rPr>
      </w:pPr>
      <w:r w:rsidRPr="006B0722">
        <w:rPr>
          <w:rFonts w:eastAsia="ArialMT" w:cstheme="minorHAnsi"/>
        </w:rPr>
        <w:t xml:space="preserve">Para la parte de mando, las empresas postulantes a la adjudicación del servicio deben considerar en su alcance las excavaciones, </w:t>
      </w:r>
      <w:r w:rsidR="00AD18AD">
        <w:rPr>
          <w:rFonts w:eastAsia="ArialMT" w:cstheme="minorHAnsi"/>
        </w:rPr>
        <w:t xml:space="preserve">montaje de botoneras, </w:t>
      </w:r>
      <w:r w:rsidR="00275729">
        <w:rPr>
          <w:rFonts w:eastAsia="ArialMT" w:cstheme="minorHAnsi"/>
        </w:rPr>
        <w:t>tendido de conduit, cableado</w:t>
      </w:r>
      <w:r w:rsidRPr="006B0722">
        <w:rPr>
          <w:rFonts w:eastAsia="ArialMT" w:cstheme="minorHAnsi"/>
        </w:rPr>
        <w:t xml:space="preserve"> y conexionado desde el nuevo Centro de Control de Motores (arrancador en CCM) hasta la botonera de arranque y paro a ser instalada en campo. Cada botonera de campo deberá montarse a pie de equipo (LUB-01). El tendido de conduit y conductores comprende tramos enterrados y aéreos desde </w:t>
      </w:r>
      <w:r w:rsidR="001925B4">
        <w:rPr>
          <w:rFonts w:eastAsia="ArialMT" w:cstheme="minorHAnsi"/>
        </w:rPr>
        <w:t xml:space="preserve">la sala eléctrica hasta la </w:t>
      </w:r>
      <w:r w:rsidRPr="006B0722">
        <w:rPr>
          <w:rFonts w:eastAsia="ArialMT" w:cstheme="minorHAnsi"/>
        </w:rPr>
        <w:t>bomba de lubricación.</w:t>
      </w:r>
      <w:r w:rsidR="001925B4">
        <w:rPr>
          <w:rFonts w:eastAsia="ArialMT" w:cstheme="minorHAnsi"/>
        </w:rPr>
        <w:t xml:space="preserve"> La figura 6</w:t>
      </w:r>
      <w:r w:rsidR="001925B4" w:rsidRPr="006B0722">
        <w:rPr>
          <w:rFonts w:eastAsia="ArialMT" w:cstheme="minorHAnsi"/>
        </w:rPr>
        <w:t xml:space="preserve"> muestra el tra</w:t>
      </w:r>
      <w:r w:rsidR="001925B4">
        <w:rPr>
          <w:rFonts w:eastAsia="ArialMT" w:cstheme="minorHAnsi"/>
        </w:rPr>
        <w:t>zo referencial para el tendido de mando, se debe tomar en cuenta que la canalización hasta la cámara C</w:t>
      </w:r>
      <w:r w:rsidR="00275729">
        <w:rPr>
          <w:rFonts w:eastAsia="ArialMT" w:cstheme="minorHAnsi"/>
        </w:rPr>
        <w:t>I-002 ya se encuentra realizada, quedando por completar el tramo desde CI-002 hasta la bomba.</w:t>
      </w:r>
    </w:p>
    <w:p w14:paraId="1872FC85" w14:textId="28F88232" w:rsidR="00473885" w:rsidRDefault="00473885" w:rsidP="006B0722">
      <w:pPr>
        <w:autoSpaceDE w:val="0"/>
        <w:autoSpaceDN w:val="0"/>
        <w:adjustRightInd w:val="0"/>
        <w:spacing w:after="0" w:line="240" w:lineRule="auto"/>
        <w:ind w:left="207" w:right="-568"/>
        <w:jc w:val="both"/>
        <w:rPr>
          <w:rFonts w:eastAsia="ArialMT" w:cstheme="minorHAnsi"/>
        </w:rPr>
      </w:pPr>
    </w:p>
    <w:p w14:paraId="60A77322" w14:textId="4D171DE5" w:rsidR="00473885" w:rsidRDefault="00473885" w:rsidP="006B0722">
      <w:pPr>
        <w:autoSpaceDE w:val="0"/>
        <w:autoSpaceDN w:val="0"/>
        <w:adjustRightInd w:val="0"/>
        <w:spacing w:after="0" w:line="240" w:lineRule="auto"/>
        <w:ind w:left="207" w:right="-568"/>
        <w:jc w:val="both"/>
        <w:rPr>
          <w:rFonts w:eastAsia="ArialMT" w:cstheme="minorHAnsi"/>
        </w:rPr>
      </w:pPr>
      <w:r w:rsidRPr="006B0722">
        <w:rPr>
          <w:rFonts w:eastAsia="ArialMT" w:cstheme="minorHAnsi"/>
        </w:rPr>
        <w:t xml:space="preserve">YPFB TRANSPORTE S.A. proveerá las botoneras de arranque y paro, el conduit rígido troncal, </w:t>
      </w:r>
      <w:r>
        <w:rPr>
          <w:rFonts w:eastAsia="ArialMT" w:cstheme="minorHAnsi"/>
        </w:rPr>
        <w:t xml:space="preserve">sellos, </w:t>
      </w:r>
      <w:r w:rsidRPr="006B0722">
        <w:rPr>
          <w:rFonts w:eastAsia="ArialMT" w:cstheme="minorHAnsi"/>
        </w:rPr>
        <w:t xml:space="preserve">así como el </w:t>
      </w:r>
      <w:r>
        <w:rPr>
          <w:rFonts w:eastAsia="ArialMT" w:cstheme="minorHAnsi"/>
        </w:rPr>
        <w:t>cable</w:t>
      </w:r>
      <w:r w:rsidRPr="006B0722">
        <w:rPr>
          <w:rFonts w:eastAsia="ArialMT" w:cstheme="minorHAnsi"/>
        </w:rPr>
        <w:t xml:space="preserve"> necesario para lograr el tendido enterrado y aéreo desde el nuevo CCM instalado en sala eléctrica hasta la botonera a ser instalada a pie de equipos.  Todos los materiales, y accesorios deben ser a prueba de explosión clase 1/división 1 (conduits, sellos, flexibles, uniones patentes, cajas de paso, condulets, etc.).  </w:t>
      </w:r>
    </w:p>
    <w:p w14:paraId="1D0D6651" w14:textId="737F6018" w:rsidR="00473885" w:rsidRDefault="00473885" w:rsidP="006B0722">
      <w:pPr>
        <w:autoSpaceDE w:val="0"/>
        <w:autoSpaceDN w:val="0"/>
        <w:adjustRightInd w:val="0"/>
        <w:spacing w:after="0" w:line="240" w:lineRule="auto"/>
        <w:ind w:left="207" w:right="-568"/>
        <w:jc w:val="both"/>
        <w:rPr>
          <w:rFonts w:eastAsia="ArialMT" w:cstheme="minorHAnsi"/>
        </w:rPr>
      </w:pPr>
    </w:p>
    <w:p w14:paraId="45684B00" w14:textId="122E43CE" w:rsidR="00473885" w:rsidRDefault="00473885" w:rsidP="00473885">
      <w:pPr>
        <w:autoSpaceDE w:val="0"/>
        <w:autoSpaceDN w:val="0"/>
        <w:adjustRightInd w:val="0"/>
        <w:spacing w:after="0" w:line="240" w:lineRule="auto"/>
        <w:ind w:left="207" w:right="-568"/>
        <w:jc w:val="both"/>
        <w:rPr>
          <w:rFonts w:eastAsia="ArialMT" w:cstheme="minorHAnsi"/>
        </w:rPr>
      </w:pPr>
      <w:r>
        <w:rPr>
          <w:rFonts w:eastAsia="ArialMT" w:cstheme="minorHAnsi"/>
        </w:rPr>
        <w:t xml:space="preserve">La siguiente tabla muestra </w:t>
      </w:r>
      <w:r w:rsidR="00B70AE2">
        <w:rPr>
          <w:rFonts w:eastAsia="ArialMT" w:cstheme="minorHAnsi"/>
        </w:rPr>
        <w:t xml:space="preserve">de manera referencial </w:t>
      </w:r>
      <w:r>
        <w:rPr>
          <w:rFonts w:eastAsia="ArialMT" w:cstheme="minorHAnsi"/>
        </w:rPr>
        <w:t>las longitudes y diámetros de c</w:t>
      </w:r>
      <w:r w:rsidR="00C2497E">
        <w:rPr>
          <w:rFonts w:eastAsia="ArialMT" w:cstheme="minorHAnsi"/>
        </w:rPr>
        <w:t xml:space="preserve">onduits estimados para la parte </w:t>
      </w:r>
      <w:r>
        <w:rPr>
          <w:rFonts w:eastAsia="ArialMT" w:cstheme="minorHAnsi"/>
        </w:rPr>
        <w:t>de mando.</w:t>
      </w:r>
    </w:p>
    <w:p w14:paraId="623CDF93" w14:textId="77777777" w:rsidR="00961A1C" w:rsidRPr="006B0722" w:rsidRDefault="00961A1C" w:rsidP="00473885">
      <w:pPr>
        <w:autoSpaceDE w:val="0"/>
        <w:autoSpaceDN w:val="0"/>
        <w:adjustRightInd w:val="0"/>
        <w:spacing w:after="0" w:line="240" w:lineRule="auto"/>
        <w:ind w:left="207" w:right="-568"/>
        <w:jc w:val="both"/>
        <w:rPr>
          <w:rFonts w:eastAsia="ArialMT" w:cstheme="minorHAnsi"/>
        </w:rPr>
      </w:pPr>
    </w:p>
    <w:tbl>
      <w:tblPr>
        <w:tblW w:w="8121" w:type="dxa"/>
        <w:jc w:val="righ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921"/>
        <w:gridCol w:w="1200"/>
        <w:gridCol w:w="1271"/>
        <w:gridCol w:w="1129"/>
        <w:gridCol w:w="1200"/>
        <w:gridCol w:w="1200"/>
        <w:gridCol w:w="1200"/>
      </w:tblGrid>
      <w:tr w:rsidR="00C9593B" w:rsidRPr="00052D67" w14:paraId="55B2C6F7" w14:textId="107844BE" w:rsidTr="00395A29">
        <w:trPr>
          <w:trHeight w:hRule="exact" w:val="284"/>
          <w:jc w:val="right"/>
        </w:trPr>
        <w:tc>
          <w:tcPr>
            <w:tcW w:w="921" w:type="dxa"/>
            <w:vMerge w:val="restart"/>
          </w:tcPr>
          <w:p w14:paraId="7A1876ED" w14:textId="77777777" w:rsidR="00C9593B" w:rsidRPr="00052D67" w:rsidRDefault="00C9593B" w:rsidP="00AE2872">
            <w:pPr>
              <w:jc w:val="center"/>
              <w:rPr>
                <w:rFonts w:ascii="Calibri" w:hAnsi="Calibri"/>
                <w:b/>
                <w:bCs/>
                <w:color w:val="000000"/>
                <w:sz w:val="16"/>
                <w:szCs w:val="16"/>
                <w:lang w:eastAsia="es-BO"/>
              </w:rPr>
            </w:pPr>
            <w:r>
              <w:rPr>
                <w:rFonts w:ascii="Calibri" w:hAnsi="Calibri"/>
                <w:b/>
                <w:bCs/>
                <w:color w:val="000000"/>
                <w:sz w:val="16"/>
                <w:szCs w:val="16"/>
                <w:lang w:eastAsia="es-BO"/>
              </w:rPr>
              <w:t>EQUIPO</w:t>
            </w:r>
          </w:p>
        </w:tc>
        <w:tc>
          <w:tcPr>
            <w:tcW w:w="1200" w:type="dxa"/>
            <w:vMerge w:val="restart"/>
            <w:shd w:val="clear" w:color="auto" w:fill="auto"/>
            <w:vAlign w:val="center"/>
            <w:hideMark/>
          </w:tcPr>
          <w:p w14:paraId="17975664" w14:textId="251A1ACE" w:rsidR="00C9593B" w:rsidRPr="00052D67" w:rsidRDefault="00C9593B" w:rsidP="00AE2872">
            <w:pPr>
              <w:jc w:val="center"/>
              <w:rPr>
                <w:rFonts w:ascii="Calibri" w:hAnsi="Calibri"/>
                <w:b/>
                <w:bCs/>
                <w:color w:val="000000"/>
                <w:sz w:val="16"/>
                <w:szCs w:val="16"/>
                <w:lang w:eastAsia="es-BO"/>
              </w:rPr>
            </w:pPr>
            <w:r w:rsidRPr="00052D67">
              <w:rPr>
                <w:rFonts w:ascii="Calibri" w:hAnsi="Calibri"/>
                <w:b/>
                <w:bCs/>
                <w:color w:val="000000"/>
                <w:sz w:val="16"/>
                <w:szCs w:val="16"/>
                <w:lang w:eastAsia="es-BO"/>
              </w:rPr>
              <w:t xml:space="preserve">LONGITUD </w:t>
            </w:r>
            <w:r>
              <w:rPr>
                <w:rFonts w:ascii="Calibri" w:hAnsi="Calibri"/>
                <w:b/>
                <w:bCs/>
                <w:color w:val="000000"/>
                <w:sz w:val="16"/>
                <w:szCs w:val="16"/>
                <w:lang w:eastAsia="es-BO"/>
              </w:rPr>
              <w:t xml:space="preserve">CABLE </w:t>
            </w:r>
            <w:r w:rsidRPr="00052D67">
              <w:rPr>
                <w:rFonts w:ascii="Calibri" w:hAnsi="Calibri"/>
                <w:b/>
                <w:bCs/>
                <w:color w:val="000000"/>
                <w:sz w:val="16"/>
                <w:szCs w:val="16"/>
                <w:lang w:eastAsia="es-BO"/>
              </w:rPr>
              <w:t>[MTS]</w:t>
            </w:r>
          </w:p>
        </w:tc>
        <w:tc>
          <w:tcPr>
            <w:tcW w:w="1271" w:type="dxa"/>
            <w:vMerge w:val="restart"/>
          </w:tcPr>
          <w:p w14:paraId="4FA576C0" w14:textId="12C36B1C" w:rsidR="00C9593B" w:rsidRPr="00052D67" w:rsidRDefault="00C9593B" w:rsidP="00AE2872">
            <w:pPr>
              <w:jc w:val="center"/>
              <w:rPr>
                <w:rFonts w:ascii="Calibri" w:hAnsi="Calibri"/>
                <w:b/>
                <w:bCs/>
                <w:color w:val="000000"/>
                <w:sz w:val="16"/>
                <w:szCs w:val="16"/>
                <w:lang w:eastAsia="es-BO"/>
              </w:rPr>
            </w:pPr>
            <w:r>
              <w:rPr>
                <w:rFonts w:ascii="Calibri" w:hAnsi="Calibri"/>
                <w:b/>
                <w:bCs/>
                <w:color w:val="000000"/>
                <w:sz w:val="16"/>
                <w:szCs w:val="16"/>
                <w:lang w:eastAsia="es-BO"/>
              </w:rPr>
              <w:t>LONGITUD CONDUIT [MTS]</w:t>
            </w:r>
          </w:p>
        </w:tc>
        <w:tc>
          <w:tcPr>
            <w:tcW w:w="1129" w:type="dxa"/>
            <w:shd w:val="clear" w:color="auto" w:fill="auto"/>
            <w:vAlign w:val="center"/>
            <w:hideMark/>
          </w:tcPr>
          <w:p w14:paraId="23D9EA36" w14:textId="6058F46A" w:rsidR="00C9593B" w:rsidRPr="00052D67" w:rsidRDefault="00C9593B" w:rsidP="00AE2872">
            <w:pPr>
              <w:jc w:val="center"/>
              <w:rPr>
                <w:rFonts w:ascii="Calibri" w:hAnsi="Calibri"/>
                <w:b/>
                <w:bCs/>
                <w:color w:val="000000"/>
                <w:sz w:val="16"/>
                <w:szCs w:val="16"/>
                <w:lang w:eastAsia="es-BO"/>
              </w:rPr>
            </w:pPr>
            <w:r w:rsidRPr="00052D67">
              <w:rPr>
                <w:rFonts w:ascii="Calibri" w:hAnsi="Calibri"/>
                <w:b/>
                <w:bCs/>
                <w:color w:val="000000"/>
                <w:sz w:val="16"/>
                <w:szCs w:val="16"/>
                <w:lang w:eastAsia="es-BO"/>
              </w:rPr>
              <w:t>DIÁMETRO CONDUIT</w:t>
            </w:r>
          </w:p>
        </w:tc>
        <w:tc>
          <w:tcPr>
            <w:tcW w:w="1200" w:type="dxa"/>
            <w:vMerge w:val="restart"/>
            <w:shd w:val="clear" w:color="auto" w:fill="auto"/>
            <w:noWrap/>
            <w:vAlign w:val="center"/>
            <w:hideMark/>
          </w:tcPr>
          <w:p w14:paraId="79FACFB6" w14:textId="77777777" w:rsidR="00C9593B" w:rsidRPr="00052D67" w:rsidRDefault="00C9593B" w:rsidP="00AE2872">
            <w:pPr>
              <w:jc w:val="center"/>
              <w:rPr>
                <w:rFonts w:ascii="Calibri" w:hAnsi="Calibri"/>
                <w:b/>
                <w:bCs/>
                <w:color w:val="000000"/>
                <w:sz w:val="16"/>
                <w:szCs w:val="16"/>
                <w:lang w:eastAsia="es-BO"/>
              </w:rPr>
            </w:pPr>
            <w:r w:rsidRPr="00052D67">
              <w:rPr>
                <w:rFonts w:ascii="Calibri" w:hAnsi="Calibri"/>
                <w:b/>
                <w:bCs/>
                <w:color w:val="000000"/>
                <w:sz w:val="16"/>
                <w:szCs w:val="16"/>
                <w:lang w:eastAsia="es-BO"/>
              </w:rPr>
              <w:t>ENTERRADO [MTS]</w:t>
            </w:r>
          </w:p>
        </w:tc>
        <w:tc>
          <w:tcPr>
            <w:tcW w:w="1200" w:type="dxa"/>
            <w:shd w:val="clear" w:color="auto" w:fill="auto"/>
            <w:noWrap/>
            <w:vAlign w:val="center"/>
            <w:hideMark/>
          </w:tcPr>
          <w:p w14:paraId="25FF7EDE" w14:textId="77777777" w:rsidR="00C9593B" w:rsidRPr="00052D67" w:rsidRDefault="00C9593B" w:rsidP="00AE2872">
            <w:pPr>
              <w:jc w:val="center"/>
              <w:rPr>
                <w:rFonts w:ascii="Calibri" w:hAnsi="Calibri"/>
                <w:b/>
                <w:bCs/>
                <w:color w:val="000000"/>
                <w:sz w:val="16"/>
                <w:szCs w:val="16"/>
                <w:lang w:eastAsia="es-BO"/>
              </w:rPr>
            </w:pPr>
            <w:r w:rsidRPr="00052D67">
              <w:rPr>
                <w:rFonts w:ascii="Calibri" w:hAnsi="Calibri"/>
                <w:b/>
                <w:bCs/>
                <w:color w:val="000000"/>
                <w:sz w:val="16"/>
                <w:szCs w:val="16"/>
                <w:lang w:eastAsia="es-BO"/>
              </w:rPr>
              <w:t xml:space="preserve">AÉREO </w:t>
            </w:r>
          </w:p>
        </w:tc>
        <w:tc>
          <w:tcPr>
            <w:tcW w:w="1200" w:type="dxa"/>
          </w:tcPr>
          <w:p w14:paraId="70F1F6AD" w14:textId="021352CA" w:rsidR="00C9593B" w:rsidRPr="00052D67" w:rsidRDefault="00C9593B" w:rsidP="00AE2872">
            <w:pPr>
              <w:jc w:val="center"/>
              <w:rPr>
                <w:rFonts w:ascii="Calibri" w:hAnsi="Calibri"/>
                <w:b/>
                <w:bCs/>
                <w:color w:val="000000"/>
                <w:sz w:val="16"/>
                <w:szCs w:val="16"/>
                <w:lang w:eastAsia="es-BO"/>
              </w:rPr>
            </w:pPr>
            <w:r>
              <w:rPr>
                <w:rFonts w:ascii="Calibri" w:hAnsi="Calibri"/>
                <w:b/>
                <w:bCs/>
                <w:color w:val="000000"/>
                <w:sz w:val="16"/>
                <w:szCs w:val="16"/>
                <w:lang w:eastAsia="es-BO"/>
              </w:rPr>
              <w:t>CABLE</w:t>
            </w:r>
          </w:p>
        </w:tc>
      </w:tr>
      <w:tr w:rsidR="00C9593B" w:rsidRPr="00052D67" w14:paraId="46F22B99" w14:textId="0D9139E5" w:rsidTr="00395A29">
        <w:trPr>
          <w:trHeight w:hRule="exact" w:val="284"/>
          <w:jc w:val="right"/>
        </w:trPr>
        <w:tc>
          <w:tcPr>
            <w:tcW w:w="921" w:type="dxa"/>
            <w:vMerge/>
          </w:tcPr>
          <w:p w14:paraId="4687D409" w14:textId="77777777" w:rsidR="00C9593B" w:rsidRPr="00052D67" w:rsidRDefault="00C9593B" w:rsidP="00AE2872">
            <w:pPr>
              <w:rPr>
                <w:rFonts w:ascii="Calibri" w:hAnsi="Calibri"/>
                <w:b/>
                <w:bCs/>
                <w:color w:val="000000"/>
                <w:sz w:val="16"/>
                <w:szCs w:val="16"/>
                <w:lang w:eastAsia="es-BO"/>
              </w:rPr>
            </w:pPr>
          </w:p>
        </w:tc>
        <w:tc>
          <w:tcPr>
            <w:tcW w:w="1200" w:type="dxa"/>
            <w:vMerge/>
            <w:vAlign w:val="center"/>
            <w:hideMark/>
          </w:tcPr>
          <w:p w14:paraId="63DE4318" w14:textId="77777777" w:rsidR="00C9593B" w:rsidRPr="00052D67" w:rsidRDefault="00C9593B" w:rsidP="00AE2872">
            <w:pPr>
              <w:rPr>
                <w:rFonts w:ascii="Calibri" w:hAnsi="Calibri"/>
                <w:b/>
                <w:bCs/>
                <w:color w:val="000000"/>
                <w:sz w:val="16"/>
                <w:szCs w:val="16"/>
                <w:lang w:eastAsia="es-BO"/>
              </w:rPr>
            </w:pPr>
          </w:p>
        </w:tc>
        <w:tc>
          <w:tcPr>
            <w:tcW w:w="1271" w:type="dxa"/>
            <w:vMerge/>
          </w:tcPr>
          <w:p w14:paraId="6273950F" w14:textId="77777777" w:rsidR="00C9593B" w:rsidRPr="00052D67" w:rsidRDefault="00C9593B" w:rsidP="00AE2872">
            <w:pPr>
              <w:jc w:val="center"/>
              <w:rPr>
                <w:rFonts w:ascii="Calibri" w:hAnsi="Calibri"/>
                <w:b/>
                <w:bCs/>
                <w:color w:val="000000"/>
                <w:sz w:val="16"/>
                <w:szCs w:val="16"/>
                <w:lang w:eastAsia="es-BO"/>
              </w:rPr>
            </w:pPr>
          </w:p>
        </w:tc>
        <w:tc>
          <w:tcPr>
            <w:tcW w:w="1129" w:type="dxa"/>
            <w:shd w:val="clear" w:color="auto" w:fill="auto"/>
            <w:vAlign w:val="center"/>
            <w:hideMark/>
          </w:tcPr>
          <w:p w14:paraId="60C0EA26" w14:textId="19C98157" w:rsidR="00C9593B" w:rsidRPr="00052D67" w:rsidRDefault="00C9593B" w:rsidP="00AE2872">
            <w:pPr>
              <w:jc w:val="center"/>
              <w:rPr>
                <w:rFonts w:ascii="Calibri" w:hAnsi="Calibri"/>
                <w:b/>
                <w:bCs/>
                <w:color w:val="000000"/>
                <w:sz w:val="16"/>
                <w:szCs w:val="16"/>
                <w:lang w:eastAsia="es-BO"/>
              </w:rPr>
            </w:pPr>
            <w:r w:rsidRPr="00052D67">
              <w:rPr>
                <w:rFonts w:ascii="Calibri" w:hAnsi="Calibri"/>
                <w:b/>
                <w:bCs/>
                <w:color w:val="000000"/>
                <w:sz w:val="16"/>
                <w:szCs w:val="16"/>
                <w:lang w:eastAsia="es-BO"/>
              </w:rPr>
              <w:t>Ө"</w:t>
            </w:r>
          </w:p>
        </w:tc>
        <w:tc>
          <w:tcPr>
            <w:tcW w:w="1200" w:type="dxa"/>
            <w:vMerge/>
            <w:vAlign w:val="center"/>
            <w:hideMark/>
          </w:tcPr>
          <w:p w14:paraId="63E3AC5D" w14:textId="77777777" w:rsidR="00C9593B" w:rsidRPr="00052D67" w:rsidRDefault="00C9593B" w:rsidP="00AE2872">
            <w:pPr>
              <w:rPr>
                <w:rFonts w:ascii="Calibri" w:hAnsi="Calibri"/>
                <w:b/>
                <w:bCs/>
                <w:color w:val="000000"/>
                <w:sz w:val="16"/>
                <w:szCs w:val="16"/>
                <w:lang w:eastAsia="es-BO"/>
              </w:rPr>
            </w:pPr>
          </w:p>
        </w:tc>
        <w:tc>
          <w:tcPr>
            <w:tcW w:w="1200" w:type="dxa"/>
            <w:shd w:val="clear" w:color="auto" w:fill="auto"/>
            <w:noWrap/>
            <w:vAlign w:val="center"/>
            <w:hideMark/>
          </w:tcPr>
          <w:p w14:paraId="7E4838AA" w14:textId="1667251B" w:rsidR="00C9593B" w:rsidRDefault="00C9593B" w:rsidP="00AE2872">
            <w:pPr>
              <w:jc w:val="center"/>
              <w:rPr>
                <w:rFonts w:ascii="Calibri" w:hAnsi="Calibri"/>
                <w:b/>
                <w:bCs/>
                <w:color w:val="000000"/>
                <w:sz w:val="16"/>
                <w:szCs w:val="16"/>
                <w:lang w:eastAsia="es-BO"/>
              </w:rPr>
            </w:pPr>
            <w:r>
              <w:rPr>
                <w:rFonts w:ascii="Calibri" w:hAnsi="Calibri"/>
                <w:b/>
                <w:bCs/>
                <w:color w:val="000000"/>
                <w:sz w:val="16"/>
                <w:szCs w:val="16"/>
                <w:lang w:eastAsia="es-BO"/>
              </w:rPr>
              <w:t>AEREO</w:t>
            </w:r>
          </w:p>
          <w:p w14:paraId="30584F97" w14:textId="7CA5C374" w:rsidR="00C9593B" w:rsidRPr="00052D67" w:rsidRDefault="00C9593B" w:rsidP="00AE2872">
            <w:pPr>
              <w:jc w:val="center"/>
              <w:rPr>
                <w:rFonts w:ascii="Calibri" w:hAnsi="Calibri"/>
                <w:b/>
                <w:bCs/>
                <w:color w:val="000000"/>
                <w:sz w:val="16"/>
                <w:szCs w:val="16"/>
                <w:lang w:eastAsia="es-BO"/>
              </w:rPr>
            </w:pPr>
            <w:r w:rsidRPr="00052D67">
              <w:rPr>
                <w:rFonts w:ascii="Calibri" w:hAnsi="Calibri"/>
                <w:b/>
                <w:bCs/>
                <w:color w:val="000000"/>
                <w:sz w:val="16"/>
                <w:szCs w:val="16"/>
                <w:lang w:eastAsia="es-BO"/>
              </w:rPr>
              <w:t>[MTS]</w:t>
            </w:r>
          </w:p>
        </w:tc>
        <w:tc>
          <w:tcPr>
            <w:tcW w:w="1200" w:type="dxa"/>
          </w:tcPr>
          <w:p w14:paraId="1766C12A" w14:textId="55EB2866" w:rsidR="00C9593B" w:rsidRDefault="00C9593B" w:rsidP="00AE2872">
            <w:pPr>
              <w:jc w:val="center"/>
              <w:rPr>
                <w:rFonts w:ascii="Calibri" w:hAnsi="Calibri"/>
                <w:b/>
                <w:bCs/>
                <w:color w:val="000000"/>
                <w:sz w:val="16"/>
                <w:szCs w:val="16"/>
                <w:lang w:eastAsia="es-BO"/>
              </w:rPr>
            </w:pPr>
            <w:r>
              <w:rPr>
                <w:rFonts w:ascii="Calibri" w:hAnsi="Calibri"/>
                <w:b/>
                <w:bCs/>
                <w:color w:val="000000"/>
                <w:sz w:val="16"/>
                <w:szCs w:val="16"/>
                <w:lang w:eastAsia="es-BO"/>
              </w:rPr>
              <w:t>[AWG]</w:t>
            </w:r>
          </w:p>
        </w:tc>
      </w:tr>
      <w:tr w:rsidR="00C9593B" w:rsidRPr="00052D67" w14:paraId="0D31082B" w14:textId="5C0D19DC" w:rsidTr="00395A29">
        <w:trPr>
          <w:trHeight w:hRule="exact" w:val="300"/>
          <w:jc w:val="right"/>
        </w:trPr>
        <w:tc>
          <w:tcPr>
            <w:tcW w:w="921" w:type="dxa"/>
          </w:tcPr>
          <w:p w14:paraId="537F5AF5" w14:textId="77777777" w:rsidR="00C9593B" w:rsidRPr="00211287" w:rsidRDefault="00C9593B" w:rsidP="00AE2872">
            <w:pPr>
              <w:jc w:val="center"/>
              <w:rPr>
                <w:rFonts w:ascii="Calibri" w:hAnsi="Calibri"/>
                <w:color w:val="000000"/>
                <w:sz w:val="20"/>
                <w:szCs w:val="20"/>
                <w:lang w:eastAsia="es-BO"/>
              </w:rPr>
            </w:pPr>
            <w:r w:rsidRPr="00211287">
              <w:rPr>
                <w:rFonts w:ascii="Calibri" w:hAnsi="Calibri"/>
                <w:color w:val="000000"/>
                <w:sz w:val="20"/>
                <w:szCs w:val="20"/>
                <w:lang w:eastAsia="es-BO"/>
              </w:rPr>
              <w:t>B-LUB-01</w:t>
            </w:r>
          </w:p>
        </w:tc>
        <w:tc>
          <w:tcPr>
            <w:tcW w:w="1200" w:type="dxa"/>
            <w:shd w:val="clear" w:color="auto" w:fill="auto"/>
            <w:noWrap/>
            <w:vAlign w:val="center"/>
            <w:hideMark/>
          </w:tcPr>
          <w:p w14:paraId="57D142B1" w14:textId="44761B96" w:rsidR="00C9593B" w:rsidRPr="00052D67" w:rsidRDefault="0090465A" w:rsidP="00AE2872">
            <w:pPr>
              <w:jc w:val="center"/>
              <w:rPr>
                <w:rFonts w:ascii="Calibri" w:hAnsi="Calibri"/>
                <w:color w:val="000000"/>
                <w:lang w:eastAsia="es-BO"/>
              </w:rPr>
            </w:pPr>
            <w:r>
              <w:rPr>
                <w:rFonts w:ascii="Calibri" w:hAnsi="Calibri"/>
                <w:color w:val="000000"/>
                <w:lang w:eastAsia="es-BO"/>
              </w:rPr>
              <w:t>13</w:t>
            </w:r>
            <w:r w:rsidR="00C9593B">
              <w:rPr>
                <w:rFonts w:ascii="Calibri" w:hAnsi="Calibri"/>
                <w:color w:val="000000"/>
                <w:lang w:eastAsia="es-BO"/>
              </w:rPr>
              <w:t>6</w:t>
            </w:r>
          </w:p>
        </w:tc>
        <w:tc>
          <w:tcPr>
            <w:tcW w:w="1271" w:type="dxa"/>
          </w:tcPr>
          <w:p w14:paraId="7D9751AF" w14:textId="4567B2BA" w:rsidR="00C9593B" w:rsidRDefault="00CC1D61" w:rsidP="00AE2872">
            <w:pPr>
              <w:jc w:val="center"/>
              <w:rPr>
                <w:rFonts w:ascii="Calibri" w:hAnsi="Calibri"/>
                <w:color w:val="000000"/>
                <w:lang w:eastAsia="es-BO"/>
              </w:rPr>
            </w:pPr>
            <w:r>
              <w:rPr>
                <w:rFonts w:ascii="Calibri" w:hAnsi="Calibri"/>
                <w:color w:val="000000"/>
                <w:lang w:eastAsia="es-BO"/>
              </w:rPr>
              <w:t>60</w:t>
            </w:r>
          </w:p>
        </w:tc>
        <w:tc>
          <w:tcPr>
            <w:tcW w:w="1129" w:type="dxa"/>
            <w:shd w:val="clear" w:color="auto" w:fill="auto"/>
            <w:noWrap/>
            <w:vAlign w:val="center"/>
            <w:hideMark/>
          </w:tcPr>
          <w:p w14:paraId="11F86A67" w14:textId="2A3BA3CF" w:rsidR="00C9593B" w:rsidRPr="00052D67" w:rsidRDefault="0090465A" w:rsidP="00AE2872">
            <w:pPr>
              <w:jc w:val="center"/>
              <w:rPr>
                <w:rFonts w:ascii="Calibri" w:hAnsi="Calibri"/>
                <w:color w:val="000000"/>
                <w:lang w:eastAsia="es-BO"/>
              </w:rPr>
            </w:pPr>
            <w:r>
              <w:rPr>
                <w:rFonts w:ascii="Calibri" w:hAnsi="Calibri"/>
                <w:color w:val="000000"/>
                <w:lang w:eastAsia="es-BO"/>
              </w:rPr>
              <w:t>1</w:t>
            </w:r>
            <w:r w:rsidR="00FF53B6">
              <w:rPr>
                <w:rFonts w:ascii="Calibri" w:hAnsi="Calibri"/>
                <w:color w:val="000000"/>
                <w:lang w:eastAsia="es-BO"/>
              </w:rPr>
              <w:t>”</w:t>
            </w:r>
          </w:p>
        </w:tc>
        <w:tc>
          <w:tcPr>
            <w:tcW w:w="1200" w:type="dxa"/>
            <w:shd w:val="clear" w:color="auto" w:fill="auto"/>
            <w:vAlign w:val="center"/>
            <w:hideMark/>
          </w:tcPr>
          <w:p w14:paraId="0216ACB1" w14:textId="7CE625A7" w:rsidR="00C9593B" w:rsidRPr="00052D67" w:rsidRDefault="00CC1D61" w:rsidP="001B5862">
            <w:pPr>
              <w:jc w:val="center"/>
              <w:rPr>
                <w:rFonts w:ascii="Calibri" w:hAnsi="Calibri"/>
                <w:color w:val="000000"/>
                <w:lang w:eastAsia="es-BO"/>
              </w:rPr>
            </w:pPr>
            <w:r>
              <w:rPr>
                <w:rFonts w:ascii="Calibri" w:hAnsi="Calibri"/>
                <w:color w:val="000000"/>
                <w:lang w:eastAsia="es-BO"/>
              </w:rPr>
              <w:t>58</w:t>
            </w:r>
          </w:p>
        </w:tc>
        <w:tc>
          <w:tcPr>
            <w:tcW w:w="1200" w:type="dxa"/>
            <w:shd w:val="clear" w:color="auto" w:fill="auto"/>
            <w:vAlign w:val="center"/>
            <w:hideMark/>
          </w:tcPr>
          <w:p w14:paraId="3AEBA96A" w14:textId="10D221D3" w:rsidR="00C9593B" w:rsidRDefault="00CC1D61" w:rsidP="00AE2872">
            <w:pPr>
              <w:jc w:val="center"/>
              <w:rPr>
                <w:rFonts w:ascii="Calibri" w:hAnsi="Calibri"/>
                <w:color w:val="000000"/>
                <w:lang w:eastAsia="es-BO"/>
              </w:rPr>
            </w:pPr>
            <w:r>
              <w:rPr>
                <w:rFonts w:ascii="Calibri" w:hAnsi="Calibri"/>
                <w:color w:val="000000"/>
                <w:lang w:eastAsia="es-BO"/>
              </w:rPr>
              <w:t>2</w:t>
            </w:r>
          </w:p>
          <w:p w14:paraId="7DCF1A4D" w14:textId="536A3D09" w:rsidR="00C9593B" w:rsidRPr="00052D67" w:rsidRDefault="00C9593B" w:rsidP="00CC1D61">
            <w:pPr>
              <w:rPr>
                <w:rFonts w:ascii="Calibri" w:hAnsi="Calibri"/>
                <w:color w:val="000000"/>
                <w:lang w:eastAsia="es-BO"/>
              </w:rPr>
            </w:pPr>
          </w:p>
        </w:tc>
        <w:tc>
          <w:tcPr>
            <w:tcW w:w="1200" w:type="dxa"/>
          </w:tcPr>
          <w:p w14:paraId="7DA5F033" w14:textId="21D169CE" w:rsidR="00C9593B" w:rsidRDefault="00CC1D61" w:rsidP="00AE2872">
            <w:pPr>
              <w:jc w:val="center"/>
              <w:rPr>
                <w:rFonts w:ascii="Calibri" w:hAnsi="Calibri"/>
                <w:color w:val="000000"/>
                <w:lang w:eastAsia="es-BO"/>
              </w:rPr>
            </w:pPr>
            <w:r>
              <w:rPr>
                <w:rFonts w:ascii="Calibri" w:hAnsi="Calibri"/>
                <w:color w:val="000000"/>
                <w:lang w:eastAsia="es-BO"/>
              </w:rPr>
              <w:t>10x14</w:t>
            </w:r>
          </w:p>
        </w:tc>
      </w:tr>
    </w:tbl>
    <w:p w14:paraId="72BC8977" w14:textId="77777777" w:rsidR="00473885" w:rsidRDefault="00473885" w:rsidP="006B0722">
      <w:pPr>
        <w:autoSpaceDE w:val="0"/>
        <w:autoSpaceDN w:val="0"/>
        <w:adjustRightInd w:val="0"/>
        <w:spacing w:after="0" w:line="240" w:lineRule="auto"/>
        <w:ind w:left="207" w:right="-568"/>
        <w:jc w:val="both"/>
        <w:rPr>
          <w:rFonts w:eastAsia="ArialMT" w:cstheme="minorHAnsi"/>
        </w:rPr>
      </w:pPr>
    </w:p>
    <w:p w14:paraId="0D8A615B" w14:textId="5F95346E" w:rsidR="003936D0" w:rsidRDefault="001925B4" w:rsidP="00F453C9">
      <w:pPr>
        <w:autoSpaceDE w:val="0"/>
        <w:autoSpaceDN w:val="0"/>
        <w:adjustRightInd w:val="0"/>
        <w:ind w:left="708"/>
        <w:jc w:val="center"/>
      </w:pPr>
      <w:r>
        <w:rPr>
          <w:noProof/>
          <w:lang w:eastAsia="es-BO"/>
        </w:rPr>
        <w:drawing>
          <wp:inline distT="0" distB="0" distL="0" distR="0" wp14:anchorId="3F83628D" wp14:editId="1B427528">
            <wp:extent cx="1676400" cy="28194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76400" cy="2819400"/>
                    </a:xfrm>
                    <a:prstGeom prst="rect">
                      <a:avLst/>
                    </a:prstGeom>
                    <a:noFill/>
                    <a:ln>
                      <a:noFill/>
                    </a:ln>
                  </pic:spPr>
                </pic:pic>
              </a:graphicData>
            </a:graphic>
          </wp:inline>
        </w:drawing>
      </w:r>
    </w:p>
    <w:p w14:paraId="15DD04FB" w14:textId="75DC72E7" w:rsidR="001925B4" w:rsidRPr="004B3E00" w:rsidRDefault="001925B4" w:rsidP="00F453C9">
      <w:pPr>
        <w:spacing w:before="60" w:after="60"/>
        <w:ind w:left="567"/>
        <w:jc w:val="center"/>
        <w:rPr>
          <w:rFonts w:cstheme="minorHAnsi"/>
          <w:b/>
          <w:i/>
        </w:rPr>
      </w:pPr>
      <w:r>
        <w:rPr>
          <w:rFonts w:cstheme="minorHAnsi"/>
          <w:b/>
          <w:i/>
        </w:rPr>
        <w:t>Figura 6</w:t>
      </w:r>
      <w:r w:rsidRPr="004B3E00">
        <w:rPr>
          <w:rFonts w:cstheme="minorHAnsi"/>
          <w:b/>
          <w:i/>
        </w:rPr>
        <w:t xml:space="preserve">. </w:t>
      </w:r>
      <w:r w:rsidRPr="004B3E00">
        <w:rPr>
          <w:rFonts w:cstheme="minorHAnsi"/>
          <w:i/>
        </w:rPr>
        <w:t xml:space="preserve">Ruta referencial para tendido de conduits y cables de </w:t>
      </w:r>
      <w:r>
        <w:rPr>
          <w:rFonts w:cstheme="minorHAnsi"/>
          <w:i/>
        </w:rPr>
        <w:t>mando</w:t>
      </w:r>
    </w:p>
    <w:p w14:paraId="459A6E12" w14:textId="77777777" w:rsidR="000F71D8" w:rsidRDefault="000F71D8" w:rsidP="000F71D8">
      <w:pPr>
        <w:autoSpaceDE w:val="0"/>
        <w:autoSpaceDN w:val="0"/>
        <w:adjustRightInd w:val="0"/>
        <w:spacing w:after="0" w:line="240" w:lineRule="auto"/>
        <w:ind w:left="207" w:right="-568"/>
        <w:jc w:val="both"/>
        <w:rPr>
          <w:rFonts w:eastAsia="ArialMT" w:cstheme="minorHAnsi"/>
        </w:rPr>
      </w:pPr>
    </w:p>
    <w:p w14:paraId="492F8032" w14:textId="0F1C23EA" w:rsidR="000F71D8" w:rsidRPr="006B0722" w:rsidRDefault="000F71D8" w:rsidP="000F71D8">
      <w:pPr>
        <w:autoSpaceDE w:val="0"/>
        <w:autoSpaceDN w:val="0"/>
        <w:adjustRightInd w:val="0"/>
        <w:spacing w:after="0" w:line="240" w:lineRule="auto"/>
        <w:ind w:left="207" w:right="-568"/>
        <w:jc w:val="both"/>
        <w:rPr>
          <w:rFonts w:eastAsia="ArialMT" w:cstheme="minorHAnsi"/>
        </w:rPr>
      </w:pPr>
      <w:r w:rsidRPr="006B0722">
        <w:rPr>
          <w:rFonts w:eastAsia="ArialMT" w:cstheme="minorHAnsi"/>
        </w:rPr>
        <w:t>Las empresas proponentes deberán considerar en su oferta todos los conduits rígidos no provistos por YPFB-TR”, cajas de paso, accesorios tipo “T”, “X”, codos, condulets, niples,</w:t>
      </w:r>
      <w:r>
        <w:rPr>
          <w:rFonts w:eastAsia="ArialMT" w:cstheme="minorHAnsi"/>
        </w:rPr>
        <w:t xml:space="preserve"> bushings,</w:t>
      </w:r>
      <w:r w:rsidRPr="006B0722">
        <w:rPr>
          <w:rFonts w:eastAsia="ArialMT" w:cstheme="minorHAnsi"/>
        </w:rPr>
        <w:t xml:space="preserve"> cuplas, </w:t>
      </w:r>
      <w:r w:rsidRPr="006B0722">
        <w:rPr>
          <w:rFonts w:eastAsia="ArialMT" w:cstheme="minorHAnsi"/>
        </w:rPr>
        <w:lastRenderedPageBreak/>
        <w:t>reductores, “soporteria”,</w:t>
      </w:r>
      <w:r>
        <w:rPr>
          <w:rFonts w:eastAsia="ArialMT" w:cstheme="minorHAnsi"/>
        </w:rPr>
        <w:t xml:space="preserve"> cables no provistos por YPFB-TR,</w:t>
      </w:r>
      <w:r w:rsidRPr="006B0722">
        <w:rPr>
          <w:rFonts w:eastAsia="ArialMT" w:cstheme="minorHAnsi"/>
        </w:rPr>
        <w:t xml:space="preserve"> consumibles, y cualquier otro </w:t>
      </w:r>
      <w:r>
        <w:rPr>
          <w:rFonts w:eastAsia="ArialMT" w:cstheme="minorHAnsi"/>
        </w:rPr>
        <w:t xml:space="preserve">material y/o </w:t>
      </w:r>
      <w:r w:rsidRPr="006B0722">
        <w:rPr>
          <w:rFonts w:eastAsia="ArialMT" w:cstheme="minorHAnsi"/>
        </w:rPr>
        <w:t>accesorio necesario para la correcta instalación del sistema de mando de los equipos.  Todos los materiales, y accesorios deben ser a prueba de explosión clase 1/división 1 (conduits, sellos, flexibles, uniones patentes, cajas de paso, condulets, y otros.).</w:t>
      </w:r>
    </w:p>
    <w:p w14:paraId="1C422BAB" w14:textId="56CB4359" w:rsidR="00EC7C22" w:rsidRDefault="00EC7C22" w:rsidP="00EC7C22">
      <w:pPr>
        <w:autoSpaceDE w:val="0"/>
        <w:autoSpaceDN w:val="0"/>
        <w:adjustRightInd w:val="0"/>
        <w:ind w:left="2124"/>
        <w:jc w:val="both"/>
      </w:pPr>
    </w:p>
    <w:p w14:paraId="0DC96BA5" w14:textId="388A810E" w:rsidR="00327FA3" w:rsidRDefault="00327FA3" w:rsidP="00327FA3">
      <w:pPr>
        <w:autoSpaceDE w:val="0"/>
        <w:autoSpaceDN w:val="0"/>
        <w:adjustRightInd w:val="0"/>
        <w:spacing w:after="0" w:line="240" w:lineRule="auto"/>
        <w:ind w:left="207" w:right="-568"/>
        <w:jc w:val="both"/>
        <w:rPr>
          <w:rFonts w:eastAsia="ArialMT" w:cstheme="minorHAnsi"/>
        </w:rPr>
      </w:pPr>
      <w:r w:rsidRPr="00C33237">
        <w:rPr>
          <w:rFonts w:eastAsia="ArialMT" w:cstheme="minorHAnsi"/>
        </w:rPr>
        <w:t xml:space="preserve">El Proponente deberá </w:t>
      </w:r>
      <w:r>
        <w:rPr>
          <w:rFonts w:eastAsia="ArialMT" w:cstheme="minorHAnsi"/>
        </w:rPr>
        <w:t>considerar</w:t>
      </w:r>
      <w:r w:rsidRPr="00C33237">
        <w:rPr>
          <w:rFonts w:eastAsia="ArialMT" w:cstheme="minorHAnsi"/>
        </w:rPr>
        <w:t xml:space="preserve"> el coste de las diferentes actividades</w:t>
      </w:r>
      <w:r>
        <w:rPr>
          <w:rFonts w:eastAsia="ArialMT" w:cstheme="minorHAnsi"/>
        </w:rPr>
        <w:t>, equipos, materiales y accesorios descritas</w:t>
      </w:r>
      <w:r w:rsidRPr="00C33237">
        <w:rPr>
          <w:rFonts w:eastAsia="ArialMT" w:cstheme="minorHAnsi"/>
        </w:rPr>
        <w:t xml:space="preserve"> en este ítem y</w:t>
      </w:r>
      <w:r>
        <w:rPr>
          <w:rFonts w:eastAsia="ArialMT" w:cstheme="minorHAnsi"/>
        </w:rPr>
        <w:t>,</w:t>
      </w:r>
      <w:r w:rsidRPr="00C33237">
        <w:rPr>
          <w:rFonts w:eastAsia="ArialMT" w:cstheme="minorHAnsi"/>
        </w:rPr>
        <w:t xml:space="preserve"> </w:t>
      </w:r>
      <w:r>
        <w:rPr>
          <w:rFonts w:eastAsia="ArialMT" w:cstheme="minorHAnsi"/>
        </w:rPr>
        <w:t>prorratearlas en los</w:t>
      </w:r>
      <w:r w:rsidRPr="00C33237">
        <w:rPr>
          <w:rFonts w:eastAsia="ArialMT" w:cstheme="minorHAnsi"/>
        </w:rPr>
        <w:t xml:space="preserve"> registro</w:t>
      </w:r>
      <w:r>
        <w:rPr>
          <w:rFonts w:eastAsia="ArialMT" w:cstheme="minorHAnsi"/>
        </w:rPr>
        <w:t>s</w:t>
      </w:r>
      <w:r w:rsidRPr="00C33237">
        <w:rPr>
          <w:rFonts w:eastAsia="ArialMT" w:cstheme="minorHAnsi"/>
        </w:rPr>
        <w:t xml:space="preserve"> correspondiente</w:t>
      </w:r>
      <w:r>
        <w:rPr>
          <w:rFonts w:eastAsia="ArialMT" w:cstheme="minorHAnsi"/>
        </w:rPr>
        <w:t>s</w:t>
      </w:r>
      <w:r w:rsidRPr="00C33237">
        <w:rPr>
          <w:rFonts w:eastAsia="ArialMT" w:cstheme="minorHAnsi"/>
        </w:rPr>
        <w:t xml:space="preserve"> de la planilla de cotización.</w:t>
      </w:r>
    </w:p>
    <w:p w14:paraId="3485BC25" w14:textId="77777777" w:rsidR="00CD3413" w:rsidRDefault="00CD3413" w:rsidP="00327FA3">
      <w:pPr>
        <w:autoSpaceDE w:val="0"/>
        <w:autoSpaceDN w:val="0"/>
        <w:adjustRightInd w:val="0"/>
        <w:spacing w:after="0" w:line="240" w:lineRule="auto"/>
        <w:ind w:left="207" w:right="-568"/>
        <w:jc w:val="both"/>
        <w:rPr>
          <w:rFonts w:eastAsia="ArialMT" w:cstheme="minorHAnsi"/>
        </w:rPr>
      </w:pPr>
    </w:p>
    <w:tbl>
      <w:tblPr>
        <w:tblStyle w:val="Tablaconcuadrcula"/>
        <w:tblW w:w="0" w:type="auto"/>
        <w:jc w:val="right"/>
        <w:tblLook w:val="04A0" w:firstRow="1" w:lastRow="0" w:firstColumn="1" w:lastColumn="0" w:noHBand="0" w:noVBand="1"/>
      </w:tblPr>
      <w:tblGrid>
        <w:gridCol w:w="562"/>
        <w:gridCol w:w="6521"/>
      </w:tblGrid>
      <w:tr w:rsidR="00EC7C22" w:rsidRPr="00D6080E" w14:paraId="5F3E3720" w14:textId="77777777" w:rsidTr="00A17752">
        <w:trPr>
          <w:jc w:val="right"/>
        </w:trPr>
        <w:tc>
          <w:tcPr>
            <w:tcW w:w="562" w:type="dxa"/>
          </w:tcPr>
          <w:p w14:paraId="31920CE6" w14:textId="77777777" w:rsidR="00EC7C22" w:rsidRPr="000D4274" w:rsidRDefault="00EC7C22" w:rsidP="00A17752">
            <w:pPr>
              <w:autoSpaceDE w:val="0"/>
              <w:autoSpaceDN w:val="0"/>
              <w:adjustRightInd w:val="0"/>
              <w:spacing w:line="360" w:lineRule="auto"/>
              <w:rPr>
                <w:i/>
                <w:sz w:val="96"/>
                <w:szCs w:val="96"/>
              </w:rPr>
            </w:pPr>
            <w:r w:rsidRPr="000D4274">
              <w:rPr>
                <w:i/>
                <w:color w:val="FF0000"/>
                <w:sz w:val="96"/>
                <w:szCs w:val="96"/>
              </w:rPr>
              <w:t>¡</w:t>
            </w:r>
          </w:p>
        </w:tc>
        <w:tc>
          <w:tcPr>
            <w:tcW w:w="6521" w:type="dxa"/>
          </w:tcPr>
          <w:p w14:paraId="4B059BDC" w14:textId="3B08C399" w:rsidR="00EC7C22" w:rsidRPr="00262099" w:rsidRDefault="002A2B49" w:rsidP="00BB22DD">
            <w:pPr>
              <w:autoSpaceDE w:val="0"/>
              <w:autoSpaceDN w:val="0"/>
              <w:adjustRightInd w:val="0"/>
              <w:spacing w:line="360" w:lineRule="auto"/>
              <w:jc w:val="both"/>
              <w:rPr>
                <w:b/>
                <w:i/>
                <w:color w:val="FF0000"/>
                <w:u w:val="single"/>
              </w:rPr>
            </w:pPr>
            <w:r>
              <w:rPr>
                <w:b/>
                <w:i/>
                <w:color w:val="FF0000"/>
                <w:u w:val="single"/>
              </w:rPr>
              <w:t xml:space="preserve">NOTA </w:t>
            </w:r>
            <w:r w:rsidR="00820AEF">
              <w:rPr>
                <w:b/>
                <w:i/>
                <w:color w:val="FF0000"/>
                <w:u w:val="single"/>
              </w:rPr>
              <w:t>5</w:t>
            </w:r>
            <w:r w:rsidR="00EC7C22" w:rsidRPr="00262099">
              <w:rPr>
                <w:b/>
                <w:i/>
                <w:color w:val="FF0000"/>
                <w:u w:val="single"/>
              </w:rPr>
              <w:t xml:space="preserve">: </w:t>
            </w:r>
          </w:p>
          <w:p w14:paraId="31392BA0" w14:textId="30687853" w:rsidR="00EC7C22" w:rsidRPr="002A2B49" w:rsidRDefault="00E16438" w:rsidP="00BB22DD">
            <w:pPr>
              <w:pStyle w:val="Prrafodelista"/>
              <w:autoSpaceDE w:val="0"/>
              <w:autoSpaceDN w:val="0"/>
              <w:adjustRightInd w:val="0"/>
              <w:ind w:left="0"/>
              <w:jc w:val="both"/>
              <w:rPr>
                <w:i/>
                <w:sz w:val="20"/>
                <w:szCs w:val="20"/>
              </w:rPr>
            </w:pPr>
            <w:r>
              <w:rPr>
                <w:i/>
                <w:sz w:val="20"/>
                <w:szCs w:val="20"/>
              </w:rPr>
              <w:t xml:space="preserve">Para todo el proyecto, </w:t>
            </w:r>
            <w:r w:rsidR="00EC7C22" w:rsidRPr="002A2B49">
              <w:rPr>
                <w:i/>
                <w:sz w:val="20"/>
                <w:szCs w:val="20"/>
              </w:rPr>
              <w:t xml:space="preserve">los materiales y accesorios </w:t>
            </w:r>
            <w:r w:rsidR="00D46CFD">
              <w:rPr>
                <w:i/>
                <w:sz w:val="20"/>
                <w:szCs w:val="20"/>
              </w:rPr>
              <w:t>que provea</w:t>
            </w:r>
            <w:r>
              <w:rPr>
                <w:i/>
                <w:sz w:val="20"/>
                <w:szCs w:val="20"/>
              </w:rPr>
              <w:t xml:space="preserve"> por la “Contratista” </w:t>
            </w:r>
            <w:r w:rsidR="00EC7C22" w:rsidRPr="002A2B49">
              <w:rPr>
                <w:i/>
                <w:sz w:val="20"/>
                <w:szCs w:val="20"/>
              </w:rPr>
              <w:t>(conduits rígidos, conduits flexibles, sellos, cajas de paso, botoneras de paro y arranque, accesorios de derivación, codos, terminales, condulets, niples, cuplas, reductores, uniones patentes, etc.) deberán ser a prueba de explosión aptos para clase 1 división 1 grupo D, T4/T4A/T6.</w:t>
            </w:r>
          </w:p>
          <w:p w14:paraId="794B77C2" w14:textId="77777777" w:rsidR="00EC7C22" w:rsidRPr="00354447" w:rsidRDefault="00EC7C22" w:rsidP="00BB22DD">
            <w:pPr>
              <w:pStyle w:val="Prrafodelista"/>
              <w:autoSpaceDE w:val="0"/>
              <w:autoSpaceDN w:val="0"/>
              <w:adjustRightInd w:val="0"/>
              <w:ind w:left="0"/>
              <w:jc w:val="both"/>
              <w:rPr>
                <w:i/>
              </w:rPr>
            </w:pPr>
          </w:p>
        </w:tc>
      </w:tr>
    </w:tbl>
    <w:p w14:paraId="7B6B35F6" w14:textId="7611234B" w:rsidR="00EC7C22" w:rsidRDefault="00EC7C22" w:rsidP="00EC7C22">
      <w:pPr>
        <w:autoSpaceDE w:val="0"/>
        <w:autoSpaceDN w:val="0"/>
        <w:adjustRightInd w:val="0"/>
        <w:ind w:left="2124"/>
        <w:jc w:val="both"/>
      </w:pPr>
    </w:p>
    <w:p w14:paraId="6EA707AD" w14:textId="3D3ABF84" w:rsidR="00061A76" w:rsidRPr="00327FA3" w:rsidRDefault="00327FA3" w:rsidP="009F695D">
      <w:pPr>
        <w:pStyle w:val="Ttulo2"/>
        <w:numPr>
          <w:ilvl w:val="1"/>
          <w:numId w:val="21"/>
        </w:numPr>
        <w:ind w:left="567" w:right="-568"/>
        <w:jc w:val="both"/>
        <w:rPr>
          <w:rFonts w:asciiTheme="minorHAnsi" w:hAnsiTheme="minorHAnsi" w:cstheme="minorHAnsi"/>
          <w:sz w:val="22"/>
          <w:szCs w:val="22"/>
        </w:rPr>
      </w:pPr>
      <w:bookmarkStart w:id="15" w:name="_Toc163488651"/>
      <w:r>
        <w:rPr>
          <w:rFonts w:asciiTheme="minorHAnsi" w:hAnsiTheme="minorHAnsi" w:cstheme="minorHAnsi"/>
          <w:sz w:val="22"/>
          <w:szCs w:val="22"/>
        </w:rPr>
        <w:t xml:space="preserve">SISTEMA DE PAROS DE UNIDADES UBP#1, UBP#3. </w:t>
      </w:r>
      <w:r w:rsidRPr="00732811">
        <w:rPr>
          <w:rFonts w:asciiTheme="minorHAnsi" w:hAnsiTheme="minorHAnsi" w:cstheme="minorHAnsi"/>
          <w:color w:val="FF0000"/>
          <w:sz w:val="22"/>
          <w:szCs w:val="22"/>
        </w:rPr>
        <w:t>[E.4.]</w:t>
      </w:r>
      <w:bookmarkEnd w:id="15"/>
    </w:p>
    <w:p w14:paraId="3CAD0948" w14:textId="088C33D7" w:rsidR="00061A76" w:rsidRDefault="00061A76" w:rsidP="00994BA8">
      <w:pPr>
        <w:autoSpaceDE w:val="0"/>
        <w:autoSpaceDN w:val="0"/>
        <w:adjustRightInd w:val="0"/>
        <w:spacing w:after="0" w:line="240" w:lineRule="auto"/>
        <w:ind w:left="207" w:right="-568"/>
        <w:jc w:val="both"/>
        <w:rPr>
          <w:rFonts w:eastAsia="ArialMT" w:cstheme="minorHAnsi"/>
        </w:rPr>
      </w:pPr>
      <w:r w:rsidRPr="00994BA8">
        <w:rPr>
          <w:rFonts w:eastAsia="ArialMT" w:cstheme="minorHAnsi"/>
        </w:rPr>
        <w:t xml:space="preserve">Actualmente se tiene un sistema de paros para cada UBP, la misma cuenta con cableado duro para todos los paros, sean estos del motor a combustión, de la bomba reciprocante o del variador hidráulico de velocidad. </w:t>
      </w:r>
      <w:r w:rsidR="0013586A" w:rsidRPr="00994BA8">
        <w:rPr>
          <w:rFonts w:eastAsia="ArialMT" w:cstheme="minorHAnsi"/>
        </w:rPr>
        <w:t xml:space="preserve">En este punto, </w:t>
      </w:r>
      <w:r w:rsidR="0013586A">
        <w:rPr>
          <w:rFonts w:eastAsia="ArialMT" w:cstheme="minorHAnsi"/>
        </w:rPr>
        <w:t>el Proponente que se adjudique el servicio también debe considerar en su alcance las excavaciones, tendido de conduit y cables, conexionado en CCM</w:t>
      </w:r>
      <w:r w:rsidR="007C754F">
        <w:rPr>
          <w:rFonts w:eastAsia="ArialMT" w:cstheme="minorHAnsi"/>
        </w:rPr>
        <w:t>/PLC</w:t>
      </w:r>
      <w:r w:rsidR="0013586A">
        <w:rPr>
          <w:rFonts w:eastAsia="ArialMT" w:cstheme="minorHAnsi"/>
        </w:rPr>
        <w:t xml:space="preserve"> y conexionado en campo del enclavamiento que debe realizar la bomba LUB-01 con el sistema de paro de la UBP#1, de tal forma que si</w:t>
      </w:r>
      <w:r w:rsidR="00082329">
        <w:rPr>
          <w:rFonts w:eastAsia="ArialMT" w:cstheme="minorHAnsi"/>
        </w:rPr>
        <w:t xml:space="preserve"> la bomba LUB-01 falla, la UBP#1</w:t>
      </w:r>
      <w:r w:rsidR="0013586A">
        <w:rPr>
          <w:rFonts w:eastAsia="ArialMT" w:cstheme="minorHAnsi"/>
        </w:rPr>
        <w:t xml:space="preserve"> se detenga y de manera </w:t>
      </w:r>
      <w:r w:rsidR="00B4246E">
        <w:rPr>
          <w:rFonts w:eastAsia="ArialMT" w:cstheme="minorHAnsi"/>
        </w:rPr>
        <w:t>recíproca,</w:t>
      </w:r>
      <w:r w:rsidR="0013586A">
        <w:rPr>
          <w:rFonts w:eastAsia="ArialMT" w:cstheme="minorHAnsi"/>
        </w:rPr>
        <w:t xml:space="preserve"> si la UBP#1 se detiene también debe detenerse la bomba LUB-01.</w:t>
      </w:r>
    </w:p>
    <w:p w14:paraId="05AD7D86" w14:textId="6491264A" w:rsidR="00082329" w:rsidRDefault="00082329" w:rsidP="00994BA8">
      <w:pPr>
        <w:autoSpaceDE w:val="0"/>
        <w:autoSpaceDN w:val="0"/>
        <w:adjustRightInd w:val="0"/>
        <w:spacing w:after="0" w:line="240" w:lineRule="auto"/>
        <w:ind w:left="207" w:right="-568"/>
        <w:jc w:val="both"/>
        <w:rPr>
          <w:rFonts w:eastAsia="ArialMT" w:cstheme="minorHAnsi"/>
        </w:rPr>
      </w:pPr>
    </w:p>
    <w:p w14:paraId="2F76D9FF" w14:textId="786026C3" w:rsidR="00082329" w:rsidRPr="00994BA8" w:rsidRDefault="00082329" w:rsidP="00994BA8">
      <w:pPr>
        <w:autoSpaceDE w:val="0"/>
        <w:autoSpaceDN w:val="0"/>
        <w:adjustRightInd w:val="0"/>
        <w:spacing w:after="0" w:line="240" w:lineRule="auto"/>
        <w:ind w:left="207" w:right="-568"/>
        <w:jc w:val="both"/>
        <w:rPr>
          <w:rFonts w:eastAsia="ArialMT" w:cstheme="minorHAnsi"/>
        </w:rPr>
      </w:pPr>
      <w:r>
        <w:rPr>
          <w:rFonts w:eastAsia="ArialMT" w:cstheme="minorHAnsi"/>
        </w:rPr>
        <w:t xml:space="preserve">Para el caso de la UBP#3 (Diesel), el Proponente deberá instalar una válvula actuada de 2” en la línea de combustible, esta válvula deberá ser accionada por un caso de fuego, emergencia y/o enclavamiento. El Proponente deberá considerar también las excavaciones, tendido de conduit y cable, conexionado en PLC/CCM y conexionado en la UBP#3, de tal forma </w:t>
      </w:r>
      <w:r w:rsidR="00B2344D">
        <w:rPr>
          <w:rFonts w:eastAsia="ArialMT" w:cstheme="minorHAnsi"/>
        </w:rPr>
        <w:t>que,</w:t>
      </w:r>
      <w:r>
        <w:rPr>
          <w:rFonts w:eastAsia="ArialMT" w:cstheme="minorHAnsi"/>
        </w:rPr>
        <w:t xml:space="preserve"> si se produce alguno de los eventos mencionado</w:t>
      </w:r>
      <w:r w:rsidR="00B2344D">
        <w:rPr>
          <w:rFonts w:eastAsia="ArialMT" w:cstheme="minorHAnsi"/>
        </w:rPr>
        <w:t>s</w:t>
      </w:r>
      <w:r>
        <w:rPr>
          <w:rFonts w:eastAsia="ArialMT" w:cstheme="minorHAnsi"/>
        </w:rPr>
        <w:t xml:space="preserve"> anteriormente, la UBP#3 pare. </w:t>
      </w:r>
    </w:p>
    <w:p w14:paraId="00DA86EC" w14:textId="58F3E0D5" w:rsidR="003A1102" w:rsidRDefault="003A1102" w:rsidP="00061A76">
      <w:pPr>
        <w:pStyle w:val="Prrafodelista"/>
        <w:autoSpaceDE w:val="0"/>
        <w:autoSpaceDN w:val="0"/>
        <w:adjustRightInd w:val="0"/>
        <w:ind w:left="567"/>
        <w:jc w:val="both"/>
      </w:pPr>
    </w:p>
    <w:p w14:paraId="4CFAD51E" w14:textId="3F54330F" w:rsidR="007C754F" w:rsidRDefault="007C754F" w:rsidP="007C754F">
      <w:pPr>
        <w:autoSpaceDE w:val="0"/>
        <w:autoSpaceDN w:val="0"/>
        <w:adjustRightInd w:val="0"/>
        <w:spacing w:after="0" w:line="240" w:lineRule="auto"/>
        <w:ind w:left="207" w:right="-568"/>
        <w:jc w:val="both"/>
        <w:rPr>
          <w:rFonts w:eastAsia="ArialMT" w:cstheme="minorHAnsi"/>
        </w:rPr>
      </w:pPr>
      <w:r>
        <w:rPr>
          <w:rFonts w:eastAsia="ArialMT" w:cstheme="minorHAnsi"/>
        </w:rPr>
        <w:t xml:space="preserve">YPFB TRANSPORTE S.A. proveerá </w:t>
      </w:r>
      <w:r w:rsidR="00B4246E" w:rsidRPr="006B0722">
        <w:rPr>
          <w:rFonts w:eastAsia="ArialMT" w:cstheme="minorHAnsi"/>
        </w:rPr>
        <w:t xml:space="preserve">el conduit rígido troncal, </w:t>
      </w:r>
      <w:r w:rsidR="00B4246E">
        <w:rPr>
          <w:rFonts w:eastAsia="ArialMT" w:cstheme="minorHAnsi"/>
        </w:rPr>
        <w:t xml:space="preserve">sellos, </w:t>
      </w:r>
      <w:r w:rsidR="00B4246E" w:rsidRPr="006B0722">
        <w:rPr>
          <w:rFonts w:eastAsia="ArialMT" w:cstheme="minorHAnsi"/>
        </w:rPr>
        <w:t xml:space="preserve">así como el </w:t>
      </w:r>
      <w:r w:rsidR="00B4246E">
        <w:rPr>
          <w:rFonts w:eastAsia="ArialMT" w:cstheme="minorHAnsi"/>
        </w:rPr>
        <w:t>cable</w:t>
      </w:r>
      <w:r w:rsidR="00B4246E" w:rsidRPr="006B0722">
        <w:rPr>
          <w:rFonts w:eastAsia="ArialMT" w:cstheme="minorHAnsi"/>
        </w:rPr>
        <w:t xml:space="preserve"> necesario</w:t>
      </w:r>
      <w:r w:rsidR="003C427A">
        <w:rPr>
          <w:rFonts w:eastAsia="ArialMT" w:cstheme="minorHAnsi"/>
        </w:rPr>
        <w:t xml:space="preserve"> (4</w:t>
      </w:r>
      <w:r w:rsidR="00A040D0">
        <w:rPr>
          <w:rFonts w:eastAsia="ArialMT" w:cstheme="minorHAnsi"/>
        </w:rPr>
        <w:t>x14 AWG)</w:t>
      </w:r>
      <w:r w:rsidR="00B4246E" w:rsidRPr="006B0722">
        <w:rPr>
          <w:rFonts w:eastAsia="ArialMT" w:cstheme="minorHAnsi"/>
        </w:rPr>
        <w:t xml:space="preserve"> para lograr el tendido enterrado y aéreo desde el nuevo CCM instalado en sala eléctrica hasta </w:t>
      </w:r>
      <w:r>
        <w:rPr>
          <w:rFonts w:eastAsia="ArialMT" w:cstheme="minorHAnsi"/>
        </w:rPr>
        <w:t>proximidades de la UBP#1</w:t>
      </w:r>
      <w:r w:rsidR="00082329">
        <w:rPr>
          <w:rFonts w:eastAsia="ArialMT" w:cstheme="minorHAnsi"/>
        </w:rPr>
        <w:t xml:space="preserve"> y UBP#3</w:t>
      </w:r>
      <w:r>
        <w:rPr>
          <w:rFonts w:eastAsia="ArialMT" w:cstheme="minorHAnsi"/>
        </w:rPr>
        <w:t>. Los puntos finales de conexión se definirán en la fase de ingeniería.</w:t>
      </w:r>
      <w:r w:rsidR="00B4246E" w:rsidRPr="006B0722">
        <w:rPr>
          <w:rFonts w:eastAsia="ArialMT" w:cstheme="minorHAnsi"/>
        </w:rPr>
        <w:t xml:space="preserve">  Todos los materiales, y accesorios deben ser a prueba de explosión clase 1/división 1 (conduits, sellos, flexibles, uniones patentes, cajas de paso, condulets, etc.).  </w:t>
      </w:r>
      <w:r>
        <w:rPr>
          <w:rFonts w:eastAsia="ArialMT" w:cstheme="minorHAnsi"/>
        </w:rPr>
        <w:t>La figura 6</w:t>
      </w:r>
      <w:r w:rsidRPr="006B0722">
        <w:rPr>
          <w:rFonts w:eastAsia="ArialMT" w:cstheme="minorHAnsi"/>
        </w:rPr>
        <w:t xml:space="preserve"> muestra el tra</w:t>
      </w:r>
      <w:r>
        <w:rPr>
          <w:rFonts w:eastAsia="ArialMT" w:cstheme="minorHAnsi"/>
        </w:rPr>
        <w:t>zo referencial para el tendido de conduit y cable para los enclavamientos. Se debe tomar en cuenta que la canalización hasta la cámara CI-002 ya se encuentra realizada, quedando por completar el tramo desde CI-002 hasta el sector de los enclavamientos.</w:t>
      </w:r>
    </w:p>
    <w:p w14:paraId="58F74004" w14:textId="213007DB" w:rsidR="0013586A" w:rsidRDefault="0013586A" w:rsidP="003A1102">
      <w:pPr>
        <w:spacing w:before="60" w:after="60"/>
        <w:ind w:left="567" w:right="-568"/>
        <w:jc w:val="both"/>
        <w:rPr>
          <w:rFonts w:cs="Arial"/>
          <w:lang w:val="es-419"/>
        </w:rPr>
      </w:pPr>
    </w:p>
    <w:tbl>
      <w:tblPr>
        <w:tblW w:w="8121" w:type="dxa"/>
        <w:jc w:val="righ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983"/>
        <w:gridCol w:w="1064"/>
        <w:gridCol w:w="1345"/>
        <w:gridCol w:w="1560"/>
        <w:gridCol w:w="1134"/>
        <w:gridCol w:w="986"/>
        <w:gridCol w:w="1049"/>
      </w:tblGrid>
      <w:tr w:rsidR="007A0164" w:rsidRPr="00052D67" w14:paraId="73FD5948" w14:textId="77777777" w:rsidTr="004501DB">
        <w:trPr>
          <w:trHeight w:hRule="exact" w:val="284"/>
          <w:jc w:val="right"/>
        </w:trPr>
        <w:tc>
          <w:tcPr>
            <w:tcW w:w="983" w:type="dxa"/>
            <w:vMerge w:val="restart"/>
          </w:tcPr>
          <w:p w14:paraId="79935FE3" w14:textId="77777777" w:rsidR="007A0164" w:rsidRPr="00052D67" w:rsidRDefault="007A0164" w:rsidP="00BC0AD1">
            <w:pPr>
              <w:jc w:val="center"/>
              <w:rPr>
                <w:rFonts w:ascii="Calibri" w:hAnsi="Calibri"/>
                <w:b/>
                <w:bCs/>
                <w:color w:val="000000"/>
                <w:sz w:val="16"/>
                <w:szCs w:val="16"/>
                <w:lang w:eastAsia="es-BO"/>
              </w:rPr>
            </w:pPr>
            <w:r>
              <w:rPr>
                <w:rFonts w:ascii="Calibri" w:hAnsi="Calibri"/>
                <w:b/>
                <w:bCs/>
                <w:color w:val="000000"/>
                <w:sz w:val="16"/>
                <w:szCs w:val="16"/>
                <w:lang w:eastAsia="es-BO"/>
              </w:rPr>
              <w:t>EQUIPO</w:t>
            </w:r>
          </w:p>
        </w:tc>
        <w:tc>
          <w:tcPr>
            <w:tcW w:w="1064" w:type="dxa"/>
            <w:vMerge w:val="restart"/>
            <w:shd w:val="clear" w:color="auto" w:fill="auto"/>
            <w:vAlign w:val="center"/>
            <w:hideMark/>
          </w:tcPr>
          <w:p w14:paraId="25D280B3" w14:textId="77777777" w:rsidR="007A0164" w:rsidRPr="00052D67" w:rsidRDefault="007A0164" w:rsidP="00BC0AD1">
            <w:pPr>
              <w:jc w:val="center"/>
              <w:rPr>
                <w:rFonts w:ascii="Calibri" w:hAnsi="Calibri"/>
                <w:b/>
                <w:bCs/>
                <w:color w:val="000000"/>
                <w:sz w:val="16"/>
                <w:szCs w:val="16"/>
                <w:lang w:eastAsia="es-BO"/>
              </w:rPr>
            </w:pPr>
            <w:r w:rsidRPr="00052D67">
              <w:rPr>
                <w:rFonts w:ascii="Calibri" w:hAnsi="Calibri"/>
                <w:b/>
                <w:bCs/>
                <w:color w:val="000000"/>
                <w:sz w:val="16"/>
                <w:szCs w:val="16"/>
                <w:lang w:eastAsia="es-BO"/>
              </w:rPr>
              <w:t xml:space="preserve">LONGITUD </w:t>
            </w:r>
            <w:r>
              <w:rPr>
                <w:rFonts w:ascii="Calibri" w:hAnsi="Calibri"/>
                <w:b/>
                <w:bCs/>
                <w:color w:val="000000"/>
                <w:sz w:val="16"/>
                <w:szCs w:val="16"/>
                <w:lang w:eastAsia="es-BO"/>
              </w:rPr>
              <w:t xml:space="preserve">CABLE </w:t>
            </w:r>
            <w:r w:rsidRPr="00052D67">
              <w:rPr>
                <w:rFonts w:ascii="Calibri" w:hAnsi="Calibri"/>
                <w:b/>
                <w:bCs/>
                <w:color w:val="000000"/>
                <w:sz w:val="16"/>
                <w:szCs w:val="16"/>
                <w:lang w:eastAsia="es-BO"/>
              </w:rPr>
              <w:t>[MTS]</w:t>
            </w:r>
          </w:p>
        </w:tc>
        <w:tc>
          <w:tcPr>
            <w:tcW w:w="1345" w:type="dxa"/>
            <w:vMerge w:val="restart"/>
          </w:tcPr>
          <w:p w14:paraId="17A028F9" w14:textId="77777777" w:rsidR="007A0164" w:rsidRPr="00052D67" w:rsidRDefault="007A0164" w:rsidP="00BC0AD1">
            <w:pPr>
              <w:jc w:val="center"/>
              <w:rPr>
                <w:rFonts w:ascii="Calibri" w:hAnsi="Calibri"/>
                <w:b/>
                <w:bCs/>
                <w:color w:val="000000"/>
                <w:sz w:val="16"/>
                <w:szCs w:val="16"/>
                <w:lang w:eastAsia="es-BO"/>
              </w:rPr>
            </w:pPr>
            <w:r>
              <w:rPr>
                <w:rFonts w:ascii="Calibri" w:hAnsi="Calibri"/>
                <w:b/>
                <w:bCs/>
                <w:color w:val="000000"/>
                <w:sz w:val="16"/>
                <w:szCs w:val="16"/>
                <w:lang w:eastAsia="es-BO"/>
              </w:rPr>
              <w:t>LONGITUD CONDUIT [MTS]</w:t>
            </w:r>
          </w:p>
        </w:tc>
        <w:tc>
          <w:tcPr>
            <w:tcW w:w="1560" w:type="dxa"/>
            <w:shd w:val="clear" w:color="auto" w:fill="auto"/>
            <w:vAlign w:val="center"/>
            <w:hideMark/>
          </w:tcPr>
          <w:p w14:paraId="7650990B" w14:textId="77777777" w:rsidR="007A0164" w:rsidRPr="00052D67" w:rsidRDefault="007A0164" w:rsidP="00BC0AD1">
            <w:pPr>
              <w:jc w:val="center"/>
              <w:rPr>
                <w:rFonts w:ascii="Calibri" w:hAnsi="Calibri"/>
                <w:b/>
                <w:bCs/>
                <w:color w:val="000000"/>
                <w:sz w:val="16"/>
                <w:szCs w:val="16"/>
                <w:lang w:eastAsia="es-BO"/>
              </w:rPr>
            </w:pPr>
            <w:r w:rsidRPr="00052D67">
              <w:rPr>
                <w:rFonts w:ascii="Calibri" w:hAnsi="Calibri"/>
                <w:b/>
                <w:bCs/>
                <w:color w:val="000000"/>
                <w:sz w:val="16"/>
                <w:szCs w:val="16"/>
                <w:lang w:eastAsia="es-BO"/>
              </w:rPr>
              <w:t>DIÁMETRO CONDUIT</w:t>
            </w:r>
          </w:p>
        </w:tc>
        <w:tc>
          <w:tcPr>
            <w:tcW w:w="1134" w:type="dxa"/>
            <w:vMerge w:val="restart"/>
            <w:shd w:val="clear" w:color="auto" w:fill="auto"/>
            <w:noWrap/>
            <w:vAlign w:val="center"/>
            <w:hideMark/>
          </w:tcPr>
          <w:p w14:paraId="0D0C2ADE" w14:textId="77777777" w:rsidR="007A0164" w:rsidRPr="00052D67" w:rsidRDefault="007A0164" w:rsidP="00BC0AD1">
            <w:pPr>
              <w:jc w:val="center"/>
              <w:rPr>
                <w:rFonts w:ascii="Calibri" w:hAnsi="Calibri"/>
                <w:b/>
                <w:bCs/>
                <w:color w:val="000000"/>
                <w:sz w:val="16"/>
                <w:szCs w:val="16"/>
                <w:lang w:eastAsia="es-BO"/>
              </w:rPr>
            </w:pPr>
            <w:r w:rsidRPr="00052D67">
              <w:rPr>
                <w:rFonts w:ascii="Calibri" w:hAnsi="Calibri"/>
                <w:b/>
                <w:bCs/>
                <w:color w:val="000000"/>
                <w:sz w:val="16"/>
                <w:szCs w:val="16"/>
                <w:lang w:eastAsia="es-BO"/>
              </w:rPr>
              <w:t>ENTERRADO [MTS]</w:t>
            </w:r>
          </w:p>
        </w:tc>
        <w:tc>
          <w:tcPr>
            <w:tcW w:w="986" w:type="dxa"/>
            <w:shd w:val="clear" w:color="auto" w:fill="auto"/>
            <w:noWrap/>
            <w:vAlign w:val="center"/>
            <w:hideMark/>
          </w:tcPr>
          <w:p w14:paraId="26D54178" w14:textId="77777777" w:rsidR="007A0164" w:rsidRPr="00052D67" w:rsidRDefault="007A0164" w:rsidP="00BC0AD1">
            <w:pPr>
              <w:jc w:val="center"/>
              <w:rPr>
                <w:rFonts w:ascii="Calibri" w:hAnsi="Calibri"/>
                <w:b/>
                <w:bCs/>
                <w:color w:val="000000"/>
                <w:sz w:val="16"/>
                <w:szCs w:val="16"/>
                <w:lang w:eastAsia="es-BO"/>
              </w:rPr>
            </w:pPr>
            <w:r w:rsidRPr="00052D67">
              <w:rPr>
                <w:rFonts w:ascii="Calibri" w:hAnsi="Calibri"/>
                <w:b/>
                <w:bCs/>
                <w:color w:val="000000"/>
                <w:sz w:val="16"/>
                <w:szCs w:val="16"/>
                <w:lang w:eastAsia="es-BO"/>
              </w:rPr>
              <w:t xml:space="preserve">AÉREO </w:t>
            </w:r>
          </w:p>
        </w:tc>
        <w:tc>
          <w:tcPr>
            <w:tcW w:w="1049" w:type="dxa"/>
          </w:tcPr>
          <w:p w14:paraId="5E3D629F" w14:textId="77777777" w:rsidR="007A0164" w:rsidRPr="00052D67" w:rsidRDefault="007A0164" w:rsidP="00BC0AD1">
            <w:pPr>
              <w:jc w:val="center"/>
              <w:rPr>
                <w:rFonts w:ascii="Calibri" w:hAnsi="Calibri"/>
                <w:b/>
                <w:bCs/>
                <w:color w:val="000000"/>
                <w:sz w:val="16"/>
                <w:szCs w:val="16"/>
                <w:lang w:eastAsia="es-BO"/>
              </w:rPr>
            </w:pPr>
            <w:r>
              <w:rPr>
                <w:rFonts w:ascii="Calibri" w:hAnsi="Calibri"/>
                <w:b/>
                <w:bCs/>
                <w:color w:val="000000"/>
                <w:sz w:val="16"/>
                <w:szCs w:val="16"/>
                <w:lang w:eastAsia="es-BO"/>
              </w:rPr>
              <w:t>CABLE</w:t>
            </w:r>
          </w:p>
        </w:tc>
      </w:tr>
      <w:tr w:rsidR="007A0164" w:rsidRPr="00052D67" w14:paraId="79F81AB9" w14:textId="77777777" w:rsidTr="004501DB">
        <w:trPr>
          <w:trHeight w:hRule="exact" w:val="284"/>
          <w:jc w:val="right"/>
        </w:trPr>
        <w:tc>
          <w:tcPr>
            <w:tcW w:w="983" w:type="dxa"/>
            <w:vMerge/>
          </w:tcPr>
          <w:p w14:paraId="59571218" w14:textId="77777777" w:rsidR="007A0164" w:rsidRPr="00052D67" w:rsidRDefault="007A0164" w:rsidP="00BC0AD1">
            <w:pPr>
              <w:rPr>
                <w:rFonts w:ascii="Calibri" w:hAnsi="Calibri"/>
                <w:b/>
                <w:bCs/>
                <w:color w:val="000000"/>
                <w:sz w:val="16"/>
                <w:szCs w:val="16"/>
                <w:lang w:eastAsia="es-BO"/>
              </w:rPr>
            </w:pPr>
          </w:p>
        </w:tc>
        <w:tc>
          <w:tcPr>
            <w:tcW w:w="1064" w:type="dxa"/>
            <w:vMerge/>
            <w:vAlign w:val="center"/>
            <w:hideMark/>
          </w:tcPr>
          <w:p w14:paraId="7C5E1522" w14:textId="77777777" w:rsidR="007A0164" w:rsidRPr="00052D67" w:rsidRDefault="007A0164" w:rsidP="00BC0AD1">
            <w:pPr>
              <w:rPr>
                <w:rFonts w:ascii="Calibri" w:hAnsi="Calibri"/>
                <w:b/>
                <w:bCs/>
                <w:color w:val="000000"/>
                <w:sz w:val="16"/>
                <w:szCs w:val="16"/>
                <w:lang w:eastAsia="es-BO"/>
              </w:rPr>
            </w:pPr>
          </w:p>
        </w:tc>
        <w:tc>
          <w:tcPr>
            <w:tcW w:w="1345" w:type="dxa"/>
            <w:vMerge/>
          </w:tcPr>
          <w:p w14:paraId="405DA134" w14:textId="77777777" w:rsidR="007A0164" w:rsidRPr="00052D67" w:rsidRDefault="007A0164" w:rsidP="00BC0AD1">
            <w:pPr>
              <w:jc w:val="center"/>
              <w:rPr>
                <w:rFonts w:ascii="Calibri" w:hAnsi="Calibri"/>
                <w:b/>
                <w:bCs/>
                <w:color w:val="000000"/>
                <w:sz w:val="16"/>
                <w:szCs w:val="16"/>
                <w:lang w:eastAsia="es-BO"/>
              </w:rPr>
            </w:pPr>
          </w:p>
        </w:tc>
        <w:tc>
          <w:tcPr>
            <w:tcW w:w="1560" w:type="dxa"/>
            <w:shd w:val="clear" w:color="auto" w:fill="auto"/>
            <w:vAlign w:val="center"/>
            <w:hideMark/>
          </w:tcPr>
          <w:p w14:paraId="62FE1870" w14:textId="77777777" w:rsidR="007A0164" w:rsidRPr="00052D67" w:rsidRDefault="007A0164" w:rsidP="00BC0AD1">
            <w:pPr>
              <w:jc w:val="center"/>
              <w:rPr>
                <w:rFonts w:ascii="Calibri" w:hAnsi="Calibri"/>
                <w:b/>
                <w:bCs/>
                <w:color w:val="000000"/>
                <w:sz w:val="16"/>
                <w:szCs w:val="16"/>
                <w:lang w:eastAsia="es-BO"/>
              </w:rPr>
            </w:pPr>
            <w:r w:rsidRPr="00052D67">
              <w:rPr>
                <w:rFonts w:ascii="Calibri" w:hAnsi="Calibri"/>
                <w:b/>
                <w:bCs/>
                <w:color w:val="000000"/>
                <w:sz w:val="16"/>
                <w:szCs w:val="16"/>
                <w:lang w:eastAsia="es-BO"/>
              </w:rPr>
              <w:t>Ө"</w:t>
            </w:r>
          </w:p>
        </w:tc>
        <w:tc>
          <w:tcPr>
            <w:tcW w:w="1134" w:type="dxa"/>
            <w:vMerge/>
            <w:vAlign w:val="center"/>
            <w:hideMark/>
          </w:tcPr>
          <w:p w14:paraId="48FC64A4" w14:textId="77777777" w:rsidR="007A0164" w:rsidRPr="00052D67" w:rsidRDefault="007A0164" w:rsidP="00BC0AD1">
            <w:pPr>
              <w:rPr>
                <w:rFonts w:ascii="Calibri" w:hAnsi="Calibri"/>
                <w:b/>
                <w:bCs/>
                <w:color w:val="000000"/>
                <w:sz w:val="16"/>
                <w:szCs w:val="16"/>
                <w:lang w:eastAsia="es-BO"/>
              </w:rPr>
            </w:pPr>
          </w:p>
        </w:tc>
        <w:tc>
          <w:tcPr>
            <w:tcW w:w="986" w:type="dxa"/>
            <w:shd w:val="clear" w:color="auto" w:fill="auto"/>
            <w:noWrap/>
            <w:vAlign w:val="center"/>
            <w:hideMark/>
          </w:tcPr>
          <w:p w14:paraId="47A8231C" w14:textId="168C405D" w:rsidR="007A0164" w:rsidRPr="00052D67" w:rsidRDefault="004501DB" w:rsidP="00BC0AD1">
            <w:pPr>
              <w:jc w:val="center"/>
              <w:rPr>
                <w:rFonts w:ascii="Calibri" w:hAnsi="Calibri"/>
                <w:b/>
                <w:bCs/>
                <w:color w:val="000000"/>
                <w:sz w:val="16"/>
                <w:szCs w:val="16"/>
                <w:lang w:eastAsia="es-BO"/>
              </w:rPr>
            </w:pPr>
            <w:r w:rsidRPr="00052D67">
              <w:rPr>
                <w:rFonts w:ascii="Calibri" w:hAnsi="Calibri"/>
                <w:b/>
                <w:bCs/>
                <w:color w:val="000000"/>
                <w:sz w:val="16"/>
                <w:szCs w:val="16"/>
                <w:lang w:eastAsia="es-BO"/>
              </w:rPr>
              <w:t xml:space="preserve"> </w:t>
            </w:r>
            <w:r w:rsidR="007A0164" w:rsidRPr="00052D67">
              <w:rPr>
                <w:rFonts w:ascii="Calibri" w:hAnsi="Calibri"/>
                <w:b/>
                <w:bCs/>
                <w:color w:val="000000"/>
                <w:sz w:val="16"/>
                <w:szCs w:val="16"/>
                <w:lang w:eastAsia="es-BO"/>
              </w:rPr>
              <w:t>[MTS]</w:t>
            </w:r>
          </w:p>
        </w:tc>
        <w:tc>
          <w:tcPr>
            <w:tcW w:w="1049" w:type="dxa"/>
          </w:tcPr>
          <w:p w14:paraId="1857C39D" w14:textId="77777777" w:rsidR="007A0164" w:rsidRDefault="007A0164" w:rsidP="00BC0AD1">
            <w:pPr>
              <w:jc w:val="center"/>
              <w:rPr>
                <w:rFonts w:ascii="Calibri" w:hAnsi="Calibri"/>
                <w:b/>
                <w:bCs/>
                <w:color w:val="000000"/>
                <w:sz w:val="16"/>
                <w:szCs w:val="16"/>
                <w:lang w:eastAsia="es-BO"/>
              </w:rPr>
            </w:pPr>
            <w:r>
              <w:rPr>
                <w:rFonts w:ascii="Calibri" w:hAnsi="Calibri"/>
                <w:b/>
                <w:bCs/>
                <w:color w:val="000000"/>
                <w:sz w:val="16"/>
                <w:szCs w:val="16"/>
                <w:lang w:eastAsia="es-BO"/>
              </w:rPr>
              <w:t>[AWG]</w:t>
            </w:r>
          </w:p>
        </w:tc>
      </w:tr>
      <w:tr w:rsidR="007A0164" w:rsidRPr="00052D67" w14:paraId="0876FEEF" w14:textId="77777777" w:rsidTr="004501DB">
        <w:trPr>
          <w:trHeight w:hRule="exact" w:val="300"/>
          <w:jc w:val="right"/>
        </w:trPr>
        <w:tc>
          <w:tcPr>
            <w:tcW w:w="983" w:type="dxa"/>
          </w:tcPr>
          <w:p w14:paraId="3E26305B" w14:textId="19331C17" w:rsidR="007A0164" w:rsidRPr="00211287" w:rsidRDefault="007A0164" w:rsidP="007A0164">
            <w:pPr>
              <w:rPr>
                <w:rFonts w:ascii="Calibri" w:hAnsi="Calibri"/>
                <w:color w:val="000000"/>
                <w:sz w:val="20"/>
                <w:szCs w:val="20"/>
                <w:lang w:eastAsia="es-BO"/>
              </w:rPr>
            </w:pPr>
            <w:r>
              <w:rPr>
                <w:rFonts w:ascii="Calibri" w:hAnsi="Calibri"/>
                <w:color w:val="000000"/>
                <w:sz w:val="20"/>
                <w:szCs w:val="20"/>
                <w:lang w:eastAsia="es-BO"/>
              </w:rPr>
              <w:t>FSD-1001</w:t>
            </w:r>
          </w:p>
        </w:tc>
        <w:tc>
          <w:tcPr>
            <w:tcW w:w="1064" w:type="dxa"/>
            <w:shd w:val="clear" w:color="auto" w:fill="auto"/>
            <w:noWrap/>
            <w:vAlign w:val="center"/>
            <w:hideMark/>
          </w:tcPr>
          <w:p w14:paraId="5A19E45B" w14:textId="2B9DA245" w:rsidR="007A0164" w:rsidRPr="00052D67" w:rsidRDefault="007A0164" w:rsidP="00BC0AD1">
            <w:pPr>
              <w:jc w:val="center"/>
              <w:rPr>
                <w:rFonts w:ascii="Calibri" w:hAnsi="Calibri"/>
                <w:color w:val="000000"/>
                <w:lang w:eastAsia="es-BO"/>
              </w:rPr>
            </w:pPr>
            <w:r>
              <w:rPr>
                <w:rFonts w:ascii="Calibri" w:hAnsi="Calibri"/>
                <w:color w:val="000000"/>
                <w:lang w:eastAsia="es-BO"/>
              </w:rPr>
              <w:t>90</w:t>
            </w:r>
          </w:p>
        </w:tc>
        <w:tc>
          <w:tcPr>
            <w:tcW w:w="1345" w:type="dxa"/>
          </w:tcPr>
          <w:p w14:paraId="2E5A53F9" w14:textId="77777777" w:rsidR="007A0164" w:rsidRDefault="007A0164" w:rsidP="00BC0AD1">
            <w:pPr>
              <w:jc w:val="center"/>
              <w:rPr>
                <w:rFonts w:ascii="Calibri" w:hAnsi="Calibri"/>
                <w:color w:val="000000"/>
                <w:lang w:eastAsia="es-BO"/>
              </w:rPr>
            </w:pPr>
            <w:r>
              <w:rPr>
                <w:rFonts w:ascii="Calibri" w:hAnsi="Calibri"/>
                <w:color w:val="000000"/>
                <w:lang w:eastAsia="es-BO"/>
              </w:rPr>
              <w:t>60</w:t>
            </w:r>
          </w:p>
        </w:tc>
        <w:tc>
          <w:tcPr>
            <w:tcW w:w="1560" w:type="dxa"/>
            <w:shd w:val="clear" w:color="auto" w:fill="auto"/>
            <w:noWrap/>
            <w:vAlign w:val="center"/>
            <w:hideMark/>
          </w:tcPr>
          <w:p w14:paraId="5A5433EC" w14:textId="5A5D0FE5" w:rsidR="007A0164" w:rsidRPr="00052D67" w:rsidRDefault="007A0164" w:rsidP="00BC0AD1">
            <w:pPr>
              <w:jc w:val="center"/>
              <w:rPr>
                <w:rFonts w:ascii="Calibri" w:hAnsi="Calibri"/>
                <w:color w:val="000000"/>
                <w:lang w:eastAsia="es-BO"/>
              </w:rPr>
            </w:pPr>
            <w:r>
              <w:rPr>
                <w:rFonts w:ascii="Calibri" w:hAnsi="Calibri"/>
                <w:color w:val="000000"/>
                <w:lang w:eastAsia="es-BO"/>
              </w:rPr>
              <w:t>2”;1</w:t>
            </w:r>
            <w:r w:rsidR="004501DB">
              <w:rPr>
                <w:rFonts w:ascii="Calibri" w:hAnsi="Calibri" w:cs="Calibri"/>
                <w:color w:val="000000"/>
                <w:lang w:eastAsia="es-BO"/>
              </w:rPr>
              <w:t>½</w:t>
            </w:r>
            <w:r>
              <w:rPr>
                <w:rFonts w:ascii="Calibri" w:hAnsi="Calibri"/>
                <w:color w:val="000000"/>
                <w:lang w:eastAsia="es-BO"/>
              </w:rPr>
              <w:t>”</w:t>
            </w:r>
            <w:r w:rsidR="004501DB">
              <w:rPr>
                <w:rFonts w:ascii="Calibri" w:hAnsi="Calibri"/>
                <w:color w:val="000000"/>
                <w:lang w:eastAsia="es-BO"/>
              </w:rPr>
              <w:t>;1”;3/4”</w:t>
            </w:r>
          </w:p>
        </w:tc>
        <w:tc>
          <w:tcPr>
            <w:tcW w:w="1134" w:type="dxa"/>
            <w:shd w:val="clear" w:color="auto" w:fill="auto"/>
            <w:vAlign w:val="center"/>
            <w:hideMark/>
          </w:tcPr>
          <w:p w14:paraId="6B58D4FA" w14:textId="77777777" w:rsidR="007A0164" w:rsidRPr="00052D67" w:rsidRDefault="007A0164" w:rsidP="00BC0AD1">
            <w:pPr>
              <w:jc w:val="center"/>
              <w:rPr>
                <w:rFonts w:ascii="Calibri" w:hAnsi="Calibri"/>
                <w:color w:val="000000"/>
                <w:lang w:eastAsia="es-BO"/>
              </w:rPr>
            </w:pPr>
            <w:r>
              <w:rPr>
                <w:rFonts w:ascii="Calibri" w:hAnsi="Calibri"/>
                <w:color w:val="000000"/>
                <w:lang w:eastAsia="es-BO"/>
              </w:rPr>
              <w:t>58</w:t>
            </w:r>
          </w:p>
        </w:tc>
        <w:tc>
          <w:tcPr>
            <w:tcW w:w="986" w:type="dxa"/>
            <w:shd w:val="clear" w:color="auto" w:fill="auto"/>
            <w:vAlign w:val="center"/>
            <w:hideMark/>
          </w:tcPr>
          <w:p w14:paraId="49EF5868" w14:textId="77777777" w:rsidR="007A0164" w:rsidRDefault="007A0164" w:rsidP="00BC0AD1">
            <w:pPr>
              <w:jc w:val="center"/>
              <w:rPr>
                <w:rFonts w:ascii="Calibri" w:hAnsi="Calibri"/>
                <w:color w:val="000000"/>
                <w:lang w:eastAsia="es-BO"/>
              </w:rPr>
            </w:pPr>
            <w:r>
              <w:rPr>
                <w:rFonts w:ascii="Calibri" w:hAnsi="Calibri"/>
                <w:color w:val="000000"/>
                <w:lang w:eastAsia="es-BO"/>
              </w:rPr>
              <w:t>2</w:t>
            </w:r>
          </w:p>
          <w:p w14:paraId="7E1F62AC" w14:textId="77777777" w:rsidR="007A0164" w:rsidRPr="00052D67" w:rsidRDefault="007A0164" w:rsidP="00BC0AD1">
            <w:pPr>
              <w:rPr>
                <w:rFonts w:ascii="Calibri" w:hAnsi="Calibri"/>
                <w:color w:val="000000"/>
                <w:lang w:eastAsia="es-BO"/>
              </w:rPr>
            </w:pPr>
          </w:p>
        </w:tc>
        <w:tc>
          <w:tcPr>
            <w:tcW w:w="1049" w:type="dxa"/>
          </w:tcPr>
          <w:p w14:paraId="151958F9" w14:textId="623ABD4E" w:rsidR="007A0164" w:rsidRDefault="00F8019A" w:rsidP="00BC0AD1">
            <w:pPr>
              <w:jc w:val="center"/>
              <w:rPr>
                <w:rFonts w:ascii="Calibri" w:hAnsi="Calibri"/>
                <w:color w:val="000000"/>
                <w:lang w:eastAsia="es-BO"/>
              </w:rPr>
            </w:pPr>
            <w:r>
              <w:rPr>
                <w:rFonts w:ascii="Calibri" w:hAnsi="Calibri"/>
                <w:color w:val="000000"/>
                <w:lang w:eastAsia="es-BO"/>
              </w:rPr>
              <w:t>2</w:t>
            </w:r>
            <w:r w:rsidR="007A0164">
              <w:rPr>
                <w:rFonts w:ascii="Calibri" w:hAnsi="Calibri"/>
                <w:color w:val="000000"/>
                <w:lang w:eastAsia="es-BO"/>
              </w:rPr>
              <w:t>x14</w:t>
            </w:r>
          </w:p>
        </w:tc>
      </w:tr>
      <w:tr w:rsidR="007A0164" w:rsidRPr="00052D67" w14:paraId="7B0BC5A5" w14:textId="77777777" w:rsidTr="004501DB">
        <w:trPr>
          <w:trHeight w:hRule="exact" w:val="284"/>
          <w:jc w:val="right"/>
        </w:trPr>
        <w:tc>
          <w:tcPr>
            <w:tcW w:w="983" w:type="dxa"/>
          </w:tcPr>
          <w:p w14:paraId="581ECC52" w14:textId="7800E806" w:rsidR="007A0164" w:rsidRPr="00211287" w:rsidRDefault="007A0164" w:rsidP="00BC0AD1">
            <w:pPr>
              <w:jc w:val="center"/>
              <w:rPr>
                <w:rFonts w:ascii="Calibri" w:hAnsi="Calibri"/>
                <w:color w:val="000000"/>
                <w:sz w:val="20"/>
                <w:szCs w:val="20"/>
                <w:lang w:eastAsia="es-BO"/>
              </w:rPr>
            </w:pPr>
            <w:r>
              <w:rPr>
                <w:rFonts w:ascii="Calibri" w:hAnsi="Calibri"/>
                <w:color w:val="000000"/>
                <w:sz w:val="20"/>
                <w:szCs w:val="20"/>
                <w:lang w:eastAsia="es-BO"/>
              </w:rPr>
              <w:t>FSD-3001</w:t>
            </w:r>
          </w:p>
        </w:tc>
        <w:tc>
          <w:tcPr>
            <w:tcW w:w="1064" w:type="dxa"/>
            <w:shd w:val="clear" w:color="auto" w:fill="auto"/>
            <w:noWrap/>
            <w:vAlign w:val="center"/>
            <w:hideMark/>
          </w:tcPr>
          <w:p w14:paraId="30915A27" w14:textId="18ECC411" w:rsidR="007A0164" w:rsidRPr="00052D67" w:rsidRDefault="007A0164" w:rsidP="00BC0AD1">
            <w:pPr>
              <w:jc w:val="center"/>
              <w:rPr>
                <w:rFonts w:ascii="Calibri" w:hAnsi="Calibri"/>
                <w:color w:val="000000"/>
                <w:lang w:eastAsia="es-BO"/>
              </w:rPr>
            </w:pPr>
            <w:r>
              <w:rPr>
                <w:rFonts w:ascii="Calibri" w:hAnsi="Calibri"/>
                <w:color w:val="000000"/>
                <w:lang w:eastAsia="es-BO"/>
              </w:rPr>
              <w:t>110</w:t>
            </w:r>
          </w:p>
        </w:tc>
        <w:tc>
          <w:tcPr>
            <w:tcW w:w="1345" w:type="dxa"/>
          </w:tcPr>
          <w:p w14:paraId="533C6761" w14:textId="77777777" w:rsidR="007A0164" w:rsidRPr="00052D67" w:rsidRDefault="007A0164" w:rsidP="00BC0AD1">
            <w:pPr>
              <w:jc w:val="center"/>
              <w:rPr>
                <w:rFonts w:ascii="Calibri" w:hAnsi="Calibri"/>
                <w:color w:val="000000"/>
                <w:lang w:eastAsia="es-BO"/>
              </w:rPr>
            </w:pPr>
          </w:p>
        </w:tc>
        <w:tc>
          <w:tcPr>
            <w:tcW w:w="1560" w:type="dxa"/>
            <w:shd w:val="clear" w:color="auto" w:fill="auto"/>
            <w:noWrap/>
            <w:vAlign w:val="center"/>
            <w:hideMark/>
          </w:tcPr>
          <w:p w14:paraId="4F56CC94" w14:textId="77777777" w:rsidR="007A0164" w:rsidRPr="00052D67" w:rsidRDefault="007A0164" w:rsidP="00BC0AD1">
            <w:pPr>
              <w:jc w:val="center"/>
              <w:rPr>
                <w:rFonts w:ascii="Calibri" w:hAnsi="Calibri"/>
                <w:color w:val="000000"/>
                <w:lang w:eastAsia="es-BO"/>
              </w:rPr>
            </w:pPr>
          </w:p>
        </w:tc>
        <w:tc>
          <w:tcPr>
            <w:tcW w:w="1134" w:type="dxa"/>
            <w:shd w:val="clear" w:color="auto" w:fill="auto"/>
            <w:vAlign w:val="center"/>
            <w:hideMark/>
          </w:tcPr>
          <w:p w14:paraId="4FF32986" w14:textId="77777777" w:rsidR="007A0164" w:rsidRPr="00052D67" w:rsidRDefault="007A0164" w:rsidP="00BC0AD1">
            <w:pPr>
              <w:jc w:val="center"/>
              <w:rPr>
                <w:rFonts w:ascii="Calibri" w:hAnsi="Calibri"/>
                <w:color w:val="000000"/>
                <w:lang w:eastAsia="es-BO"/>
              </w:rPr>
            </w:pPr>
          </w:p>
        </w:tc>
        <w:tc>
          <w:tcPr>
            <w:tcW w:w="986" w:type="dxa"/>
            <w:shd w:val="clear" w:color="auto" w:fill="auto"/>
            <w:vAlign w:val="center"/>
            <w:hideMark/>
          </w:tcPr>
          <w:p w14:paraId="3E8CD8C4" w14:textId="77777777" w:rsidR="007A0164" w:rsidRPr="00052D67" w:rsidRDefault="007A0164" w:rsidP="00BC0AD1">
            <w:pPr>
              <w:jc w:val="center"/>
              <w:rPr>
                <w:rFonts w:ascii="Calibri" w:hAnsi="Calibri"/>
                <w:color w:val="000000"/>
                <w:lang w:eastAsia="es-BO"/>
              </w:rPr>
            </w:pPr>
          </w:p>
        </w:tc>
        <w:tc>
          <w:tcPr>
            <w:tcW w:w="1049" w:type="dxa"/>
          </w:tcPr>
          <w:p w14:paraId="3C649DF0" w14:textId="77B80C64" w:rsidR="007A0164" w:rsidRDefault="00F8019A" w:rsidP="00BC0AD1">
            <w:pPr>
              <w:jc w:val="center"/>
              <w:rPr>
                <w:rFonts w:ascii="Calibri" w:hAnsi="Calibri"/>
                <w:color w:val="000000"/>
                <w:lang w:eastAsia="es-BO"/>
              </w:rPr>
            </w:pPr>
            <w:r>
              <w:rPr>
                <w:rFonts w:ascii="Calibri" w:hAnsi="Calibri"/>
                <w:color w:val="000000"/>
                <w:lang w:eastAsia="es-BO"/>
              </w:rPr>
              <w:t>2</w:t>
            </w:r>
            <w:r w:rsidR="00EC2029">
              <w:rPr>
                <w:rFonts w:ascii="Calibri" w:hAnsi="Calibri"/>
                <w:color w:val="000000"/>
                <w:lang w:eastAsia="es-BO"/>
              </w:rPr>
              <w:t>x14</w:t>
            </w:r>
          </w:p>
        </w:tc>
      </w:tr>
    </w:tbl>
    <w:p w14:paraId="6EEC58AE" w14:textId="4A901EBA" w:rsidR="003A1102" w:rsidRDefault="003A1102" w:rsidP="00994BA8">
      <w:pPr>
        <w:autoSpaceDE w:val="0"/>
        <w:autoSpaceDN w:val="0"/>
        <w:adjustRightInd w:val="0"/>
        <w:spacing w:after="0" w:line="240" w:lineRule="auto"/>
        <w:ind w:left="207" w:right="-568"/>
        <w:jc w:val="both"/>
        <w:rPr>
          <w:rFonts w:eastAsia="ArialMT" w:cstheme="minorHAnsi"/>
        </w:rPr>
      </w:pPr>
      <w:r w:rsidRPr="00994BA8">
        <w:rPr>
          <w:rFonts w:eastAsia="ArialMT" w:cstheme="minorHAnsi"/>
        </w:rPr>
        <w:lastRenderedPageBreak/>
        <w:t xml:space="preserve">Se aclara que, dentro del precio ofertado para esta tarea, el proponente deberá proveer toda la mano de obra, </w:t>
      </w:r>
      <w:r w:rsidR="007C754F">
        <w:rPr>
          <w:rFonts w:eastAsia="ArialMT" w:cstheme="minorHAnsi"/>
        </w:rPr>
        <w:t>materiales</w:t>
      </w:r>
      <w:r w:rsidRPr="00994BA8">
        <w:rPr>
          <w:rFonts w:eastAsia="ArialMT" w:cstheme="minorHAnsi"/>
        </w:rPr>
        <w:t xml:space="preserve"> y accesorios requeridos, es decir: conduits rígidos</w:t>
      </w:r>
      <w:r w:rsidR="007C754F">
        <w:rPr>
          <w:rFonts w:eastAsia="ArialMT" w:cstheme="minorHAnsi"/>
        </w:rPr>
        <w:t xml:space="preserve"> menores no provistos por YPFB-TR</w:t>
      </w:r>
      <w:r w:rsidRPr="00994BA8">
        <w:rPr>
          <w:rFonts w:eastAsia="ArialMT" w:cstheme="minorHAnsi"/>
        </w:rPr>
        <w:t>, cables</w:t>
      </w:r>
      <w:r w:rsidR="007C754F">
        <w:rPr>
          <w:rFonts w:eastAsia="ArialMT" w:cstheme="minorHAnsi"/>
        </w:rPr>
        <w:t xml:space="preserve"> no provistos por YPFB-TR</w:t>
      </w:r>
      <w:r w:rsidRPr="00994BA8">
        <w:rPr>
          <w:rFonts w:eastAsia="ArialMT" w:cstheme="minorHAnsi"/>
        </w:rPr>
        <w:t>,</w:t>
      </w:r>
      <w:r w:rsidR="007C754F">
        <w:rPr>
          <w:rFonts w:eastAsia="ArialMT" w:cstheme="minorHAnsi"/>
        </w:rPr>
        <w:t xml:space="preserve"> </w:t>
      </w:r>
      <w:r w:rsidRPr="00994BA8">
        <w:rPr>
          <w:rFonts w:eastAsia="ArialMT" w:cstheme="minorHAnsi"/>
        </w:rPr>
        <w:t>cajas de paso, accesorios tipo “T”, “X”, codos, condulets,</w:t>
      </w:r>
      <w:r w:rsidR="007C754F">
        <w:rPr>
          <w:rFonts w:eastAsia="ArialMT" w:cstheme="minorHAnsi"/>
        </w:rPr>
        <w:t xml:space="preserve"> bushings, </w:t>
      </w:r>
      <w:r w:rsidRPr="00994BA8">
        <w:rPr>
          <w:rFonts w:eastAsia="ArialMT" w:cstheme="minorHAnsi"/>
        </w:rPr>
        <w:t xml:space="preserve">niples, cuplas, reductores, uniones patentes, “soporteria”, consumibles, y cualquier otro </w:t>
      </w:r>
      <w:r w:rsidR="007C754F">
        <w:rPr>
          <w:rFonts w:eastAsia="ArialMT" w:cstheme="minorHAnsi"/>
        </w:rPr>
        <w:t xml:space="preserve">material y/o </w:t>
      </w:r>
      <w:r w:rsidRPr="00994BA8">
        <w:rPr>
          <w:rFonts w:eastAsia="ArialMT" w:cstheme="minorHAnsi"/>
        </w:rPr>
        <w:t>accesorio necesario para la correcta instalación</w:t>
      </w:r>
      <w:r w:rsidR="00DC59F0" w:rsidRPr="00994BA8">
        <w:rPr>
          <w:rFonts w:eastAsia="ArialMT" w:cstheme="minorHAnsi"/>
        </w:rPr>
        <w:t>,</w:t>
      </w:r>
      <w:r w:rsidRPr="00994BA8">
        <w:rPr>
          <w:rFonts w:eastAsia="ArialMT" w:cstheme="minorHAnsi"/>
        </w:rPr>
        <w:t xml:space="preserve"> deberán ser provistas por la empresa que se adjudique el servicio. Todos los materiales, accesorios, y otros provistos por el Proponente deben ser a prueba de explosión clase 1 / división 1. </w:t>
      </w:r>
    </w:p>
    <w:p w14:paraId="15F79BAA" w14:textId="030CB0D4" w:rsidR="00DE255D" w:rsidRDefault="00DE255D" w:rsidP="00994BA8">
      <w:pPr>
        <w:autoSpaceDE w:val="0"/>
        <w:autoSpaceDN w:val="0"/>
        <w:adjustRightInd w:val="0"/>
        <w:spacing w:after="0" w:line="240" w:lineRule="auto"/>
        <w:ind w:left="207" w:right="-568"/>
        <w:jc w:val="both"/>
        <w:rPr>
          <w:rFonts w:eastAsia="ArialMT" w:cstheme="minorHAnsi"/>
        </w:rPr>
      </w:pPr>
    </w:p>
    <w:p w14:paraId="7CC9777F" w14:textId="77777777" w:rsidR="00327FA3" w:rsidRDefault="00327FA3" w:rsidP="00327FA3">
      <w:pPr>
        <w:autoSpaceDE w:val="0"/>
        <w:autoSpaceDN w:val="0"/>
        <w:adjustRightInd w:val="0"/>
        <w:spacing w:after="0" w:line="240" w:lineRule="auto"/>
        <w:ind w:left="207" w:right="-568"/>
        <w:jc w:val="both"/>
        <w:rPr>
          <w:rFonts w:eastAsia="ArialMT" w:cstheme="minorHAnsi"/>
        </w:rPr>
      </w:pPr>
      <w:r w:rsidRPr="00C33237">
        <w:rPr>
          <w:rFonts w:eastAsia="ArialMT" w:cstheme="minorHAnsi"/>
        </w:rPr>
        <w:t xml:space="preserve">El Proponente deberá </w:t>
      </w:r>
      <w:r>
        <w:rPr>
          <w:rFonts w:eastAsia="ArialMT" w:cstheme="minorHAnsi"/>
        </w:rPr>
        <w:t>considerar</w:t>
      </w:r>
      <w:r w:rsidRPr="00C33237">
        <w:rPr>
          <w:rFonts w:eastAsia="ArialMT" w:cstheme="minorHAnsi"/>
        </w:rPr>
        <w:t xml:space="preserve"> el coste de las diferentes actividades</w:t>
      </w:r>
      <w:r>
        <w:rPr>
          <w:rFonts w:eastAsia="ArialMT" w:cstheme="minorHAnsi"/>
        </w:rPr>
        <w:t>, equipos, materiales y accesorios descritas</w:t>
      </w:r>
      <w:r w:rsidRPr="00C33237">
        <w:rPr>
          <w:rFonts w:eastAsia="ArialMT" w:cstheme="minorHAnsi"/>
        </w:rPr>
        <w:t xml:space="preserve"> en este ítem y</w:t>
      </w:r>
      <w:r>
        <w:rPr>
          <w:rFonts w:eastAsia="ArialMT" w:cstheme="minorHAnsi"/>
        </w:rPr>
        <w:t>,</w:t>
      </w:r>
      <w:r w:rsidRPr="00C33237">
        <w:rPr>
          <w:rFonts w:eastAsia="ArialMT" w:cstheme="minorHAnsi"/>
        </w:rPr>
        <w:t xml:space="preserve"> </w:t>
      </w:r>
      <w:r>
        <w:rPr>
          <w:rFonts w:eastAsia="ArialMT" w:cstheme="minorHAnsi"/>
        </w:rPr>
        <w:t>prorratearlas en los</w:t>
      </w:r>
      <w:r w:rsidRPr="00C33237">
        <w:rPr>
          <w:rFonts w:eastAsia="ArialMT" w:cstheme="minorHAnsi"/>
        </w:rPr>
        <w:t xml:space="preserve"> registro</w:t>
      </w:r>
      <w:r>
        <w:rPr>
          <w:rFonts w:eastAsia="ArialMT" w:cstheme="minorHAnsi"/>
        </w:rPr>
        <w:t>s</w:t>
      </w:r>
      <w:r w:rsidRPr="00C33237">
        <w:rPr>
          <w:rFonts w:eastAsia="ArialMT" w:cstheme="minorHAnsi"/>
        </w:rPr>
        <w:t xml:space="preserve"> correspondiente</w:t>
      </w:r>
      <w:r>
        <w:rPr>
          <w:rFonts w:eastAsia="ArialMT" w:cstheme="minorHAnsi"/>
        </w:rPr>
        <w:t>s</w:t>
      </w:r>
      <w:r w:rsidRPr="00C33237">
        <w:rPr>
          <w:rFonts w:eastAsia="ArialMT" w:cstheme="minorHAnsi"/>
        </w:rPr>
        <w:t xml:space="preserve"> de la planilla de cotización.</w:t>
      </w:r>
    </w:p>
    <w:p w14:paraId="18E86100" w14:textId="77777777" w:rsidR="00327FA3" w:rsidRPr="00994BA8" w:rsidRDefault="00327FA3" w:rsidP="00994BA8">
      <w:pPr>
        <w:autoSpaceDE w:val="0"/>
        <w:autoSpaceDN w:val="0"/>
        <w:adjustRightInd w:val="0"/>
        <w:spacing w:after="0" w:line="240" w:lineRule="auto"/>
        <w:ind w:left="207" w:right="-568"/>
        <w:jc w:val="both"/>
        <w:rPr>
          <w:rFonts w:eastAsia="ArialMT" w:cstheme="minorHAnsi"/>
        </w:rPr>
      </w:pPr>
    </w:p>
    <w:p w14:paraId="5B021BDF" w14:textId="5A38CD51" w:rsidR="00EC7C22" w:rsidRPr="00A15D5B" w:rsidRDefault="00F944D6" w:rsidP="009F695D">
      <w:pPr>
        <w:pStyle w:val="Ttulo2"/>
        <w:numPr>
          <w:ilvl w:val="1"/>
          <w:numId w:val="21"/>
        </w:numPr>
        <w:ind w:left="567" w:right="-568"/>
        <w:jc w:val="both"/>
        <w:rPr>
          <w:rFonts w:asciiTheme="minorHAnsi" w:hAnsiTheme="minorHAnsi" w:cstheme="minorHAnsi"/>
          <w:sz w:val="22"/>
          <w:szCs w:val="22"/>
        </w:rPr>
      </w:pPr>
      <w:bookmarkStart w:id="16" w:name="_Toc50969831"/>
      <w:bookmarkStart w:id="17" w:name="_Toc86142345"/>
      <w:bookmarkStart w:id="18" w:name="_Toc163488652"/>
      <w:r>
        <w:rPr>
          <w:rFonts w:asciiTheme="minorHAnsi" w:hAnsiTheme="minorHAnsi" w:cstheme="minorHAnsi"/>
          <w:sz w:val="22"/>
          <w:szCs w:val="22"/>
        </w:rPr>
        <w:t xml:space="preserve">CANALIZACIÓN, CABLEADO </w:t>
      </w:r>
      <w:r w:rsidR="00EC7C22" w:rsidRPr="00A15D5B">
        <w:rPr>
          <w:rFonts w:asciiTheme="minorHAnsi" w:hAnsiTheme="minorHAnsi" w:cstheme="minorHAnsi"/>
          <w:sz w:val="22"/>
          <w:szCs w:val="22"/>
        </w:rPr>
        <w:t xml:space="preserve">Y CONEXIONADO DE LA PARTE DE POTENCIA Y MANDO </w:t>
      </w:r>
      <w:bookmarkEnd w:id="16"/>
      <w:r w:rsidR="00EC7C22" w:rsidRPr="00A15D5B">
        <w:rPr>
          <w:rFonts w:asciiTheme="minorHAnsi" w:hAnsiTheme="minorHAnsi" w:cstheme="minorHAnsi"/>
          <w:sz w:val="22"/>
          <w:szCs w:val="22"/>
        </w:rPr>
        <w:t>DEL SISTEMA DE ENFRIAMIENTO DE AGUA YUBA AC-3001 Y BOMBAS P-3001A Y P-3001B.</w:t>
      </w:r>
      <w:bookmarkEnd w:id="17"/>
      <w:r w:rsidR="00DD0DDA">
        <w:rPr>
          <w:rFonts w:asciiTheme="minorHAnsi" w:hAnsiTheme="minorHAnsi" w:cstheme="minorHAnsi"/>
          <w:sz w:val="22"/>
          <w:szCs w:val="22"/>
        </w:rPr>
        <w:t xml:space="preserve"> </w:t>
      </w:r>
      <w:r w:rsidR="00DD0DDA" w:rsidRPr="00732811">
        <w:rPr>
          <w:rFonts w:asciiTheme="minorHAnsi" w:hAnsiTheme="minorHAnsi" w:cstheme="minorHAnsi"/>
          <w:color w:val="FF0000"/>
          <w:sz w:val="22"/>
          <w:szCs w:val="22"/>
        </w:rPr>
        <w:t>[E.5.]</w:t>
      </w:r>
      <w:bookmarkEnd w:id="18"/>
    </w:p>
    <w:p w14:paraId="7AF41D70" w14:textId="77777777" w:rsidR="00EC7C22" w:rsidRPr="00A407D7" w:rsidRDefault="00EC7C22" w:rsidP="00EC7C22">
      <w:pPr>
        <w:pStyle w:val="Prrafodelista"/>
        <w:autoSpaceDE w:val="0"/>
        <w:autoSpaceDN w:val="0"/>
        <w:adjustRightInd w:val="0"/>
        <w:ind w:left="567"/>
        <w:jc w:val="both"/>
        <w:rPr>
          <w:b/>
        </w:rPr>
      </w:pPr>
      <w:r>
        <w:rPr>
          <w:b/>
        </w:rPr>
        <w:t>Potencia</w:t>
      </w:r>
    </w:p>
    <w:p w14:paraId="274FC88F" w14:textId="5A1F2C63" w:rsidR="00EC7C22" w:rsidRPr="00DC1CD6" w:rsidRDefault="00EC7C22" w:rsidP="0003500E">
      <w:pPr>
        <w:autoSpaceDE w:val="0"/>
        <w:autoSpaceDN w:val="0"/>
        <w:adjustRightInd w:val="0"/>
        <w:spacing w:after="0" w:line="240" w:lineRule="auto"/>
        <w:ind w:left="207" w:right="-568"/>
        <w:jc w:val="both"/>
        <w:rPr>
          <w:rFonts w:cs="Arial"/>
          <w:lang w:val="es-419"/>
        </w:rPr>
      </w:pPr>
      <w:r w:rsidRPr="00994BA8">
        <w:rPr>
          <w:rFonts w:eastAsia="ArialMT" w:cstheme="minorHAnsi"/>
        </w:rPr>
        <w:t>Por la parte norte de sa</w:t>
      </w:r>
      <w:r w:rsidR="00A42997">
        <w:rPr>
          <w:rFonts w:eastAsia="ArialMT" w:cstheme="minorHAnsi"/>
        </w:rPr>
        <w:t>la de bombas principales (UBPs)</w:t>
      </w:r>
      <w:r w:rsidRPr="00994BA8">
        <w:rPr>
          <w:rFonts w:eastAsia="ArialMT" w:cstheme="minorHAnsi"/>
        </w:rPr>
        <w:t xml:space="preserve"> se encuentra ubicado el sistema de refrigeración de las UBPs, la cual consta de un aero</w:t>
      </w:r>
      <w:r w:rsidR="001B6228" w:rsidRPr="00994BA8">
        <w:rPr>
          <w:rFonts w:eastAsia="ArialMT" w:cstheme="minorHAnsi"/>
        </w:rPr>
        <w:t>-</w:t>
      </w:r>
      <w:r w:rsidRPr="00994BA8">
        <w:rPr>
          <w:rFonts w:eastAsia="ArialMT" w:cstheme="minorHAnsi"/>
        </w:rPr>
        <w:t>enfriador (Yuba) y dos bombas de recirculación de agua. El aero</w:t>
      </w:r>
      <w:r w:rsidR="001B6228" w:rsidRPr="00994BA8">
        <w:rPr>
          <w:rFonts w:eastAsia="ArialMT" w:cstheme="minorHAnsi"/>
        </w:rPr>
        <w:t>-</w:t>
      </w:r>
      <w:r w:rsidRPr="00994BA8">
        <w:rPr>
          <w:rFonts w:eastAsia="ArialMT" w:cstheme="minorHAnsi"/>
        </w:rPr>
        <w:t>enfriador (AC-3001) se encarga de enfriar el agua caliente proveniente del intercambiador d</w:t>
      </w:r>
      <w:r w:rsidR="00A42997">
        <w:rPr>
          <w:rFonts w:eastAsia="ArialMT" w:cstheme="minorHAnsi"/>
        </w:rPr>
        <w:t>e calor agua/aceite de las UBPs</w:t>
      </w:r>
      <w:r w:rsidRPr="00994BA8">
        <w:rPr>
          <w:rFonts w:eastAsia="ArialMT" w:cstheme="minorHAnsi"/>
        </w:rPr>
        <w:t xml:space="preserve"> y</w:t>
      </w:r>
      <w:r w:rsidR="00A42997">
        <w:rPr>
          <w:rFonts w:eastAsia="ArialMT" w:cstheme="minorHAnsi"/>
        </w:rPr>
        <w:t>,</w:t>
      </w:r>
      <w:r w:rsidRPr="00994BA8">
        <w:rPr>
          <w:rFonts w:eastAsia="ArialMT" w:cstheme="minorHAnsi"/>
        </w:rPr>
        <w:t xml:space="preserve"> las bombas </w:t>
      </w:r>
      <w:r w:rsidR="00A3280C" w:rsidRPr="00994BA8">
        <w:rPr>
          <w:rFonts w:eastAsia="ArialMT" w:cstheme="minorHAnsi"/>
        </w:rPr>
        <w:t>de</w:t>
      </w:r>
      <w:r w:rsidR="00A3280C">
        <w:rPr>
          <w:rFonts w:eastAsia="ArialMT" w:cstheme="minorHAnsi"/>
        </w:rPr>
        <w:t xml:space="preserve">ben </w:t>
      </w:r>
      <w:r w:rsidR="00A3280C" w:rsidRPr="00994BA8">
        <w:rPr>
          <w:rFonts w:eastAsia="ArialMT" w:cstheme="minorHAnsi"/>
        </w:rPr>
        <w:t>recircular</w:t>
      </w:r>
      <w:r w:rsidRPr="00994BA8">
        <w:rPr>
          <w:rFonts w:eastAsia="ArialMT" w:cstheme="minorHAnsi"/>
        </w:rPr>
        <w:t xml:space="preserve"> el agua a través del intercambiador de calor. Actualmente el aero</w:t>
      </w:r>
      <w:r w:rsidR="001B6228" w:rsidRPr="00994BA8">
        <w:rPr>
          <w:rFonts w:eastAsia="ArialMT" w:cstheme="minorHAnsi"/>
        </w:rPr>
        <w:t>-</w:t>
      </w:r>
      <w:r w:rsidRPr="00994BA8">
        <w:rPr>
          <w:rFonts w:eastAsia="ArialMT" w:cstheme="minorHAnsi"/>
        </w:rPr>
        <w:t>enfriador (AC-3001) y las bombas (P-3001A y P-3001B) reciben alimentación desde Tablero Principal antiguo, que se encuentra en la sala eléctrica de YPFB-LOGÍSTICA. Como parte del alcance del presente proyecto se debe sacar de servicio los tendidos actuales (incluye tableros intermedios</w:t>
      </w:r>
      <w:r w:rsidR="00D73201" w:rsidRPr="00994BA8">
        <w:rPr>
          <w:rFonts w:eastAsia="ArialMT" w:cstheme="minorHAnsi"/>
        </w:rPr>
        <w:t>, conduits, cables, y otros</w:t>
      </w:r>
      <w:r w:rsidRPr="00994BA8">
        <w:rPr>
          <w:rFonts w:eastAsia="ArialMT" w:cstheme="minorHAnsi"/>
        </w:rPr>
        <w:t xml:space="preserve">), </w:t>
      </w:r>
      <w:r w:rsidR="00446809" w:rsidRPr="00994BA8">
        <w:rPr>
          <w:rFonts w:eastAsia="ArialMT" w:cstheme="minorHAnsi"/>
        </w:rPr>
        <w:t xml:space="preserve">realizar las </w:t>
      </w:r>
      <w:r w:rsidRPr="00994BA8">
        <w:rPr>
          <w:rFonts w:eastAsia="ArialMT" w:cstheme="minorHAnsi"/>
        </w:rPr>
        <w:t>excavaciones, tendidos de conduits, cableado, y conexionado del aero</w:t>
      </w:r>
      <w:r w:rsidR="001B6228" w:rsidRPr="00994BA8">
        <w:rPr>
          <w:rFonts w:eastAsia="ArialMT" w:cstheme="minorHAnsi"/>
        </w:rPr>
        <w:t>-</w:t>
      </w:r>
      <w:r w:rsidRPr="00994BA8">
        <w:rPr>
          <w:rFonts w:eastAsia="ArialMT" w:cstheme="minorHAnsi"/>
        </w:rPr>
        <w:t xml:space="preserve">enfriador AC-3001 y las bombas P-3001A y P-3001B, de tal forma que todos estos equipos queden “alimentados” directamente desde el nuevo CCM instalado en sala eléctrica (E-House) de YPFB TRANSPORTE S.A. </w:t>
      </w:r>
      <w:r w:rsidR="0003500E">
        <w:rPr>
          <w:rFonts w:eastAsia="ArialMT" w:cstheme="minorHAnsi"/>
        </w:rPr>
        <w:t xml:space="preserve"> </w:t>
      </w:r>
    </w:p>
    <w:p w14:paraId="1693DD3E" w14:textId="59ABF3E2" w:rsidR="00EC7C22" w:rsidRDefault="00EC7C22" w:rsidP="00EC7C22">
      <w:pPr>
        <w:pStyle w:val="Prrafodelista"/>
        <w:autoSpaceDE w:val="0"/>
        <w:autoSpaceDN w:val="0"/>
        <w:adjustRightInd w:val="0"/>
        <w:ind w:left="2124"/>
        <w:jc w:val="both"/>
      </w:pPr>
      <w:r>
        <w:t xml:space="preserve"> </w:t>
      </w:r>
    </w:p>
    <w:p w14:paraId="4F06645A" w14:textId="194240D1" w:rsidR="00EC7C22" w:rsidRDefault="00273FB5" w:rsidP="00EC7C22">
      <w:pPr>
        <w:pStyle w:val="Prrafodelista"/>
        <w:autoSpaceDE w:val="0"/>
        <w:autoSpaceDN w:val="0"/>
        <w:adjustRightInd w:val="0"/>
        <w:ind w:left="2124"/>
        <w:jc w:val="both"/>
      </w:pPr>
      <w:r>
        <w:rPr>
          <w:noProof/>
          <w:lang w:eastAsia="es-BO"/>
        </w:rPr>
        <w:drawing>
          <wp:inline distT="0" distB="0" distL="0" distR="0" wp14:anchorId="2C81771B" wp14:editId="5806BA11">
            <wp:extent cx="1871839" cy="294132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78942" cy="2952481"/>
                    </a:xfrm>
                    <a:prstGeom prst="rect">
                      <a:avLst/>
                    </a:prstGeom>
                    <a:noFill/>
                    <a:ln>
                      <a:noFill/>
                    </a:ln>
                  </pic:spPr>
                </pic:pic>
              </a:graphicData>
            </a:graphic>
          </wp:inline>
        </w:drawing>
      </w:r>
    </w:p>
    <w:p w14:paraId="1D371D25" w14:textId="0F8F696C" w:rsidR="00EC7C22" w:rsidRDefault="00EC7C22" w:rsidP="00EC7C22">
      <w:pPr>
        <w:spacing w:before="60" w:after="60"/>
        <w:ind w:left="567"/>
        <w:jc w:val="center"/>
        <w:rPr>
          <w:rFonts w:cstheme="minorHAnsi"/>
          <w:i/>
        </w:rPr>
      </w:pPr>
      <w:r w:rsidRPr="0021248A">
        <w:rPr>
          <w:rFonts w:cstheme="minorHAnsi"/>
          <w:b/>
          <w:i/>
        </w:rPr>
        <w:t xml:space="preserve">Figura </w:t>
      </w:r>
      <w:r w:rsidR="00F04AF0">
        <w:rPr>
          <w:rFonts w:cstheme="minorHAnsi"/>
          <w:b/>
          <w:i/>
        </w:rPr>
        <w:t>7</w:t>
      </w:r>
      <w:r w:rsidRPr="0021248A">
        <w:rPr>
          <w:rFonts w:cstheme="minorHAnsi"/>
          <w:b/>
          <w:i/>
        </w:rPr>
        <w:t xml:space="preserve">. </w:t>
      </w:r>
      <w:r w:rsidRPr="0021248A">
        <w:rPr>
          <w:rFonts w:cstheme="minorHAnsi"/>
          <w:i/>
        </w:rPr>
        <w:t>Ruta referencial para tendido de conduits y cables de potencia</w:t>
      </w:r>
      <w:r>
        <w:rPr>
          <w:rFonts w:cstheme="minorHAnsi"/>
          <w:i/>
        </w:rPr>
        <w:t xml:space="preserve"> AC-3001, P-3001A/B</w:t>
      </w:r>
    </w:p>
    <w:p w14:paraId="1629A3CD" w14:textId="77777777" w:rsidR="0003500E" w:rsidRPr="008C6884" w:rsidRDefault="0003500E" w:rsidP="0003500E">
      <w:pPr>
        <w:autoSpaceDE w:val="0"/>
        <w:autoSpaceDN w:val="0"/>
        <w:adjustRightInd w:val="0"/>
        <w:spacing w:after="0" w:line="240" w:lineRule="auto"/>
        <w:ind w:left="207" w:right="-568"/>
        <w:jc w:val="both"/>
        <w:rPr>
          <w:rFonts w:eastAsia="ArialMT" w:cstheme="minorHAnsi"/>
        </w:rPr>
      </w:pPr>
      <w:r w:rsidRPr="008C6884">
        <w:rPr>
          <w:rFonts w:eastAsia="ArialMT" w:cstheme="minorHAnsi"/>
        </w:rPr>
        <w:lastRenderedPageBreak/>
        <w:t>La canalización y cables de alimentación deben ser nuevos (YPFB TRAN</w:t>
      </w:r>
      <w:r>
        <w:rPr>
          <w:rFonts w:eastAsia="ArialMT" w:cstheme="minorHAnsi"/>
        </w:rPr>
        <w:t xml:space="preserve">SPORTE S.A. proveerá el cable, caja de paso, </w:t>
      </w:r>
      <w:r w:rsidRPr="008C6884">
        <w:rPr>
          <w:rFonts w:eastAsia="ArialMT" w:cstheme="minorHAnsi"/>
        </w:rPr>
        <w:t xml:space="preserve">conduit </w:t>
      </w:r>
      <w:r>
        <w:rPr>
          <w:rFonts w:eastAsia="ArialMT" w:cstheme="minorHAnsi"/>
        </w:rPr>
        <w:t>troncal y sellos</w:t>
      </w:r>
      <w:r w:rsidRPr="008C6884">
        <w:rPr>
          <w:rFonts w:eastAsia="ArialMT" w:cstheme="minorHAnsi"/>
        </w:rPr>
        <w:t xml:space="preserve">).  La trayectoria de los mismos debe ser revisada y validada en la revisión de la ingeniería. Para este trabajo, la empresa proponente a la adjudicación del servicio debe cotizar la mano de obra para la realización de excavaciones, tendido de conduit, tendido de cable, conexionado al nuevo CCM, conexionado </w:t>
      </w:r>
      <w:r>
        <w:rPr>
          <w:rFonts w:eastAsia="ArialMT" w:cstheme="minorHAnsi"/>
        </w:rPr>
        <w:t>a los motores en campo, etc.</w:t>
      </w:r>
      <w:r w:rsidRPr="008C6884">
        <w:rPr>
          <w:rFonts w:eastAsia="ArialMT" w:cstheme="minorHAnsi"/>
        </w:rPr>
        <w:t xml:space="preserve"> La figura </w:t>
      </w:r>
      <w:r>
        <w:rPr>
          <w:rFonts w:eastAsia="ArialMT" w:cstheme="minorHAnsi"/>
        </w:rPr>
        <w:t>7</w:t>
      </w:r>
      <w:r w:rsidRPr="008C6884">
        <w:rPr>
          <w:rFonts w:eastAsia="ArialMT" w:cstheme="minorHAnsi"/>
        </w:rPr>
        <w:t xml:space="preserve"> muestra el trazo referenc</w:t>
      </w:r>
      <w:r>
        <w:rPr>
          <w:rFonts w:eastAsia="ArialMT" w:cstheme="minorHAnsi"/>
        </w:rPr>
        <w:t xml:space="preserve">ial para los tendidos, en la misma se debe tener en cuenta que la canalización hasta la cámara CE-04 ya se encuentra hecha, quedando por completar el tramo desde CE-04 hasta el sector de las “yubas”. El tendido de 2” deberá llegar a una caja de paso, desde donde se derivarán a los respectivos equipos en diámetros menores. </w:t>
      </w:r>
    </w:p>
    <w:p w14:paraId="567DB575" w14:textId="77777777" w:rsidR="0003500E" w:rsidRPr="008C6884" w:rsidRDefault="0003500E" w:rsidP="0003500E">
      <w:pPr>
        <w:autoSpaceDE w:val="0"/>
        <w:autoSpaceDN w:val="0"/>
        <w:adjustRightInd w:val="0"/>
        <w:spacing w:after="0" w:line="240" w:lineRule="auto"/>
        <w:ind w:left="207" w:right="-568"/>
        <w:jc w:val="both"/>
        <w:rPr>
          <w:rFonts w:eastAsia="ArialMT" w:cstheme="minorHAnsi"/>
        </w:rPr>
      </w:pPr>
    </w:p>
    <w:p w14:paraId="2FA72D03" w14:textId="77777777" w:rsidR="0003500E" w:rsidRPr="008C6884" w:rsidRDefault="0003500E" w:rsidP="0003500E">
      <w:pPr>
        <w:autoSpaceDE w:val="0"/>
        <w:autoSpaceDN w:val="0"/>
        <w:adjustRightInd w:val="0"/>
        <w:spacing w:after="0" w:line="240" w:lineRule="auto"/>
        <w:ind w:left="207" w:right="-568"/>
        <w:jc w:val="both"/>
        <w:rPr>
          <w:rFonts w:eastAsia="ArialMT" w:cstheme="minorHAnsi"/>
        </w:rPr>
      </w:pPr>
      <w:r w:rsidRPr="008C6884">
        <w:rPr>
          <w:rFonts w:eastAsia="ArialMT" w:cstheme="minorHAnsi"/>
        </w:rPr>
        <w:t>Todo tendido de conduit y sus respectivos accesorios (cuplas, niples, uniones patentes, conduit flexibles, etc.) deberán ser a prueba de explosión (clase 1/división 1) de extremo a extremo, y siguiendo las recomendaciones de NEC para cableado en áreas clase 1/división 1.</w:t>
      </w:r>
      <w:r>
        <w:rPr>
          <w:rFonts w:eastAsia="ArialMT" w:cstheme="minorHAnsi"/>
        </w:rPr>
        <w:t xml:space="preserve"> El Proponente deberá instalar la caja de paso, junto con su respectiva fundación y soporte como parte de su alcance.</w:t>
      </w:r>
    </w:p>
    <w:p w14:paraId="0BCC10EE" w14:textId="77777777" w:rsidR="00147B5E" w:rsidRPr="0021248A" w:rsidRDefault="00147B5E" w:rsidP="00EC7C22">
      <w:pPr>
        <w:spacing w:before="60" w:after="60"/>
        <w:ind w:left="567"/>
        <w:jc w:val="center"/>
        <w:rPr>
          <w:rFonts w:cstheme="minorHAnsi"/>
          <w:b/>
          <w:i/>
        </w:rPr>
      </w:pPr>
    </w:p>
    <w:p w14:paraId="6665D2EE" w14:textId="34B4551E" w:rsidR="00EC7C22" w:rsidRDefault="00147B5E" w:rsidP="00147B5E">
      <w:pPr>
        <w:autoSpaceDE w:val="0"/>
        <w:autoSpaceDN w:val="0"/>
        <w:adjustRightInd w:val="0"/>
        <w:spacing w:after="0" w:line="240" w:lineRule="auto"/>
        <w:ind w:left="207" w:right="-568"/>
        <w:jc w:val="both"/>
        <w:rPr>
          <w:rFonts w:eastAsia="ArialMT" w:cstheme="minorHAnsi"/>
        </w:rPr>
      </w:pPr>
      <w:r>
        <w:rPr>
          <w:rFonts w:eastAsia="ArialMT" w:cstheme="minorHAnsi"/>
        </w:rPr>
        <w:t xml:space="preserve">La siguiente tabla muestra </w:t>
      </w:r>
      <w:r w:rsidR="00370681">
        <w:rPr>
          <w:rFonts w:eastAsia="ArialMT" w:cstheme="minorHAnsi"/>
        </w:rPr>
        <w:t xml:space="preserve">de manera referencial </w:t>
      </w:r>
      <w:r>
        <w:rPr>
          <w:rFonts w:eastAsia="ArialMT" w:cstheme="minorHAnsi"/>
        </w:rPr>
        <w:t>las longitudes y diámetros de conduits esti</w:t>
      </w:r>
      <w:r w:rsidR="00B260BC">
        <w:rPr>
          <w:rFonts w:eastAsia="ArialMT" w:cstheme="minorHAnsi"/>
        </w:rPr>
        <w:t>mados para la parte de potencia</w:t>
      </w:r>
      <w:r>
        <w:rPr>
          <w:rFonts w:eastAsia="ArialMT" w:cstheme="minorHAnsi"/>
        </w:rPr>
        <w:t>.</w:t>
      </w:r>
    </w:p>
    <w:p w14:paraId="0C96BC5A" w14:textId="77777777" w:rsidR="00147B5E" w:rsidRPr="00147B5E" w:rsidRDefault="00147B5E" w:rsidP="00147B5E">
      <w:pPr>
        <w:autoSpaceDE w:val="0"/>
        <w:autoSpaceDN w:val="0"/>
        <w:adjustRightInd w:val="0"/>
        <w:spacing w:after="0" w:line="240" w:lineRule="auto"/>
        <w:ind w:left="207" w:right="-568"/>
        <w:jc w:val="both"/>
        <w:rPr>
          <w:rFonts w:eastAsia="ArialMT" w:cstheme="minorHAnsi"/>
        </w:rPr>
      </w:pPr>
    </w:p>
    <w:tbl>
      <w:tblPr>
        <w:tblW w:w="8121" w:type="dxa"/>
        <w:jc w:val="righ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921"/>
        <w:gridCol w:w="1200"/>
        <w:gridCol w:w="1271"/>
        <w:gridCol w:w="1129"/>
        <w:gridCol w:w="1200"/>
        <w:gridCol w:w="1200"/>
        <w:gridCol w:w="1200"/>
      </w:tblGrid>
      <w:tr w:rsidR="00395A29" w:rsidRPr="00052D67" w14:paraId="5ECD7452" w14:textId="67C1B393" w:rsidTr="00395A29">
        <w:trPr>
          <w:trHeight w:hRule="exact" w:val="284"/>
          <w:jc w:val="right"/>
        </w:trPr>
        <w:tc>
          <w:tcPr>
            <w:tcW w:w="921" w:type="dxa"/>
            <w:vMerge w:val="restart"/>
          </w:tcPr>
          <w:p w14:paraId="6B59E108" w14:textId="5ECEB6B2" w:rsidR="00395A29" w:rsidRDefault="00395A29" w:rsidP="000D5D0B">
            <w:pPr>
              <w:rPr>
                <w:rFonts w:ascii="Calibri" w:hAnsi="Calibri"/>
                <w:b/>
                <w:bCs/>
                <w:color w:val="000000"/>
                <w:sz w:val="16"/>
                <w:szCs w:val="16"/>
                <w:lang w:eastAsia="es-BO"/>
              </w:rPr>
            </w:pPr>
            <w:r>
              <w:rPr>
                <w:rFonts w:ascii="Calibri" w:hAnsi="Calibri"/>
                <w:b/>
                <w:bCs/>
                <w:color w:val="000000"/>
                <w:sz w:val="16"/>
                <w:szCs w:val="16"/>
                <w:lang w:eastAsia="es-BO"/>
              </w:rPr>
              <w:t xml:space="preserve">   EQUIPO</w:t>
            </w:r>
          </w:p>
          <w:p w14:paraId="721AD14F" w14:textId="2E58613C" w:rsidR="00395A29" w:rsidRPr="00052D67" w:rsidRDefault="00395A29" w:rsidP="00BB22DD">
            <w:pPr>
              <w:jc w:val="center"/>
              <w:rPr>
                <w:rFonts w:ascii="Calibri" w:hAnsi="Calibri"/>
                <w:b/>
                <w:bCs/>
                <w:color w:val="000000"/>
                <w:sz w:val="16"/>
                <w:szCs w:val="16"/>
                <w:lang w:eastAsia="es-BO"/>
              </w:rPr>
            </w:pPr>
          </w:p>
        </w:tc>
        <w:tc>
          <w:tcPr>
            <w:tcW w:w="1200" w:type="dxa"/>
            <w:vMerge w:val="restart"/>
            <w:shd w:val="clear" w:color="auto" w:fill="auto"/>
            <w:vAlign w:val="center"/>
            <w:hideMark/>
          </w:tcPr>
          <w:p w14:paraId="09DCC900" w14:textId="0A539BF9" w:rsidR="00395A29" w:rsidRPr="00052D67" w:rsidRDefault="00395A29" w:rsidP="00BB22DD">
            <w:pPr>
              <w:jc w:val="center"/>
              <w:rPr>
                <w:rFonts w:ascii="Calibri" w:hAnsi="Calibri"/>
                <w:b/>
                <w:bCs/>
                <w:color w:val="000000"/>
                <w:sz w:val="16"/>
                <w:szCs w:val="16"/>
                <w:lang w:eastAsia="es-BO"/>
              </w:rPr>
            </w:pPr>
            <w:r w:rsidRPr="00052D67">
              <w:rPr>
                <w:rFonts w:ascii="Calibri" w:hAnsi="Calibri"/>
                <w:b/>
                <w:bCs/>
                <w:color w:val="000000"/>
                <w:sz w:val="16"/>
                <w:szCs w:val="16"/>
                <w:lang w:eastAsia="es-BO"/>
              </w:rPr>
              <w:t xml:space="preserve">LONGITUD </w:t>
            </w:r>
            <w:r w:rsidR="00E57413">
              <w:rPr>
                <w:rFonts w:ascii="Calibri" w:hAnsi="Calibri"/>
                <w:b/>
                <w:bCs/>
                <w:color w:val="000000"/>
                <w:sz w:val="16"/>
                <w:szCs w:val="16"/>
                <w:lang w:eastAsia="es-BO"/>
              </w:rPr>
              <w:t xml:space="preserve">CABLE </w:t>
            </w:r>
            <w:r w:rsidRPr="00052D67">
              <w:rPr>
                <w:rFonts w:ascii="Calibri" w:hAnsi="Calibri"/>
                <w:b/>
                <w:bCs/>
                <w:color w:val="000000"/>
                <w:sz w:val="16"/>
                <w:szCs w:val="16"/>
                <w:lang w:eastAsia="es-BO"/>
              </w:rPr>
              <w:t>[MTS]</w:t>
            </w:r>
          </w:p>
        </w:tc>
        <w:tc>
          <w:tcPr>
            <w:tcW w:w="1271" w:type="dxa"/>
            <w:vMerge w:val="restart"/>
          </w:tcPr>
          <w:p w14:paraId="7CE92748" w14:textId="7DCB0F59" w:rsidR="00395A29" w:rsidRPr="00052D67" w:rsidRDefault="00395A29" w:rsidP="00BB22DD">
            <w:pPr>
              <w:jc w:val="center"/>
              <w:rPr>
                <w:rFonts w:ascii="Calibri" w:hAnsi="Calibri"/>
                <w:b/>
                <w:bCs/>
                <w:color w:val="000000"/>
                <w:sz w:val="16"/>
                <w:szCs w:val="16"/>
                <w:lang w:eastAsia="es-BO"/>
              </w:rPr>
            </w:pPr>
            <w:r>
              <w:rPr>
                <w:rFonts w:ascii="Calibri" w:hAnsi="Calibri"/>
                <w:b/>
                <w:bCs/>
                <w:color w:val="000000"/>
                <w:sz w:val="16"/>
                <w:szCs w:val="16"/>
                <w:lang w:eastAsia="es-BO"/>
              </w:rPr>
              <w:t>LONGITUD CONDUIT [MTS]</w:t>
            </w:r>
          </w:p>
        </w:tc>
        <w:tc>
          <w:tcPr>
            <w:tcW w:w="1129" w:type="dxa"/>
            <w:shd w:val="clear" w:color="auto" w:fill="auto"/>
            <w:vAlign w:val="center"/>
            <w:hideMark/>
          </w:tcPr>
          <w:p w14:paraId="7617BDDE" w14:textId="3D86F170" w:rsidR="00395A29" w:rsidRPr="00052D67" w:rsidRDefault="00395A29" w:rsidP="00BB22DD">
            <w:pPr>
              <w:jc w:val="center"/>
              <w:rPr>
                <w:rFonts w:ascii="Calibri" w:hAnsi="Calibri"/>
                <w:b/>
                <w:bCs/>
                <w:color w:val="000000"/>
                <w:sz w:val="16"/>
                <w:szCs w:val="16"/>
                <w:lang w:eastAsia="es-BO"/>
              </w:rPr>
            </w:pPr>
            <w:r w:rsidRPr="00052D67">
              <w:rPr>
                <w:rFonts w:ascii="Calibri" w:hAnsi="Calibri"/>
                <w:b/>
                <w:bCs/>
                <w:color w:val="000000"/>
                <w:sz w:val="16"/>
                <w:szCs w:val="16"/>
                <w:lang w:eastAsia="es-BO"/>
              </w:rPr>
              <w:t>DIÁMETRO CONDUIT</w:t>
            </w:r>
          </w:p>
        </w:tc>
        <w:tc>
          <w:tcPr>
            <w:tcW w:w="1200" w:type="dxa"/>
            <w:vMerge w:val="restart"/>
            <w:shd w:val="clear" w:color="auto" w:fill="auto"/>
            <w:noWrap/>
            <w:vAlign w:val="center"/>
            <w:hideMark/>
          </w:tcPr>
          <w:p w14:paraId="07DBE8AF" w14:textId="77777777" w:rsidR="00395A29" w:rsidRPr="00052D67" w:rsidRDefault="00395A29" w:rsidP="00BB22DD">
            <w:pPr>
              <w:jc w:val="center"/>
              <w:rPr>
                <w:rFonts w:ascii="Calibri" w:hAnsi="Calibri"/>
                <w:b/>
                <w:bCs/>
                <w:color w:val="000000"/>
                <w:sz w:val="16"/>
                <w:szCs w:val="16"/>
                <w:lang w:eastAsia="es-BO"/>
              </w:rPr>
            </w:pPr>
            <w:r w:rsidRPr="00052D67">
              <w:rPr>
                <w:rFonts w:ascii="Calibri" w:hAnsi="Calibri"/>
                <w:b/>
                <w:bCs/>
                <w:color w:val="000000"/>
                <w:sz w:val="16"/>
                <w:szCs w:val="16"/>
                <w:lang w:eastAsia="es-BO"/>
              </w:rPr>
              <w:t>ENTERRADO [MTS]</w:t>
            </w:r>
          </w:p>
        </w:tc>
        <w:tc>
          <w:tcPr>
            <w:tcW w:w="1200" w:type="dxa"/>
            <w:shd w:val="clear" w:color="auto" w:fill="auto"/>
            <w:noWrap/>
            <w:vAlign w:val="center"/>
            <w:hideMark/>
          </w:tcPr>
          <w:p w14:paraId="1A7A3EF1" w14:textId="77777777" w:rsidR="00395A29" w:rsidRPr="00052D67" w:rsidRDefault="00395A29" w:rsidP="00BB22DD">
            <w:pPr>
              <w:jc w:val="center"/>
              <w:rPr>
                <w:rFonts w:ascii="Calibri" w:hAnsi="Calibri"/>
                <w:b/>
                <w:bCs/>
                <w:color w:val="000000"/>
                <w:sz w:val="16"/>
                <w:szCs w:val="16"/>
                <w:lang w:eastAsia="es-BO"/>
              </w:rPr>
            </w:pPr>
            <w:r w:rsidRPr="00052D67">
              <w:rPr>
                <w:rFonts w:ascii="Calibri" w:hAnsi="Calibri"/>
                <w:b/>
                <w:bCs/>
                <w:color w:val="000000"/>
                <w:sz w:val="16"/>
                <w:szCs w:val="16"/>
                <w:lang w:eastAsia="es-BO"/>
              </w:rPr>
              <w:t xml:space="preserve">AÉREO </w:t>
            </w:r>
          </w:p>
        </w:tc>
        <w:tc>
          <w:tcPr>
            <w:tcW w:w="1200" w:type="dxa"/>
          </w:tcPr>
          <w:p w14:paraId="0D1306AA" w14:textId="629686B5" w:rsidR="00395A29" w:rsidRPr="00052D67" w:rsidRDefault="00395A29" w:rsidP="00BB22DD">
            <w:pPr>
              <w:jc w:val="center"/>
              <w:rPr>
                <w:rFonts w:ascii="Calibri" w:hAnsi="Calibri"/>
                <w:b/>
                <w:bCs/>
                <w:color w:val="000000"/>
                <w:sz w:val="16"/>
                <w:szCs w:val="16"/>
                <w:lang w:eastAsia="es-BO"/>
              </w:rPr>
            </w:pPr>
            <w:r>
              <w:rPr>
                <w:rFonts w:ascii="Calibri" w:hAnsi="Calibri"/>
                <w:b/>
                <w:bCs/>
                <w:color w:val="000000"/>
                <w:sz w:val="16"/>
                <w:szCs w:val="16"/>
                <w:lang w:eastAsia="es-BO"/>
              </w:rPr>
              <w:t>CABLE</w:t>
            </w:r>
          </w:p>
        </w:tc>
      </w:tr>
      <w:tr w:rsidR="00395A29" w:rsidRPr="00052D67" w14:paraId="0BEAB453" w14:textId="2DF36FB1" w:rsidTr="00395A29">
        <w:trPr>
          <w:trHeight w:hRule="exact" w:val="284"/>
          <w:jc w:val="right"/>
        </w:trPr>
        <w:tc>
          <w:tcPr>
            <w:tcW w:w="921" w:type="dxa"/>
            <w:vMerge/>
          </w:tcPr>
          <w:p w14:paraId="0AF466A7" w14:textId="77777777" w:rsidR="00395A29" w:rsidRPr="00052D67" w:rsidRDefault="00395A29" w:rsidP="00BB22DD">
            <w:pPr>
              <w:rPr>
                <w:rFonts w:ascii="Calibri" w:hAnsi="Calibri"/>
                <w:b/>
                <w:bCs/>
                <w:color w:val="000000"/>
                <w:sz w:val="16"/>
                <w:szCs w:val="16"/>
                <w:lang w:eastAsia="es-BO"/>
              </w:rPr>
            </w:pPr>
          </w:p>
        </w:tc>
        <w:tc>
          <w:tcPr>
            <w:tcW w:w="1200" w:type="dxa"/>
            <w:vMerge/>
            <w:vAlign w:val="center"/>
            <w:hideMark/>
          </w:tcPr>
          <w:p w14:paraId="5D12C79E" w14:textId="77777777" w:rsidR="00395A29" w:rsidRPr="00052D67" w:rsidRDefault="00395A29" w:rsidP="00BB22DD">
            <w:pPr>
              <w:rPr>
                <w:rFonts w:ascii="Calibri" w:hAnsi="Calibri"/>
                <w:b/>
                <w:bCs/>
                <w:color w:val="000000"/>
                <w:sz w:val="16"/>
                <w:szCs w:val="16"/>
                <w:lang w:eastAsia="es-BO"/>
              </w:rPr>
            </w:pPr>
          </w:p>
        </w:tc>
        <w:tc>
          <w:tcPr>
            <w:tcW w:w="1271" w:type="dxa"/>
            <w:vMerge/>
          </w:tcPr>
          <w:p w14:paraId="477908E6" w14:textId="77777777" w:rsidR="00395A29" w:rsidRPr="00052D67" w:rsidRDefault="00395A29" w:rsidP="00BB22DD">
            <w:pPr>
              <w:jc w:val="center"/>
              <w:rPr>
                <w:rFonts w:ascii="Calibri" w:hAnsi="Calibri"/>
                <w:b/>
                <w:bCs/>
                <w:color w:val="000000"/>
                <w:sz w:val="16"/>
                <w:szCs w:val="16"/>
                <w:lang w:eastAsia="es-BO"/>
              </w:rPr>
            </w:pPr>
          </w:p>
        </w:tc>
        <w:tc>
          <w:tcPr>
            <w:tcW w:w="1129" w:type="dxa"/>
            <w:shd w:val="clear" w:color="auto" w:fill="auto"/>
            <w:vAlign w:val="center"/>
            <w:hideMark/>
          </w:tcPr>
          <w:p w14:paraId="3480E605" w14:textId="1794EDF2" w:rsidR="00395A29" w:rsidRPr="00052D67" w:rsidRDefault="00395A29" w:rsidP="00BB22DD">
            <w:pPr>
              <w:jc w:val="center"/>
              <w:rPr>
                <w:rFonts w:ascii="Calibri" w:hAnsi="Calibri"/>
                <w:b/>
                <w:bCs/>
                <w:color w:val="000000"/>
                <w:sz w:val="16"/>
                <w:szCs w:val="16"/>
                <w:lang w:eastAsia="es-BO"/>
              </w:rPr>
            </w:pPr>
            <w:r w:rsidRPr="00052D67">
              <w:rPr>
                <w:rFonts w:ascii="Calibri" w:hAnsi="Calibri"/>
                <w:b/>
                <w:bCs/>
                <w:color w:val="000000"/>
                <w:sz w:val="16"/>
                <w:szCs w:val="16"/>
                <w:lang w:eastAsia="es-BO"/>
              </w:rPr>
              <w:t>Ө"</w:t>
            </w:r>
          </w:p>
        </w:tc>
        <w:tc>
          <w:tcPr>
            <w:tcW w:w="1200" w:type="dxa"/>
            <w:vMerge/>
            <w:vAlign w:val="center"/>
            <w:hideMark/>
          </w:tcPr>
          <w:p w14:paraId="50051DB0" w14:textId="77777777" w:rsidR="00395A29" w:rsidRPr="00052D67" w:rsidRDefault="00395A29" w:rsidP="00BB22DD">
            <w:pPr>
              <w:rPr>
                <w:rFonts w:ascii="Calibri" w:hAnsi="Calibri"/>
                <w:b/>
                <w:bCs/>
                <w:color w:val="000000"/>
                <w:sz w:val="16"/>
                <w:szCs w:val="16"/>
                <w:lang w:eastAsia="es-BO"/>
              </w:rPr>
            </w:pPr>
          </w:p>
        </w:tc>
        <w:tc>
          <w:tcPr>
            <w:tcW w:w="1200" w:type="dxa"/>
            <w:shd w:val="clear" w:color="auto" w:fill="auto"/>
            <w:noWrap/>
            <w:vAlign w:val="center"/>
            <w:hideMark/>
          </w:tcPr>
          <w:p w14:paraId="6F50DAE7" w14:textId="77777777" w:rsidR="00395A29" w:rsidRPr="00052D67" w:rsidRDefault="00395A29" w:rsidP="00BB22DD">
            <w:pPr>
              <w:jc w:val="center"/>
              <w:rPr>
                <w:rFonts w:ascii="Calibri" w:hAnsi="Calibri"/>
                <w:b/>
                <w:bCs/>
                <w:color w:val="000000"/>
                <w:sz w:val="16"/>
                <w:szCs w:val="16"/>
                <w:lang w:eastAsia="es-BO"/>
              </w:rPr>
            </w:pPr>
            <w:r w:rsidRPr="00052D67">
              <w:rPr>
                <w:rFonts w:ascii="Calibri" w:hAnsi="Calibri"/>
                <w:b/>
                <w:bCs/>
                <w:color w:val="000000"/>
                <w:sz w:val="16"/>
                <w:szCs w:val="16"/>
                <w:lang w:eastAsia="es-BO"/>
              </w:rPr>
              <w:t>[MTS]</w:t>
            </w:r>
          </w:p>
        </w:tc>
        <w:tc>
          <w:tcPr>
            <w:tcW w:w="1200" w:type="dxa"/>
          </w:tcPr>
          <w:p w14:paraId="6F109B29" w14:textId="4841719B" w:rsidR="00395A29" w:rsidRPr="00052D67" w:rsidRDefault="00071AE3" w:rsidP="00BB22DD">
            <w:pPr>
              <w:jc w:val="center"/>
              <w:rPr>
                <w:rFonts w:ascii="Calibri" w:hAnsi="Calibri"/>
                <w:b/>
                <w:bCs/>
                <w:color w:val="000000"/>
                <w:sz w:val="16"/>
                <w:szCs w:val="16"/>
                <w:lang w:eastAsia="es-BO"/>
              </w:rPr>
            </w:pPr>
            <w:r>
              <w:rPr>
                <w:rFonts w:ascii="Calibri" w:hAnsi="Calibri"/>
                <w:b/>
                <w:bCs/>
                <w:color w:val="000000"/>
                <w:sz w:val="16"/>
                <w:szCs w:val="16"/>
                <w:lang w:eastAsia="es-BO"/>
              </w:rPr>
              <w:t>[</w:t>
            </w:r>
            <w:r w:rsidR="00395A29">
              <w:rPr>
                <w:rFonts w:ascii="Calibri" w:hAnsi="Calibri"/>
                <w:b/>
                <w:bCs/>
                <w:color w:val="000000"/>
                <w:sz w:val="16"/>
                <w:szCs w:val="16"/>
                <w:lang w:eastAsia="es-BO"/>
              </w:rPr>
              <w:t>AWG</w:t>
            </w:r>
            <w:r>
              <w:rPr>
                <w:rFonts w:ascii="Calibri" w:hAnsi="Calibri"/>
                <w:b/>
                <w:bCs/>
                <w:color w:val="000000"/>
                <w:sz w:val="16"/>
                <w:szCs w:val="16"/>
                <w:lang w:eastAsia="es-BO"/>
              </w:rPr>
              <w:t>]</w:t>
            </w:r>
          </w:p>
        </w:tc>
      </w:tr>
      <w:tr w:rsidR="00A02A32" w:rsidRPr="00052D67" w14:paraId="0935367B" w14:textId="6B1D6722" w:rsidTr="00395A29">
        <w:trPr>
          <w:trHeight w:hRule="exact" w:val="300"/>
          <w:jc w:val="right"/>
        </w:trPr>
        <w:tc>
          <w:tcPr>
            <w:tcW w:w="921" w:type="dxa"/>
          </w:tcPr>
          <w:p w14:paraId="461496EA" w14:textId="77777777" w:rsidR="00A02A32" w:rsidRDefault="00A02A32" w:rsidP="00BB22DD">
            <w:pPr>
              <w:jc w:val="center"/>
              <w:rPr>
                <w:rFonts w:ascii="Calibri" w:hAnsi="Calibri"/>
                <w:color w:val="000000"/>
                <w:lang w:eastAsia="es-BO"/>
              </w:rPr>
            </w:pPr>
            <w:r>
              <w:rPr>
                <w:rFonts w:ascii="Calibri" w:hAnsi="Calibri"/>
                <w:color w:val="000000"/>
                <w:lang w:eastAsia="es-BO"/>
              </w:rPr>
              <w:t>AC-3001</w:t>
            </w:r>
          </w:p>
        </w:tc>
        <w:tc>
          <w:tcPr>
            <w:tcW w:w="1200" w:type="dxa"/>
            <w:shd w:val="clear" w:color="auto" w:fill="auto"/>
            <w:noWrap/>
            <w:vAlign w:val="center"/>
            <w:hideMark/>
          </w:tcPr>
          <w:p w14:paraId="1EEE62C8" w14:textId="03FCF5A1" w:rsidR="00A02A32" w:rsidRPr="00052D67" w:rsidRDefault="00A02A32" w:rsidP="00BB22DD">
            <w:pPr>
              <w:jc w:val="center"/>
              <w:rPr>
                <w:rFonts w:ascii="Calibri" w:hAnsi="Calibri"/>
                <w:color w:val="000000"/>
                <w:lang w:eastAsia="es-BO"/>
              </w:rPr>
            </w:pPr>
            <w:r>
              <w:rPr>
                <w:rFonts w:ascii="Calibri" w:hAnsi="Calibri"/>
                <w:color w:val="000000"/>
                <w:lang w:eastAsia="es-BO"/>
              </w:rPr>
              <w:t>135</w:t>
            </w:r>
          </w:p>
        </w:tc>
        <w:tc>
          <w:tcPr>
            <w:tcW w:w="1271" w:type="dxa"/>
            <w:vMerge w:val="restart"/>
          </w:tcPr>
          <w:p w14:paraId="16C23307" w14:textId="77777777" w:rsidR="00A3280C" w:rsidRDefault="00A3280C" w:rsidP="00BB22DD">
            <w:pPr>
              <w:jc w:val="center"/>
              <w:rPr>
                <w:rFonts w:ascii="Calibri" w:hAnsi="Calibri"/>
                <w:color w:val="000000"/>
                <w:lang w:eastAsia="es-BO"/>
              </w:rPr>
            </w:pPr>
          </w:p>
          <w:p w14:paraId="7016E252" w14:textId="1462361A" w:rsidR="00A02A32" w:rsidRDefault="00A02A32" w:rsidP="00BB22DD">
            <w:pPr>
              <w:jc w:val="center"/>
              <w:rPr>
                <w:rFonts w:ascii="Calibri" w:hAnsi="Calibri"/>
                <w:color w:val="000000"/>
                <w:lang w:eastAsia="es-BO"/>
              </w:rPr>
            </w:pPr>
            <w:r>
              <w:rPr>
                <w:rFonts w:ascii="Calibri" w:hAnsi="Calibri"/>
                <w:color w:val="000000"/>
                <w:lang w:eastAsia="es-BO"/>
              </w:rPr>
              <w:t>60</w:t>
            </w:r>
          </w:p>
        </w:tc>
        <w:tc>
          <w:tcPr>
            <w:tcW w:w="1129" w:type="dxa"/>
            <w:vMerge w:val="restart"/>
            <w:shd w:val="clear" w:color="auto" w:fill="auto"/>
            <w:noWrap/>
            <w:vAlign w:val="center"/>
            <w:hideMark/>
          </w:tcPr>
          <w:p w14:paraId="3A5048FB" w14:textId="7E77F778" w:rsidR="00A02A32" w:rsidRPr="00052D67" w:rsidRDefault="00A02A32" w:rsidP="00BB22DD">
            <w:pPr>
              <w:jc w:val="center"/>
              <w:rPr>
                <w:rFonts w:ascii="Calibri" w:hAnsi="Calibri"/>
                <w:color w:val="000000"/>
                <w:lang w:eastAsia="es-BO"/>
              </w:rPr>
            </w:pPr>
            <w:r>
              <w:rPr>
                <w:rFonts w:ascii="Calibri" w:hAnsi="Calibri"/>
                <w:color w:val="000000"/>
                <w:lang w:eastAsia="es-BO"/>
              </w:rPr>
              <w:t>2</w:t>
            </w:r>
            <w:r w:rsidRPr="00052D67">
              <w:rPr>
                <w:rFonts w:ascii="Calibri" w:hAnsi="Calibri"/>
                <w:color w:val="000000"/>
                <w:lang w:eastAsia="es-BO"/>
              </w:rPr>
              <w:t>"</w:t>
            </w:r>
            <w:r w:rsidR="00077677">
              <w:rPr>
                <w:rFonts w:ascii="Calibri" w:hAnsi="Calibri"/>
                <w:color w:val="000000"/>
                <w:lang w:eastAsia="es-BO"/>
              </w:rPr>
              <w:t>;1”;3/4”</w:t>
            </w:r>
          </w:p>
        </w:tc>
        <w:tc>
          <w:tcPr>
            <w:tcW w:w="1200" w:type="dxa"/>
            <w:vMerge w:val="restart"/>
            <w:shd w:val="clear" w:color="auto" w:fill="auto"/>
            <w:vAlign w:val="center"/>
            <w:hideMark/>
          </w:tcPr>
          <w:p w14:paraId="350C931C" w14:textId="2A9259B7" w:rsidR="00A02A32" w:rsidRPr="00052D67" w:rsidRDefault="00A02A32" w:rsidP="00D00817">
            <w:pPr>
              <w:jc w:val="center"/>
              <w:rPr>
                <w:rFonts w:ascii="Calibri" w:hAnsi="Calibri"/>
                <w:color w:val="000000"/>
                <w:lang w:eastAsia="es-BO"/>
              </w:rPr>
            </w:pPr>
            <w:r>
              <w:rPr>
                <w:rFonts w:ascii="Calibri" w:hAnsi="Calibri"/>
                <w:color w:val="000000"/>
                <w:lang w:eastAsia="es-BO"/>
              </w:rPr>
              <w:t>58</w:t>
            </w:r>
          </w:p>
        </w:tc>
        <w:tc>
          <w:tcPr>
            <w:tcW w:w="1200" w:type="dxa"/>
            <w:vMerge w:val="restart"/>
            <w:shd w:val="clear" w:color="auto" w:fill="auto"/>
            <w:vAlign w:val="center"/>
            <w:hideMark/>
          </w:tcPr>
          <w:p w14:paraId="13E311F9" w14:textId="5052C894" w:rsidR="00A02A32" w:rsidRPr="00052D67" w:rsidRDefault="00A02A32" w:rsidP="00BB22DD">
            <w:pPr>
              <w:jc w:val="center"/>
              <w:rPr>
                <w:rFonts w:ascii="Calibri" w:hAnsi="Calibri"/>
                <w:color w:val="000000"/>
                <w:lang w:eastAsia="es-BO"/>
              </w:rPr>
            </w:pPr>
            <w:r>
              <w:rPr>
                <w:rFonts w:ascii="Calibri" w:hAnsi="Calibri"/>
                <w:color w:val="000000"/>
                <w:lang w:eastAsia="es-BO"/>
              </w:rPr>
              <w:t>2</w:t>
            </w:r>
          </w:p>
        </w:tc>
        <w:tc>
          <w:tcPr>
            <w:tcW w:w="1200" w:type="dxa"/>
          </w:tcPr>
          <w:p w14:paraId="620A6B46" w14:textId="20E14A2C" w:rsidR="00A02A32" w:rsidRDefault="00A02A32" w:rsidP="00BB22DD">
            <w:pPr>
              <w:jc w:val="center"/>
              <w:rPr>
                <w:rFonts w:ascii="Calibri" w:hAnsi="Calibri"/>
                <w:color w:val="000000"/>
                <w:lang w:eastAsia="es-BO"/>
              </w:rPr>
            </w:pPr>
            <w:r>
              <w:rPr>
                <w:rFonts w:ascii="Calibri" w:hAnsi="Calibri"/>
                <w:color w:val="000000"/>
                <w:lang w:eastAsia="es-BO"/>
              </w:rPr>
              <w:t>3x10 + GND</w:t>
            </w:r>
          </w:p>
        </w:tc>
      </w:tr>
      <w:tr w:rsidR="00A02A32" w:rsidRPr="00052D67" w14:paraId="3DF18B04" w14:textId="44C25A3C" w:rsidTr="00395A29">
        <w:trPr>
          <w:trHeight w:hRule="exact" w:val="300"/>
          <w:jc w:val="right"/>
        </w:trPr>
        <w:tc>
          <w:tcPr>
            <w:tcW w:w="921" w:type="dxa"/>
          </w:tcPr>
          <w:p w14:paraId="5977C8ED" w14:textId="77777777" w:rsidR="00A02A32" w:rsidRDefault="00A02A32" w:rsidP="00BB22DD">
            <w:pPr>
              <w:jc w:val="center"/>
              <w:rPr>
                <w:rFonts w:ascii="Calibri" w:hAnsi="Calibri"/>
                <w:color w:val="000000"/>
                <w:lang w:eastAsia="es-BO"/>
              </w:rPr>
            </w:pPr>
            <w:r>
              <w:rPr>
                <w:rFonts w:ascii="Calibri" w:hAnsi="Calibri"/>
                <w:color w:val="000000"/>
                <w:lang w:eastAsia="es-BO"/>
              </w:rPr>
              <w:t>P-3001A</w:t>
            </w:r>
          </w:p>
        </w:tc>
        <w:tc>
          <w:tcPr>
            <w:tcW w:w="1200" w:type="dxa"/>
            <w:shd w:val="clear" w:color="auto" w:fill="auto"/>
            <w:noWrap/>
            <w:vAlign w:val="center"/>
          </w:tcPr>
          <w:p w14:paraId="6364076F" w14:textId="34909DB9" w:rsidR="00A02A32" w:rsidRDefault="00A02A32" w:rsidP="00BB22DD">
            <w:pPr>
              <w:jc w:val="center"/>
              <w:rPr>
                <w:rFonts w:ascii="Calibri" w:hAnsi="Calibri"/>
                <w:color w:val="000000"/>
                <w:lang w:eastAsia="es-BO"/>
              </w:rPr>
            </w:pPr>
            <w:r>
              <w:rPr>
                <w:rFonts w:ascii="Calibri" w:hAnsi="Calibri"/>
                <w:color w:val="000000"/>
                <w:lang w:eastAsia="es-BO"/>
              </w:rPr>
              <w:t>135</w:t>
            </w:r>
          </w:p>
        </w:tc>
        <w:tc>
          <w:tcPr>
            <w:tcW w:w="1271" w:type="dxa"/>
            <w:vMerge/>
          </w:tcPr>
          <w:p w14:paraId="376ECB71" w14:textId="77777777" w:rsidR="00A02A32" w:rsidRDefault="00A02A32" w:rsidP="00BB22DD">
            <w:pPr>
              <w:jc w:val="center"/>
              <w:rPr>
                <w:rFonts w:ascii="Calibri" w:hAnsi="Calibri"/>
                <w:color w:val="000000"/>
                <w:lang w:eastAsia="es-BO"/>
              </w:rPr>
            </w:pPr>
          </w:p>
        </w:tc>
        <w:tc>
          <w:tcPr>
            <w:tcW w:w="1129" w:type="dxa"/>
            <w:vMerge/>
            <w:shd w:val="clear" w:color="auto" w:fill="auto"/>
            <w:noWrap/>
            <w:vAlign w:val="center"/>
          </w:tcPr>
          <w:p w14:paraId="0F7E1747" w14:textId="38F55947" w:rsidR="00A02A32" w:rsidRDefault="00A02A32" w:rsidP="00BB22DD">
            <w:pPr>
              <w:jc w:val="center"/>
              <w:rPr>
                <w:rFonts w:ascii="Calibri" w:hAnsi="Calibri"/>
                <w:color w:val="000000"/>
                <w:lang w:eastAsia="es-BO"/>
              </w:rPr>
            </w:pPr>
          </w:p>
        </w:tc>
        <w:tc>
          <w:tcPr>
            <w:tcW w:w="1200" w:type="dxa"/>
            <w:vMerge/>
            <w:shd w:val="clear" w:color="auto" w:fill="auto"/>
            <w:vAlign w:val="center"/>
          </w:tcPr>
          <w:p w14:paraId="734FAC1F" w14:textId="190FE4B7" w:rsidR="00A02A32" w:rsidRDefault="00A02A32" w:rsidP="00BB22DD">
            <w:pPr>
              <w:jc w:val="center"/>
              <w:rPr>
                <w:rFonts w:ascii="Calibri" w:hAnsi="Calibri"/>
                <w:color w:val="000000"/>
                <w:lang w:eastAsia="es-BO"/>
              </w:rPr>
            </w:pPr>
          </w:p>
        </w:tc>
        <w:tc>
          <w:tcPr>
            <w:tcW w:w="1200" w:type="dxa"/>
            <w:vMerge/>
            <w:shd w:val="clear" w:color="auto" w:fill="auto"/>
            <w:vAlign w:val="center"/>
          </w:tcPr>
          <w:p w14:paraId="528B1D58" w14:textId="77777777" w:rsidR="00A02A32" w:rsidRDefault="00A02A32" w:rsidP="00BB22DD">
            <w:pPr>
              <w:jc w:val="center"/>
              <w:rPr>
                <w:rFonts w:ascii="Calibri" w:hAnsi="Calibri"/>
                <w:color w:val="000000"/>
                <w:lang w:eastAsia="es-BO"/>
              </w:rPr>
            </w:pPr>
          </w:p>
        </w:tc>
        <w:tc>
          <w:tcPr>
            <w:tcW w:w="1200" w:type="dxa"/>
          </w:tcPr>
          <w:p w14:paraId="6F0C88A9" w14:textId="7B512951" w:rsidR="00A02A32" w:rsidRDefault="00A02A32" w:rsidP="00BB22DD">
            <w:pPr>
              <w:jc w:val="center"/>
              <w:rPr>
                <w:rFonts w:ascii="Calibri" w:hAnsi="Calibri"/>
                <w:color w:val="000000"/>
                <w:lang w:eastAsia="es-BO"/>
              </w:rPr>
            </w:pPr>
            <w:r>
              <w:rPr>
                <w:rFonts w:ascii="Calibri" w:hAnsi="Calibri"/>
                <w:color w:val="000000"/>
                <w:lang w:eastAsia="es-BO"/>
              </w:rPr>
              <w:t>3x12 + GND</w:t>
            </w:r>
          </w:p>
        </w:tc>
      </w:tr>
      <w:tr w:rsidR="00A02A32" w:rsidRPr="00052D67" w14:paraId="3C1BCE9A" w14:textId="4EE3A591" w:rsidTr="00395A29">
        <w:trPr>
          <w:trHeight w:hRule="exact" w:val="300"/>
          <w:jc w:val="right"/>
        </w:trPr>
        <w:tc>
          <w:tcPr>
            <w:tcW w:w="921" w:type="dxa"/>
          </w:tcPr>
          <w:p w14:paraId="766EEE51" w14:textId="77777777" w:rsidR="00A02A32" w:rsidRDefault="00A02A32" w:rsidP="00BB22DD">
            <w:pPr>
              <w:jc w:val="center"/>
              <w:rPr>
                <w:rFonts w:ascii="Calibri" w:hAnsi="Calibri"/>
                <w:color w:val="000000"/>
                <w:lang w:eastAsia="es-BO"/>
              </w:rPr>
            </w:pPr>
            <w:r>
              <w:rPr>
                <w:rFonts w:ascii="Calibri" w:hAnsi="Calibri"/>
                <w:color w:val="000000"/>
                <w:lang w:eastAsia="es-BO"/>
              </w:rPr>
              <w:t>P-3001B</w:t>
            </w:r>
          </w:p>
        </w:tc>
        <w:tc>
          <w:tcPr>
            <w:tcW w:w="1200" w:type="dxa"/>
            <w:shd w:val="clear" w:color="auto" w:fill="auto"/>
            <w:noWrap/>
            <w:vAlign w:val="center"/>
          </w:tcPr>
          <w:p w14:paraId="18B99FC6" w14:textId="0DEB0E08" w:rsidR="00A02A32" w:rsidRDefault="00A02A32" w:rsidP="00BB22DD">
            <w:pPr>
              <w:jc w:val="center"/>
              <w:rPr>
                <w:rFonts w:ascii="Calibri" w:hAnsi="Calibri"/>
                <w:color w:val="000000"/>
                <w:lang w:eastAsia="es-BO"/>
              </w:rPr>
            </w:pPr>
            <w:r>
              <w:rPr>
                <w:rFonts w:ascii="Calibri" w:hAnsi="Calibri"/>
                <w:color w:val="000000"/>
                <w:lang w:eastAsia="es-BO"/>
              </w:rPr>
              <w:t>135</w:t>
            </w:r>
          </w:p>
        </w:tc>
        <w:tc>
          <w:tcPr>
            <w:tcW w:w="1271" w:type="dxa"/>
            <w:vMerge/>
          </w:tcPr>
          <w:p w14:paraId="23CFD291" w14:textId="77777777" w:rsidR="00A02A32" w:rsidRDefault="00A02A32" w:rsidP="00BB22DD">
            <w:pPr>
              <w:jc w:val="center"/>
              <w:rPr>
                <w:rFonts w:ascii="Calibri" w:hAnsi="Calibri"/>
                <w:color w:val="000000"/>
                <w:lang w:eastAsia="es-BO"/>
              </w:rPr>
            </w:pPr>
          </w:p>
        </w:tc>
        <w:tc>
          <w:tcPr>
            <w:tcW w:w="1129" w:type="dxa"/>
            <w:vMerge/>
            <w:shd w:val="clear" w:color="auto" w:fill="auto"/>
            <w:noWrap/>
            <w:vAlign w:val="center"/>
          </w:tcPr>
          <w:p w14:paraId="24333CA2" w14:textId="307F6EF1" w:rsidR="00A02A32" w:rsidRDefault="00A02A32" w:rsidP="00BB22DD">
            <w:pPr>
              <w:jc w:val="center"/>
              <w:rPr>
                <w:rFonts w:ascii="Calibri" w:hAnsi="Calibri"/>
                <w:color w:val="000000"/>
                <w:lang w:eastAsia="es-BO"/>
              </w:rPr>
            </w:pPr>
          </w:p>
        </w:tc>
        <w:tc>
          <w:tcPr>
            <w:tcW w:w="1200" w:type="dxa"/>
            <w:vMerge/>
            <w:shd w:val="clear" w:color="auto" w:fill="auto"/>
            <w:vAlign w:val="center"/>
          </w:tcPr>
          <w:p w14:paraId="5CA9D430" w14:textId="11C5F0F6" w:rsidR="00A02A32" w:rsidRDefault="00A02A32" w:rsidP="00BB22DD">
            <w:pPr>
              <w:jc w:val="center"/>
              <w:rPr>
                <w:rFonts w:ascii="Calibri" w:hAnsi="Calibri"/>
                <w:color w:val="000000"/>
                <w:lang w:eastAsia="es-BO"/>
              </w:rPr>
            </w:pPr>
          </w:p>
        </w:tc>
        <w:tc>
          <w:tcPr>
            <w:tcW w:w="1200" w:type="dxa"/>
            <w:vMerge/>
            <w:shd w:val="clear" w:color="auto" w:fill="auto"/>
            <w:vAlign w:val="center"/>
          </w:tcPr>
          <w:p w14:paraId="7A3E1E42" w14:textId="77777777" w:rsidR="00A02A32" w:rsidRDefault="00A02A32" w:rsidP="00BB22DD">
            <w:pPr>
              <w:jc w:val="center"/>
              <w:rPr>
                <w:rFonts w:ascii="Calibri" w:hAnsi="Calibri"/>
                <w:color w:val="000000"/>
                <w:lang w:eastAsia="es-BO"/>
              </w:rPr>
            </w:pPr>
          </w:p>
        </w:tc>
        <w:tc>
          <w:tcPr>
            <w:tcW w:w="1200" w:type="dxa"/>
          </w:tcPr>
          <w:p w14:paraId="0E53945B" w14:textId="43A65285" w:rsidR="00A02A32" w:rsidRDefault="00A02A32" w:rsidP="00BB22DD">
            <w:pPr>
              <w:jc w:val="center"/>
              <w:rPr>
                <w:rFonts w:ascii="Calibri" w:hAnsi="Calibri"/>
                <w:color w:val="000000"/>
                <w:lang w:eastAsia="es-BO"/>
              </w:rPr>
            </w:pPr>
            <w:r>
              <w:rPr>
                <w:rFonts w:ascii="Calibri" w:hAnsi="Calibri"/>
                <w:color w:val="000000"/>
                <w:lang w:eastAsia="es-BO"/>
              </w:rPr>
              <w:t>3x12 + GND</w:t>
            </w:r>
          </w:p>
        </w:tc>
      </w:tr>
    </w:tbl>
    <w:p w14:paraId="23B96E3F" w14:textId="7F776500" w:rsidR="00EC7C22" w:rsidRDefault="00EC7C22" w:rsidP="00D00F39">
      <w:pPr>
        <w:spacing w:before="60" w:after="60"/>
        <w:ind w:left="567" w:right="-568"/>
        <w:jc w:val="both"/>
        <w:rPr>
          <w:rFonts w:cs="Arial"/>
          <w:lang w:val="es-419"/>
        </w:rPr>
      </w:pPr>
    </w:p>
    <w:p w14:paraId="7C0B2868" w14:textId="7B8B8BF2" w:rsidR="00147B5E" w:rsidRDefault="00147B5E" w:rsidP="00147B5E">
      <w:pPr>
        <w:autoSpaceDE w:val="0"/>
        <w:autoSpaceDN w:val="0"/>
        <w:adjustRightInd w:val="0"/>
        <w:spacing w:after="0" w:line="240" w:lineRule="auto"/>
        <w:ind w:left="207" w:right="-568"/>
        <w:jc w:val="both"/>
        <w:rPr>
          <w:rFonts w:eastAsia="ArialMT" w:cstheme="minorHAnsi"/>
        </w:rPr>
      </w:pPr>
      <w:r w:rsidRPr="008C6884">
        <w:rPr>
          <w:rFonts w:eastAsia="ArialMT" w:cstheme="minorHAnsi"/>
        </w:rPr>
        <w:t xml:space="preserve">Se aclara que, dentro del precio ofertado para esta tarea, el proponente deberá </w:t>
      </w:r>
      <w:r w:rsidR="00753593">
        <w:rPr>
          <w:rFonts w:eastAsia="ArialMT" w:cstheme="minorHAnsi"/>
        </w:rPr>
        <w:t>proveer toda la mano de obra, materiales</w:t>
      </w:r>
      <w:r w:rsidRPr="008C6884">
        <w:rPr>
          <w:rFonts w:eastAsia="ArialMT" w:cstheme="minorHAnsi"/>
        </w:rPr>
        <w:t xml:space="preserve"> y accesorios requeridos, es decir: conduits rígidos menores no provistos po</w:t>
      </w:r>
      <w:r w:rsidR="00753593">
        <w:rPr>
          <w:rFonts w:eastAsia="ArialMT" w:cstheme="minorHAnsi"/>
        </w:rPr>
        <w:t xml:space="preserve">r YPFB-TR”, </w:t>
      </w:r>
      <w:r w:rsidRPr="008C6884">
        <w:rPr>
          <w:rFonts w:eastAsia="ArialMT" w:cstheme="minorHAnsi"/>
        </w:rPr>
        <w:t xml:space="preserve">cajas de paso, accesorios tipo “T”, “X”, codos, condulets, niples, </w:t>
      </w:r>
      <w:r w:rsidR="00753593">
        <w:rPr>
          <w:rFonts w:eastAsia="ArialMT" w:cstheme="minorHAnsi"/>
        </w:rPr>
        <w:t xml:space="preserve">bushings, </w:t>
      </w:r>
      <w:r w:rsidRPr="008C6884">
        <w:rPr>
          <w:rFonts w:eastAsia="ArialMT" w:cstheme="minorHAnsi"/>
        </w:rPr>
        <w:t xml:space="preserve">cuplas, uniones patentes, reductores, “soporteria”, cables no provistos por YPFB-TR, consumibles, y cualquier otro </w:t>
      </w:r>
      <w:r w:rsidR="00753593">
        <w:rPr>
          <w:rFonts w:eastAsia="ArialMT" w:cstheme="minorHAnsi"/>
        </w:rPr>
        <w:t xml:space="preserve">material y/o </w:t>
      </w:r>
      <w:r w:rsidRPr="008C6884">
        <w:rPr>
          <w:rFonts w:eastAsia="ArialMT" w:cstheme="minorHAnsi"/>
        </w:rPr>
        <w:t>accesorio necesario para la correcta instalación deberán ser provistas por la empresa que se adjudique el servicio. Todos los accesorios deben ser a prueba de explosión clase 1/ división 1.</w:t>
      </w:r>
    </w:p>
    <w:p w14:paraId="3384C6B7" w14:textId="77777777" w:rsidR="00D04ABC" w:rsidRPr="008C6884" w:rsidRDefault="00D04ABC" w:rsidP="00147B5E">
      <w:pPr>
        <w:autoSpaceDE w:val="0"/>
        <w:autoSpaceDN w:val="0"/>
        <w:adjustRightInd w:val="0"/>
        <w:spacing w:after="0" w:line="240" w:lineRule="auto"/>
        <w:ind w:left="207" w:right="-568"/>
        <w:jc w:val="both"/>
        <w:rPr>
          <w:rFonts w:eastAsia="ArialMT" w:cstheme="minorHAnsi"/>
        </w:rPr>
      </w:pPr>
    </w:p>
    <w:p w14:paraId="1BC7236E" w14:textId="3EF6A3BF" w:rsidR="00EC7C22" w:rsidRPr="008C6884" w:rsidRDefault="00EC7C22" w:rsidP="008C6884">
      <w:pPr>
        <w:autoSpaceDE w:val="0"/>
        <w:autoSpaceDN w:val="0"/>
        <w:adjustRightInd w:val="0"/>
        <w:spacing w:after="0" w:line="240" w:lineRule="auto"/>
        <w:ind w:left="207" w:right="-568"/>
        <w:jc w:val="both"/>
        <w:rPr>
          <w:rFonts w:eastAsia="ArialMT" w:cstheme="minorHAnsi"/>
        </w:rPr>
      </w:pPr>
      <w:r w:rsidRPr="008C6884">
        <w:rPr>
          <w:rFonts w:eastAsia="ArialMT" w:cstheme="minorHAnsi"/>
        </w:rPr>
        <w:t>Para el caso de tendidos de conduit enterrados</w:t>
      </w:r>
      <w:r w:rsidR="00DC4585">
        <w:rPr>
          <w:rFonts w:eastAsia="ArialMT" w:cstheme="minorHAnsi"/>
        </w:rPr>
        <w:t>/aéreos</w:t>
      </w:r>
      <w:r w:rsidRPr="008C6884">
        <w:rPr>
          <w:rFonts w:eastAsia="ArialMT" w:cstheme="minorHAnsi"/>
        </w:rPr>
        <w:t xml:space="preserve"> se adjunta a la documentación, el típico de zanjas referencial para el proyecto. Se aclara que dentro de los requerimientos de tendido de conduits aéreos y enterrados, se deben tener en cuenta soportes metálicos embebidos en el suelo con hormigón (aéreo) cada 3 metros de longitud debidamente asegurados con pernos U acordes a la medida y materiales resistentes a la cor</w:t>
      </w:r>
      <w:r w:rsidR="00DC4585">
        <w:rPr>
          <w:rFonts w:eastAsia="ArialMT" w:cstheme="minorHAnsi"/>
        </w:rPr>
        <w:t xml:space="preserve">rosión. Los conduits aéreos </w:t>
      </w:r>
      <w:r w:rsidRPr="008C6884">
        <w:rPr>
          <w:rFonts w:eastAsia="ArialMT" w:cstheme="minorHAnsi"/>
        </w:rPr>
        <w:t>de similar manera deberán tener la suportación requerida para el ordenamiento del mismo</w:t>
      </w:r>
      <w:r w:rsidR="00DC4585">
        <w:rPr>
          <w:rFonts w:eastAsia="ArialMT" w:cstheme="minorHAnsi"/>
        </w:rPr>
        <w:t xml:space="preserve"> mediante “channel unistrut P-1000T” y abrazaderas separadas cada dos metros</w:t>
      </w:r>
      <w:r w:rsidRPr="008C6884">
        <w:rPr>
          <w:rFonts w:eastAsia="ArialMT" w:cstheme="minorHAnsi"/>
        </w:rPr>
        <w:t xml:space="preserve"> (</w:t>
      </w:r>
      <w:r w:rsidRPr="00ED108D">
        <w:rPr>
          <w:rFonts w:eastAsia="ArialMT" w:cstheme="minorHAnsi"/>
          <w:b/>
        </w:rPr>
        <w:t>Aplica a todos los casos</w:t>
      </w:r>
      <w:r w:rsidR="00ED108D">
        <w:rPr>
          <w:rFonts w:eastAsia="ArialMT" w:cstheme="minorHAnsi"/>
          <w:b/>
        </w:rPr>
        <w:t xml:space="preserve"> de este documento y los demás anexos</w:t>
      </w:r>
      <w:r w:rsidRPr="008C6884">
        <w:rPr>
          <w:rFonts w:eastAsia="ArialMT" w:cstheme="minorHAnsi"/>
        </w:rPr>
        <w:t>).</w:t>
      </w:r>
    </w:p>
    <w:p w14:paraId="41A703CF" w14:textId="77777777" w:rsidR="00EC7C22" w:rsidRDefault="00EC7C22" w:rsidP="00EC7C22">
      <w:pPr>
        <w:pStyle w:val="Prrafodelista"/>
        <w:autoSpaceDE w:val="0"/>
        <w:autoSpaceDN w:val="0"/>
        <w:adjustRightInd w:val="0"/>
        <w:ind w:left="1622"/>
        <w:jc w:val="both"/>
        <w:rPr>
          <w:color w:val="FF0000"/>
        </w:rPr>
      </w:pPr>
    </w:p>
    <w:p w14:paraId="3F49F5AA" w14:textId="77777777" w:rsidR="00EC7C22" w:rsidRPr="00A407D7" w:rsidRDefault="00EC7C22" w:rsidP="00EC7C22">
      <w:pPr>
        <w:pStyle w:val="Prrafodelista"/>
        <w:autoSpaceDE w:val="0"/>
        <w:autoSpaceDN w:val="0"/>
        <w:adjustRightInd w:val="0"/>
        <w:ind w:left="567"/>
        <w:jc w:val="both"/>
        <w:rPr>
          <w:b/>
        </w:rPr>
      </w:pPr>
      <w:r>
        <w:rPr>
          <w:b/>
        </w:rPr>
        <w:t>Mando</w:t>
      </w:r>
    </w:p>
    <w:p w14:paraId="7C86A226" w14:textId="095829EA" w:rsidR="00A22142" w:rsidRDefault="00EC7C22" w:rsidP="008C6884">
      <w:pPr>
        <w:autoSpaceDE w:val="0"/>
        <w:autoSpaceDN w:val="0"/>
        <w:adjustRightInd w:val="0"/>
        <w:spacing w:after="0" w:line="240" w:lineRule="auto"/>
        <w:ind w:left="207" w:right="-568"/>
        <w:jc w:val="both"/>
        <w:rPr>
          <w:rFonts w:eastAsia="ArialMT" w:cstheme="minorHAnsi"/>
        </w:rPr>
      </w:pPr>
      <w:r w:rsidRPr="008C6884">
        <w:rPr>
          <w:rFonts w:eastAsia="ArialMT" w:cstheme="minorHAnsi"/>
        </w:rPr>
        <w:t>Para la parte de mando, las empresas postulantes a la adjudicación</w:t>
      </w:r>
      <w:r w:rsidR="009E458E" w:rsidRPr="008C6884">
        <w:rPr>
          <w:rFonts w:eastAsia="ArialMT" w:cstheme="minorHAnsi"/>
        </w:rPr>
        <w:t xml:space="preserve"> del servicio</w:t>
      </w:r>
      <w:r w:rsidRPr="008C6884">
        <w:rPr>
          <w:rFonts w:eastAsia="ArialMT" w:cstheme="minorHAnsi"/>
        </w:rPr>
        <w:t xml:space="preserve"> deben considerar en su alcance </w:t>
      </w:r>
      <w:r w:rsidR="00A22142">
        <w:rPr>
          <w:rFonts w:eastAsia="ArialMT" w:cstheme="minorHAnsi"/>
        </w:rPr>
        <w:t>el montaje de botoneras</w:t>
      </w:r>
      <w:r w:rsidR="0012432E">
        <w:rPr>
          <w:rFonts w:eastAsia="ArialMT" w:cstheme="minorHAnsi"/>
        </w:rPr>
        <w:t xml:space="preserve"> (3)</w:t>
      </w:r>
      <w:r w:rsidR="00A22142">
        <w:rPr>
          <w:rFonts w:eastAsia="ArialMT" w:cstheme="minorHAnsi"/>
        </w:rPr>
        <w:t>, tendido de conduit, cableado</w:t>
      </w:r>
      <w:r w:rsidRPr="008C6884">
        <w:rPr>
          <w:rFonts w:eastAsia="ArialMT" w:cstheme="minorHAnsi"/>
        </w:rPr>
        <w:t xml:space="preserve"> y conexionado desde el nuevo Centro de Control de Motores (arrancadores en CCM) hasta las tres botoneras de arranque y paro a </w:t>
      </w:r>
      <w:r w:rsidRPr="008C6884">
        <w:rPr>
          <w:rFonts w:eastAsia="ArialMT" w:cstheme="minorHAnsi"/>
        </w:rPr>
        <w:lastRenderedPageBreak/>
        <w:t>ser instaladas en campo y a pie de equipos. El tendido de conduit y conductores comprende tramos enterr</w:t>
      </w:r>
      <w:r w:rsidR="00A22142">
        <w:rPr>
          <w:rFonts w:eastAsia="ArialMT" w:cstheme="minorHAnsi"/>
        </w:rPr>
        <w:t>ados y aéreos</w:t>
      </w:r>
      <w:r w:rsidRPr="008C6884">
        <w:rPr>
          <w:rFonts w:eastAsia="ArialMT" w:cstheme="minorHAnsi"/>
        </w:rPr>
        <w:t xml:space="preserve"> desde la sala eléctrica hasta el aero</w:t>
      </w:r>
      <w:r w:rsidR="009E458E" w:rsidRPr="008C6884">
        <w:rPr>
          <w:rFonts w:eastAsia="ArialMT" w:cstheme="minorHAnsi"/>
        </w:rPr>
        <w:t>-</w:t>
      </w:r>
      <w:r w:rsidRPr="008C6884">
        <w:rPr>
          <w:rFonts w:eastAsia="ArialMT" w:cstheme="minorHAnsi"/>
        </w:rPr>
        <w:t>enfriador y las bombas.</w:t>
      </w:r>
    </w:p>
    <w:p w14:paraId="1804049A" w14:textId="2653BEE6" w:rsidR="00A22142" w:rsidRDefault="00A22142" w:rsidP="008C6884">
      <w:pPr>
        <w:autoSpaceDE w:val="0"/>
        <w:autoSpaceDN w:val="0"/>
        <w:adjustRightInd w:val="0"/>
        <w:spacing w:after="0" w:line="240" w:lineRule="auto"/>
        <w:ind w:left="207" w:right="-568"/>
        <w:jc w:val="both"/>
        <w:rPr>
          <w:rFonts w:eastAsia="ArialMT" w:cstheme="minorHAnsi"/>
        </w:rPr>
      </w:pPr>
    </w:p>
    <w:p w14:paraId="19529093" w14:textId="441E7DAC" w:rsidR="007853B1" w:rsidRDefault="00A22142" w:rsidP="00BC0AD1">
      <w:pPr>
        <w:autoSpaceDE w:val="0"/>
        <w:autoSpaceDN w:val="0"/>
        <w:adjustRightInd w:val="0"/>
        <w:spacing w:after="0" w:line="240" w:lineRule="auto"/>
        <w:ind w:left="207" w:right="-568"/>
        <w:jc w:val="both"/>
        <w:rPr>
          <w:rFonts w:eastAsia="ArialMT" w:cstheme="minorHAnsi"/>
        </w:rPr>
      </w:pPr>
      <w:r w:rsidRPr="006B0722">
        <w:rPr>
          <w:rFonts w:eastAsia="ArialMT" w:cstheme="minorHAnsi"/>
        </w:rPr>
        <w:t xml:space="preserve">YPFB TRANSPORTE S.A. proveerá las botoneras de arranque y paro, </w:t>
      </w:r>
      <w:r w:rsidR="0012432E">
        <w:rPr>
          <w:rFonts w:eastAsia="ArialMT" w:cstheme="minorHAnsi"/>
        </w:rPr>
        <w:t xml:space="preserve">caja de paso, </w:t>
      </w:r>
      <w:r w:rsidRPr="006B0722">
        <w:rPr>
          <w:rFonts w:eastAsia="ArialMT" w:cstheme="minorHAnsi"/>
        </w:rPr>
        <w:t xml:space="preserve">el conduit rígido troncal, </w:t>
      </w:r>
      <w:r>
        <w:rPr>
          <w:rFonts w:eastAsia="ArialMT" w:cstheme="minorHAnsi"/>
        </w:rPr>
        <w:t xml:space="preserve">sellos, </w:t>
      </w:r>
      <w:r w:rsidRPr="006B0722">
        <w:rPr>
          <w:rFonts w:eastAsia="ArialMT" w:cstheme="minorHAnsi"/>
        </w:rPr>
        <w:t xml:space="preserve">así como el </w:t>
      </w:r>
      <w:r>
        <w:rPr>
          <w:rFonts w:eastAsia="ArialMT" w:cstheme="minorHAnsi"/>
        </w:rPr>
        <w:t>cable</w:t>
      </w:r>
      <w:r w:rsidRPr="006B0722">
        <w:rPr>
          <w:rFonts w:eastAsia="ArialMT" w:cstheme="minorHAnsi"/>
        </w:rPr>
        <w:t xml:space="preserve"> necesario</w:t>
      </w:r>
      <w:r>
        <w:rPr>
          <w:rFonts w:eastAsia="ArialMT" w:cstheme="minorHAnsi"/>
        </w:rPr>
        <w:t xml:space="preserve"> (10x14 AWG)</w:t>
      </w:r>
      <w:r w:rsidRPr="006B0722">
        <w:rPr>
          <w:rFonts w:eastAsia="ArialMT" w:cstheme="minorHAnsi"/>
        </w:rPr>
        <w:t xml:space="preserve"> para lograr el tendido enterrado y aéreo desde el nuevo CCM instalado</w:t>
      </w:r>
      <w:r>
        <w:rPr>
          <w:rFonts w:eastAsia="ArialMT" w:cstheme="minorHAnsi"/>
        </w:rPr>
        <w:t xml:space="preserve"> en sala eléctrica hasta las</w:t>
      </w:r>
      <w:r w:rsidRPr="006B0722">
        <w:rPr>
          <w:rFonts w:eastAsia="ArialMT" w:cstheme="minorHAnsi"/>
        </w:rPr>
        <w:t xml:space="preserve"> botoneras a ser instaladas a pie de equipos.  </w:t>
      </w:r>
      <w:r w:rsidR="00F66ABF">
        <w:rPr>
          <w:rFonts w:eastAsia="ArialMT" w:cstheme="minorHAnsi"/>
        </w:rPr>
        <w:t>Para este propósito el proponente deberá emplear el conduit de reserva actualmente instalado entre la cámara CI-02 y la caja de paso PBD-1400B también instalada.</w:t>
      </w:r>
    </w:p>
    <w:p w14:paraId="27DE5F04" w14:textId="77777777" w:rsidR="007853B1" w:rsidRDefault="007853B1" w:rsidP="00BC0AD1">
      <w:pPr>
        <w:autoSpaceDE w:val="0"/>
        <w:autoSpaceDN w:val="0"/>
        <w:adjustRightInd w:val="0"/>
        <w:spacing w:after="0" w:line="240" w:lineRule="auto"/>
        <w:ind w:left="207" w:right="-568"/>
        <w:jc w:val="both"/>
        <w:rPr>
          <w:rFonts w:eastAsia="ArialMT" w:cstheme="minorHAnsi"/>
        </w:rPr>
      </w:pPr>
    </w:p>
    <w:p w14:paraId="5ED26476" w14:textId="1C2B1106" w:rsidR="00BC0AD1" w:rsidRDefault="00A22142" w:rsidP="00BC0AD1">
      <w:pPr>
        <w:autoSpaceDE w:val="0"/>
        <w:autoSpaceDN w:val="0"/>
        <w:adjustRightInd w:val="0"/>
        <w:spacing w:after="0" w:line="240" w:lineRule="auto"/>
        <w:ind w:left="207" w:right="-568"/>
        <w:jc w:val="both"/>
        <w:rPr>
          <w:rFonts w:eastAsia="ArialMT" w:cstheme="minorHAnsi"/>
        </w:rPr>
      </w:pPr>
      <w:r w:rsidRPr="006B0722">
        <w:rPr>
          <w:rFonts w:eastAsia="ArialMT" w:cstheme="minorHAnsi"/>
        </w:rPr>
        <w:t>Todos los materiales, y accesorios deben ser a prueba de explosión clase 1/división 1 (conduits, sellos, flexibles, uniones patentes, cajas de paso, condulets, etc.).  La ruta referencial para este tendido será sim</w:t>
      </w:r>
      <w:r w:rsidR="00BC0AD1">
        <w:rPr>
          <w:rFonts w:eastAsia="ArialMT" w:cstheme="minorHAnsi"/>
        </w:rPr>
        <w:t>ilar al mostrado en la figura 10</w:t>
      </w:r>
      <w:r w:rsidR="00B14522">
        <w:rPr>
          <w:rFonts w:eastAsia="ArialMT" w:cstheme="minorHAnsi"/>
        </w:rPr>
        <w:t>.</w:t>
      </w:r>
      <w:r w:rsidR="00BC0AD1">
        <w:rPr>
          <w:rFonts w:eastAsia="ArialMT" w:cstheme="minorHAnsi"/>
        </w:rPr>
        <w:t xml:space="preserve"> El Proponente que se adjudique el servicio deberá realizar los huecos necesarios (maquinado) en la caja de paso existente, de tal forma que las derivaciones </w:t>
      </w:r>
      <w:r w:rsidR="00130688">
        <w:rPr>
          <w:rFonts w:eastAsia="ArialMT" w:cstheme="minorHAnsi"/>
        </w:rPr>
        <w:t>hacia las botoneras y/o cajas secundarias lleguen</w:t>
      </w:r>
      <w:r w:rsidR="00BC0AD1">
        <w:rPr>
          <w:rFonts w:eastAsia="ArialMT" w:cstheme="minorHAnsi"/>
        </w:rPr>
        <w:t xml:space="preserve"> en sus respectivos diámetros. </w:t>
      </w:r>
    </w:p>
    <w:p w14:paraId="16983F6F" w14:textId="77777777" w:rsidR="00BC0AD1" w:rsidRDefault="00BC0AD1" w:rsidP="008C6884">
      <w:pPr>
        <w:autoSpaceDE w:val="0"/>
        <w:autoSpaceDN w:val="0"/>
        <w:adjustRightInd w:val="0"/>
        <w:spacing w:after="0" w:line="240" w:lineRule="auto"/>
        <w:ind w:left="207" w:right="-568"/>
        <w:jc w:val="both"/>
        <w:rPr>
          <w:rFonts w:eastAsia="ArialMT" w:cstheme="minorHAnsi"/>
        </w:rPr>
      </w:pPr>
    </w:p>
    <w:p w14:paraId="060E39A7" w14:textId="330EE34D" w:rsidR="00CD1860" w:rsidRDefault="00CD1860" w:rsidP="00CD1860">
      <w:pPr>
        <w:autoSpaceDE w:val="0"/>
        <w:autoSpaceDN w:val="0"/>
        <w:adjustRightInd w:val="0"/>
        <w:spacing w:after="0" w:line="240" w:lineRule="auto"/>
        <w:ind w:left="207" w:right="-568"/>
        <w:jc w:val="both"/>
        <w:rPr>
          <w:rFonts w:eastAsia="ArialMT" w:cstheme="minorHAnsi"/>
        </w:rPr>
      </w:pPr>
      <w:r>
        <w:rPr>
          <w:rFonts w:eastAsia="ArialMT" w:cstheme="minorHAnsi"/>
        </w:rPr>
        <w:t xml:space="preserve">La siguiente tabla muestra </w:t>
      </w:r>
      <w:r w:rsidR="0012432E">
        <w:rPr>
          <w:rFonts w:eastAsia="ArialMT" w:cstheme="minorHAnsi"/>
        </w:rPr>
        <w:t xml:space="preserve">de manera referencial </w:t>
      </w:r>
      <w:r>
        <w:rPr>
          <w:rFonts w:eastAsia="ArialMT" w:cstheme="minorHAnsi"/>
        </w:rPr>
        <w:t>las longitudes y diámetros de conduits e</w:t>
      </w:r>
      <w:r w:rsidR="001607C9">
        <w:rPr>
          <w:rFonts w:eastAsia="ArialMT" w:cstheme="minorHAnsi"/>
        </w:rPr>
        <w:t>stimados para la parte de mando</w:t>
      </w:r>
      <w:r w:rsidR="0012432E">
        <w:rPr>
          <w:rFonts w:eastAsia="ArialMT" w:cstheme="minorHAnsi"/>
        </w:rPr>
        <w:t xml:space="preserve">. </w:t>
      </w:r>
      <w:r w:rsidR="00B66F27">
        <w:rPr>
          <w:rFonts w:eastAsia="ArialMT" w:cstheme="minorHAnsi"/>
        </w:rPr>
        <w:t>Si bien l</w:t>
      </w:r>
      <w:r w:rsidR="0012432E">
        <w:rPr>
          <w:rFonts w:eastAsia="ArialMT" w:cstheme="minorHAnsi"/>
        </w:rPr>
        <w:t>a canalización</w:t>
      </w:r>
      <w:r w:rsidR="000A08BB">
        <w:rPr>
          <w:rFonts w:eastAsia="ArialMT" w:cstheme="minorHAnsi"/>
        </w:rPr>
        <w:t xml:space="preserve"> para el sector “Yuba”</w:t>
      </w:r>
      <w:r w:rsidR="00B66F27">
        <w:rPr>
          <w:rFonts w:eastAsia="ArialMT" w:cstheme="minorHAnsi"/>
        </w:rPr>
        <w:t xml:space="preserve"> llega</w:t>
      </w:r>
      <w:r w:rsidR="0012432E">
        <w:rPr>
          <w:rFonts w:eastAsia="ArialMT" w:cstheme="minorHAnsi"/>
        </w:rPr>
        <w:t xml:space="preserve"> en 2” hasta la caja de paso</w:t>
      </w:r>
      <w:r w:rsidR="00B66F27">
        <w:rPr>
          <w:rFonts w:eastAsia="ArialMT" w:cstheme="minorHAnsi"/>
        </w:rPr>
        <w:t xml:space="preserve"> PBD-1400B</w:t>
      </w:r>
      <w:r w:rsidR="0012432E">
        <w:rPr>
          <w:rFonts w:eastAsia="ArialMT" w:cstheme="minorHAnsi"/>
        </w:rPr>
        <w:t xml:space="preserve">, desde allí </w:t>
      </w:r>
      <w:r w:rsidR="00B66F27">
        <w:rPr>
          <w:rFonts w:eastAsia="ArialMT" w:cstheme="minorHAnsi"/>
        </w:rPr>
        <w:t xml:space="preserve">debe </w:t>
      </w:r>
      <w:r w:rsidR="0012432E">
        <w:rPr>
          <w:rFonts w:eastAsia="ArialMT" w:cstheme="minorHAnsi"/>
        </w:rPr>
        <w:t>derivar hasta cada botonera en diámetros de 1”</w:t>
      </w:r>
      <w:r w:rsidR="000A08BB">
        <w:rPr>
          <w:rFonts w:eastAsia="ArialMT" w:cstheme="minorHAnsi"/>
        </w:rPr>
        <w:t xml:space="preserve"> </w:t>
      </w:r>
      <w:r w:rsidR="0012432E">
        <w:rPr>
          <w:rFonts w:eastAsia="ArialMT" w:cstheme="minorHAnsi"/>
        </w:rPr>
        <w:t>individualmente.</w:t>
      </w:r>
      <w:r w:rsidR="000A7233">
        <w:rPr>
          <w:rFonts w:eastAsia="ArialMT" w:cstheme="minorHAnsi"/>
        </w:rPr>
        <w:t xml:space="preserve"> </w:t>
      </w:r>
      <w:r w:rsidR="000A08BB">
        <w:rPr>
          <w:rFonts w:eastAsia="ArialMT" w:cstheme="minorHAnsi"/>
        </w:rPr>
        <w:t xml:space="preserve">Para el </w:t>
      </w:r>
      <w:r w:rsidR="00110237">
        <w:rPr>
          <w:rFonts w:eastAsia="ArialMT" w:cstheme="minorHAnsi"/>
        </w:rPr>
        <w:t>caso de la bomba slop</w:t>
      </w:r>
      <w:r w:rsidR="000A08BB">
        <w:rPr>
          <w:rFonts w:eastAsia="ArialMT" w:cstheme="minorHAnsi"/>
        </w:rPr>
        <w:t xml:space="preserve">, la misma </w:t>
      </w:r>
      <w:r w:rsidR="00A3280C">
        <w:rPr>
          <w:rFonts w:eastAsia="ArialMT" w:cstheme="minorHAnsi"/>
        </w:rPr>
        <w:t xml:space="preserve">se </w:t>
      </w:r>
      <w:r w:rsidR="00F70EFA">
        <w:rPr>
          <w:rFonts w:eastAsia="ArialMT" w:cstheme="minorHAnsi"/>
        </w:rPr>
        <w:t>derivará</w:t>
      </w:r>
      <w:r w:rsidR="000A08BB">
        <w:rPr>
          <w:rFonts w:eastAsia="ArialMT" w:cstheme="minorHAnsi"/>
        </w:rPr>
        <w:t xml:space="preserve"> individualmente desde la caja de paso existente</w:t>
      </w:r>
      <w:r w:rsidR="00F66ABF">
        <w:rPr>
          <w:rFonts w:eastAsia="ArialMT" w:cstheme="minorHAnsi"/>
        </w:rPr>
        <w:t xml:space="preserve"> (PBD-1400B)</w:t>
      </w:r>
      <w:r w:rsidR="000A08BB">
        <w:rPr>
          <w:rFonts w:eastAsia="ArialMT" w:cstheme="minorHAnsi"/>
        </w:rPr>
        <w:t xml:space="preserve"> hasta la botonera</w:t>
      </w:r>
      <w:r w:rsidR="00110237">
        <w:rPr>
          <w:rFonts w:eastAsia="ArialMT" w:cstheme="minorHAnsi"/>
        </w:rPr>
        <w:t xml:space="preserve"> (1”)</w:t>
      </w:r>
      <w:r w:rsidR="000A08BB">
        <w:rPr>
          <w:rFonts w:eastAsia="ArialMT" w:cstheme="minorHAnsi"/>
        </w:rPr>
        <w:t>.</w:t>
      </w:r>
      <w:r w:rsidR="00B66F27">
        <w:rPr>
          <w:rFonts w:eastAsia="ArialMT" w:cstheme="minorHAnsi"/>
        </w:rPr>
        <w:t xml:space="preserve"> El maquinado de huecos y roscado en la caja PBD-1400B queda por cuenta del Proponente que se adjudique el servicio.</w:t>
      </w:r>
    </w:p>
    <w:p w14:paraId="7ABD23A2" w14:textId="77777777" w:rsidR="00CD1860" w:rsidRPr="006B0722" w:rsidRDefault="00CD1860" w:rsidP="00CD1860">
      <w:pPr>
        <w:autoSpaceDE w:val="0"/>
        <w:autoSpaceDN w:val="0"/>
        <w:adjustRightInd w:val="0"/>
        <w:spacing w:after="0" w:line="240" w:lineRule="auto"/>
        <w:ind w:left="207" w:right="-568"/>
        <w:jc w:val="both"/>
        <w:rPr>
          <w:rFonts w:eastAsia="ArialMT" w:cstheme="minorHAnsi"/>
        </w:rPr>
      </w:pPr>
    </w:p>
    <w:tbl>
      <w:tblPr>
        <w:tblW w:w="8121" w:type="dxa"/>
        <w:jc w:val="righ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1050"/>
        <w:gridCol w:w="1071"/>
        <w:gridCol w:w="1271"/>
        <w:gridCol w:w="1129"/>
        <w:gridCol w:w="1200"/>
        <w:gridCol w:w="1200"/>
        <w:gridCol w:w="1200"/>
      </w:tblGrid>
      <w:tr w:rsidR="00071AE3" w:rsidRPr="00052D67" w14:paraId="7E73F5E7" w14:textId="76AC7F28" w:rsidTr="00BD748F">
        <w:trPr>
          <w:trHeight w:hRule="exact" w:val="284"/>
          <w:jc w:val="right"/>
        </w:trPr>
        <w:tc>
          <w:tcPr>
            <w:tcW w:w="1050" w:type="dxa"/>
            <w:vMerge w:val="restart"/>
          </w:tcPr>
          <w:p w14:paraId="2050C5BC" w14:textId="77777777" w:rsidR="00071AE3" w:rsidRPr="00052D67" w:rsidRDefault="00071AE3" w:rsidP="00BB22DD">
            <w:pPr>
              <w:jc w:val="center"/>
              <w:rPr>
                <w:rFonts w:ascii="Calibri" w:hAnsi="Calibri"/>
                <w:b/>
                <w:bCs/>
                <w:color w:val="000000"/>
                <w:sz w:val="16"/>
                <w:szCs w:val="16"/>
                <w:lang w:eastAsia="es-BO"/>
              </w:rPr>
            </w:pPr>
            <w:r>
              <w:rPr>
                <w:rFonts w:ascii="Calibri" w:hAnsi="Calibri"/>
                <w:b/>
                <w:bCs/>
                <w:color w:val="000000"/>
                <w:sz w:val="16"/>
                <w:szCs w:val="16"/>
                <w:lang w:eastAsia="es-BO"/>
              </w:rPr>
              <w:t>EQUIPO</w:t>
            </w:r>
          </w:p>
        </w:tc>
        <w:tc>
          <w:tcPr>
            <w:tcW w:w="1071" w:type="dxa"/>
            <w:vMerge w:val="restart"/>
            <w:shd w:val="clear" w:color="auto" w:fill="auto"/>
            <w:vAlign w:val="center"/>
            <w:hideMark/>
          </w:tcPr>
          <w:p w14:paraId="55BE6E73" w14:textId="77777777" w:rsidR="00071AE3" w:rsidRPr="00052D67" w:rsidRDefault="00071AE3" w:rsidP="00BB22DD">
            <w:pPr>
              <w:jc w:val="center"/>
              <w:rPr>
                <w:rFonts w:ascii="Calibri" w:hAnsi="Calibri"/>
                <w:b/>
                <w:bCs/>
                <w:color w:val="000000"/>
                <w:sz w:val="16"/>
                <w:szCs w:val="16"/>
                <w:lang w:eastAsia="es-BO"/>
              </w:rPr>
            </w:pPr>
            <w:r w:rsidRPr="00052D67">
              <w:rPr>
                <w:rFonts w:ascii="Calibri" w:hAnsi="Calibri"/>
                <w:b/>
                <w:bCs/>
                <w:color w:val="000000"/>
                <w:sz w:val="16"/>
                <w:szCs w:val="16"/>
                <w:lang w:eastAsia="es-BO"/>
              </w:rPr>
              <w:t>LONGITUD [MTS]</w:t>
            </w:r>
          </w:p>
        </w:tc>
        <w:tc>
          <w:tcPr>
            <w:tcW w:w="1271" w:type="dxa"/>
            <w:vMerge w:val="restart"/>
          </w:tcPr>
          <w:p w14:paraId="288375B0" w14:textId="4CDF3F42" w:rsidR="00071AE3" w:rsidRPr="00052D67" w:rsidRDefault="00071AE3" w:rsidP="00BB22DD">
            <w:pPr>
              <w:jc w:val="center"/>
              <w:rPr>
                <w:rFonts w:ascii="Calibri" w:hAnsi="Calibri"/>
                <w:b/>
                <w:bCs/>
                <w:color w:val="000000"/>
                <w:sz w:val="16"/>
                <w:szCs w:val="16"/>
                <w:lang w:eastAsia="es-BO"/>
              </w:rPr>
            </w:pPr>
            <w:r>
              <w:rPr>
                <w:rFonts w:ascii="Calibri" w:hAnsi="Calibri"/>
                <w:b/>
                <w:bCs/>
                <w:color w:val="000000"/>
                <w:sz w:val="16"/>
                <w:szCs w:val="16"/>
                <w:lang w:eastAsia="es-BO"/>
              </w:rPr>
              <w:t>LONGITUD CONDUIT [MTS]</w:t>
            </w:r>
          </w:p>
        </w:tc>
        <w:tc>
          <w:tcPr>
            <w:tcW w:w="1129" w:type="dxa"/>
            <w:shd w:val="clear" w:color="auto" w:fill="auto"/>
            <w:vAlign w:val="center"/>
            <w:hideMark/>
          </w:tcPr>
          <w:p w14:paraId="05A0119D" w14:textId="25B84032" w:rsidR="00071AE3" w:rsidRPr="00052D67" w:rsidRDefault="00071AE3" w:rsidP="00BB22DD">
            <w:pPr>
              <w:jc w:val="center"/>
              <w:rPr>
                <w:rFonts w:ascii="Calibri" w:hAnsi="Calibri"/>
                <w:b/>
                <w:bCs/>
                <w:color w:val="000000"/>
                <w:sz w:val="16"/>
                <w:szCs w:val="16"/>
                <w:lang w:eastAsia="es-BO"/>
              </w:rPr>
            </w:pPr>
            <w:r w:rsidRPr="00052D67">
              <w:rPr>
                <w:rFonts w:ascii="Calibri" w:hAnsi="Calibri"/>
                <w:b/>
                <w:bCs/>
                <w:color w:val="000000"/>
                <w:sz w:val="16"/>
                <w:szCs w:val="16"/>
                <w:lang w:eastAsia="es-BO"/>
              </w:rPr>
              <w:t>DIÁMETRO CONDUIT</w:t>
            </w:r>
          </w:p>
        </w:tc>
        <w:tc>
          <w:tcPr>
            <w:tcW w:w="1200" w:type="dxa"/>
            <w:vMerge w:val="restart"/>
            <w:shd w:val="clear" w:color="auto" w:fill="auto"/>
            <w:noWrap/>
            <w:vAlign w:val="center"/>
            <w:hideMark/>
          </w:tcPr>
          <w:p w14:paraId="68D073B9" w14:textId="77777777" w:rsidR="00071AE3" w:rsidRPr="00052D67" w:rsidRDefault="00071AE3" w:rsidP="00BB22DD">
            <w:pPr>
              <w:jc w:val="center"/>
              <w:rPr>
                <w:rFonts w:ascii="Calibri" w:hAnsi="Calibri"/>
                <w:b/>
                <w:bCs/>
                <w:color w:val="000000"/>
                <w:sz w:val="16"/>
                <w:szCs w:val="16"/>
                <w:lang w:eastAsia="es-BO"/>
              </w:rPr>
            </w:pPr>
            <w:r w:rsidRPr="00052D67">
              <w:rPr>
                <w:rFonts w:ascii="Calibri" w:hAnsi="Calibri"/>
                <w:b/>
                <w:bCs/>
                <w:color w:val="000000"/>
                <w:sz w:val="16"/>
                <w:szCs w:val="16"/>
                <w:lang w:eastAsia="es-BO"/>
              </w:rPr>
              <w:t>ENTERRADO [MTS]</w:t>
            </w:r>
          </w:p>
        </w:tc>
        <w:tc>
          <w:tcPr>
            <w:tcW w:w="1200" w:type="dxa"/>
            <w:shd w:val="clear" w:color="auto" w:fill="auto"/>
            <w:noWrap/>
            <w:vAlign w:val="center"/>
            <w:hideMark/>
          </w:tcPr>
          <w:p w14:paraId="1FF4692F" w14:textId="77777777" w:rsidR="00071AE3" w:rsidRPr="00052D67" w:rsidRDefault="00071AE3" w:rsidP="00BB22DD">
            <w:pPr>
              <w:jc w:val="center"/>
              <w:rPr>
                <w:rFonts w:ascii="Calibri" w:hAnsi="Calibri"/>
                <w:b/>
                <w:bCs/>
                <w:color w:val="000000"/>
                <w:sz w:val="16"/>
                <w:szCs w:val="16"/>
                <w:lang w:eastAsia="es-BO"/>
              </w:rPr>
            </w:pPr>
            <w:r w:rsidRPr="00052D67">
              <w:rPr>
                <w:rFonts w:ascii="Calibri" w:hAnsi="Calibri"/>
                <w:b/>
                <w:bCs/>
                <w:color w:val="000000"/>
                <w:sz w:val="16"/>
                <w:szCs w:val="16"/>
                <w:lang w:eastAsia="es-BO"/>
              </w:rPr>
              <w:t xml:space="preserve">AÉREO </w:t>
            </w:r>
          </w:p>
        </w:tc>
        <w:tc>
          <w:tcPr>
            <w:tcW w:w="1200" w:type="dxa"/>
          </w:tcPr>
          <w:p w14:paraId="529725C7" w14:textId="6C63EDCB" w:rsidR="00071AE3" w:rsidRPr="00052D67" w:rsidRDefault="00071AE3" w:rsidP="00BB22DD">
            <w:pPr>
              <w:jc w:val="center"/>
              <w:rPr>
                <w:rFonts w:ascii="Calibri" w:hAnsi="Calibri"/>
                <w:b/>
                <w:bCs/>
                <w:color w:val="000000"/>
                <w:sz w:val="16"/>
                <w:szCs w:val="16"/>
                <w:lang w:eastAsia="es-BO"/>
              </w:rPr>
            </w:pPr>
            <w:r>
              <w:rPr>
                <w:rFonts w:ascii="Calibri" w:hAnsi="Calibri"/>
                <w:b/>
                <w:bCs/>
                <w:color w:val="000000"/>
                <w:sz w:val="16"/>
                <w:szCs w:val="16"/>
                <w:lang w:eastAsia="es-BO"/>
              </w:rPr>
              <w:t>CABLE</w:t>
            </w:r>
          </w:p>
        </w:tc>
      </w:tr>
      <w:tr w:rsidR="00071AE3" w:rsidRPr="00052D67" w14:paraId="13C48E3B" w14:textId="0B913410" w:rsidTr="00BD748F">
        <w:trPr>
          <w:trHeight w:hRule="exact" w:val="284"/>
          <w:jc w:val="right"/>
        </w:trPr>
        <w:tc>
          <w:tcPr>
            <w:tcW w:w="1050" w:type="dxa"/>
            <w:vMerge/>
          </w:tcPr>
          <w:p w14:paraId="41ADAA36" w14:textId="77777777" w:rsidR="00071AE3" w:rsidRPr="00052D67" w:rsidRDefault="00071AE3" w:rsidP="00BB22DD">
            <w:pPr>
              <w:rPr>
                <w:rFonts w:ascii="Calibri" w:hAnsi="Calibri"/>
                <w:b/>
                <w:bCs/>
                <w:color w:val="000000"/>
                <w:sz w:val="16"/>
                <w:szCs w:val="16"/>
                <w:lang w:eastAsia="es-BO"/>
              </w:rPr>
            </w:pPr>
          </w:p>
        </w:tc>
        <w:tc>
          <w:tcPr>
            <w:tcW w:w="1071" w:type="dxa"/>
            <w:vMerge/>
            <w:vAlign w:val="center"/>
            <w:hideMark/>
          </w:tcPr>
          <w:p w14:paraId="3E67A6DE" w14:textId="77777777" w:rsidR="00071AE3" w:rsidRPr="00052D67" w:rsidRDefault="00071AE3" w:rsidP="00BB22DD">
            <w:pPr>
              <w:rPr>
                <w:rFonts w:ascii="Calibri" w:hAnsi="Calibri"/>
                <w:b/>
                <w:bCs/>
                <w:color w:val="000000"/>
                <w:sz w:val="16"/>
                <w:szCs w:val="16"/>
                <w:lang w:eastAsia="es-BO"/>
              </w:rPr>
            </w:pPr>
          </w:p>
        </w:tc>
        <w:tc>
          <w:tcPr>
            <w:tcW w:w="1271" w:type="dxa"/>
            <w:vMerge/>
          </w:tcPr>
          <w:p w14:paraId="702530BC" w14:textId="77777777" w:rsidR="00071AE3" w:rsidRPr="00052D67" w:rsidRDefault="00071AE3" w:rsidP="00BB22DD">
            <w:pPr>
              <w:jc w:val="center"/>
              <w:rPr>
                <w:rFonts w:ascii="Calibri" w:hAnsi="Calibri"/>
                <w:b/>
                <w:bCs/>
                <w:color w:val="000000"/>
                <w:sz w:val="16"/>
                <w:szCs w:val="16"/>
                <w:lang w:eastAsia="es-BO"/>
              </w:rPr>
            </w:pPr>
          </w:p>
        </w:tc>
        <w:tc>
          <w:tcPr>
            <w:tcW w:w="1129" w:type="dxa"/>
            <w:shd w:val="clear" w:color="auto" w:fill="auto"/>
            <w:vAlign w:val="center"/>
            <w:hideMark/>
          </w:tcPr>
          <w:p w14:paraId="297976E7" w14:textId="5646AB44" w:rsidR="00071AE3" w:rsidRPr="00052D67" w:rsidRDefault="00071AE3" w:rsidP="00BB22DD">
            <w:pPr>
              <w:jc w:val="center"/>
              <w:rPr>
                <w:rFonts w:ascii="Calibri" w:hAnsi="Calibri"/>
                <w:b/>
                <w:bCs/>
                <w:color w:val="000000"/>
                <w:sz w:val="16"/>
                <w:szCs w:val="16"/>
                <w:lang w:eastAsia="es-BO"/>
              </w:rPr>
            </w:pPr>
            <w:r w:rsidRPr="00052D67">
              <w:rPr>
                <w:rFonts w:ascii="Calibri" w:hAnsi="Calibri"/>
                <w:b/>
                <w:bCs/>
                <w:color w:val="000000"/>
                <w:sz w:val="16"/>
                <w:szCs w:val="16"/>
                <w:lang w:eastAsia="es-BO"/>
              </w:rPr>
              <w:t>Ө"</w:t>
            </w:r>
          </w:p>
        </w:tc>
        <w:tc>
          <w:tcPr>
            <w:tcW w:w="1200" w:type="dxa"/>
            <w:vMerge/>
            <w:vAlign w:val="center"/>
            <w:hideMark/>
          </w:tcPr>
          <w:p w14:paraId="33D3571B" w14:textId="77777777" w:rsidR="00071AE3" w:rsidRPr="00052D67" w:rsidRDefault="00071AE3" w:rsidP="00BB22DD">
            <w:pPr>
              <w:rPr>
                <w:rFonts w:ascii="Calibri" w:hAnsi="Calibri"/>
                <w:b/>
                <w:bCs/>
                <w:color w:val="000000"/>
                <w:sz w:val="16"/>
                <w:szCs w:val="16"/>
                <w:lang w:eastAsia="es-BO"/>
              </w:rPr>
            </w:pPr>
          </w:p>
        </w:tc>
        <w:tc>
          <w:tcPr>
            <w:tcW w:w="1200" w:type="dxa"/>
            <w:shd w:val="clear" w:color="auto" w:fill="auto"/>
            <w:noWrap/>
            <w:vAlign w:val="center"/>
            <w:hideMark/>
          </w:tcPr>
          <w:p w14:paraId="4DC182D2" w14:textId="77777777" w:rsidR="00071AE3" w:rsidRPr="00052D67" w:rsidRDefault="00071AE3" w:rsidP="00BB22DD">
            <w:pPr>
              <w:jc w:val="center"/>
              <w:rPr>
                <w:rFonts w:ascii="Calibri" w:hAnsi="Calibri"/>
                <w:b/>
                <w:bCs/>
                <w:color w:val="000000"/>
                <w:sz w:val="16"/>
                <w:szCs w:val="16"/>
                <w:lang w:eastAsia="es-BO"/>
              </w:rPr>
            </w:pPr>
            <w:r w:rsidRPr="00052D67">
              <w:rPr>
                <w:rFonts w:ascii="Calibri" w:hAnsi="Calibri"/>
                <w:b/>
                <w:bCs/>
                <w:color w:val="000000"/>
                <w:sz w:val="16"/>
                <w:szCs w:val="16"/>
                <w:lang w:eastAsia="es-BO"/>
              </w:rPr>
              <w:t>[MTS]</w:t>
            </w:r>
          </w:p>
        </w:tc>
        <w:tc>
          <w:tcPr>
            <w:tcW w:w="1200" w:type="dxa"/>
          </w:tcPr>
          <w:p w14:paraId="5C870B73" w14:textId="4DA117AF" w:rsidR="00071AE3" w:rsidRPr="00052D67" w:rsidRDefault="00071AE3" w:rsidP="00BB22DD">
            <w:pPr>
              <w:jc w:val="center"/>
              <w:rPr>
                <w:rFonts w:ascii="Calibri" w:hAnsi="Calibri"/>
                <w:b/>
                <w:bCs/>
                <w:color w:val="000000"/>
                <w:sz w:val="16"/>
                <w:szCs w:val="16"/>
                <w:lang w:eastAsia="es-BO"/>
              </w:rPr>
            </w:pPr>
            <w:r>
              <w:rPr>
                <w:rFonts w:ascii="Calibri" w:hAnsi="Calibri"/>
                <w:b/>
                <w:bCs/>
                <w:color w:val="000000"/>
                <w:sz w:val="16"/>
                <w:szCs w:val="16"/>
                <w:lang w:eastAsia="es-BO"/>
              </w:rPr>
              <w:t>[AWG]</w:t>
            </w:r>
          </w:p>
        </w:tc>
      </w:tr>
      <w:tr w:rsidR="00071AE3" w:rsidRPr="00052D67" w14:paraId="36259C7B" w14:textId="43CF191D" w:rsidTr="00BD748F">
        <w:trPr>
          <w:trHeight w:hRule="exact" w:val="300"/>
          <w:jc w:val="right"/>
        </w:trPr>
        <w:tc>
          <w:tcPr>
            <w:tcW w:w="1050" w:type="dxa"/>
          </w:tcPr>
          <w:p w14:paraId="76911C09" w14:textId="77777777" w:rsidR="00071AE3" w:rsidRPr="00DC5F03" w:rsidRDefault="00071AE3" w:rsidP="00BB22DD">
            <w:pPr>
              <w:jc w:val="center"/>
              <w:rPr>
                <w:rFonts w:ascii="Calibri" w:hAnsi="Calibri"/>
                <w:color w:val="000000"/>
                <w:sz w:val="20"/>
                <w:szCs w:val="20"/>
                <w:lang w:eastAsia="es-BO"/>
              </w:rPr>
            </w:pPr>
            <w:r w:rsidRPr="00DC5F03">
              <w:rPr>
                <w:rFonts w:ascii="Calibri" w:hAnsi="Calibri"/>
                <w:color w:val="000000"/>
                <w:sz w:val="20"/>
                <w:szCs w:val="20"/>
                <w:lang w:eastAsia="es-BO"/>
              </w:rPr>
              <w:t>B-AC-3001</w:t>
            </w:r>
          </w:p>
        </w:tc>
        <w:tc>
          <w:tcPr>
            <w:tcW w:w="1071" w:type="dxa"/>
            <w:shd w:val="clear" w:color="auto" w:fill="auto"/>
            <w:noWrap/>
            <w:vAlign w:val="center"/>
            <w:hideMark/>
          </w:tcPr>
          <w:p w14:paraId="37ED84B9" w14:textId="11791257" w:rsidR="00071AE3" w:rsidRPr="00052D67" w:rsidRDefault="00071AE3" w:rsidP="00C80100">
            <w:pPr>
              <w:jc w:val="center"/>
              <w:rPr>
                <w:rFonts w:ascii="Calibri" w:hAnsi="Calibri"/>
                <w:color w:val="000000"/>
                <w:lang w:eastAsia="es-BO"/>
              </w:rPr>
            </w:pPr>
            <w:r>
              <w:rPr>
                <w:rFonts w:ascii="Calibri" w:hAnsi="Calibri"/>
                <w:color w:val="000000"/>
                <w:lang w:eastAsia="es-BO"/>
              </w:rPr>
              <w:t>135</w:t>
            </w:r>
          </w:p>
        </w:tc>
        <w:tc>
          <w:tcPr>
            <w:tcW w:w="1271" w:type="dxa"/>
          </w:tcPr>
          <w:p w14:paraId="62CA7FAA" w14:textId="4AF490FB" w:rsidR="00071AE3" w:rsidRDefault="002801EA" w:rsidP="00BB22DD">
            <w:pPr>
              <w:jc w:val="center"/>
              <w:rPr>
                <w:rFonts w:ascii="Calibri" w:hAnsi="Calibri"/>
                <w:color w:val="000000"/>
                <w:lang w:eastAsia="es-BO"/>
              </w:rPr>
            </w:pPr>
            <w:r>
              <w:rPr>
                <w:rFonts w:ascii="Calibri" w:hAnsi="Calibri"/>
                <w:color w:val="000000"/>
                <w:lang w:eastAsia="es-BO"/>
              </w:rPr>
              <w:t>60</w:t>
            </w:r>
          </w:p>
        </w:tc>
        <w:tc>
          <w:tcPr>
            <w:tcW w:w="1129" w:type="dxa"/>
            <w:shd w:val="clear" w:color="auto" w:fill="auto"/>
            <w:noWrap/>
            <w:vAlign w:val="center"/>
            <w:hideMark/>
          </w:tcPr>
          <w:p w14:paraId="2E098600" w14:textId="58EA6DB4" w:rsidR="00071AE3" w:rsidRPr="00052D67" w:rsidRDefault="00071AE3" w:rsidP="00BB22DD">
            <w:pPr>
              <w:jc w:val="center"/>
              <w:rPr>
                <w:rFonts w:ascii="Calibri" w:hAnsi="Calibri"/>
                <w:color w:val="000000"/>
                <w:lang w:eastAsia="es-BO"/>
              </w:rPr>
            </w:pPr>
            <w:r>
              <w:rPr>
                <w:rFonts w:ascii="Calibri" w:hAnsi="Calibri"/>
                <w:color w:val="000000"/>
                <w:lang w:eastAsia="es-BO"/>
              </w:rPr>
              <w:t>2</w:t>
            </w:r>
            <w:r w:rsidRPr="00052D67">
              <w:rPr>
                <w:rFonts w:ascii="Calibri" w:hAnsi="Calibri"/>
                <w:color w:val="000000"/>
                <w:lang w:eastAsia="es-BO"/>
              </w:rPr>
              <w:t>"</w:t>
            </w:r>
            <w:r w:rsidR="004501DB">
              <w:rPr>
                <w:rFonts w:ascii="Calibri" w:hAnsi="Calibri"/>
                <w:color w:val="000000"/>
                <w:lang w:eastAsia="es-BO"/>
              </w:rPr>
              <w:t>;1”</w:t>
            </w:r>
          </w:p>
        </w:tc>
        <w:tc>
          <w:tcPr>
            <w:tcW w:w="1200" w:type="dxa"/>
            <w:shd w:val="clear" w:color="auto" w:fill="auto"/>
            <w:vAlign w:val="center"/>
            <w:hideMark/>
          </w:tcPr>
          <w:p w14:paraId="3E666AD8" w14:textId="1B54F536" w:rsidR="00071AE3" w:rsidRPr="00052D67" w:rsidRDefault="002801EA" w:rsidP="00C80100">
            <w:pPr>
              <w:jc w:val="center"/>
              <w:rPr>
                <w:rFonts w:ascii="Calibri" w:hAnsi="Calibri"/>
                <w:color w:val="000000"/>
                <w:lang w:eastAsia="es-BO"/>
              </w:rPr>
            </w:pPr>
            <w:r>
              <w:rPr>
                <w:rFonts w:ascii="Calibri" w:hAnsi="Calibri"/>
                <w:color w:val="000000"/>
                <w:lang w:eastAsia="es-BO"/>
              </w:rPr>
              <w:t>58</w:t>
            </w:r>
          </w:p>
        </w:tc>
        <w:tc>
          <w:tcPr>
            <w:tcW w:w="1200" w:type="dxa"/>
            <w:shd w:val="clear" w:color="auto" w:fill="auto"/>
            <w:vAlign w:val="center"/>
            <w:hideMark/>
          </w:tcPr>
          <w:p w14:paraId="7A1DA6D3" w14:textId="4C7FA719" w:rsidR="00071AE3" w:rsidRDefault="002801EA" w:rsidP="00BB22DD">
            <w:pPr>
              <w:jc w:val="center"/>
              <w:rPr>
                <w:rFonts w:ascii="Calibri" w:hAnsi="Calibri"/>
                <w:color w:val="000000"/>
                <w:lang w:eastAsia="es-BO"/>
              </w:rPr>
            </w:pPr>
            <w:r>
              <w:rPr>
                <w:rFonts w:ascii="Calibri" w:hAnsi="Calibri"/>
                <w:color w:val="000000"/>
                <w:lang w:eastAsia="es-BO"/>
              </w:rPr>
              <w:t>2</w:t>
            </w:r>
          </w:p>
          <w:p w14:paraId="5E95DBFF" w14:textId="77777777" w:rsidR="00071AE3" w:rsidRPr="00052D67" w:rsidRDefault="00071AE3" w:rsidP="00BB22DD">
            <w:pPr>
              <w:jc w:val="center"/>
              <w:rPr>
                <w:rFonts w:ascii="Calibri" w:hAnsi="Calibri"/>
                <w:color w:val="000000"/>
                <w:lang w:eastAsia="es-BO"/>
              </w:rPr>
            </w:pPr>
            <w:r>
              <w:rPr>
                <w:rFonts w:ascii="Calibri" w:hAnsi="Calibri"/>
                <w:color w:val="000000"/>
                <w:lang w:eastAsia="es-BO"/>
              </w:rPr>
              <w:t>5</w:t>
            </w:r>
          </w:p>
        </w:tc>
        <w:tc>
          <w:tcPr>
            <w:tcW w:w="1200" w:type="dxa"/>
          </w:tcPr>
          <w:p w14:paraId="7B033B4F" w14:textId="26AC9079" w:rsidR="00071AE3" w:rsidRDefault="00E95397" w:rsidP="00BB22DD">
            <w:pPr>
              <w:jc w:val="center"/>
              <w:rPr>
                <w:rFonts w:ascii="Calibri" w:hAnsi="Calibri"/>
                <w:color w:val="000000"/>
                <w:lang w:eastAsia="es-BO"/>
              </w:rPr>
            </w:pPr>
            <w:r>
              <w:rPr>
                <w:rFonts w:ascii="Calibri" w:hAnsi="Calibri"/>
                <w:color w:val="000000"/>
                <w:lang w:eastAsia="es-BO"/>
              </w:rPr>
              <w:t>10x14</w:t>
            </w:r>
          </w:p>
        </w:tc>
      </w:tr>
      <w:tr w:rsidR="00071AE3" w:rsidRPr="00052D67" w14:paraId="5E3994DA" w14:textId="4607345E" w:rsidTr="00BD748F">
        <w:trPr>
          <w:trHeight w:hRule="exact" w:val="300"/>
          <w:jc w:val="right"/>
        </w:trPr>
        <w:tc>
          <w:tcPr>
            <w:tcW w:w="1050" w:type="dxa"/>
          </w:tcPr>
          <w:p w14:paraId="5BF0E22A" w14:textId="77777777" w:rsidR="00071AE3" w:rsidRPr="00DC5F03" w:rsidRDefault="00071AE3" w:rsidP="00BB22DD">
            <w:pPr>
              <w:jc w:val="center"/>
              <w:rPr>
                <w:rFonts w:ascii="Calibri" w:hAnsi="Calibri"/>
                <w:color w:val="000000"/>
                <w:sz w:val="20"/>
                <w:szCs w:val="20"/>
                <w:lang w:eastAsia="es-BO"/>
              </w:rPr>
            </w:pPr>
            <w:r w:rsidRPr="00DC5F03">
              <w:rPr>
                <w:rFonts w:ascii="Calibri" w:hAnsi="Calibri"/>
                <w:color w:val="000000"/>
                <w:sz w:val="20"/>
                <w:szCs w:val="20"/>
                <w:lang w:eastAsia="es-BO"/>
              </w:rPr>
              <w:t>B-P-3001A</w:t>
            </w:r>
          </w:p>
        </w:tc>
        <w:tc>
          <w:tcPr>
            <w:tcW w:w="1071" w:type="dxa"/>
            <w:shd w:val="clear" w:color="auto" w:fill="auto"/>
            <w:noWrap/>
            <w:vAlign w:val="center"/>
          </w:tcPr>
          <w:p w14:paraId="43214A09" w14:textId="1C079581" w:rsidR="00071AE3" w:rsidRDefault="00071AE3" w:rsidP="00BB22DD">
            <w:pPr>
              <w:jc w:val="center"/>
              <w:rPr>
                <w:rFonts w:ascii="Calibri" w:hAnsi="Calibri"/>
                <w:color w:val="000000"/>
                <w:lang w:eastAsia="es-BO"/>
              </w:rPr>
            </w:pPr>
            <w:r>
              <w:rPr>
                <w:rFonts w:ascii="Calibri" w:hAnsi="Calibri"/>
                <w:color w:val="000000"/>
                <w:lang w:eastAsia="es-BO"/>
              </w:rPr>
              <w:t>135</w:t>
            </w:r>
          </w:p>
        </w:tc>
        <w:tc>
          <w:tcPr>
            <w:tcW w:w="1271" w:type="dxa"/>
          </w:tcPr>
          <w:p w14:paraId="7A1FBD61" w14:textId="77777777" w:rsidR="00071AE3" w:rsidRDefault="00071AE3" w:rsidP="00BB22DD">
            <w:pPr>
              <w:jc w:val="center"/>
              <w:rPr>
                <w:rFonts w:ascii="Calibri" w:hAnsi="Calibri"/>
                <w:color w:val="000000"/>
                <w:lang w:eastAsia="es-BO"/>
              </w:rPr>
            </w:pPr>
          </w:p>
        </w:tc>
        <w:tc>
          <w:tcPr>
            <w:tcW w:w="1129" w:type="dxa"/>
            <w:shd w:val="clear" w:color="auto" w:fill="auto"/>
            <w:noWrap/>
            <w:vAlign w:val="center"/>
          </w:tcPr>
          <w:p w14:paraId="6F2220DF" w14:textId="536B8934" w:rsidR="00071AE3" w:rsidRDefault="004501DB" w:rsidP="00BB22DD">
            <w:pPr>
              <w:jc w:val="center"/>
              <w:rPr>
                <w:rFonts w:ascii="Calibri" w:hAnsi="Calibri"/>
                <w:color w:val="000000"/>
                <w:lang w:eastAsia="es-BO"/>
              </w:rPr>
            </w:pPr>
            <w:r>
              <w:rPr>
                <w:rFonts w:ascii="Calibri" w:hAnsi="Calibri"/>
                <w:color w:val="000000"/>
                <w:lang w:eastAsia="es-BO"/>
              </w:rPr>
              <w:t>2</w:t>
            </w:r>
            <w:r w:rsidRPr="00052D67">
              <w:rPr>
                <w:rFonts w:ascii="Calibri" w:hAnsi="Calibri"/>
                <w:color w:val="000000"/>
                <w:lang w:eastAsia="es-BO"/>
              </w:rPr>
              <w:t>"</w:t>
            </w:r>
            <w:r>
              <w:rPr>
                <w:rFonts w:ascii="Calibri" w:hAnsi="Calibri"/>
                <w:color w:val="000000"/>
                <w:lang w:eastAsia="es-BO"/>
              </w:rPr>
              <w:t>;1”</w:t>
            </w:r>
          </w:p>
        </w:tc>
        <w:tc>
          <w:tcPr>
            <w:tcW w:w="1200" w:type="dxa"/>
            <w:shd w:val="clear" w:color="auto" w:fill="auto"/>
            <w:vAlign w:val="center"/>
          </w:tcPr>
          <w:p w14:paraId="0B53F08B" w14:textId="77777777" w:rsidR="00071AE3" w:rsidRDefault="00071AE3" w:rsidP="00BB22DD">
            <w:pPr>
              <w:jc w:val="center"/>
              <w:rPr>
                <w:rFonts w:ascii="Calibri" w:hAnsi="Calibri"/>
                <w:color w:val="000000"/>
                <w:lang w:eastAsia="es-BO"/>
              </w:rPr>
            </w:pPr>
          </w:p>
        </w:tc>
        <w:tc>
          <w:tcPr>
            <w:tcW w:w="1200" w:type="dxa"/>
            <w:shd w:val="clear" w:color="auto" w:fill="auto"/>
            <w:vAlign w:val="center"/>
          </w:tcPr>
          <w:p w14:paraId="2E3FBCC5" w14:textId="77777777" w:rsidR="00071AE3" w:rsidRDefault="00071AE3" w:rsidP="00BB22DD">
            <w:pPr>
              <w:jc w:val="center"/>
              <w:rPr>
                <w:rFonts w:ascii="Calibri" w:hAnsi="Calibri"/>
                <w:color w:val="000000"/>
                <w:lang w:eastAsia="es-BO"/>
              </w:rPr>
            </w:pPr>
          </w:p>
        </w:tc>
        <w:tc>
          <w:tcPr>
            <w:tcW w:w="1200" w:type="dxa"/>
          </w:tcPr>
          <w:p w14:paraId="1D70DEEE" w14:textId="169C6E18" w:rsidR="00071AE3" w:rsidRDefault="00E95397" w:rsidP="00BB22DD">
            <w:pPr>
              <w:jc w:val="center"/>
              <w:rPr>
                <w:rFonts w:ascii="Calibri" w:hAnsi="Calibri"/>
                <w:color w:val="000000"/>
                <w:lang w:eastAsia="es-BO"/>
              </w:rPr>
            </w:pPr>
            <w:r>
              <w:rPr>
                <w:rFonts w:ascii="Calibri" w:hAnsi="Calibri"/>
                <w:color w:val="000000"/>
                <w:lang w:eastAsia="es-BO"/>
              </w:rPr>
              <w:t>10x14</w:t>
            </w:r>
          </w:p>
        </w:tc>
      </w:tr>
      <w:tr w:rsidR="00071AE3" w:rsidRPr="00052D67" w14:paraId="705B625F" w14:textId="0E250FB4" w:rsidTr="00BD748F">
        <w:trPr>
          <w:trHeight w:hRule="exact" w:val="300"/>
          <w:jc w:val="right"/>
        </w:trPr>
        <w:tc>
          <w:tcPr>
            <w:tcW w:w="1050" w:type="dxa"/>
          </w:tcPr>
          <w:p w14:paraId="62104D61" w14:textId="77777777" w:rsidR="00071AE3" w:rsidRPr="00DC5F03" w:rsidRDefault="00071AE3" w:rsidP="00BB22DD">
            <w:pPr>
              <w:jc w:val="center"/>
              <w:rPr>
                <w:rFonts w:ascii="Calibri" w:hAnsi="Calibri"/>
                <w:color w:val="000000"/>
                <w:sz w:val="20"/>
                <w:szCs w:val="20"/>
                <w:lang w:eastAsia="es-BO"/>
              </w:rPr>
            </w:pPr>
            <w:r w:rsidRPr="00DC5F03">
              <w:rPr>
                <w:rFonts w:ascii="Calibri" w:hAnsi="Calibri"/>
                <w:color w:val="000000"/>
                <w:sz w:val="20"/>
                <w:szCs w:val="20"/>
                <w:lang w:eastAsia="es-BO"/>
              </w:rPr>
              <w:t>B-P-3001B</w:t>
            </w:r>
          </w:p>
        </w:tc>
        <w:tc>
          <w:tcPr>
            <w:tcW w:w="1071" w:type="dxa"/>
            <w:shd w:val="clear" w:color="auto" w:fill="auto"/>
            <w:noWrap/>
            <w:vAlign w:val="center"/>
          </w:tcPr>
          <w:p w14:paraId="26756871" w14:textId="56EEAE16" w:rsidR="00071AE3" w:rsidRDefault="00071AE3" w:rsidP="00BB22DD">
            <w:pPr>
              <w:jc w:val="center"/>
              <w:rPr>
                <w:rFonts w:ascii="Calibri" w:hAnsi="Calibri"/>
                <w:color w:val="000000"/>
                <w:lang w:eastAsia="es-BO"/>
              </w:rPr>
            </w:pPr>
            <w:r>
              <w:rPr>
                <w:rFonts w:ascii="Calibri" w:hAnsi="Calibri"/>
                <w:color w:val="000000"/>
                <w:lang w:eastAsia="es-BO"/>
              </w:rPr>
              <w:t>135</w:t>
            </w:r>
          </w:p>
        </w:tc>
        <w:tc>
          <w:tcPr>
            <w:tcW w:w="1271" w:type="dxa"/>
          </w:tcPr>
          <w:p w14:paraId="5F75C462" w14:textId="77777777" w:rsidR="00071AE3" w:rsidRDefault="00071AE3" w:rsidP="00BB22DD">
            <w:pPr>
              <w:jc w:val="center"/>
              <w:rPr>
                <w:rFonts w:ascii="Calibri" w:hAnsi="Calibri"/>
                <w:color w:val="000000"/>
                <w:lang w:eastAsia="es-BO"/>
              </w:rPr>
            </w:pPr>
          </w:p>
        </w:tc>
        <w:tc>
          <w:tcPr>
            <w:tcW w:w="1129" w:type="dxa"/>
            <w:shd w:val="clear" w:color="auto" w:fill="auto"/>
            <w:noWrap/>
            <w:vAlign w:val="center"/>
          </w:tcPr>
          <w:p w14:paraId="0134879A" w14:textId="2E8AB6B8" w:rsidR="00071AE3" w:rsidRDefault="004501DB" w:rsidP="00BB22DD">
            <w:pPr>
              <w:jc w:val="center"/>
              <w:rPr>
                <w:rFonts w:ascii="Calibri" w:hAnsi="Calibri"/>
                <w:color w:val="000000"/>
                <w:lang w:eastAsia="es-BO"/>
              </w:rPr>
            </w:pPr>
            <w:r>
              <w:rPr>
                <w:rFonts w:ascii="Calibri" w:hAnsi="Calibri"/>
                <w:color w:val="000000"/>
                <w:lang w:eastAsia="es-BO"/>
              </w:rPr>
              <w:t>2”;1”</w:t>
            </w:r>
          </w:p>
        </w:tc>
        <w:tc>
          <w:tcPr>
            <w:tcW w:w="1200" w:type="dxa"/>
            <w:shd w:val="clear" w:color="auto" w:fill="auto"/>
            <w:vAlign w:val="center"/>
          </w:tcPr>
          <w:p w14:paraId="5742DC89" w14:textId="77777777" w:rsidR="00071AE3" w:rsidRDefault="00071AE3" w:rsidP="00BB22DD">
            <w:pPr>
              <w:jc w:val="center"/>
              <w:rPr>
                <w:rFonts w:ascii="Calibri" w:hAnsi="Calibri"/>
                <w:color w:val="000000"/>
                <w:lang w:eastAsia="es-BO"/>
              </w:rPr>
            </w:pPr>
          </w:p>
        </w:tc>
        <w:tc>
          <w:tcPr>
            <w:tcW w:w="1200" w:type="dxa"/>
            <w:shd w:val="clear" w:color="auto" w:fill="auto"/>
            <w:vAlign w:val="center"/>
          </w:tcPr>
          <w:p w14:paraId="3B135973" w14:textId="77777777" w:rsidR="00071AE3" w:rsidRDefault="00071AE3" w:rsidP="00BB22DD">
            <w:pPr>
              <w:jc w:val="center"/>
              <w:rPr>
                <w:rFonts w:ascii="Calibri" w:hAnsi="Calibri"/>
                <w:color w:val="000000"/>
                <w:lang w:eastAsia="es-BO"/>
              </w:rPr>
            </w:pPr>
          </w:p>
        </w:tc>
        <w:tc>
          <w:tcPr>
            <w:tcW w:w="1200" w:type="dxa"/>
          </w:tcPr>
          <w:p w14:paraId="3ED82B8E" w14:textId="4AF9810E" w:rsidR="00071AE3" w:rsidRDefault="00E95397" w:rsidP="00BB22DD">
            <w:pPr>
              <w:jc w:val="center"/>
              <w:rPr>
                <w:rFonts w:ascii="Calibri" w:hAnsi="Calibri"/>
                <w:color w:val="000000"/>
                <w:lang w:eastAsia="es-BO"/>
              </w:rPr>
            </w:pPr>
            <w:r>
              <w:rPr>
                <w:rFonts w:ascii="Calibri" w:hAnsi="Calibri"/>
                <w:color w:val="000000"/>
                <w:lang w:eastAsia="es-BO"/>
              </w:rPr>
              <w:t>10x14</w:t>
            </w:r>
          </w:p>
        </w:tc>
      </w:tr>
      <w:tr w:rsidR="002801EA" w:rsidRPr="00052D67" w14:paraId="00D58934" w14:textId="77777777" w:rsidTr="00BD748F">
        <w:trPr>
          <w:trHeight w:hRule="exact" w:val="300"/>
          <w:jc w:val="right"/>
        </w:trPr>
        <w:tc>
          <w:tcPr>
            <w:tcW w:w="1050" w:type="dxa"/>
          </w:tcPr>
          <w:p w14:paraId="12265AF0" w14:textId="7A4453C6" w:rsidR="002801EA" w:rsidRPr="00DC5F03" w:rsidRDefault="002801EA" w:rsidP="002801EA">
            <w:pPr>
              <w:jc w:val="center"/>
              <w:rPr>
                <w:rFonts w:ascii="Calibri" w:hAnsi="Calibri"/>
                <w:color w:val="000000"/>
                <w:sz w:val="20"/>
                <w:szCs w:val="20"/>
                <w:lang w:eastAsia="es-BO"/>
              </w:rPr>
            </w:pPr>
            <w:r>
              <w:rPr>
                <w:rFonts w:ascii="Calibri" w:hAnsi="Calibri"/>
                <w:color w:val="000000"/>
                <w:sz w:val="20"/>
                <w:szCs w:val="20"/>
                <w:lang w:eastAsia="es-BO"/>
              </w:rPr>
              <w:t>B-P-0100</w:t>
            </w:r>
          </w:p>
        </w:tc>
        <w:tc>
          <w:tcPr>
            <w:tcW w:w="1071" w:type="dxa"/>
            <w:shd w:val="clear" w:color="auto" w:fill="auto"/>
            <w:noWrap/>
            <w:vAlign w:val="center"/>
          </w:tcPr>
          <w:p w14:paraId="647B6966" w14:textId="384F403F" w:rsidR="002801EA" w:rsidRDefault="002801EA" w:rsidP="00BB22DD">
            <w:pPr>
              <w:jc w:val="center"/>
              <w:rPr>
                <w:rFonts w:ascii="Calibri" w:hAnsi="Calibri"/>
                <w:color w:val="000000"/>
                <w:lang w:eastAsia="es-BO"/>
              </w:rPr>
            </w:pPr>
            <w:r>
              <w:rPr>
                <w:rFonts w:ascii="Calibri" w:hAnsi="Calibri"/>
                <w:color w:val="000000"/>
                <w:lang w:eastAsia="es-BO"/>
              </w:rPr>
              <w:t>135</w:t>
            </w:r>
          </w:p>
        </w:tc>
        <w:tc>
          <w:tcPr>
            <w:tcW w:w="1271" w:type="dxa"/>
          </w:tcPr>
          <w:p w14:paraId="6D876171" w14:textId="7DE10192" w:rsidR="002801EA" w:rsidRDefault="00AF20AB" w:rsidP="00BB22DD">
            <w:pPr>
              <w:jc w:val="center"/>
              <w:rPr>
                <w:rFonts w:ascii="Calibri" w:hAnsi="Calibri"/>
                <w:color w:val="000000"/>
                <w:lang w:eastAsia="es-BO"/>
              </w:rPr>
            </w:pPr>
            <w:r>
              <w:rPr>
                <w:rFonts w:ascii="Calibri" w:hAnsi="Calibri"/>
                <w:color w:val="000000"/>
                <w:lang w:eastAsia="es-BO"/>
              </w:rPr>
              <w:t>30</w:t>
            </w:r>
          </w:p>
        </w:tc>
        <w:tc>
          <w:tcPr>
            <w:tcW w:w="1129" w:type="dxa"/>
            <w:shd w:val="clear" w:color="auto" w:fill="auto"/>
            <w:noWrap/>
            <w:vAlign w:val="center"/>
          </w:tcPr>
          <w:p w14:paraId="7DB221C2" w14:textId="08A45A60" w:rsidR="002801EA" w:rsidRDefault="0012432E" w:rsidP="00BB22DD">
            <w:pPr>
              <w:jc w:val="center"/>
              <w:rPr>
                <w:rFonts w:ascii="Calibri" w:hAnsi="Calibri"/>
                <w:color w:val="000000"/>
                <w:lang w:eastAsia="es-BO"/>
              </w:rPr>
            </w:pPr>
            <w:r>
              <w:rPr>
                <w:rFonts w:ascii="Calibri" w:hAnsi="Calibri"/>
                <w:color w:val="000000"/>
                <w:lang w:eastAsia="es-BO"/>
              </w:rPr>
              <w:t>2”;</w:t>
            </w:r>
            <w:r w:rsidR="004501DB">
              <w:rPr>
                <w:rFonts w:ascii="Calibri" w:hAnsi="Calibri"/>
                <w:color w:val="000000"/>
                <w:lang w:eastAsia="es-BO"/>
              </w:rPr>
              <w:t>1”</w:t>
            </w:r>
          </w:p>
        </w:tc>
        <w:tc>
          <w:tcPr>
            <w:tcW w:w="1200" w:type="dxa"/>
            <w:shd w:val="clear" w:color="auto" w:fill="auto"/>
            <w:vAlign w:val="center"/>
          </w:tcPr>
          <w:p w14:paraId="35C61D77" w14:textId="7800715F" w:rsidR="002801EA" w:rsidRDefault="00AF20AB" w:rsidP="00BB22DD">
            <w:pPr>
              <w:jc w:val="center"/>
              <w:rPr>
                <w:rFonts w:ascii="Calibri" w:hAnsi="Calibri"/>
                <w:color w:val="000000"/>
                <w:lang w:eastAsia="es-BO"/>
              </w:rPr>
            </w:pPr>
            <w:r>
              <w:rPr>
                <w:rFonts w:ascii="Calibri" w:hAnsi="Calibri"/>
                <w:color w:val="000000"/>
                <w:lang w:eastAsia="es-BO"/>
              </w:rPr>
              <w:t>28</w:t>
            </w:r>
          </w:p>
        </w:tc>
        <w:tc>
          <w:tcPr>
            <w:tcW w:w="1200" w:type="dxa"/>
            <w:shd w:val="clear" w:color="auto" w:fill="auto"/>
            <w:vAlign w:val="center"/>
          </w:tcPr>
          <w:p w14:paraId="0C65402A" w14:textId="186DB882" w:rsidR="002801EA" w:rsidRDefault="00AF20AB" w:rsidP="00BB22DD">
            <w:pPr>
              <w:jc w:val="center"/>
              <w:rPr>
                <w:rFonts w:ascii="Calibri" w:hAnsi="Calibri"/>
                <w:color w:val="000000"/>
                <w:lang w:eastAsia="es-BO"/>
              </w:rPr>
            </w:pPr>
            <w:r>
              <w:rPr>
                <w:rFonts w:ascii="Calibri" w:hAnsi="Calibri"/>
                <w:color w:val="000000"/>
                <w:lang w:eastAsia="es-BO"/>
              </w:rPr>
              <w:t>2</w:t>
            </w:r>
          </w:p>
        </w:tc>
        <w:tc>
          <w:tcPr>
            <w:tcW w:w="1200" w:type="dxa"/>
          </w:tcPr>
          <w:p w14:paraId="235B4E3F" w14:textId="65F6A4CE" w:rsidR="002801EA" w:rsidRDefault="00E95397" w:rsidP="00BB22DD">
            <w:pPr>
              <w:jc w:val="center"/>
              <w:rPr>
                <w:rFonts w:ascii="Calibri" w:hAnsi="Calibri"/>
                <w:color w:val="000000"/>
                <w:lang w:eastAsia="es-BO"/>
              </w:rPr>
            </w:pPr>
            <w:r>
              <w:rPr>
                <w:rFonts w:ascii="Calibri" w:hAnsi="Calibri"/>
                <w:color w:val="000000"/>
                <w:lang w:eastAsia="es-BO"/>
              </w:rPr>
              <w:t>10x14</w:t>
            </w:r>
          </w:p>
        </w:tc>
      </w:tr>
    </w:tbl>
    <w:p w14:paraId="462D9B3C" w14:textId="77777777" w:rsidR="000F6BF5" w:rsidRDefault="000F6BF5" w:rsidP="00CD1860">
      <w:pPr>
        <w:autoSpaceDE w:val="0"/>
        <w:autoSpaceDN w:val="0"/>
        <w:adjustRightInd w:val="0"/>
        <w:spacing w:after="0" w:line="240" w:lineRule="auto"/>
        <w:ind w:left="207" w:right="-568"/>
        <w:jc w:val="both"/>
        <w:rPr>
          <w:rFonts w:eastAsia="ArialMT" w:cstheme="minorHAnsi"/>
        </w:rPr>
      </w:pPr>
    </w:p>
    <w:p w14:paraId="7E404146" w14:textId="65D56FEC" w:rsidR="00CD1860" w:rsidRDefault="00CD1860" w:rsidP="00CD1860">
      <w:pPr>
        <w:autoSpaceDE w:val="0"/>
        <w:autoSpaceDN w:val="0"/>
        <w:adjustRightInd w:val="0"/>
        <w:spacing w:after="0" w:line="240" w:lineRule="auto"/>
        <w:ind w:left="207" w:right="-568"/>
        <w:jc w:val="both"/>
        <w:rPr>
          <w:rFonts w:eastAsia="ArialMT" w:cstheme="minorHAnsi"/>
        </w:rPr>
      </w:pPr>
      <w:r w:rsidRPr="006B0722">
        <w:rPr>
          <w:rFonts w:eastAsia="ArialMT" w:cstheme="minorHAnsi"/>
        </w:rPr>
        <w:t>Se aclara que, dentro del precio ofertado para este item, el Proponente deberá proveer toda la mano de obra, materiales y</w:t>
      </w:r>
      <w:r>
        <w:rPr>
          <w:rFonts w:eastAsia="ArialMT" w:cstheme="minorHAnsi"/>
        </w:rPr>
        <w:t>/o</w:t>
      </w:r>
      <w:r w:rsidRPr="006B0722">
        <w:rPr>
          <w:rFonts w:eastAsia="ArialMT" w:cstheme="minorHAnsi"/>
        </w:rPr>
        <w:t xml:space="preserve"> accesorios requeridos, es decir: todos los conduits RSC no provistos por YPFB-TR, cables no provistos por YPFB-TR, así como también  cajas de paso, accesorios tipo “T”, “X”, codos, condulets,</w:t>
      </w:r>
      <w:r>
        <w:rPr>
          <w:rFonts w:eastAsia="ArialMT" w:cstheme="minorHAnsi"/>
        </w:rPr>
        <w:t xml:space="preserve"> bushings,</w:t>
      </w:r>
      <w:r w:rsidRPr="006B0722">
        <w:rPr>
          <w:rFonts w:eastAsia="ArialMT" w:cstheme="minorHAnsi"/>
        </w:rPr>
        <w:t xml:space="preserve"> niples, cuplas, reductores, “soporteria”, consumibles, y cualquier otro material y/o accesorio necesario para la correcta instalac</w:t>
      </w:r>
      <w:r>
        <w:rPr>
          <w:rFonts w:eastAsia="ArialMT" w:cstheme="minorHAnsi"/>
        </w:rPr>
        <w:t>ión de los equipos (desde los</w:t>
      </w:r>
      <w:r w:rsidRPr="006B0722">
        <w:rPr>
          <w:rFonts w:eastAsia="ArialMT" w:cstheme="minorHAnsi"/>
        </w:rPr>
        <w:t xml:space="preserve"> arrancador</w:t>
      </w:r>
      <w:r>
        <w:rPr>
          <w:rFonts w:eastAsia="ArialMT" w:cstheme="minorHAnsi"/>
        </w:rPr>
        <w:t>es</w:t>
      </w:r>
      <w:r w:rsidRPr="006B0722">
        <w:rPr>
          <w:rFonts w:eastAsia="ArialMT" w:cstheme="minorHAnsi"/>
        </w:rPr>
        <w:t xml:space="preserve"> del CCM hasta las botoneras </w:t>
      </w:r>
      <w:r>
        <w:rPr>
          <w:rFonts w:eastAsia="ArialMT" w:cstheme="minorHAnsi"/>
        </w:rPr>
        <w:t>en campo). Todos los materiales y/o</w:t>
      </w:r>
      <w:r w:rsidRPr="006B0722">
        <w:rPr>
          <w:rFonts w:eastAsia="ArialMT" w:cstheme="minorHAnsi"/>
        </w:rPr>
        <w:t xml:space="preserve"> accesorios deben ser a prueba de explosión clase 1/división 1 (conduits, sellos, flexibles, uniones patentes, cajas de paso, condulets, etc.). </w:t>
      </w:r>
    </w:p>
    <w:p w14:paraId="4833AA0B" w14:textId="77777777" w:rsidR="000F6BF5" w:rsidRPr="006B0722" w:rsidRDefault="000F6BF5" w:rsidP="00CD1860">
      <w:pPr>
        <w:autoSpaceDE w:val="0"/>
        <w:autoSpaceDN w:val="0"/>
        <w:adjustRightInd w:val="0"/>
        <w:spacing w:after="0" w:line="240" w:lineRule="auto"/>
        <w:ind w:left="207" w:right="-568"/>
        <w:jc w:val="both"/>
        <w:rPr>
          <w:rFonts w:eastAsia="ArialMT" w:cstheme="minorHAnsi"/>
        </w:rPr>
      </w:pPr>
    </w:p>
    <w:p w14:paraId="2FD039FD" w14:textId="7F7A7162" w:rsidR="000F6BF5" w:rsidRDefault="000F6BF5" w:rsidP="000F6BF5">
      <w:pPr>
        <w:autoSpaceDE w:val="0"/>
        <w:autoSpaceDN w:val="0"/>
        <w:adjustRightInd w:val="0"/>
        <w:spacing w:after="0" w:line="240" w:lineRule="auto"/>
        <w:ind w:left="207" w:right="-568"/>
        <w:jc w:val="both"/>
        <w:rPr>
          <w:rFonts w:eastAsia="ArialMT" w:cstheme="minorHAnsi"/>
        </w:rPr>
      </w:pPr>
      <w:r w:rsidRPr="00C33237">
        <w:rPr>
          <w:rFonts w:eastAsia="ArialMT" w:cstheme="minorHAnsi"/>
        </w:rPr>
        <w:t xml:space="preserve">El Proponente deberá </w:t>
      </w:r>
      <w:r>
        <w:rPr>
          <w:rFonts w:eastAsia="ArialMT" w:cstheme="minorHAnsi"/>
        </w:rPr>
        <w:t>considerar</w:t>
      </w:r>
      <w:r w:rsidRPr="00C33237">
        <w:rPr>
          <w:rFonts w:eastAsia="ArialMT" w:cstheme="minorHAnsi"/>
        </w:rPr>
        <w:t xml:space="preserve"> el coste de las diferentes actividades</w:t>
      </w:r>
      <w:r>
        <w:rPr>
          <w:rFonts w:eastAsia="ArialMT" w:cstheme="minorHAnsi"/>
        </w:rPr>
        <w:t>, equipos, materiales y accesorios descritas</w:t>
      </w:r>
      <w:r w:rsidRPr="00C33237">
        <w:rPr>
          <w:rFonts w:eastAsia="ArialMT" w:cstheme="minorHAnsi"/>
        </w:rPr>
        <w:t xml:space="preserve"> en este ítem y</w:t>
      </w:r>
      <w:r>
        <w:rPr>
          <w:rFonts w:eastAsia="ArialMT" w:cstheme="minorHAnsi"/>
        </w:rPr>
        <w:t>,</w:t>
      </w:r>
      <w:r w:rsidRPr="00C33237">
        <w:rPr>
          <w:rFonts w:eastAsia="ArialMT" w:cstheme="minorHAnsi"/>
        </w:rPr>
        <w:t xml:space="preserve"> </w:t>
      </w:r>
      <w:r>
        <w:rPr>
          <w:rFonts w:eastAsia="ArialMT" w:cstheme="minorHAnsi"/>
        </w:rPr>
        <w:t>prorratearlas en los</w:t>
      </w:r>
      <w:r w:rsidRPr="00C33237">
        <w:rPr>
          <w:rFonts w:eastAsia="ArialMT" w:cstheme="minorHAnsi"/>
        </w:rPr>
        <w:t xml:space="preserve"> registro</w:t>
      </w:r>
      <w:r>
        <w:rPr>
          <w:rFonts w:eastAsia="ArialMT" w:cstheme="minorHAnsi"/>
        </w:rPr>
        <w:t>s</w:t>
      </w:r>
      <w:r w:rsidRPr="00C33237">
        <w:rPr>
          <w:rFonts w:eastAsia="ArialMT" w:cstheme="minorHAnsi"/>
        </w:rPr>
        <w:t xml:space="preserve"> correspondiente</w:t>
      </w:r>
      <w:r>
        <w:rPr>
          <w:rFonts w:eastAsia="ArialMT" w:cstheme="minorHAnsi"/>
        </w:rPr>
        <w:t>s</w:t>
      </w:r>
      <w:r w:rsidRPr="00C33237">
        <w:rPr>
          <w:rFonts w:eastAsia="ArialMT" w:cstheme="minorHAnsi"/>
        </w:rPr>
        <w:t xml:space="preserve"> de la planilla de cotización.</w:t>
      </w:r>
    </w:p>
    <w:p w14:paraId="175CB1F1" w14:textId="1A701D36" w:rsidR="00F70EFA" w:rsidRDefault="00F70EFA" w:rsidP="000F6BF5">
      <w:pPr>
        <w:autoSpaceDE w:val="0"/>
        <w:autoSpaceDN w:val="0"/>
        <w:adjustRightInd w:val="0"/>
        <w:spacing w:after="0" w:line="240" w:lineRule="auto"/>
        <w:ind w:left="207" w:right="-568"/>
        <w:jc w:val="both"/>
        <w:rPr>
          <w:rFonts w:eastAsia="ArialMT" w:cstheme="minorHAnsi"/>
        </w:rPr>
      </w:pPr>
    </w:p>
    <w:p w14:paraId="5A1D55E4" w14:textId="1D487C43" w:rsidR="00F70EFA" w:rsidRDefault="00F70EFA" w:rsidP="000F6BF5">
      <w:pPr>
        <w:autoSpaceDE w:val="0"/>
        <w:autoSpaceDN w:val="0"/>
        <w:adjustRightInd w:val="0"/>
        <w:spacing w:after="0" w:line="240" w:lineRule="auto"/>
        <w:ind w:left="207" w:right="-568"/>
        <w:jc w:val="both"/>
        <w:rPr>
          <w:rFonts w:eastAsia="ArialMT" w:cstheme="minorHAnsi"/>
        </w:rPr>
      </w:pPr>
    </w:p>
    <w:p w14:paraId="00D3E013" w14:textId="38157099" w:rsidR="00F70EFA" w:rsidRDefault="00F70EFA" w:rsidP="000F6BF5">
      <w:pPr>
        <w:autoSpaceDE w:val="0"/>
        <w:autoSpaceDN w:val="0"/>
        <w:adjustRightInd w:val="0"/>
        <w:spacing w:after="0" w:line="240" w:lineRule="auto"/>
        <w:ind w:left="207" w:right="-568"/>
        <w:jc w:val="both"/>
        <w:rPr>
          <w:rFonts w:eastAsia="ArialMT" w:cstheme="minorHAnsi"/>
        </w:rPr>
      </w:pPr>
    </w:p>
    <w:p w14:paraId="298D6870" w14:textId="77777777" w:rsidR="00F70EFA" w:rsidRDefault="00F70EFA" w:rsidP="000F6BF5">
      <w:pPr>
        <w:autoSpaceDE w:val="0"/>
        <w:autoSpaceDN w:val="0"/>
        <w:adjustRightInd w:val="0"/>
        <w:spacing w:after="0" w:line="240" w:lineRule="auto"/>
        <w:ind w:left="207" w:right="-568"/>
        <w:jc w:val="both"/>
        <w:rPr>
          <w:rFonts w:eastAsia="ArialMT" w:cstheme="minorHAnsi"/>
        </w:rPr>
      </w:pPr>
    </w:p>
    <w:p w14:paraId="458A5199" w14:textId="77777777" w:rsidR="00CD1860" w:rsidRPr="005E11DD" w:rsidRDefault="00CD1860" w:rsidP="00EC7C22">
      <w:pPr>
        <w:autoSpaceDE w:val="0"/>
        <w:autoSpaceDN w:val="0"/>
        <w:adjustRightInd w:val="0"/>
        <w:ind w:left="2124"/>
        <w:jc w:val="both"/>
      </w:pPr>
    </w:p>
    <w:p w14:paraId="4AF268F5" w14:textId="0C2DAFC5" w:rsidR="00EC7C22" w:rsidRPr="00A15D5B" w:rsidRDefault="00EC7C22" w:rsidP="009F695D">
      <w:pPr>
        <w:pStyle w:val="Ttulo2"/>
        <w:numPr>
          <w:ilvl w:val="1"/>
          <w:numId w:val="21"/>
        </w:numPr>
        <w:ind w:left="567" w:right="-568"/>
        <w:jc w:val="both"/>
        <w:rPr>
          <w:rFonts w:asciiTheme="minorHAnsi" w:hAnsiTheme="minorHAnsi" w:cstheme="minorHAnsi"/>
          <w:sz w:val="22"/>
          <w:szCs w:val="22"/>
        </w:rPr>
      </w:pPr>
      <w:bookmarkStart w:id="19" w:name="_Toc86142346"/>
      <w:bookmarkStart w:id="20" w:name="_Toc163488653"/>
      <w:r w:rsidRPr="00A15D5B">
        <w:rPr>
          <w:rFonts w:asciiTheme="minorHAnsi" w:hAnsiTheme="minorHAnsi" w:cstheme="minorHAnsi"/>
          <w:sz w:val="22"/>
          <w:szCs w:val="22"/>
        </w:rPr>
        <w:lastRenderedPageBreak/>
        <w:t>CANALIZACIÓN, CABLEADO Y CONEXIONADO DE L</w:t>
      </w:r>
      <w:r w:rsidR="0016557A">
        <w:rPr>
          <w:rFonts w:asciiTheme="minorHAnsi" w:hAnsiTheme="minorHAnsi" w:cstheme="minorHAnsi"/>
          <w:sz w:val="22"/>
          <w:szCs w:val="22"/>
        </w:rPr>
        <w:t>A PARTE DE POTENCIA Y MANDO DE</w:t>
      </w:r>
      <w:r w:rsidRPr="00A15D5B">
        <w:rPr>
          <w:rFonts w:asciiTheme="minorHAnsi" w:hAnsiTheme="minorHAnsi" w:cstheme="minorHAnsi"/>
          <w:sz w:val="22"/>
          <w:szCs w:val="22"/>
        </w:rPr>
        <w:t xml:space="preserve"> LA BOMBA DE POZO SLOP (P-0100).</w:t>
      </w:r>
      <w:bookmarkEnd w:id="19"/>
      <w:r w:rsidR="00C06A91">
        <w:rPr>
          <w:rFonts w:asciiTheme="minorHAnsi" w:hAnsiTheme="minorHAnsi" w:cstheme="minorHAnsi"/>
          <w:sz w:val="22"/>
          <w:szCs w:val="22"/>
        </w:rPr>
        <w:t xml:space="preserve"> </w:t>
      </w:r>
      <w:r w:rsidR="00C06A91" w:rsidRPr="00732811">
        <w:rPr>
          <w:rFonts w:asciiTheme="minorHAnsi" w:hAnsiTheme="minorHAnsi" w:cstheme="minorHAnsi"/>
          <w:color w:val="FF0000"/>
          <w:sz w:val="22"/>
          <w:szCs w:val="22"/>
        </w:rPr>
        <w:t>[</w:t>
      </w:r>
      <w:r w:rsidR="004909AA" w:rsidRPr="00732811">
        <w:rPr>
          <w:rFonts w:asciiTheme="minorHAnsi" w:hAnsiTheme="minorHAnsi" w:cstheme="minorHAnsi"/>
          <w:color w:val="FF0000"/>
          <w:sz w:val="22"/>
          <w:szCs w:val="22"/>
        </w:rPr>
        <w:t>E.6</w:t>
      </w:r>
      <w:r w:rsidR="00C06A91" w:rsidRPr="00732811">
        <w:rPr>
          <w:rFonts w:asciiTheme="minorHAnsi" w:hAnsiTheme="minorHAnsi" w:cstheme="minorHAnsi"/>
          <w:color w:val="FF0000"/>
          <w:sz w:val="22"/>
          <w:szCs w:val="22"/>
        </w:rPr>
        <w:t>.]</w:t>
      </w:r>
      <w:bookmarkEnd w:id="20"/>
    </w:p>
    <w:p w14:paraId="3C8240F9" w14:textId="77777777" w:rsidR="00EC7C22" w:rsidRPr="00A407D7" w:rsidRDefault="00EC7C22" w:rsidP="00EC7C22">
      <w:pPr>
        <w:pStyle w:val="Prrafodelista"/>
        <w:autoSpaceDE w:val="0"/>
        <w:autoSpaceDN w:val="0"/>
        <w:adjustRightInd w:val="0"/>
        <w:ind w:left="567"/>
        <w:jc w:val="both"/>
        <w:rPr>
          <w:b/>
        </w:rPr>
      </w:pPr>
      <w:r>
        <w:rPr>
          <w:b/>
        </w:rPr>
        <w:t>Potencia</w:t>
      </w:r>
    </w:p>
    <w:p w14:paraId="38D5EDCB" w14:textId="7CFFB7C1" w:rsidR="00FD4ADA" w:rsidRDefault="00FD4ADA" w:rsidP="008C6884">
      <w:pPr>
        <w:autoSpaceDE w:val="0"/>
        <w:autoSpaceDN w:val="0"/>
        <w:adjustRightInd w:val="0"/>
        <w:spacing w:after="0" w:line="240" w:lineRule="auto"/>
        <w:ind w:left="207" w:right="-568"/>
        <w:jc w:val="both"/>
        <w:rPr>
          <w:rFonts w:eastAsia="ArialMT" w:cstheme="minorHAnsi"/>
        </w:rPr>
      </w:pPr>
      <w:r>
        <w:rPr>
          <w:rFonts w:eastAsia="ArialMT" w:cstheme="minorHAnsi"/>
        </w:rPr>
        <w:t xml:space="preserve">Entre las bombas booster P-100A/B y P-200A/B se instalará el pozo SLOP, que recolectará el producto proveniente de los drenajes y alivios. El pozo SLOP contará con una bomba, la cual debe quedar alimentada desde el nuevo CCM. </w:t>
      </w:r>
      <w:r w:rsidR="00EC7C22" w:rsidRPr="008C6884">
        <w:rPr>
          <w:rFonts w:eastAsia="ArialMT" w:cstheme="minorHAnsi"/>
        </w:rPr>
        <w:t>Como parte del alcance del presente pro</w:t>
      </w:r>
      <w:r>
        <w:rPr>
          <w:rFonts w:eastAsia="ArialMT" w:cstheme="minorHAnsi"/>
        </w:rPr>
        <w:t xml:space="preserve">yecto se deben </w:t>
      </w:r>
      <w:r w:rsidR="00EC7C22" w:rsidRPr="008C6884">
        <w:rPr>
          <w:rFonts w:eastAsia="ArialMT" w:cstheme="minorHAnsi"/>
        </w:rPr>
        <w:t>realizar las excavaciones, tendido de condu</w:t>
      </w:r>
      <w:r>
        <w:rPr>
          <w:rFonts w:eastAsia="ArialMT" w:cstheme="minorHAnsi"/>
        </w:rPr>
        <w:t>it, cableado, y conexionado de</w:t>
      </w:r>
      <w:r w:rsidR="00EC7C22" w:rsidRPr="008C6884">
        <w:rPr>
          <w:rFonts w:eastAsia="ArialMT" w:cstheme="minorHAnsi"/>
        </w:rPr>
        <w:t xml:space="preserve"> la bomba del pozo SLOP (P-0100), de tal forma que este quede “alimentado” directamente desde el nuevo CCM (arrancador) instalado en sala eléctrica (E-House) de YPFB TRANSPORTE S.A. </w:t>
      </w:r>
    </w:p>
    <w:p w14:paraId="31C99E46" w14:textId="716FA12D" w:rsidR="00FD4ADA" w:rsidRDefault="00FD4ADA" w:rsidP="008C6884">
      <w:pPr>
        <w:autoSpaceDE w:val="0"/>
        <w:autoSpaceDN w:val="0"/>
        <w:adjustRightInd w:val="0"/>
        <w:spacing w:after="0" w:line="240" w:lineRule="auto"/>
        <w:ind w:left="207" w:right="-568"/>
        <w:jc w:val="both"/>
        <w:rPr>
          <w:rFonts w:eastAsia="ArialMT" w:cstheme="minorHAnsi"/>
        </w:rPr>
      </w:pPr>
    </w:p>
    <w:p w14:paraId="651EDFE7" w14:textId="4E89D024" w:rsidR="00FD4ADA" w:rsidRPr="008C6884" w:rsidRDefault="00FD4ADA" w:rsidP="00FD4ADA">
      <w:pPr>
        <w:autoSpaceDE w:val="0"/>
        <w:autoSpaceDN w:val="0"/>
        <w:adjustRightInd w:val="0"/>
        <w:spacing w:after="0" w:line="240" w:lineRule="auto"/>
        <w:ind w:left="207" w:right="-568"/>
        <w:jc w:val="both"/>
        <w:rPr>
          <w:rFonts w:eastAsia="ArialMT" w:cstheme="minorHAnsi"/>
        </w:rPr>
      </w:pPr>
      <w:r w:rsidRPr="008C6884">
        <w:rPr>
          <w:rFonts w:eastAsia="ArialMT" w:cstheme="minorHAnsi"/>
        </w:rPr>
        <w:t>La canalización y cables de alimentación deben ser nuevos (YPFB TRAN</w:t>
      </w:r>
      <w:r>
        <w:rPr>
          <w:rFonts w:eastAsia="ArialMT" w:cstheme="minorHAnsi"/>
        </w:rPr>
        <w:t xml:space="preserve">SPORTE S.A. proveerá el cable, </w:t>
      </w:r>
      <w:r w:rsidRPr="008C6884">
        <w:rPr>
          <w:rFonts w:eastAsia="ArialMT" w:cstheme="minorHAnsi"/>
        </w:rPr>
        <w:t xml:space="preserve">conduit </w:t>
      </w:r>
      <w:r>
        <w:rPr>
          <w:rFonts w:eastAsia="ArialMT" w:cstheme="minorHAnsi"/>
        </w:rPr>
        <w:t>troncal y sellos</w:t>
      </w:r>
      <w:r w:rsidRPr="008C6884">
        <w:rPr>
          <w:rFonts w:eastAsia="ArialMT" w:cstheme="minorHAnsi"/>
        </w:rPr>
        <w:t>).  La trayectoria de los mismos debe ser revisada y validada en la revisión de la ingeniería. Para est</w:t>
      </w:r>
      <w:r>
        <w:rPr>
          <w:rFonts w:eastAsia="ArialMT" w:cstheme="minorHAnsi"/>
        </w:rPr>
        <w:t>e trabajo, la empresa postulante</w:t>
      </w:r>
      <w:r w:rsidRPr="008C6884">
        <w:rPr>
          <w:rFonts w:eastAsia="ArialMT" w:cstheme="minorHAnsi"/>
        </w:rPr>
        <w:t xml:space="preserve"> a la adjudicación del servicio debe cotizar la mano de obra para la realización de excavaciones, tendido de conduit, tendido de cable, conexionado al nuevo CCM, conexionado </w:t>
      </w:r>
      <w:r>
        <w:rPr>
          <w:rFonts w:eastAsia="ArialMT" w:cstheme="minorHAnsi"/>
        </w:rPr>
        <w:t>a los motores en campo, etc.</w:t>
      </w:r>
      <w:r w:rsidRPr="008C6884">
        <w:rPr>
          <w:rFonts w:eastAsia="ArialMT" w:cstheme="minorHAnsi"/>
        </w:rPr>
        <w:t xml:space="preserve"> La figura </w:t>
      </w:r>
      <w:r w:rsidR="006C6B06">
        <w:rPr>
          <w:rFonts w:eastAsia="ArialMT" w:cstheme="minorHAnsi"/>
        </w:rPr>
        <w:t>9</w:t>
      </w:r>
      <w:r w:rsidRPr="008C6884">
        <w:rPr>
          <w:rFonts w:eastAsia="ArialMT" w:cstheme="minorHAnsi"/>
        </w:rPr>
        <w:t xml:space="preserve"> muestra el trazo referenc</w:t>
      </w:r>
      <w:r>
        <w:rPr>
          <w:rFonts w:eastAsia="ArialMT" w:cstheme="minorHAnsi"/>
        </w:rPr>
        <w:t xml:space="preserve">ial para los tendidos, en la misma se debe tener en cuenta que la canalización hasta </w:t>
      </w:r>
      <w:r w:rsidR="00C41C42">
        <w:rPr>
          <w:rFonts w:eastAsia="ArialMT" w:cstheme="minorHAnsi"/>
        </w:rPr>
        <w:t>la cámara CE-0</w:t>
      </w:r>
      <w:r>
        <w:rPr>
          <w:rFonts w:eastAsia="ArialMT" w:cstheme="minorHAnsi"/>
        </w:rPr>
        <w:t xml:space="preserve">4 ya se encuentra hecha, quedando por completar el </w:t>
      </w:r>
      <w:r w:rsidR="006C6B06">
        <w:rPr>
          <w:rFonts w:eastAsia="ArialMT" w:cstheme="minorHAnsi"/>
        </w:rPr>
        <w:t>tramo desde</w:t>
      </w:r>
      <w:r w:rsidR="00C41C42">
        <w:rPr>
          <w:rFonts w:eastAsia="ArialMT" w:cstheme="minorHAnsi"/>
        </w:rPr>
        <w:t xml:space="preserve"> CE-</w:t>
      </w:r>
      <w:r>
        <w:rPr>
          <w:rFonts w:eastAsia="ArialMT" w:cstheme="minorHAnsi"/>
        </w:rPr>
        <w:t xml:space="preserve">04 hasta </w:t>
      </w:r>
      <w:r w:rsidR="006C6B06">
        <w:rPr>
          <w:rFonts w:eastAsia="ArialMT" w:cstheme="minorHAnsi"/>
        </w:rPr>
        <w:t>el sector del pozo SLOP</w:t>
      </w:r>
      <w:r>
        <w:rPr>
          <w:rFonts w:eastAsia="ArialMT" w:cstheme="minorHAnsi"/>
        </w:rPr>
        <w:t>.</w:t>
      </w:r>
    </w:p>
    <w:p w14:paraId="6C809415" w14:textId="77777777" w:rsidR="00FD4ADA" w:rsidRPr="008C6884" w:rsidRDefault="00FD4ADA" w:rsidP="00FD4ADA">
      <w:pPr>
        <w:autoSpaceDE w:val="0"/>
        <w:autoSpaceDN w:val="0"/>
        <w:adjustRightInd w:val="0"/>
        <w:spacing w:after="0" w:line="240" w:lineRule="auto"/>
        <w:ind w:left="207" w:right="-568"/>
        <w:jc w:val="both"/>
        <w:rPr>
          <w:rFonts w:eastAsia="ArialMT" w:cstheme="minorHAnsi"/>
        </w:rPr>
      </w:pPr>
    </w:p>
    <w:p w14:paraId="3CC16927" w14:textId="42D61AD2" w:rsidR="009A505A" w:rsidRPr="00DC1CD6" w:rsidRDefault="009A505A" w:rsidP="00A16E89">
      <w:pPr>
        <w:spacing w:before="60" w:after="60"/>
        <w:ind w:left="567" w:right="-568"/>
        <w:jc w:val="center"/>
        <w:rPr>
          <w:rFonts w:cs="Arial"/>
          <w:lang w:val="es-419"/>
        </w:rPr>
      </w:pPr>
      <w:r>
        <w:rPr>
          <w:rFonts w:cs="Arial"/>
          <w:noProof/>
          <w:lang w:eastAsia="es-BO"/>
        </w:rPr>
        <w:drawing>
          <wp:inline distT="0" distB="0" distL="0" distR="0" wp14:anchorId="1128615E" wp14:editId="4EEF017B">
            <wp:extent cx="1826952" cy="2941346"/>
            <wp:effectExtent l="0" t="0" r="1905"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33155" cy="2951333"/>
                    </a:xfrm>
                    <a:prstGeom prst="rect">
                      <a:avLst/>
                    </a:prstGeom>
                    <a:noFill/>
                    <a:ln>
                      <a:noFill/>
                    </a:ln>
                  </pic:spPr>
                </pic:pic>
              </a:graphicData>
            </a:graphic>
          </wp:inline>
        </w:drawing>
      </w:r>
    </w:p>
    <w:p w14:paraId="1B0D7A8C" w14:textId="7A8B2DAB" w:rsidR="00EC7C22" w:rsidRPr="006832BE" w:rsidRDefault="00EC7C22" w:rsidP="00EC7C22">
      <w:pPr>
        <w:pStyle w:val="Prrafodelista"/>
        <w:autoSpaceDE w:val="0"/>
        <w:autoSpaceDN w:val="0"/>
        <w:adjustRightInd w:val="0"/>
        <w:ind w:left="1440"/>
        <w:jc w:val="center"/>
        <w:rPr>
          <w:rFonts w:cstheme="minorHAnsi"/>
          <w:b/>
          <w:i/>
          <w:lang w:val="es-ES"/>
        </w:rPr>
      </w:pPr>
      <w:r w:rsidRPr="006832BE">
        <w:rPr>
          <w:rFonts w:cstheme="minorHAnsi"/>
          <w:b/>
          <w:i/>
          <w:lang w:val="es-ES"/>
        </w:rPr>
        <w:t xml:space="preserve">Figura </w:t>
      </w:r>
      <w:r w:rsidR="00A16E89">
        <w:rPr>
          <w:rFonts w:cstheme="minorHAnsi"/>
          <w:b/>
          <w:i/>
          <w:lang w:val="es-ES"/>
        </w:rPr>
        <w:t>9</w:t>
      </w:r>
      <w:r w:rsidRPr="006832BE">
        <w:rPr>
          <w:rFonts w:cstheme="minorHAnsi"/>
          <w:b/>
          <w:i/>
          <w:lang w:val="es-ES"/>
        </w:rPr>
        <w:t xml:space="preserve">. </w:t>
      </w:r>
      <w:r w:rsidRPr="006832BE">
        <w:rPr>
          <w:rFonts w:cstheme="minorHAnsi"/>
          <w:i/>
          <w:lang w:val="es-ES"/>
        </w:rPr>
        <w:t>Ruta referencial para tendido de conduits y cables de potencia</w:t>
      </w:r>
      <w:r>
        <w:rPr>
          <w:rFonts w:cstheme="minorHAnsi"/>
          <w:i/>
          <w:lang w:val="es-ES"/>
        </w:rPr>
        <w:t xml:space="preserve"> P-0100</w:t>
      </w:r>
    </w:p>
    <w:p w14:paraId="42B1D5B1" w14:textId="6491F024" w:rsidR="00FB1B18" w:rsidRDefault="00FB1B18" w:rsidP="00FB1B18">
      <w:pPr>
        <w:autoSpaceDE w:val="0"/>
        <w:autoSpaceDN w:val="0"/>
        <w:adjustRightInd w:val="0"/>
        <w:spacing w:after="0" w:line="240" w:lineRule="auto"/>
        <w:ind w:left="207" w:right="-568"/>
        <w:jc w:val="both"/>
        <w:rPr>
          <w:rFonts w:eastAsia="ArialMT" w:cstheme="minorHAnsi"/>
        </w:rPr>
      </w:pPr>
      <w:r w:rsidRPr="008C6884">
        <w:rPr>
          <w:rFonts w:eastAsia="ArialMT" w:cstheme="minorHAnsi"/>
        </w:rPr>
        <w:t>Todo tendido de conduit y sus respectivos accesorios (cuplas, niples, uniones patentes, conduit flexibles, etc.) deberán ser a prueba de explosión (clase 1/división 1) de extremo a extremo, y siguiendo las recomendaciones de NEC para cableado en áreas clase 1/división 1.</w:t>
      </w:r>
      <w:r>
        <w:rPr>
          <w:rFonts w:eastAsia="ArialMT" w:cstheme="minorHAnsi"/>
        </w:rPr>
        <w:t xml:space="preserve"> La siguiente tabla muestra de manera referencial las longitudes y diámetros de conduits estimados para la parte de potencia.</w:t>
      </w:r>
    </w:p>
    <w:p w14:paraId="4DB68E76" w14:textId="30BACE6A" w:rsidR="00F70EFA" w:rsidRDefault="00F70EFA" w:rsidP="00FB1B18">
      <w:pPr>
        <w:autoSpaceDE w:val="0"/>
        <w:autoSpaceDN w:val="0"/>
        <w:adjustRightInd w:val="0"/>
        <w:spacing w:after="0" w:line="240" w:lineRule="auto"/>
        <w:ind w:left="207" w:right="-568"/>
        <w:jc w:val="both"/>
        <w:rPr>
          <w:rFonts w:eastAsia="ArialMT" w:cstheme="minorHAnsi"/>
        </w:rPr>
      </w:pPr>
    </w:p>
    <w:p w14:paraId="098D85EA" w14:textId="77777777" w:rsidR="00F70EFA" w:rsidRDefault="00F70EFA" w:rsidP="00FB1B18">
      <w:pPr>
        <w:autoSpaceDE w:val="0"/>
        <w:autoSpaceDN w:val="0"/>
        <w:adjustRightInd w:val="0"/>
        <w:spacing w:after="0" w:line="240" w:lineRule="auto"/>
        <w:ind w:left="207" w:right="-568"/>
        <w:jc w:val="both"/>
        <w:rPr>
          <w:rFonts w:eastAsia="ArialMT" w:cstheme="minorHAnsi"/>
        </w:rPr>
      </w:pPr>
    </w:p>
    <w:p w14:paraId="3B5FBFA4" w14:textId="77777777" w:rsidR="00FB1B18" w:rsidRDefault="00FB1B18" w:rsidP="00FB1B18">
      <w:pPr>
        <w:autoSpaceDE w:val="0"/>
        <w:autoSpaceDN w:val="0"/>
        <w:adjustRightInd w:val="0"/>
        <w:spacing w:after="0" w:line="240" w:lineRule="auto"/>
        <w:ind w:left="207" w:right="-568"/>
        <w:jc w:val="both"/>
        <w:rPr>
          <w:rFonts w:eastAsia="ArialMT" w:cstheme="minorHAnsi"/>
        </w:rPr>
      </w:pPr>
    </w:p>
    <w:tbl>
      <w:tblPr>
        <w:tblW w:w="8121" w:type="dxa"/>
        <w:jc w:val="righ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921"/>
        <w:gridCol w:w="1200"/>
        <w:gridCol w:w="1271"/>
        <w:gridCol w:w="1129"/>
        <w:gridCol w:w="1200"/>
        <w:gridCol w:w="1200"/>
        <w:gridCol w:w="1200"/>
      </w:tblGrid>
      <w:tr w:rsidR="00FB1B18" w:rsidRPr="00052D67" w14:paraId="2DC7F850" w14:textId="77777777" w:rsidTr="00A70C8C">
        <w:trPr>
          <w:trHeight w:hRule="exact" w:val="284"/>
          <w:jc w:val="right"/>
        </w:trPr>
        <w:tc>
          <w:tcPr>
            <w:tcW w:w="921" w:type="dxa"/>
            <w:vMerge w:val="restart"/>
          </w:tcPr>
          <w:p w14:paraId="6347D656" w14:textId="77777777" w:rsidR="00FB1B18" w:rsidRPr="00052D67" w:rsidRDefault="00FB1B18" w:rsidP="00A70C8C">
            <w:pPr>
              <w:jc w:val="center"/>
              <w:rPr>
                <w:rFonts w:ascii="Calibri" w:hAnsi="Calibri"/>
                <w:b/>
                <w:bCs/>
                <w:color w:val="000000"/>
                <w:sz w:val="16"/>
                <w:szCs w:val="16"/>
                <w:lang w:eastAsia="es-BO"/>
              </w:rPr>
            </w:pPr>
            <w:r>
              <w:rPr>
                <w:rFonts w:ascii="Calibri" w:hAnsi="Calibri"/>
                <w:b/>
                <w:bCs/>
                <w:color w:val="000000"/>
                <w:sz w:val="16"/>
                <w:szCs w:val="16"/>
                <w:lang w:eastAsia="es-BO"/>
              </w:rPr>
              <w:lastRenderedPageBreak/>
              <w:t>EQUIPO</w:t>
            </w:r>
          </w:p>
        </w:tc>
        <w:tc>
          <w:tcPr>
            <w:tcW w:w="1200" w:type="dxa"/>
            <w:vMerge w:val="restart"/>
            <w:shd w:val="clear" w:color="auto" w:fill="auto"/>
            <w:vAlign w:val="center"/>
            <w:hideMark/>
          </w:tcPr>
          <w:p w14:paraId="55F68053" w14:textId="77777777" w:rsidR="00FB1B18" w:rsidRPr="00052D67" w:rsidRDefault="00FB1B18" w:rsidP="00A70C8C">
            <w:pPr>
              <w:jc w:val="center"/>
              <w:rPr>
                <w:rFonts w:ascii="Calibri" w:hAnsi="Calibri"/>
                <w:b/>
                <w:bCs/>
                <w:color w:val="000000"/>
                <w:sz w:val="16"/>
                <w:szCs w:val="16"/>
                <w:lang w:eastAsia="es-BO"/>
              </w:rPr>
            </w:pPr>
            <w:r w:rsidRPr="00052D67">
              <w:rPr>
                <w:rFonts w:ascii="Calibri" w:hAnsi="Calibri"/>
                <w:b/>
                <w:bCs/>
                <w:color w:val="000000"/>
                <w:sz w:val="16"/>
                <w:szCs w:val="16"/>
                <w:lang w:eastAsia="es-BO"/>
              </w:rPr>
              <w:t>LONGITUD [MTS]</w:t>
            </w:r>
          </w:p>
        </w:tc>
        <w:tc>
          <w:tcPr>
            <w:tcW w:w="1271" w:type="dxa"/>
            <w:vMerge w:val="restart"/>
          </w:tcPr>
          <w:p w14:paraId="6CA5DD3F" w14:textId="77777777" w:rsidR="00FB1B18" w:rsidRPr="00052D67" w:rsidRDefault="00FB1B18" w:rsidP="00A70C8C">
            <w:pPr>
              <w:jc w:val="center"/>
              <w:rPr>
                <w:rFonts w:ascii="Calibri" w:hAnsi="Calibri"/>
                <w:b/>
                <w:bCs/>
                <w:color w:val="000000"/>
                <w:sz w:val="16"/>
                <w:szCs w:val="16"/>
                <w:lang w:eastAsia="es-BO"/>
              </w:rPr>
            </w:pPr>
            <w:r>
              <w:rPr>
                <w:rFonts w:ascii="Calibri" w:hAnsi="Calibri"/>
                <w:b/>
                <w:bCs/>
                <w:color w:val="000000"/>
                <w:sz w:val="16"/>
                <w:szCs w:val="16"/>
                <w:lang w:eastAsia="es-BO"/>
              </w:rPr>
              <w:t>LONGITUD CONDUIT [MTS]</w:t>
            </w:r>
          </w:p>
        </w:tc>
        <w:tc>
          <w:tcPr>
            <w:tcW w:w="1129" w:type="dxa"/>
            <w:shd w:val="clear" w:color="auto" w:fill="auto"/>
            <w:vAlign w:val="center"/>
            <w:hideMark/>
          </w:tcPr>
          <w:p w14:paraId="3225A5B6" w14:textId="77777777" w:rsidR="00FB1B18" w:rsidRPr="00052D67" w:rsidRDefault="00FB1B18" w:rsidP="00A70C8C">
            <w:pPr>
              <w:jc w:val="center"/>
              <w:rPr>
                <w:rFonts w:ascii="Calibri" w:hAnsi="Calibri"/>
                <w:b/>
                <w:bCs/>
                <w:color w:val="000000"/>
                <w:sz w:val="16"/>
                <w:szCs w:val="16"/>
                <w:lang w:eastAsia="es-BO"/>
              </w:rPr>
            </w:pPr>
            <w:r w:rsidRPr="00052D67">
              <w:rPr>
                <w:rFonts w:ascii="Calibri" w:hAnsi="Calibri"/>
                <w:b/>
                <w:bCs/>
                <w:color w:val="000000"/>
                <w:sz w:val="16"/>
                <w:szCs w:val="16"/>
                <w:lang w:eastAsia="es-BO"/>
              </w:rPr>
              <w:t>DIÁMETRO CONDUIT</w:t>
            </w:r>
          </w:p>
        </w:tc>
        <w:tc>
          <w:tcPr>
            <w:tcW w:w="1200" w:type="dxa"/>
            <w:vMerge w:val="restart"/>
            <w:shd w:val="clear" w:color="auto" w:fill="auto"/>
            <w:noWrap/>
            <w:vAlign w:val="center"/>
            <w:hideMark/>
          </w:tcPr>
          <w:p w14:paraId="6952F947" w14:textId="77777777" w:rsidR="00FB1B18" w:rsidRPr="00052D67" w:rsidRDefault="00FB1B18" w:rsidP="00A70C8C">
            <w:pPr>
              <w:jc w:val="center"/>
              <w:rPr>
                <w:rFonts w:ascii="Calibri" w:hAnsi="Calibri"/>
                <w:b/>
                <w:bCs/>
                <w:color w:val="000000"/>
                <w:sz w:val="16"/>
                <w:szCs w:val="16"/>
                <w:lang w:eastAsia="es-BO"/>
              </w:rPr>
            </w:pPr>
            <w:r w:rsidRPr="00052D67">
              <w:rPr>
                <w:rFonts w:ascii="Calibri" w:hAnsi="Calibri"/>
                <w:b/>
                <w:bCs/>
                <w:color w:val="000000"/>
                <w:sz w:val="16"/>
                <w:szCs w:val="16"/>
                <w:lang w:eastAsia="es-BO"/>
              </w:rPr>
              <w:t>ENTERRADO [MTS]</w:t>
            </w:r>
          </w:p>
        </w:tc>
        <w:tc>
          <w:tcPr>
            <w:tcW w:w="1200" w:type="dxa"/>
            <w:shd w:val="clear" w:color="auto" w:fill="auto"/>
            <w:noWrap/>
            <w:vAlign w:val="center"/>
            <w:hideMark/>
          </w:tcPr>
          <w:p w14:paraId="2F32018B" w14:textId="77777777" w:rsidR="00FB1B18" w:rsidRPr="00052D67" w:rsidRDefault="00FB1B18" w:rsidP="00A70C8C">
            <w:pPr>
              <w:jc w:val="center"/>
              <w:rPr>
                <w:rFonts w:ascii="Calibri" w:hAnsi="Calibri"/>
                <w:b/>
                <w:bCs/>
                <w:color w:val="000000"/>
                <w:sz w:val="16"/>
                <w:szCs w:val="16"/>
                <w:lang w:eastAsia="es-BO"/>
              </w:rPr>
            </w:pPr>
            <w:r w:rsidRPr="00052D67">
              <w:rPr>
                <w:rFonts w:ascii="Calibri" w:hAnsi="Calibri"/>
                <w:b/>
                <w:bCs/>
                <w:color w:val="000000"/>
                <w:sz w:val="16"/>
                <w:szCs w:val="16"/>
                <w:lang w:eastAsia="es-BO"/>
              </w:rPr>
              <w:t xml:space="preserve">AÉREO </w:t>
            </w:r>
          </w:p>
        </w:tc>
        <w:tc>
          <w:tcPr>
            <w:tcW w:w="1200" w:type="dxa"/>
          </w:tcPr>
          <w:p w14:paraId="2C7208CA" w14:textId="77777777" w:rsidR="00FB1B18" w:rsidRPr="00052D67" w:rsidRDefault="00FB1B18" w:rsidP="00A70C8C">
            <w:pPr>
              <w:jc w:val="center"/>
              <w:rPr>
                <w:rFonts w:ascii="Calibri" w:hAnsi="Calibri"/>
                <w:b/>
                <w:bCs/>
                <w:color w:val="000000"/>
                <w:sz w:val="16"/>
                <w:szCs w:val="16"/>
                <w:lang w:eastAsia="es-BO"/>
              </w:rPr>
            </w:pPr>
            <w:r>
              <w:rPr>
                <w:rFonts w:ascii="Calibri" w:hAnsi="Calibri"/>
                <w:b/>
                <w:bCs/>
                <w:color w:val="000000"/>
                <w:sz w:val="16"/>
                <w:szCs w:val="16"/>
                <w:lang w:eastAsia="es-BO"/>
              </w:rPr>
              <w:t>CABLE</w:t>
            </w:r>
          </w:p>
        </w:tc>
      </w:tr>
      <w:tr w:rsidR="00FB1B18" w:rsidRPr="00052D67" w14:paraId="09564B52" w14:textId="77777777" w:rsidTr="00A70C8C">
        <w:trPr>
          <w:trHeight w:hRule="exact" w:val="284"/>
          <w:jc w:val="right"/>
        </w:trPr>
        <w:tc>
          <w:tcPr>
            <w:tcW w:w="921" w:type="dxa"/>
            <w:vMerge/>
          </w:tcPr>
          <w:p w14:paraId="6B8DE11D" w14:textId="77777777" w:rsidR="00FB1B18" w:rsidRPr="00052D67" w:rsidRDefault="00FB1B18" w:rsidP="00A70C8C">
            <w:pPr>
              <w:rPr>
                <w:rFonts w:ascii="Calibri" w:hAnsi="Calibri"/>
                <w:b/>
                <w:bCs/>
                <w:color w:val="000000"/>
                <w:sz w:val="16"/>
                <w:szCs w:val="16"/>
                <w:lang w:eastAsia="es-BO"/>
              </w:rPr>
            </w:pPr>
          </w:p>
        </w:tc>
        <w:tc>
          <w:tcPr>
            <w:tcW w:w="1200" w:type="dxa"/>
            <w:vMerge/>
            <w:vAlign w:val="center"/>
            <w:hideMark/>
          </w:tcPr>
          <w:p w14:paraId="3D01FD63" w14:textId="77777777" w:rsidR="00FB1B18" w:rsidRPr="00052D67" w:rsidRDefault="00FB1B18" w:rsidP="00A70C8C">
            <w:pPr>
              <w:rPr>
                <w:rFonts w:ascii="Calibri" w:hAnsi="Calibri"/>
                <w:b/>
                <w:bCs/>
                <w:color w:val="000000"/>
                <w:sz w:val="16"/>
                <w:szCs w:val="16"/>
                <w:lang w:eastAsia="es-BO"/>
              </w:rPr>
            </w:pPr>
          </w:p>
        </w:tc>
        <w:tc>
          <w:tcPr>
            <w:tcW w:w="1271" w:type="dxa"/>
            <w:vMerge/>
          </w:tcPr>
          <w:p w14:paraId="10628F84" w14:textId="77777777" w:rsidR="00FB1B18" w:rsidRPr="00052D67" w:rsidRDefault="00FB1B18" w:rsidP="00A70C8C">
            <w:pPr>
              <w:jc w:val="center"/>
              <w:rPr>
                <w:rFonts w:ascii="Calibri" w:hAnsi="Calibri"/>
                <w:b/>
                <w:bCs/>
                <w:color w:val="000000"/>
                <w:sz w:val="16"/>
                <w:szCs w:val="16"/>
                <w:lang w:eastAsia="es-BO"/>
              </w:rPr>
            </w:pPr>
          </w:p>
        </w:tc>
        <w:tc>
          <w:tcPr>
            <w:tcW w:w="1129" w:type="dxa"/>
            <w:shd w:val="clear" w:color="auto" w:fill="auto"/>
            <w:vAlign w:val="center"/>
            <w:hideMark/>
          </w:tcPr>
          <w:p w14:paraId="3028788C" w14:textId="77777777" w:rsidR="00FB1B18" w:rsidRPr="00052D67" w:rsidRDefault="00FB1B18" w:rsidP="00A70C8C">
            <w:pPr>
              <w:jc w:val="center"/>
              <w:rPr>
                <w:rFonts w:ascii="Calibri" w:hAnsi="Calibri"/>
                <w:b/>
                <w:bCs/>
                <w:color w:val="000000"/>
                <w:sz w:val="16"/>
                <w:szCs w:val="16"/>
                <w:lang w:eastAsia="es-BO"/>
              </w:rPr>
            </w:pPr>
            <w:r w:rsidRPr="00052D67">
              <w:rPr>
                <w:rFonts w:ascii="Calibri" w:hAnsi="Calibri"/>
                <w:b/>
                <w:bCs/>
                <w:color w:val="000000"/>
                <w:sz w:val="16"/>
                <w:szCs w:val="16"/>
                <w:lang w:eastAsia="es-BO"/>
              </w:rPr>
              <w:t>Ө"</w:t>
            </w:r>
          </w:p>
        </w:tc>
        <w:tc>
          <w:tcPr>
            <w:tcW w:w="1200" w:type="dxa"/>
            <w:vMerge/>
            <w:vAlign w:val="center"/>
            <w:hideMark/>
          </w:tcPr>
          <w:p w14:paraId="1BA5522D" w14:textId="77777777" w:rsidR="00FB1B18" w:rsidRPr="00052D67" w:rsidRDefault="00FB1B18" w:rsidP="00A70C8C">
            <w:pPr>
              <w:rPr>
                <w:rFonts w:ascii="Calibri" w:hAnsi="Calibri"/>
                <w:b/>
                <w:bCs/>
                <w:color w:val="000000"/>
                <w:sz w:val="16"/>
                <w:szCs w:val="16"/>
                <w:lang w:eastAsia="es-BO"/>
              </w:rPr>
            </w:pPr>
          </w:p>
        </w:tc>
        <w:tc>
          <w:tcPr>
            <w:tcW w:w="1200" w:type="dxa"/>
            <w:shd w:val="clear" w:color="auto" w:fill="auto"/>
            <w:noWrap/>
            <w:vAlign w:val="center"/>
            <w:hideMark/>
          </w:tcPr>
          <w:p w14:paraId="304E4E7B" w14:textId="77777777" w:rsidR="00FB1B18" w:rsidRPr="00052D67" w:rsidRDefault="00FB1B18" w:rsidP="00A70C8C">
            <w:pPr>
              <w:jc w:val="center"/>
              <w:rPr>
                <w:rFonts w:ascii="Calibri" w:hAnsi="Calibri"/>
                <w:b/>
                <w:bCs/>
                <w:color w:val="000000"/>
                <w:sz w:val="16"/>
                <w:szCs w:val="16"/>
                <w:lang w:eastAsia="es-BO"/>
              </w:rPr>
            </w:pPr>
            <w:r w:rsidRPr="00052D67">
              <w:rPr>
                <w:rFonts w:ascii="Calibri" w:hAnsi="Calibri"/>
                <w:b/>
                <w:bCs/>
                <w:color w:val="000000"/>
                <w:sz w:val="16"/>
                <w:szCs w:val="16"/>
                <w:lang w:eastAsia="es-BO"/>
              </w:rPr>
              <w:t>[MTS]</w:t>
            </w:r>
          </w:p>
        </w:tc>
        <w:tc>
          <w:tcPr>
            <w:tcW w:w="1200" w:type="dxa"/>
          </w:tcPr>
          <w:p w14:paraId="47259F1F" w14:textId="77777777" w:rsidR="00FB1B18" w:rsidRPr="00052D67" w:rsidRDefault="00FB1B18" w:rsidP="00A70C8C">
            <w:pPr>
              <w:jc w:val="center"/>
              <w:rPr>
                <w:rFonts w:ascii="Calibri" w:hAnsi="Calibri"/>
                <w:b/>
                <w:bCs/>
                <w:color w:val="000000"/>
                <w:sz w:val="16"/>
                <w:szCs w:val="16"/>
                <w:lang w:eastAsia="es-BO"/>
              </w:rPr>
            </w:pPr>
            <w:r>
              <w:rPr>
                <w:rFonts w:ascii="Calibri" w:hAnsi="Calibri"/>
                <w:b/>
                <w:bCs/>
                <w:color w:val="000000"/>
                <w:sz w:val="16"/>
                <w:szCs w:val="16"/>
                <w:lang w:eastAsia="es-BO"/>
              </w:rPr>
              <w:t>[AWG]</w:t>
            </w:r>
          </w:p>
        </w:tc>
      </w:tr>
      <w:tr w:rsidR="00FB1B18" w:rsidRPr="00052D67" w14:paraId="3CDED942" w14:textId="77777777" w:rsidTr="00A70C8C">
        <w:trPr>
          <w:trHeight w:hRule="exact" w:val="300"/>
          <w:jc w:val="right"/>
        </w:trPr>
        <w:tc>
          <w:tcPr>
            <w:tcW w:w="921" w:type="dxa"/>
          </w:tcPr>
          <w:p w14:paraId="4E944136" w14:textId="77777777" w:rsidR="00FB1B18" w:rsidRDefault="00FB1B18" w:rsidP="00A70C8C">
            <w:pPr>
              <w:jc w:val="center"/>
              <w:rPr>
                <w:rFonts w:ascii="Calibri" w:hAnsi="Calibri"/>
                <w:color w:val="000000"/>
                <w:lang w:eastAsia="es-BO"/>
              </w:rPr>
            </w:pPr>
            <w:r>
              <w:rPr>
                <w:rFonts w:ascii="Calibri" w:hAnsi="Calibri"/>
                <w:color w:val="000000"/>
                <w:lang w:eastAsia="es-BO"/>
              </w:rPr>
              <w:t>P-0100</w:t>
            </w:r>
          </w:p>
        </w:tc>
        <w:tc>
          <w:tcPr>
            <w:tcW w:w="1200" w:type="dxa"/>
            <w:shd w:val="clear" w:color="auto" w:fill="auto"/>
            <w:noWrap/>
            <w:vAlign w:val="center"/>
            <w:hideMark/>
          </w:tcPr>
          <w:p w14:paraId="289685D7" w14:textId="77777777" w:rsidR="00FB1B18" w:rsidRPr="00052D67" w:rsidRDefault="00FB1B18" w:rsidP="00A70C8C">
            <w:pPr>
              <w:jc w:val="center"/>
              <w:rPr>
                <w:rFonts w:ascii="Calibri" w:hAnsi="Calibri"/>
                <w:color w:val="000000"/>
                <w:lang w:eastAsia="es-BO"/>
              </w:rPr>
            </w:pPr>
            <w:r>
              <w:rPr>
                <w:rFonts w:ascii="Calibri" w:hAnsi="Calibri"/>
                <w:color w:val="000000"/>
                <w:lang w:eastAsia="es-BO"/>
              </w:rPr>
              <w:t>110</w:t>
            </w:r>
          </w:p>
        </w:tc>
        <w:tc>
          <w:tcPr>
            <w:tcW w:w="1271" w:type="dxa"/>
          </w:tcPr>
          <w:p w14:paraId="31995F0D" w14:textId="77777777" w:rsidR="00FB1B18" w:rsidRDefault="00FB1B18" w:rsidP="00A70C8C">
            <w:pPr>
              <w:jc w:val="center"/>
              <w:rPr>
                <w:rFonts w:ascii="Calibri" w:hAnsi="Calibri"/>
                <w:color w:val="000000"/>
                <w:lang w:eastAsia="es-BO"/>
              </w:rPr>
            </w:pPr>
            <w:r>
              <w:rPr>
                <w:rFonts w:ascii="Calibri" w:hAnsi="Calibri"/>
                <w:color w:val="000000"/>
                <w:lang w:eastAsia="es-BO"/>
              </w:rPr>
              <w:t>32</w:t>
            </w:r>
          </w:p>
          <w:p w14:paraId="63E0364F" w14:textId="77777777" w:rsidR="00FB1B18" w:rsidRDefault="00FB1B18" w:rsidP="00A70C8C">
            <w:pPr>
              <w:jc w:val="center"/>
              <w:rPr>
                <w:rFonts w:ascii="Calibri" w:hAnsi="Calibri"/>
                <w:color w:val="000000"/>
                <w:lang w:eastAsia="es-BO"/>
              </w:rPr>
            </w:pPr>
          </w:p>
        </w:tc>
        <w:tc>
          <w:tcPr>
            <w:tcW w:w="1129" w:type="dxa"/>
            <w:shd w:val="clear" w:color="auto" w:fill="auto"/>
            <w:noWrap/>
            <w:vAlign w:val="center"/>
            <w:hideMark/>
          </w:tcPr>
          <w:p w14:paraId="2B906492" w14:textId="77777777" w:rsidR="00FB1B18" w:rsidRPr="00052D67" w:rsidRDefault="00FB1B18" w:rsidP="00A70C8C">
            <w:pPr>
              <w:jc w:val="center"/>
              <w:rPr>
                <w:rFonts w:ascii="Calibri" w:hAnsi="Calibri"/>
                <w:color w:val="000000"/>
                <w:lang w:eastAsia="es-BO"/>
              </w:rPr>
            </w:pPr>
            <w:r>
              <w:rPr>
                <w:rFonts w:ascii="Calibri" w:hAnsi="Calibri"/>
                <w:color w:val="000000"/>
                <w:lang w:eastAsia="es-BO"/>
              </w:rPr>
              <w:t>1</w:t>
            </w:r>
            <w:r w:rsidRPr="00052D67">
              <w:rPr>
                <w:rFonts w:ascii="Calibri" w:hAnsi="Calibri"/>
                <w:color w:val="000000"/>
                <w:lang w:eastAsia="es-BO"/>
              </w:rPr>
              <w:t>"</w:t>
            </w:r>
          </w:p>
        </w:tc>
        <w:tc>
          <w:tcPr>
            <w:tcW w:w="1200" w:type="dxa"/>
            <w:shd w:val="clear" w:color="auto" w:fill="auto"/>
            <w:vAlign w:val="center"/>
            <w:hideMark/>
          </w:tcPr>
          <w:p w14:paraId="5D6EEFC8" w14:textId="77777777" w:rsidR="00FB1B18" w:rsidRPr="00052D67" w:rsidRDefault="00FB1B18" w:rsidP="00A70C8C">
            <w:pPr>
              <w:jc w:val="center"/>
              <w:rPr>
                <w:rFonts w:ascii="Calibri" w:hAnsi="Calibri"/>
                <w:color w:val="000000"/>
                <w:lang w:eastAsia="es-BO"/>
              </w:rPr>
            </w:pPr>
            <w:r>
              <w:rPr>
                <w:rFonts w:ascii="Calibri" w:hAnsi="Calibri"/>
                <w:color w:val="000000"/>
                <w:lang w:eastAsia="es-BO"/>
              </w:rPr>
              <w:t>30</w:t>
            </w:r>
          </w:p>
        </w:tc>
        <w:tc>
          <w:tcPr>
            <w:tcW w:w="1200" w:type="dxa"/>
            <w:shd w:val="clear" w:color="auto" w:fill="auto"/>
            <w:vAlign w:val="center"/>
            <w:hideMark/>
          </w:tcPr>
          <w:p w14:paraId="03F1B516" w14:textId="77777777" w:rsidR="00FB1B18" w:rsidRDefault="00FB1B18" w:rsidP="00A70C8C">
            <w:pPr>
              <w:jc w:val="center"/>
              <w:rPr>
                <w:rFonts w:ascii="Calibri" w:hAnsi="Calibri"/>
                <w:color w:val="000000"/>
                <w:lang w:eastAsia="es-BO"/>
              </w:rPr>
            </w:pPr>
            <w:r>
              <w:rPr>
                <w:rFonts w:ascii="Calibri" w:hAnsi="Calibri"/>
                <w:color w:val="000000"/>
                <w:lang w:eastAsia="es-BO"/>
              </w:rPr>
              <w:t>2</w:t>
            </w:r>
          </w:p>
          <w:p w14:paraId="6ABCAFE8" w14:textId="77777777" w:rsidR="00FB1B18" w:rsidRPr="00052D67" w:rsidRDefault="00FB1B18" w:rsidP="00A70C8C">
            <w:pPr>
              <w:jc w:val="center"/>
              <w:rPr>
                <w:rFonts w:ascii="Calibri" w:hAnsi="Calibri"/>
                <w:color w:val="000000"/>
                <w:lang w:eastAsia="es-BO"/>
              </w:rPr>
            </w:pPr>
            <w:r>
              <w:rPr>
                <w:rFonts w:ascii="Calibri" w:hAnsi="Calibri"/>
                <w:color w:val="000000"/>
                <w:lang w:eastAsia="es-BO"/>
              </w:rPr>
              <w:t>5</w:t>
            </w:r>
          </w:p>
        </w:tc>
        <w:tc>
          <w:tcPr>
            <w:tcW w:w="1200" w:type="dxa"/>
          </w:tcPr>
          <w:p w14:paraId="63B549D8" w14:textId="77777777" w:rsidR="00FB1B18" w:rsidRDefault="00FB1B18" w:rsidP="00A70C8C">
            <w:pPr>
              <w:jc w:val="center"/>
              <w:rPr>
                <w:rFonts w:ascii="Calibri" w:hAnsi="Calibri"/>
                <w:color w:val="000000"/>
                <w:lang w:eastAsia="es-BO"/>
              </w:rPr>
            </w:pPr>
            <w:r>
              <w:rPr>
                <w:rFonts w:ascii="Calibri" w:hAnsi="Calibri"/>
                <w:color w:val="000000"/>
                <w:lang w:eastAsia="es-BO"/>
              </w:rPr>
              <w:t>3x10 + GND</w:t>
            </w:r>
          </w:p>
        </w:tc>
      </w:tr>
    </w:tbl>
    <w:p w14:paraId="4C418122" w14:textId="77777777" w:rsidR="00FB1B18" w:rsidRDefault="00FB1B18" w:rsidP="00FB1B18">
      <w:pPr>
        <w:autoSpaceDE w:val="0"/>
        <w:autoSpaceDN w:val="0"/>
        <w:adjustRightInd w:val="0"/>
        <w:spacing w:after="0" w:line="240" w:lineRule="auto"/>
        <w:ind w:left="207" w:right="-568"/>
        <w:jc w:val="both"/>
        <w:rPr>
          <w:rFonts w:eastAsia="ArialMT" w:cstheme="minorHAnsi"/>
        </w:rPr>
      </w:pPr>
    </w:p>
    <w:p w14:paraId="4A3E3985" w14:textId="77777777" w:rsidR="00E5280A" w:rsidRPr="008C6884" w:rsidRDefault="00E5280A" w:rsidP="00E5280A">
      <w:pPr>
        <w:autoSpaceDE w:val="0"/>
        <w:autoSpaceDN w:val="0"/>
        <w:adjustRightInd w:val="0"/>
        <w:spacing w:after="0" w:line="240" w:lineRule="auto"/>
        <w:ind w:left="207" w:right="-568"/>
        <w:jc w:val="both"/>
        <w:rPr>
          <w:rFonts w:eastAsia="ArialMT" w:cstheme="minorHAnsi"/>
        </w:rPr>
      </w:pPr>
      <w:r w:rsidRPr="008C6884">
        <w:rPr>
          <w:rFonts w:eastAsia="ArialMT" w:cstheme="minorHAnsi"/>
        </w:rPr>
        <w:t xml:space="preserve">Se aclara que, dentro del precio ofertado para esta tarea, el proponente deberá </w:t>
      </w:r>
      <w:r>
        <w:rPr>
          <w:rFonts w:eastAsia="ArialMT" w:cstheme="minorHAnsi"/>
        </w:rPr>
        <w:t>proveer toda la mano de obra, materiales</w:t>
      </w:r>
      <w:r w:rsidRPr="008C6884">
        <w:rPr>
          <w:rFonts w:eastAsia="ArialMT" w:cstheme="minorHAnsi"/>
        </w:rPr>
        <w:t xml:space="preserve"> y accesorios requeridos, es decir: conduits rígidos menores no provistos po</w:t>
      </w:r>
      <w:r>
        <w:rPr>
          <w:rFonts w:eastAsia="ArialMT" w:cstheme="minorHAnsi"/>
        </w:rPr>
        <w:t xml:space="preserve">r YPFB-TR”, </w:t>
      </w:r>
      <w:r w:rsidRPr="008C6884">
        <w:rPr>
          <w:rFonts w:eastAsia="ArialMT" w:cstheme="minorHAnsi"/>
        </w:rPr>
        <w:t xml:space="preserve">cajas de paso, accesorios tipo “T”, “X”, codos, condulets, niples, </w:t>
      </w:r>
      <w:r>
        <w:rPr>
          <w:rFonts w:eastAsia="ArialMT" w:cstheme="minorHAnsi"/>
        </w:rPr>
        <w:t xml:space="preserve">bushings, </w:t>
      </w:r>
      <w:r w:rsidRPr="008C6884">
        <w:rPr>
          <w:rFonts w:eastAsia="ArialMT" w:cstheme="minorHAnsi"/>
        </w:rPr>
        <w:t xml:space="preserve">cuplas, uniones patentes, reductores, “soporteria”, cables no provistos por YPFB-TR, consumibles, y cualquier otro </w:t>
      </w:r>
      <w:r>
        <w:rPr>
          <w:rFonts w:eastAsia="ArialMT" w:cstheme="minorHAnsi"/>
        </w:rPr>
        <w:t xml:space="preserve">material y/o </w:t>
      </w:r>
      <w:r w:rsidRPr="008C6884">
        <w:rPr>
          <w:rFonts w:eastAsia="ArialMT" w:cstheme="minorHAnsi"/>
        </w:rPr>
        <w:t>accesorio necesario para la correcta instalación deberán ser provistas por la empresa que se adjudique el servicio. Todos los accesorios deben ser a prueba de explosión clase 1/ división 1.</w:t>
      </w:r>
    </w:p>
    <w:p w14:paraId="618D5176" w14:textId="5501EE75" w:rsidR="009A505A" w:rsidRPr="008C6884" w:rsidRDefault="009A505A" w:rsidP="008C6884">
      <w:pPr>
        <w:autoSpaceDE w:val="0"/>
        <w:autoSpaceDN w:val="0"/>
        <w:adjustRightInd w:val="0"/>
        <w:spacing w:after="0" w:line="240" w:lineRule="auto"/>
        <w:ind w:left="207" w:right="-568"/>
        <w:jc w:val="both"/>
        <w:rPr>
          <w:rFonts w:eastAsia="ArialMT" w:cstheme="minorHAnsi"/>
        </w:rPr>
      </w:pPr>
    </w:p>
    <w:p w14:paraId="3F9602EC" w14:textId="77777777" w:rsidR="00462C0B" w:rsidRPr="008C6884" w:rsidRDefault="00462C0B" w:rsidP="00462C0B">
      <w:pPr>
        <w:autoSpaceDE w:val="0"/>
        <w:autoSpaceDN w:val="0"/>
        <w:adjustRightInd w:val="0"/>
        <w:spacing w:after="0" w:line="240" w:lineRule="auto"/>
        <w:ind w:left="207" w:right="-568"/>
        <w:jc w:val="both"/>
        <w:rPr>
          <w:rFonts w:eastAsia="ArialMT" w:cstheme="minorHAnsi"/>
        </w:rPr>
      </w:pPr>
      <w:r w:rsidRPr="008C6884">
        <w:rPr>
          <w:rFonts w:eastAsia="ArialMT" w:cstheme="minorHAnsi"/>
        </w:rPr>
        <w:t>Para el caso de tendidos de conduit enterrados</w:t>
      </w:r>
      <w:r>
        <w:rPr>
          <w:rFonts w:eastAsia="ArialMT" w:cstheme="minorHAnsi"/>
        </w:rPr>
        <w:t>/aéreos</w:t>
      </w:r>
      <w:r w:rsidRPr="008C6884">
        <w:rPr>
          <w:rFonts w:eastAsia="ArialMT" w:cstheme="minorHAnsi"/>
        </w:rPr>
        <w:t xml:space="preserve"> se adjunta a la documentación, el típico de zanjas referencial para el proyecto. Se aclara que dentro de los requerimientos de tendido de conduits aéreos y enterrados, se deben tener en cuenta soportes metálicos embebidos en el suelo con hormigón (aéreo) cada 3 metros de longitud debidamente asegurados con pernos U acordes a la medida y materiales resistentes a la cor</w:t>
      </w:r>
      <w:r>
        <w:rPr>
          <w:rFonts w:eastAsia="ArialMT" w:cstheme="minorHAnsi"/>
        </w:rPr>
        <w:t xml:space="preserve">rosión. Los conduits aéreos </w:t>
      </w:r>
      <w:r w:rsidRPr="008C6884">
        <w:rPr>
          <w:rFonts w:eastAsia="ArialMT" w:cstheme="minorHAnsi"/>
        </w:rPr>
        <w:t>de similar manera deberán tener la suportación requerida para el ordenamiento del mismo</w:t>
      </w:r>
      <w:r>
        <w:rPr>
          <w:rFonts w:eastAsia="ArialMT" w:cstheme="minorHAnsi"/>
        </w:rPr>
        <w:t xml:space="preserve"> mediante “channel unistrut P-1000T” y abrazaderas separadas cada dos metros</w:t>
      </w:r>
      <w:r w:rsidRPr="008C6884">
        <w:rPr>
          <w:rFonts w:eastAsia="ArialMT" w:cstheme="minorHAnsi"/>
        </w:rPr>
        <w:t xml:space="preserve"> (</w:t>
      </w:r>
      <w:r w:rsidRPr="00ED108D">
        <w:rPr>
          <w:rFonts w:eastAsia="ArialMT" w:cstheme="minorHAnsi"/>
          <w:b/>
        </w:rPr>
        <w:t>Aplica a todos los casos</w:t>
      </w:r>
      <w:r>
        <w:rPr>
          <w:rFonts w:eastAsia="ArialMT" w:cstheme="minorHAnsi"/>
          <w:b/>
        </w:rPr>
        <w:t xml:space="preserve"> de este documento y los demás anexos</w:t>
      </w:r>
      <w:r w:rsidRPr="008C6884">
        <w:rPr>
          <w:rFonts w:eastAsia="ArialMT" w:cstheme="minorHAnsi"/>
        </w:rPr>
        <w:t>).</w:t>
      </w:r>
    </w:p>
    <w:p w14:paraId="2DABA1EE" w14:textId="77777777" w:rsidR="00EC7C22" w:rsidRDefault="00EC7C22" w:rsidP="00EC7C22">
      <w:pPr>
        <w:pStyle w:val="Prrafodelista"/>
        <w:autoSpaceDE w:val="0"/>
        <w:autoSpaceDN w:val="0"/>
        <w:adjustRightInd w:val="0"/>
        <w:ind w:left="2124"/>
        <w:jc w:val="both"/>
        <w:rPr>
          <w:b/>
        </w:rPr>
      </w:pPr>
    </w:p>
    <w:p w14:paraId="2C6FF5EA" w14:textId="77777777" w:rsidR="00EC7C22" w:rsidRPr="00A407D7" w:rsidRDefault="00EC7C22" w:rsidP="00EC7C22">
      <w:pPr>
        <w:pStyle w:val="Prrafodelista"/>
        <w:autoSpaceDE w:val="0"/>
        <w:autoSpaceDN w:val="0"/>
        <w:adjustRightInd w:val="0"/>
        <w:ind w:left="567"/>
        <w:jc w:val="both"/>
        <w:rPr>
          <w:b/>
        </w:rPr>
      </w:pPr>
      <w:r>
        <w:rPr>
          <w:b/>
        </w:rPr>
        <w:t>Mando</w:t>
      </w:r>
    </w:p>
    <w:p w14:paraId="201DB0DB" w14:textId="77777777" w:rsidR="00CE0753" w:rsidRDefault="00EC7C22" w:rsidP="008C6884">
      <w:pPr>
        <w:autoSpaceDE w:val="0"/>
        <w:autoSpaceDN w:val="0"/>
        <w:adjustRightInd w:val="0"/>
        <w:spacing w:after="0" w:line="240" w:lineRule="auto"/>
        <w:ind w:left="207" w:right="-568"/>
        <w:jc w:val="both"/>
        <w:rPr>
          <w:rFonts w:eastAsia="ArialMT" w:cstheme="minorHAnsi"/>
        </w:rPr>
      </w:pPr>
      <w:r w:rsidRPr="008C6884">
        <w:rPr>
          <w:rFonts w:eastAsia="ArialMT" w:cstheme="minorHAnsi"/>
        </w:rPr>
        <w:t>Para la parte de mando, las empresas postulantes a la adjudicación del servicio deben considerar en su alcance</w:t>
      </w:r>
      <w:r w:rsidR="00CE0753">
        <w:rPr>
          <w:rFonts w:eastAsia="ArialMT" w:cstheme="minorHAnsi"/>
        </w:rPr>
        <w:t xml:space="preserve"> el montaje de la botonera,</w:t>
      </w:r>
      <w:r w:rsidRPr="008C6884">
        <w:rPr>
          <w:rFonts w:eastAsia="ArialMT" w:cstheme="minorHAnsi"/>
        </w:rPr>
        <w:t xml:space="preserve"> las excavacione</w:t>
      </w:r>
      <w:r w:rsidR="00CE0753">
        <w:rPr>
          <w:rFonts w:eastAsia="ArialMT" w:cstheme="minorHAnsi"/>
        </w:rPr>
        <w:t>s, tendido de conduit, cableado</w:t>
      </w:r>
      <w:r w:rsidRPr="008C6884">
        <w:rPr>
          <w:rFonts w:eastAsia="ArialMT" w:cstheme="minorHAnsi"/>
        </w:rPr>
        <w:t xml:space="preserve"> y conexionado desde el nuevo Centro de Control de Motores (arrancador en CCM) hasta la botonera de arranque y paro a ser instalado en campo. Cada botonera de campo deberá montarse a pie de equipo (P-0100). El tendido de conduit y conductores comprende tramos enterrados y aéreos desde la sala eléctrica hasta la bomba del pozo Slop. </w:t>
      </w:r>
    </w:p>
    <w:p w14:paraId="6A4EE61B" w14:textId="77777777" w:rsidR="00CE0753" w:rsidRDefault="00CE0753" w:rsidP="008C6884">
      <w:pPr>
        <w:autoSpaceDE w:val="0"/>
        <w:autoSpaceDN w:val="0"/>
        <w:adjustRightInd w:val="0"/>
        <w:spacing w:after="0" w:line="240" w:lineRule="auto"/>
        <w:ind w:left="207" w:right="-568"/>
        <w:jc w:val="both"/>
        <w:rPr>
          <w:rFonts w:eastAsia="ArialMT" w:cstheme="minorHAnsi"/>
        </w:rPr>
      </w:pPr>
    </w:p>
    <w:p w14:paraId="015C9863" w14:textId="2B332CC4" w:rsidR="0049436A" w:rsidRPr="008C6884" w:rsidRDefault="0049436A" w:rsidP="0049436A">
      <w:pPr>
        <w:autoSpaceDE w:val="0"/>
        <w:autoSpaceDN w:val="0"/>
        <w:adjustRightInd w:val="0"/>
        <w:spacing w:after="0" w:line="240" w:lineRule="auto"/>
        <w:ind w:left="207" w:right="-568"/>
        <w:jc w:val="center"/>
        <w:rPr>
          <w:rFonts w:eastAsia="ArialMT" w:cstheme="minorHAnsi"/>
        </w:rPr>
      </w:pPr>
      <w:r>
        <w:rPr>
          <w:rFonts w:eastAsia="ArialMT" w:cstheme="minorHAnsi"/>
          <w:noProof/>
          <w:lang w:eastAsia="es-BO"/>
        </w:rPr>
        <w:lastRenderedPageBreak/>
        <w:drawing>
          <wp:inline distT="0" distB="0" distL="0" distR="0" wp14:anchorId="654931D1" wp14:editId="1442A45F">
            <wp:extent cx="1900555" cy="3507680"/>
            <wp:effectExtent l="0" t="0" r="4445"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04430" cy="3514832"/>
                    </a:xfrm>
                    <a:prstGeom prst="rect">
                      <a:avLst/>
                    </a:prstGeom>
                    <a:noFill/>
                    <a:ln>
                      <a:noFill/>
                    </a:ln>
                  </pic:spPr>
                </pic:pic>
              </a:graphicData>
            </a:graphic>
          </wp:inline>
        </w:drawing>
      </w:r>
    </w:p>
    <w:p w14:paraId="45CC524F" w14:textId="3B82DEA7" w:rsidR="00567176" w:rsidRDefault="0049436A" w:rsidP="004909AA">
      <w:pPr>
        <w:spacing w:before="60" w:after="60"/>
        <w:ind w:left="567" w:right="-568"/>
        <w:jc w:val="center"/>
        <w:rPr>
          <w:rFonts w:cstheme="minorHAnsi"/>
          <w:i/>
          <w:lang w:val="es-ES"/>
        </w:rPr>
      </w:pPr>
      <w:r w:rsidRPr="006832BE">
        <w:rPr>
          <w:rFonts w:cstheme="minorHAnsi"/>
          <w:b/>
          <w:i/>
          <w:lang w:val="es-ES"/>
        </w:rPr>
        <w:t xml:space="preserve">Figura </w:t>
      </w:r>
      <w:r>
        <w:rPr>
          <w:rFonts w:cstheme="minorHAnsi"/>
          <w:b/>
          <w:i/>
          <w:lang w:val="es-ES"/>
        </w:rPr>
        <w:t>10</w:t>
      </w:r>
      <w:r w:rsidRPr="006832BE">
        <w:rPr>
          <w:rFonts w:cstheme="minorHAnsi"/>
          <w:b/>
          <w:i/>
          <w:lang w:val="es-ES"/>
        </w:rPr>
        <w:t xml:space="preserve">. </w:t>
      </w:r>
      <w:r w:rsidRPr="006832BE">
        <w:rPr>
          <w:rFonts w:cstheme="minorHAnsi"/>
          <w:i/>
          <w:lang w:val="es-ES"/>
        </w:rPr>
        <w:t xml:space="preserve">Ruta referencial para tendido de conduits y cables de </w:t>
      </w:r>
      <w:r w:rsidR="004C4FE9">
        <w:rPr>
          <w:rFonts w:cstheme="minorHAnsi"/>
          <w:i/>
          <w:lang w:val="es-ES"/>
        </w:rPr>
        <w:t>mando</w:t>
      </w:r>
      <w:r>
        <w:rPr>
          <w:rFonts w:cstheme="minorHAnsi"/>
          <w:i/>
          <w:lang w:val="es-ES"/>
        </w:rPr>
        <w:t xml:space="preserve"> P-0100</w:t>
      </w:r>
      <w:r w:rsidR="004C4FE9">
        <w:rPr>
          <w:rFonts w:cstheme="minorHAnsi"/>
          <w:i/>
          <w:lang w:val="es-ES"/>
        </w:rPr>
        <w:t>/AC-3001/P-3001A/B.</w:t>
      </w:r>
    </w:p>
    <w:p w14:paraId="09B9E0A9" w14:textId="77777777" w:rsidR="008C67ED" w:rsidRPr="006B0722" w:rsidRDefault="008C67ED" w:rsidP="008C67ED">
      <w:pPr>
        <w:autoSpaceDE w:val="0"/>
        <w:autoSpaceDN w:val="0"/>
        <w:adjustRightInd w:val="0"/>
        <w:spacing w:after="0" w:line="240" w:lineRule="auto"/>
        <w:ind w:left="207" w:right="-568"/>
        <w:jc w:val="both"/>
        <w:rPr>
          <w:rFonts w:eastAsia="ArialMT" w:cstheme="minorHAnsi"/>
        </w:rPr>
      </w:pPr>
      <w:r w:rsidRPr="006B0722">
        <w:rPr>
          <w:rFonts w:eastAsia="ArialMT" w:cstheme="minorHAnsi"/>
        </w:rPr>
        <w:t xml:space="preserve">YPFB TRANSPORTE S.A. proveerá las botoneras de arranque y paro, el conduit rígido troncal, </w:t>
      </w:r>
      <w:r>
        <w:rPr>
          <w:rFonts w:eastAsia="ArialMT" w:cstheme="minorHAnsi"/>
        </w:rPr>
        <w:t xml:space="preserve">sellos, </w:t>
      </w:r>
      <w:r w:rsidRPr="006B0722">
        <w:rPr>
          <w:rFonts w:eastAsia="ArialMT" w:cstheme="minorHAnsi"/>
        </w:rPr>
        <w:t xml:space="preserve">así como el </w:t>
      </w:r>
      <w:r>
        <w:rPr>
          <w:rFonts w:eastAsia="ArialMT" w:cstheme="minorHAnsi"/>
        </w:rPr>
        <w:t>cable</w:t>
      </w:r>
      <w:r w:rsidRPr="006B0722">
        <w:rPr>
          <w:rFonts w:eastAsia="ArialMT" w:cstheme="minorHAnsi"/>
        </w:rPr>
        <w:t xml:space="preserve"> necesario</w:t>
      </w:r>
      <w:r>
        <w:rPr>
          <w:rFonts w:eastAsia="ArialMT" w:cstheme="minorHAnsi"/>
        </w:rPr>
        <w:t xml:space="preserve"> (10x14 AWG)</w:t>
      </w:r>
      <w:r w:rsidRPr="006B0722">
        <w:rPr>
          <w:rFonts w:eastAsia="ArialMT" w:cstheme="minorHAnsi"/>
        </w:rPr>
        <w:t xml:space="preserve"> para lograr el tendido enterrado y aéreo desde el nuevo CCM instalado</w:t>
      </w:r>
      <w:r>
        <w:rPr>
          <w:rFonts w:eastAsia="ArialMT" w:cstheme="minorHAnsi"/>
        </w:rPr>
        <w:t xml:space="preserve"> en sala eléctrica hasta las</w:t>
      </w:r>
      <w:r w:rsidRPr="006B0722">
        <w:rPr>
          <w:rFonts w:eastAsia="ArialMT" w:cstheme="minorHAnsi"/>
        </w:rPr>
        <w:t xml:space="preserve"> botoneras a ser instaladas a pie de equipos.  Todos los materiales, y accesorios deben ser a prueba de explosión clase 1/división 1 (conduits, sellos, flexibles, uniones patentes, cajas de paso, condulets, etc.).  La ruta referencial para este tendido será sim</w:t>
      </w:r>
      <w:r>
        <w:rPr>
          <w:rFonts w:eastAsia="ArialMT" w:cstheme="minorHAnsi"/>
        </w:rPr>
        <w:t>ilar al mostrado en la figura 10, teniendo en cuenta que la canalización hasta la caja de paso en el sector bombas booster ya se encuentra realizada, quedando por completar desde la caja de paso hasta las botoneras.</w:t>
      </w:r>
    </w:p>
    <w:p w14:paraId="3AEC7003" w14:textId="77777777" w:rsidR="008C67ED" w:rsidRDefault="008C67ED" w:rsidP="008C67ED">
      <w:pPr>
        <w:autoSpaceDE w:val="0"/>
        <w:autoSpaceDN w:val="0"/>
        <w:adjustRightInd w:val="0"/>
        <w:spacing w:after="0" w:line="240" w:lineRule="auto"/>
        <w:ind w:left="207" w:right="-568"/>
        <w:jc w:val="both"/>
        <w:rPr>
          <w:rFonts w:eastAsia="ArialMT" w:cstheme="minorHAnsi"/>
        </w:rPr>
      </w:pPr>
    </w:p>
    <w:p w14:paraId="1B91FAE9" w14:textId="77777777" w:rsidR="008C67ED" w:rsidRDefault="008C67ED" w:rsidP="008C67ED">
      <w:pPr>
        <w:autoSpaceDE w:val="0"/>
        <w:autoSpaceDN w:val="0"/>
        <w:adjustRightInd w:val="0"/>
        <w:spacing w:after="0" w:line="240" w:lineRule="auto"/>
        <w:ind w:left="207" w:right="-568"/>
        <w:jc w:val="both"/>
        <w:rPr>
          <w:rFonts w:eastAsia="ArialMT" w:cstheme="minorHAnsi"/>
        </w:rPr>
      </w:pPr>
      <w:r>
        <w:rPr>
          <w:rFonts w:eastAsia="ArialMT" w:cstheme="minorHAnsi"/>
        </w:rPr>
        <w:t>La siguiente tabla muestra de manera referencial las longitudes y diámetros de conduits estimados para la parte de mando. Como se indicó anteriormente, este trazo también podrá ser empleado para los cables de mando de los equipos AC-3001, P-3001A, P-3001B hasta la caja de paso existente y, desde allí se deben realizar nuevos tendidos hasta las distintas botoneras.</w:t>
      </w:r>
    </w:p>
    <w:p w14:paraId="4A536BA0" w14:textId="77777777" w:rsidR="008C67ED" w:rsidRDefault="008C67ED" w:rsidP="008C67ED">
      <w:pPr>
        <w:autoSpaceDE w:val="0"/>
        <w:autoSpaceDN w:val="0"/>
        <w:adjustRightInd w:val="0"/>
        <w:spacing w:after="0" w:line="240" w:lineRule="auto"/>
        <w:ind w:left="207" w:right="-568"/>
        <w:jc w:val="both"/>
        <w:rPr>
          <w:rFonts w:eastAsia="ArialMT" w:cstheme="minorHAnsi"/>
        </w:rPr>
      </w:pPr>
    </w:p>
    <w:p w14:paraId="7D54AEB1" w14:textId="77777777" w:rsidR="008C67ED" w:rsidRDefault="008C67ED" w:rsidP="008C67ED">
      <w:pPr>
        <w:autoSpaceDE w:val="0"/>
        <w:autoSpaceDN w:val="0"/>
        <w:adjustRightInd w:val="0"/>
        <w:spacing w:after="0" w:line="240" w:lineRule="auto"/>
        <w:ind w:left="207" w:right="-568"/>
        <w:jc w:val="both"/>
        <w:rPr>
          <w:rFonts w:eastAsia="ArialMT" w:cstheme="minorHAnsi"/>
        </w:rPr>
      </w:pPr>
    </w:p>
    <w:tbl>
      <w:tblPr>
        <w:tblW w:w="8121" w:type="dxa"/>
        <w:jc w:val="righ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1050"/>
        <w:gridCol w:w="1071"/>
        <w:gridCol w:w="1271"/>
        <w:gridCol w:w="1129"/>
        <w:gridCol w:w="1200"/>
        <w:gridCol w:w="1200"/>
        <w:gridCol w:w="1200"/>
      </w:tblGrid>
      <w:tr w:rsidR="008C67ED" w:rsidRPr="00052D67" w14:paraId="43212339" w14:textId="77777777" w:rsidTr="005151BF">
        <w:trPr>
          <w:trHeight w:hRule="exact" w:val="284"/>
          <w:jc w:val="right"/>
        </w:trPr>
        <w:tc>
          <w:tcPr>
            <w:tcW w:w="1050" w:type="dxa"/>
            <w:vMerge w:val="restart"/>
          </w:tcPr>
          <w:p w14:paraId="34BEA6C6" w14:textId="77777777" w:rsidR="008C67ED" w:rsidRPr="00157E3C" w:rsidRDefault="008C67ED" w:rsidP="005151BF">
            <w:pPr>
              <w:jc w:val="center"/>
              <w:rPr>
                <w:rFonts w:ascii="Calibri" w:hAnsi="Calibri"/>
                <w:b/>
                <w:bCs/>
                <w:color w:val="000000"/>
                <w:sz w:val="16"/>
                <w:szCs w:val="16"/>
                <w:lang w:eastAsia="es-BO"/>
              </w:rPr>
            </w:pPr>
            <w:r w:rsidRPr="00157E3C">
              <w:rPr>
                <w:rFonts w:ascii="Calibri" w:hAnsi="Calibri"/>
                <w:b/>
                <w:bCs/>
                <w:color w:val="000000"/>
                <w:sz w:val="16"/>
                <w:szCs w:val="16"/>
                <w:lang w:eastAsia="es-BO"/>
              </w:rPr>
              <w:t>EQUIPO</w:t>
            </w:r>
          </w:p>
        </w:tc>
        <w:tc>
          <w:tcPr>
            <w:tcW w:w="1071" w:type="dxa"/>
            <w:vMerge w:val="restart"/>
            <w:shd w:val="clear" w:color="auto" w:fill="auto"/>
            <w:vAlign w:val="center"/>
            <w:hideMark/>
          </w:tcPr>
          <w:p w14:paraId="1110D81E" w14:textId="77777777" w:rsidR="008C67ED" w:rsidRPr="00157E3C" w:rsidRDefault="008C67ED" w:rsidP="005151BF">
            <w:pPr>
              <w:jc w:val="center"/>
              <w:rPr>
                <w:rFonts w:ascii="Calibri" w:hAnsi="Calibri"/>
                <w:b/>
                <w:bCs/>
                <w:color w:val="000000"/>
                <w:sz w:val="16"/>
                <w:szCs w:val="16"/>
                <w:lang w:eastAsia="es-BO"/>
              </w:rPr>
            </w:pPr>
            <w:r w:rsidRPr="00157E3C">
              <w:rPr>
                <w:rFonts w:ascii="Calibri" w:hAnsi="Calibri"/>
                <w:b/>
                <w:bCs/>
                <w:color w:val="000000"/>
                <w:sz w:val="16"/>
                <w:szCs w:val="16"/>
                <w:lang w:eastAsia="es-BO"/>
              </w:rPr>
              <w:t xml:space="preserve">LONGITUD </w:t>
            </w:r>
            <w:r>
              <w:rPr>
                <w:rFonts w:ascii="Calibri" w:hAnsi="Calibri"/>
                <w:b/>
                <w:bCs/>
                <w:color w:val="000000"/>
                <w:sz w:val="16"/>
                <w:szCs w:val="16"/>
                <w:lang w:eastAsia="es-BO"/>
              </w:rPr>
              <w:t xml:space="preserve">CABLE </w:t>
            </w:r>
            <w:r w:rsidRPr="00157E3C">
              <w:rPr>
                <w:rFonts w:ascii="Calibri" w:hAnsi="Calibri"/>
                <w:b/>
                <w:bCs/>
                <w:color w:val="000000"/>
                <w:sz w:val="16"/>
                <w:szCs w:val="16"/>
                <w:lang w:eastAsia="es-BO"/>
              </w:rPr>
              <w:t>[MTS]</w:t>
            </w:r>
          </w:p>
        </w:tc>
        <w:tc>
          <w:tcPr>
            <w:tcW w:w="1271" w:type="dxa"/>
            <w:vMerge w:val="restart"/>
          </w:tcPr>
          <w:p w14:paraId="4E3FB6BD" w14:textId="77777777" w:rsidR="008C67ED" w:rsidRPr="00157E3C" w:rsidRDefault="008C67ED" w:rsidP="005151BF">
            <w:pPr>
              <w:jc w:val="center"/>
              <w:rPr>
                <w:rFonts w:ascii="Calibri" w:hAnsi="Calibri"/>
                <w:b/>
                <w:bCs/>
                <w:color w:val="000000"/>
                <w:sz w:val="16"/>
                <w:szCs w:val="16"/>
                <w:lang w:eastAsia="es-BO"/>
              </w:rPr>
            </w:pPr>
            <w:r>
              <w:rPr>
                <w:rFonts w:ascii="Calibri" w:hAnsi="Calibri"/>
                <w:b/>
                <w:bCs/>
                <w:color w:val="000000"/>
                <w:sz w:val="16"/>
                <w:szCs w:val="16"/>
                <w:lang w:eastAsia="es-BO"/>
              </w:rPr>
              <w:t>LONGITUD CONDUIT [MTS]</w:t>
            </w:r>
          </w:p>
        </w:tc>
        <w:tc>
          <w:tcPr>
            <w:tcW w:w="1129" w:type="dxa"/>
            <w:shd w:val="clear" w:color="auto" w:fill="auto"/>
            <w:vAlign w:val="center"/>
            <w:hideMark/>
          </w:tcPr>
          <w:p w14:paraId="7D524134" w14:textId="77777777" w:rsidR="008C67ED" w:rsidRPr="00157E3C" w:rsidRDefault="008C67ED" w:rsidP="005151BF">
            <w:pPr>
              <w:jc w:val="center"/>
              <w:rPr>
                <w:rFonts w:ascii="Calibri" w:hAnsi="Calibri"/>
                <w:b/>
                <w:bCs/>
                <w:color w:val="000000"/>
                <w:sz w:val="16"/>
                <w:szCs w:val="16"/>
                <w:lang w:eastAsia="es-BO"/>
              </w:rPr>
            </w:pPr>
            <w:r w:rsidRPr="00157E3C">
              <w:rPr>
                <w:rFonts w:ascii="Calibri" w:hAnsi="Calibri"/>
                <w:b/>
                <w:bCs/>
                <w:color w:val="000000"/>
                <w:sz w:val="16"/>
                <w:szCs w:val="16"/>
                <w:lang w:eastAsia="es-BO"/>
              </w:rPr>
              <w:t>DIÁMETRO CONDUIT</w:t>
            </w:r>
          </w:p>
        </w:tc>
        <w:tc>
          <w:tcPr>
            <w:tcW w:w="1200" w:type="dxa"/>
            <w:vMerge w:val="restart"/>
            <w:shd w:val="clear" w:color="auto" w:fill="auto"/>
            <w:noWrap/>
            <w:vAlign w:val="center"/>
            <w:hideMark/>
          </w:tcPr>
          <w:p w14:paraId="579C7235" w14:textId="77777777" w:rsidR="008C67ED" w:rsidRPr="00157E3C" w:rsidRDefault="008C67ED" w:rsidP="005151BF">
            <w:pPr>
              <w:jc w:val="center"/>
              <w:rPr>
                <w:rFonts w:ascii="Calibri" w:hAnsi="Calibri"/>
                <w:b/>
                <w:bCs/>
                <w:color w:val="000000"/>
                <w:sz w:val="16"/>
                <w:szCs w:val="16"/>
                <w:lang w:eastAsia="es-BO"/>
              </w:rPr>
            </w:pPr>
            <w:r w:rsidRPr="00157E3C">
              <w:rPr>
                <w:rFonts w:ascii="Calibri" w:hAnsi="Calibri"/>
                <w:b/>
                <w:bCs/>
                <w:color w:val="000000"/>
                <w:sz w:val="16"/>
                <w:szCs w:val="16"/>
                <w:lang w:eastAsia="es-BO"/>
              </w:rPr>
              <w:t>ENTERRADO [MTS]</w:t>
            </w:r>
          </w:p>
        </w:tc>
        <w:tc>
          <w:tcPr>
            <w:tcW w:w="1200" w:type="dxa"/>
            <w:shd w:val="clear" w:color="auto" w:fill="auto"/>
            <w:noWrap/>
            <w:vAlign w:val="center"/>
            <w:hideMark/>
          </w:tcPr>
          <w:p w14:paraId="27D64115" w14:textId="77777777" w:rsidR="008C67ED" w:rsidRPr="00157E3C" w:rsidRDefault="008C67ED" w:rsidP="005151BF">
            <w:pPr>
              <w:jc w:val="center"/>
              <w:rPr>
                <w:rFonts w:ascii="Calibri" w:hAnsi="Calibri"/>
                <w:b/>
                <w:bCs/>
                <w:color w:val="000000"/>
                <w:sz w:val="16"/>
                <w:szCs w:val="16"/>
                <w:lang w:eastAsia="es-BO"/>
              </w:rPr>
            </w:pPr>
            <w:r w:rsidRPr="00157E3C">
              <w:rPr>
                <w:rFonts w:ascii="Calibri" w:hAnsi="Calibri"/>
                <w:b/>
                <w:bCs/>
                <w:color w:val="000000"/>
                <w:sz w:val="16"/>
                <w:szCs w:val="16"/>
                <w:lang w:eastAsia="es-BO"/>
              </w:rPr>
              <w:t xml:space="preserve">AÉREO </w:t>
            </w:r>
          </w:p>
        </w:tc>
        <w:tc>
          <w:tcPr>
            <w:tcW w:w="1200" w:type="dxa"/>
          </w:tcPr>
          <w:p w14:paraId="618B96B2" w14:textId="77777777" w:rsidR="008C67ED" w:rsidRPr="00157E3C" w:rsidRDefault="008C67ED" w:rsidP="005151BF">
            <w:pPr>
              <w:jc w:val="center"/>
              <w:rPr>
                <w:rFonts w:ascii="Calibri" w:hAnsi="Calibri"/>
                <w:b/>
                <w:bCs/>
                <w:color w:val="000000"/>
                <w:sz w:val="16"/>
                <w:szCs w:val="16"/>
                <w:lang w:eastAsia="es-BO"/>
              </w:rPr>
            </w:pPr>
            <w:r>
              <w:rPr>
                <w:rFonts w:ascii="Calibri" w:hAnsi="Calibri"/>
                <w:b/>
                <w:bCs/>
                <w:color w:val="000000"/>
                <w:sz w:val="16"/>
                <w:szCs w:val="16"/>
                <w:lang w:eastAsia="es-BO"/>
              </w:rPr>
              <w:t>CABLE</w:t>
            </w:r>
          </w:p>
        </w:tc>
      </w:tr>
      <w:tr w:rsidR="008C67ED" w:rsidRPr="00052D67" w14:paraId="3988CADE" w14:textId="77777777" w:rsidTr="005151BF">
        <w:trPr>
          <w:trHeight w:hRule="exact" w:val="284"/>
          <w:jc w:val="right"/>
        </w:trPr>
        <w:tc>
          <w:tcPr>
            <w:tcW w:w="1050" w:type="dxa"/>
            <w:vMerge/>
          </w:tcPr>
          <w:p w14:paraId="69512582" w14:textId="77777777" w:rsidR="008C67ED" w:rsidRPr="00157E3C" w:rsidRDefault="008C67ED" w:rsidP="005151BF">
            <w:pPr>
              <w:rPr>
                <w:rFonts w:ascii="Calibri" w:hAnsi="Calibri"/>
                <w:b/>
                <w:bCs/>
                <w:color w:val="000000"/>
                <w:sz w:val="16"/>
                <w:szCs w:val="16"/>
                <w:lang w:eastAsia="es-BO"/>
              </w:rPr>
            </w:pPr>
          </w:p>
        </w:tc>
        <w:tc>
          <w:tcPr>
            <w:tcW w:w="1071" w:type="dxa"/>
            <w:vMerge/>
            <w:vAlign w:val="center"/>
            <w:hideMark/>
          </w:tcPr>
          <w:p w14:paraId="6918EA54" w14:textId="77777777" w:rsidR="008C67ED" w:rsidRPr="00157E3C" w:rsidRDefault="008C67ED" w:rsidP="005151BF">
            <w:pPr>
              <w:rPr>
                <w:rFonts w:ascii="Calibri" w:hAnsi="Calibri"/>
                <w:b/>
                <w:bCs/>
                <w:color w:val="000000"/>
                <w:sz w:val="16"/>
                <w:szCs w:val="16"/>
                <w:lang w:eastAsia="es-BO"/>
              </w:rPr>
            </w:pPr>
          </w:p>
        </w:tc>
        <w:tc>
          <w:tcPr>
            <w:tcW w:w="1271" w:type="dxa"/>
            <w:vMerge/>
          </w:tcPr>
          <w:p w14:paraId="7BE28D40" w14:textId="77777777" w:rsidR="008C67ED" w:rsidRPr="00157E3C" w:rsidRDefault="008C67ED" w:rsidP="005151BF">
            <w:pPr>
              <w:jc w:val="center"/>
              <w:rPr>
                <w:rFonts w:ascii="Calibri" w:hAnsi="Calibri"/>
                <w:b/>
                <w:bCs/>
                <w:color w:val="000000"/>
                <w:sz w:val="16"/>
                <w:szCs w:val="16"/>
                <w:lang w:eastAsia="es-BO"/>
              </w:rPr>
            </w:pPr>
          </w:p>
        </w:tc>
        <w:tc>
          <w:tcPr>
            <w:tcW w:w="1129" w:type="dxa"/>
            <w:shd w:val="clear" w:color="auto" w:fill="auto"/>
            <w:vAlign w:val="center"/>
            <w:hideMark/>
          </w:tcPr>
          <w:p w14:paraId="3D51D04E" w14:textId="77777777" w:rsidR="008C67ED" w:rsidRPr="00157E3C" w:rsidRDefault="008C67ED" w:rsidP="005151BF">
            <w:pPr>
              <w:jc w:val="center"/>
              <w:rPr>
                <w:rFonts w:ascii="Calibri" w:hAnsi="Calibri"/>
                <w:b/>
                <w:bCs/>
                <w:color w:val="000000"/>
                <w:sz w:val="16"/>
                <w:szCs w:val="16"/>
                <w:lang w:eastAsia="es-BO"/>
              </w:rPr>
            </w:pPr>
            <w:r w:rsidRPr="00157E3C">
              <w:rPr>
                <w:rFonts w:ascii="Calibri" w:hAnsi="Calibri"/>
                <w:b/>
                <w:bCs/>
                <w:color w:val="000000"/>
                <w:sz w:val="16"/>
                <w:szCs w:val="16"/>
                <w:lang w:eastAsia="es-BO"/>
              </w:rPr>
              <w:t>Ө"</w:t>
            </w:r>
          </w:p>
        </w:tc>
        <w:tc>
          <w:tcPr>
            <w:tcW w:w="1200" w:type="dxa"/>
            <w:vMerge/>
            <w:vAlign w:val="center"/>
            <w:hideMark/>
          </w:tcPr>
          <w:p w14:paraId="06B10426" w14:textId="77777777" w:rsidR="008C67ED" w:rsidRPr="00157E3C" w:rsidRDefault="008C67ED" w:rsidP="005151BF">
            <w:pPr>
              <w:rPr>
                <w:rFonts w:ascii="Calibri" w:hAnsi="Calibri"/>
                <w:b/>
                <w:bCs/>
                <w:color w:val="000000"/>
                <w:sz w:val="16"/>
                <w:szCs w:val="16"/>
                <w:lang w:eastAsia="es-BO"/>
              </w:rPr>
            </w:pPr>
          </w:p>
        </w:tc>
        <w:tc>
          <w:tcPr>
            <w:tcW w:w="1200" w:type="dxa"/>
            <w:shd w:val="clear" w:color="auto" w:fill="auto"/>
            <w:noWrap/>
            <w:vAlign w:val="center"/>
            <w:hideMark/>
          </w:tcPr>
          <w:p w14:paraId="4FF8E80A" w14:textId="77777777" w:rsidR="008C67ED" w:rsidRPr="00157E3C" w:rsidRDefault="008C67ED" w:rsidP="005151BF">
            <w:pPr>
              <w:jc w:val="center"/>
              <w:rPr>
                <w:rFonts w:ascii="Calibri" w:hAnsi="Calibri"/>
                <w:b/>
                <w:bCs/>
                <w:color w:val="000000"/>
                <w:sz w:val="16"/>
                <w:szCs w:val="16"/>
                <w:lang w:eastAsia="es-BO"/>
              </w:rPr>
            </w:pPr>
            <w:r w:rsidRPr="00157E3C">
              <w:rPr>
                <w:rFonts w:ascii="Calibri" w:hAnsi="Calibri"/>
                <w:b/>
                <w:bCs/>
                <w:color w:val="000000"/>
                <w:sz w:val="16"/>
                <w:szCs w:val="16"/>
                <w:lang w:eastAsia="es-BO"/>
              </w:rPr>
              <w:t>[MTS]</w:t>
            </w:r>
          </w:p>
        </w:tc>
        <w:tc>
          <w:tcPr>
            <w:tcW w:w="1200" w:type="dxa"/>
          </w:tcPr>
          <w:p w14:paraId="1AEAB75A" w14:textId="77777777" w:rsidR="008C67ED" w:rsidRPr="00157E3C" w:rsidRDefault="008C67ED" w:rsidP="005151BF">
            <w:pPr>
              <w:jc w:val="center"/>
              <w:rPr>
                <w:rFonts w:ascii="Calibri" w:hAnsi="Calibri"/>
                <w:b/>
                <w:bCs/>
                <w:color w:val="000000"/>
                <w:sz w:val="16"/>
                <w:szCs w:val="16"/>
                <w:lang w:eastAsia="es-BO"/>
              </w:rPr>
            </w:pPr>
            <w:r>
              <w:rPr>
                <w:rFonts w:ascii="Calibri" w:hAnsi="Calibri"/>
                <w:b/>
                <w:bCs/>
                <w:color w:val="000000"/>
                <w:sz w:val="16"/>
                <w:szCs w:val="16"/>
                <w:lang w:eastAsia="es-BO"/>
              </w:rPr>
              <w:t>[AWG]</w:t>
            </w:r>
          </w:p>
        </w:tc>
      </w:tr>
      <w:tr w:rsidR="008C67ED" w:rsidRPr="00052D67" w14:paraId="338EE643" w14:textId="77777777" w:rsidTr="005151BF">
        <w:trPr>
          <w:trHeight w:hRule="exact" w:val="300"/>
          <w:jc w:val="right"/>
        </w:trPr>
        <w:tc>
          <w:tcPr>
            <w:tcW w:w="1050" w:type="dxa"/>
          </w:tcPr>
          <w:p w14:paraId="4FDB71F3" w14:textId="77777777" w:rsidR="008C67ED" w:rsidRPr="00232E47" w:rsidRDefault="008C67ED" w:rsidP="005151BF">
            <w:pPr>
              <w:jc w:val="center"/>
              <w:rPr>
                <w:rFonts w:ascii="Calibri" w:hAnsi="Calibri"/>
                <w:color w:val="000000"/>
                <w:sz w:val="20"/>
                <w:szCs w:val="20"/>
                <w:lang w:eastAsia="es-BO"/>
              </w:rPr>
            </w:pPr>
            <w:r w:rsidRPr="00232E47">
              <w:rPr>
                <w:rFonts w:ascii="Calibri" w:hAnsi="Calibri"/>
                <w:color w:val="000000"/>
                <w:sz w:val="20"/>
                <w:szCs w:val="20"/>
                <w:lang w:eastAsia="es-BO"/>
              </w:rPr>
              <w:t>B-P-0100</w:t>
            </w:r>
          </w:p>
        </w:tc>
        <w:tc>
          <w:tcPr>
            <w:tcW w:w="1071" w:type="dxa"/>
            <w:shd w:val="clear" w:color="auto" w:fill="auto"/>
            <w:noWrap/>
            <w:vAlign w:val="center"/>
            <w:hideMark/>
          </w:tcPr>
          <w:p w14:paraId="30AF662C" w14:textId="77777777" w:rsidR="008C67ED" w:rsidRPr="00232E47" w:rsidRDefault="008C67ED" w:rsidP="005151BF">
            <w:pPr>
              <w:jc w:val="center"/>
              <w:rPr>
                <w:rFonts w:ascii="Calibri" w:hAnsi="Calibri"/>
                <w:color w:val="000000"/>
                <w:sz w:val="20"/>
                <w:szCs w:val="20"/>
                <w:lang w:eastAsia="es-BO"/>
              </w:rPr>
            </w:pPr>
            <w:r>
              <w:rPr>
                <w:rFonts w:ascii="Calibri" w:hAnsi="Calibri"/>
                <w:color w:val="000000"/>
                <w:sz w:val="20"/>
                <w:szCs w:val="20"/>
                <w:lang w:eastAsia="es-BO"/>
              </w:rPr>
              <w:t>120</w:t>
            </w:r>
          </w:p>
        </w:tc>
        <w:tc>
          <w:tcPr>
            <w:tcW w:w="1271" w:type="dxa"/>
          </w:tcPr>
          <w:p w14:paraId="53EF793B" w14:textId="77777777" w:rsidR="008C67ED" w:rsidRPr="00232E47" w:rsidRDefault="008C67ED" w:rsidP="005151BF">
            <w:pPr>
              <w:jc w:val="center"/>
              <w:rPr>
                <w:rFonts w:ascii="Calibri" w:hAnsi="Calibri"/>
                <w:color w:val="000000"/>
                <w:sz w:val="20"/>
                <w:szCs w:val="20"/>
                <w:lang w:eastAsia="es-BO"/>
              </w:rPr>
            </w:pPr>
            <w:r>
              <w:rPr>
                <w:rFonts w:ascii="Calibri" w:hAnsi="Calibri"/>
                <w:color w:val="000000"/>
                <w:sz w:val="20"/>
                <w:szCs w:val="20"/>
                <w:lang w:eastAsia="es-BO"/>
              </w:rPr>
              <w:t>30</w:t>
            </w:r>
          </w:p>
        </w:tc>
        <w:tc>
          <w:tcPr>
            <w:tcW w:w="1129" w:type="dxa"/>
            <w:shd w:val="clear" w:color="auto" w:fill="auto"/>
            <w:noWrap/>
            <w:vAlign w:val="center"/>
            <w:hideMark/>
          </w:tcPr>
          <w:p w14:paraId="250A9EB5" w14:textId="77777777" w:rsidR="008C67ED" w:rsidRPr="00232E47" w:rsidRDefault="008C67ED" w:rsidP="005151BF">
            <w:pPr>
              <w:jc w:val="center"/>
              <w:rPr>
                <w:rFonts w:ascii="Calibri" w:hAnsi="Calibri"/>
                <w:color w:val="000000"/>
                <w:sz w:val="20"/>
                <w:szCs w:val="20"/>
                <w:lang w:eastAsia="es-BO"/>
              </w:rPr>
            </w:pPr>
            <w:r>
              <w:rPr>
                <w:rFonts w:ascii="Calibri" w:hAnsi="Calibri"/>
                <w:color w:val="000000"/>
                <w:sz w:val="20"/>
                <w:szCs w:val="20"/>
                <w:lang w:eastAsia="es-BO"/>
              </w:rPr>
              <w:t>2”;</w:t>
            </w:r>
            <w:r w:rsidRPr="00232E47">
              <w:rPr>
                <w:rFonts w:ascii="Calibri" w:hAnsi="Calibri"/>
                <w:color w:val="000000"/>
                <w:sz w:val="20"/>
                <w:szCs w:val="20"/>
                <w:lang w:eastAsia="es-BO"/>
              </w:rPr>
              <w:t>1"</w:t>
            </w:r>
          </w:p>
        </w:tc>
        <w:tc>
          <w:tcPr>
            <w:tcW w:w="1200" w:type="dxa"/>
            <w:shd w:val="clear" w:color="auto" w:fill="auto"/>
            <w:vAlign w:val="center"/>
            <w:hideMark/>
          </w:tcPr>
          <w:p w14:paraId="23774A2A" w14:textId="77777777" w:rsidR="008C67ED" w:rsidRPr="00232E47" w:rsidRDefault="008C67ED" w:rsidP="005151BF">
            <w:pPr>
              <w:jc w:val="center"/>
              <w:rPr>
                <w:rFonts w:ascii="Calibri" w:hAnsi="Calibri"/>
                <w:color w:val="000000"/>
                <w:sz w:val="20"/>
                <w:szCs w:val="20"/>
                <w:lang w:eastAsia="es-BO"/>
              </w:rPr>
            </w:pPr>
            <w:r>
              <w:rPr>
                <w:rFonts w:ascii="Calibri" w:hAnsi="Calibri"/>
                <w:color w:val="000000"/>
                <w:sz w:val="20"/>
                <w:szCs w:val="20"/>
                <w:lang w:eastAsia="es-BO"/>
              </w:rPr>
              <w:t>28</w:t>
            </w:r>
          </w:p>
        </w:tc>
        <w:tc>
          <w:tcPr>
            <w:tcW w:w="1200" w:type="dxa"/>
            <w:shd w:val="clear" w:color="auto" w:fill="auto"/>
            <w:vAlign w:val="center"/>
            <w:hideMark/>
          </w:tcPr>
          <w:p w14:paraId="326500E1" w14:textId="77777777" w:rsidR="008C67ED" w:rsidRPr="00232E47" w:rsidRDefault="008C67ED" w:rsidP="005151BF">
            <w:pPr>
              <w:jc w:val="center"/>
              <w:rPr>
                <w:rFonts w:ascii="Calibri" w:hAnsi="Calibri"/>
                <w:color w:val="000000"/>
                <w:sz w:val="20"/>
                <w:szCs w:val="20"/>
                <w:lang w:eastAsia="es-BO"/>
              </w:rPr>
            </w:pPr>
            <w:r>
              <w:rPr>
                <w:rFonts w:ascii="Calibri" w:hAnsi="Calibri"/>
                <w:color w:val="000000"/>
                <w:sz w:val="20"/>
                <w:szCs w:val="20"/>
                <w:lang w:eastAsia="es-BO"/>
              </w:rPr>
              <w:t>2</w:t>
            </w:r>
          </w:p>
          <w:p w14:paraId="67DF867C" w14:textId="77777777" w:rsidR="008C67ED" w:rsidRPr="00232E47" w:rsidRDefault="008C67ED" w:rsidP="005151BF">
            <w:pPr>
              <w:jc w:val="center"/>
              <w:rPr>
                <w:rFonts w:ascii="Calibri" w:hAnsi="Calibri"/>
                <w:color w:val="000000"/>
                <w:sz w:val="20"/>
                <w:szCs w:val="20"/>
                <w:lang w:eastAsia="es-BO"/>
              </w:rPr>
            </w:pPr>
            <w:r w:rsidRPr="00232E47">
              <w:rPr>
                <w:rFonts w:ascii="Calibri" w:hAnsi="Calibri"/>
                <w:color w:val="000000"/>
                <w:sz w:val="20"/>
                <w:szCs w:val="20"/>
                <w:lang w:eastAsia="es-BO"/>
              </w:rPr>
              <w:t>5</w:t>
            </w:r>
          </w:p>
        </w:tc>
        <w:tc>
          <w:tcPr>
            <w:tcW w:w="1200" w:type="dxa"/>
          </w:tcPr>
          <w:p w14:paraId="05373F95" w14:textId="77777777" w:rsidR="008C67ED" w:rsidRPr="00232E47" w:rsidRDefault="008C67ED" w:rsidP="005151BF">
            <w:pPr>
              <w:jc w:val="center"/>
              <w:rPr>
                <w:rFonts w:ascii="Calibri" w:hAnsi="Calibri"/>
                <w:color w:val="000000"/>
                <w:sz w:val="20"/>
                <w:szCs w:val="20"/>
                <w:lang w:eastAsia="es-BO"/>
              </w:rPr>
            </w:pPr>
            <w:r>
              <w:rPr>
                <w:rFonts w:ascii="Calibri" w:hAnsi="Calibri"/>
                <w:color w:val="000000"/>
                <w:sz w:val="20"/>
                <w:szCs w:val="20"/>
                <w:lang w:eastAsia="es-BO"/>
              </w:rPr>
              <w:t>10x14</w:t>
            </w:r>
          </w:p>
        </w:tc>
      </w:tr>
    </w:tbl>
    <w:p w14:paraId="26A486CF" w14:textId="5F3C6AFD" w:rsidR="004909AA" w:rsidRDefault="004909AA" w:rsidP="004909AA">
      <w:pPr>
        <w:spacing w:before="60" w:after="60"/>
        <w:ind w:left="567" w:right="-568"/>
        <w:jc w:val="center"/>
        <w:rPr>
          <w:rFonts w:cstheme="minorHAnsi"/>
          <w:i/>
          <w:lang w:val="es-ES"/>
        </w:rPr>
      </w:pPr>
    </w:p>
    <w:p w14:paraId="068750B9" w14:textId="77777777" w:rsidR="004909AA" w:rsidRDefault="004909AA" w:rsidP="004909AA">
      <w:pPr>
        <w:autoSpaceDE w:val="0"/>
        <w:autoSpaceDN w:val="0"/>
        <w:adjustRightInd w:val="0"/>
        <w:spacing w:after="0" w:line="240" w:lineRule="auto"/>
        <w:ind w:left="207" w:right="-568"/>
        <w:jc w:val="both"/>
        <w:rPr>
          <w:rFonts w:eastAsia="ArialMT" w:cstheme="minorHAnsi"/>
        </w:rPr>
      </w:pPr>
      <w:r w:rsidRPr="006B0722">
        <w:rPr>
          <w:rFonts w:eastAsia="ArialMT" w:cstheme="minorHAnsi"/>
        </w:rPr>
        <w:t>Se aclara que, dentro del precio ofertado para este item, el Proponente deberá proveer toda la mano de obra, materiales y</w:t>
      </w:r>
      <w:r>
        <w:rPr>
          <w:rFonts w:eastAsia="ArialMT" w:cstheme="minorHAnsi"/>
        </w:rPr>
        <w:t>/o</w:t>
      </w:r>
      <w:r w:rsidRPr="006B0722">
        <w:rPr>
          <w:rFonts w:eastAsia="ArialMT" w:cstheme="minorHAnsi"/>
        </w:rPr>
        <w:t xml:space="preserve"> accesorios requeridos, es decir: todos los conduits RSC no provistos por YPFB-TR, cables no provistos por YPFB-TR, así como también  cajas de paso, accesorios tipo “T”, “X”, codos, condulets,</w:t>
      </w:r>
      <w:r>
        <w:rPr>
          <w:rFonts w:eastAsia="ArialMT" w:cstheme="minorHAnsi"/>
        </w:rPr>
        <w:t xml:space="preserve"> bushings,</w:t>
      </w:r>
      <w:r w:rsidRPr="006B0722">
        <w:rPr>
          <w:rFonts w:eastAsia="ArialMT" w:cstheme="minorHAnsi"/>
        </w:rPr>
        <w:t xml:space="preserve"> niples, cuplas, reductores, “soporteria”, consumibles, y cualquier otro material y/o accesorio necesario para la correcta instalac</w:t>
      </w:r>
      <w:r>
        <w:rPr>
          <w:rFonts w:eastAsia="ArialMT" w:cstheme="minorHAnsi"/>
        </w:rPr>
        <w:t>ión de los equipos (desde los</w:t>
      </w:r>
      <w:r w:rsidRPr="006B0722">
        <w:rPr>
          <w:rFonts w:eastAsia="ArialMT" w:cstheme="minorHAnsi"/>
        </w:rPr>
        <w:t xml:space="preserve"> arrancador</w:t>
      </w:r>
      <w:r>
        <w:rPr>
          <w:rFonts w:eastAsia="ArialMT" w:cstheme="minorHAnsi"/>
        </w:rPr>
        <w:t>es</w:t>
      </w:r>
      <w:r w:rsidRPr="006B0722">
        <w:rPr>
          <w:rFonts w:eastAsia="ArialMT" w:cstheme="minorHAnsi"/>
        </w:rPr>
        <w:t xml:space="preserve"> </w:t>
      </w:r>
      <w:r w:rsidRPr="006B0722">
        <w:rPr>
          <w:rFonts w:eastAsia="ArialMT" w:cstheme="minorHAnsi"/>
        </w:rPr>
        <w:lastRenderedPageBreak/>
        <w:t xml:space="preserve">del CCM hasta las botoneras </w:t>
      </w:r>
      <w:r>
        <w:rPr>
          <w:rFonts w:eastAsia="ArialMT" w:cstheme="minorHAnsi"/>
        </w:rPr>
        <w:t>en campo). Todos los materiales y/o</w:t>
      </w:r>
      <w:r w:rsidRPr="006B0722">
        <w:rPr>
          <w:rFonts w:eastAsia="ArialMT" w:cstheme="minorHAnsi"/>
        </w:rPr>
        <w:t xml:space="preserve"> accesorios deben ser a prueba de explosión clase 1/división 1 (conduits, sellos, flexibles, uniones patentes, cajas de paso, condulets, etc.). </w:t>
      </w:r>
    </w:p>
    <w:p w14:paraId="103075B8" w14:textId="77777777" w:rsidR="004909AA" w:rsidRPr="006B0722" w:rsidRDefault="004909AA" w:rsidP="004909AA">
      <w:pPr>
        <w:autoSpaceDE w:val="0"/>
        <w:autoSpaceDN w:val="0"/>
        <w:adjustRightInd w:val="0"/>
        <w:spacing w:after="0" w:line="240" w:lineRule="auto"/>
        <w:ind w:left="207" w:right="-568"/>
        <w:jc w:val="both"/>
        <w:rPr>
          <w:rFonts w:eastAsia="ArialMT" w:cstheme="minorHAnsi"/>
        </w:rPr>
      </w:pPr>
    </w:p>
    <w:p w14:paraId="2E20C346" w14:textId="77777777" w:rsidR="004909AA" w:rsidRDefault="004909AA" w:rsidP="004909AA">
      <w:pPr>
        <w:autoSpaceDE w:val="0"/>
        <w:autoSpaceDN w:val="0"/>
        <w:adjustRightInd w:val="0"/>
        <w:spacing w:after="0" w:line="240" w:lineRule="auto"/>
        <w:ind w:left="207" w:right="-568"/>
        <w:jc w:val="both"/>
        <w:rPr>
          <w:rFonts w:eastAsia="ArialMT" w:cstheme="minorHAnsi"/>
        </w:rPr>
      </w:pPr>
      <w:r w:rsidRPr="00C33237">
        <w:rPr>
          <w:rFonts w:eastAsia="ArialMT" w:cstheme="minorHAnsi"/>
        </w:rPr>
        <w:t xml:space="preserve">El Proponente deberá </w:t>
      </w:r>
      <w:r>
        <w:rPr>
          <w:rFonts w:eastAsia="ArialMT" w:cstheme="minorHAnsi"/>
        </w:rPr>
        <w:t>considerar</w:t>
      </w:r>
      <w:r w:rsidRPr="00C33237">
        <w:rPr>
          <w:rFonts w:eastAsia="ArialMT" w:cstheme="minorHAnsi"/>
        </w:rPr>
        <w:t xml:space="preserve"> el coste de las diferentes actividades</w:t>
      </w:r>
      <w:r>
        <w:rPr>
          <w:rFonts w:eastAsia="ArialMT" w:cstheme="minorHAnsi"/>
        </w:rPr>
        <w:t>, equipos, materiales y accesorios descritas</w:t>
      </w:r>
      <w:r w:rsidRPr="00C33237">
        <w:rPr>
          <w:rFonts w:eastAsia="ArialMT" w:cstheme="minorHAnsi"/>
        </w:rPr>
        <w:t xml:space="preserve"> en este ítem y</w:t>
      </w:r>
      <w:r>
        <w:rPr>
          <w:rFonts w:eastAsia="ArialMT" w:cstheme="minorHAnsi"/>
        </w:rPr>
        <w:t>,</w:t>
      </w:r>
      <w:r w:rsidRPr="00C33237">
        <w:rPr>
          <w:rFonts w:eastAsia="ArialMT" w:cstheme="minorHAnsi"/>
        </w:rPr>
        <w:t xml:space="preserve"> </w:t>
      </w:r>
      <w:r>
        <w:rPr>
          <w:rFonts w:eastAsia="ArialMT" w:cstheme="minorHAnsi"/>
        </w:rPr>
        <w:t>prorratearlas en los</w:t>
      </w:r>
      <w:r w:rsidRPr="00C33237">
        <w:rPr>
          <w:rFonts w:eastAsia="ArialMT" w:cstheme="minorHAnsi"/>
        </w:rPr>
        <w:t xml:space="preserve"> registro</w:t>
      </w:r>
      <w:r>
        <w:rPr>
          <w:rFonts w:eastAsia="ArialMT" w:cstheme="minorHAnsi"/>
        </w:rPr>
        <w:t>s</w:t>
      </w:r>
      <w:r w:rsidRPr="00C33237">
        <w:rPr>
          <w:rFonts w:eastAsia="ArialMT" w:cstheme="minorHAnsi"/>
        </w:rPr>
        <w:t xml:space="preserve"> correspondiente</w:t>
      </w:r>
      <w:r>
        <w:rPr>
          <w:rFonts w:eastAsia="ArialMT" w:cstheme="minorHAnsi"/>
        </w:rPr>
        <w:t>s</w:t>
      </w:r>
      <w:r w:rsidRPr="00C33237">
        <w:rPr>
          <w:rFonts w:eastAsia="ArialMT" w:cstheme="minorHAnsi"/>
        </w:rPr>
        <w:t xml:space="preserve"> de la planilla de cotización.</w:t>
      </w:r>
    </w:p>
    <w:p w14:paraId="0A0B1280" w14:textId="3FCA652D" w:rsidR="0036152E" w:rsidRDefault="0036152E" w:rsidP="0036152E">
      <w:pPr>
        <w:pStyle w:val="Ttulo2"/>
        <w:numPr>
          <w:ilvl w:val="0"/>
          <w:numId w:val="0"/>
        </w:numPr>
        <w:ind w:left="720" w:right="-568"/>
        <w:jc w:val="both"/>
        <w:rPr>
          <w:rFonts w:asciiTheme="minorHAnsi" w:hAnsiTheme="minorHAnsi" w:cstheme="minorHAnsi"/>
          <w:sz w:val="22"/>
          <w:szCs w:val="22"/>
        </w:rPr>
      </w:pPr>
      <w:bookmarkStart w:id="21" w:name="_Toc86142347"/>
    </w:p>
    <w:p w14:paraId="573ADD88" w14:textId="581D8E28" w:rsidR="00EC7C22" w:rsidRDefault="00B17EF7" w:rsidP="009F695D">
      <w:pPr>
        <w:pStyle w:val="Ttulo2"/>
        <w:numPr>
          <w:ilvl w:val="1"/>
          <w:numId w:val="21"/>
        </w:numPr>
        <w:ind w:left="567" w:right="-568"/>
        <w:jc w:val="both"/>
        <w:rPr>
          <w:rFonts w:asciiTheme="minorHAnsi" w:hAnsiTheme="minorHAnsi" w:cstheme="minorHAnsi"/>
          <w:sz w:val="22"/>
          <w:szCs w:val="22"/>
        </w:rPr>
      </w:pPr>
      <w:bookmarkStart w:id="22" w:name="_Toc163488654"/>
      <w:r>
        <w:rPr>
          <w:rFonts w:asciiTheme="minorHAnsi" w:hAnsiTheme="minorHAnsi" w:cstheme="minorHAnsi"/>
          <w:sz w:val="22"/>
          <w:szCs w:val="22"/>
        </w:rPr>
        <w:t>CANALIZACIÓN, CABLEADO</w:t>
      </w:r>
      <w:r w:rsidR="00EC7C22" w:rsidRPr="00A15D5B">
        <w:rPr>
          <w:rFonts w:asciiTheme="minorHAnsi" w:hAnsiTheme="minorHAnsi" w:cstheme="minorHAnsi"/>
          <w:sz w:val="22"/>
          <w:szCs w:val="22"/>
        </w:rPr>
        <w:t xml:space="preserve"> Y CONEXIONADO DE L</w:t>
      </w:r>
      <w:r w:rsidR="006D2EF8">
        <w:rPr>
          <w:rFonts w:asciiTheme="minorHAnsi" w:hAnsiTheme="minorHAnsi" w:cstheme="minorHAnsi"/>
          <w:sz w:val="22"/>
          <w:szCs w:val="22"/>
        </w:rPr>
        <w:t>A PARTE DE POTENCIA DE</w:t>
      </w:r>
      <w:r w:rsidR="00EC7C22" w:rsidRPr="00A15D5B">
        <w:rPr>
          <w:rFonts w:asciiTheme="minorHAnsi" w:hAnsiTheme="minorHAnsi" w:cstheme="minorHAnsi"/>
          <w:sz w:val="22"/>
          <w:szCs w:val="22"/>
        </w:rPr>
        <w:t xml:space="preserve"> LA BOMBA DE CONSUMO PROPIO DE </w:t>
      </w:r>
      <w:r w:rsidR="00A233C4" w:rsidRPr="00A15D5B">
        <w:rPr>
          <w:rFonts w:asciiTheme="minorHAnsi" w:hAnsiTheme="minorHAnsi" w:cstheme="minorHAnsi"/>
          <w:sz w:val="22"/>
          <w:szCs w:val="22"/>
        </w:rPr>
        <w:t>DIÉSEL</w:t>
      </w:r>
      <w:r w:rsidR="00EC7C22" w:rsidRPr="00A15D5B">
        <w:rPr>
          <w:rFonts w:asciiTheme="minorHAnsi" w:hAnsiTheme="minorHAnsi" w:cstheme="minorHAnsi"/>
          <w:sz w:val="22"/>
          <w:szCs w:val="22"/>
        </w:rPr>
        <w:t xml:space="preserve"> (P-0101).</w:t>
      </w:r>
      <w:bookmarkEnd w:id="21"/>
      <w:r w:rsidR="00EB706D">
        <w:rPr>
          <w:rFonts w:asciiTheme="minorHAnsi" w:hAnsiTheme="minorHAnsi" w:cstheme="minorHAnsi"/>
          <w:sz w:val="22"/>
          <w:szCs w:val="22"/>
        </w:rPr>
        <w:t xml:space="preserve"> </w:t>
      </w:r>
      <w:r w:rsidR="00EB706D" w:rsidRPr="00732811">
        <w:rPr>
          <w:rFonts w:asciiTheme="minorHAnsi" w:hAnsiTheme="minorHAnsi" w:cstheme="minorHAnsi"/>
          <w:color w:val="FF0000"/>
          <w:sz w:val="22"/>
          <w:szCs w:val="22"/>
        </w:rPr>
        <w:t>[E.7.]</w:t>
      </w:r>
      <w:bookmarkEnd w:id="22"/>
    </w:p>
    <w:p w14:paraId="08519781" w14:textId="77777777" w:rsidR="00EC7C22" w:rsidRPr="00A407D7" w:rsidRDefault="00EC7C22" w:rsidP="00EC7C22">
      <w:pPr>
        <w:pStyle w:val="Prrafodelista"/>
        <w:autoSpaceDE w:val="0"/>
        <w:autoSpaceDN w:val="0"/>
        <w:adjustRightInd w:val="0"/>
        <w:ind w:left="567"/>
        <w:jc w:val="both"/>
        <w:rPr>
          <w:b/>
        </w:rPr>
      </w:pPr>
      <w:r>
        <w:rPr>
          <w:b/>
        </w:rPr>
        <w:t>Potencia</w:t>
      </w:r>
    </w:p>
    <w:p w14:paraId="526F7FB0" w14:textId="061BB2FC" w:rsidR="002F7712" w:rsidRDefault="00EC7C22" w:rsidP="0072402B">
      <w:pPr>
        <w:autoSpaceDE w:val="0"/>
        <w:autoSpaceDN w:val="0"/>
        <w:adjustRightInd w:val="0"/>
        <w:spacing w:after="0" w:line="240" w:lineRule="auto"/>
        <w:ind w:left="207" w:right="-568"/>
        <w:jc w:val="both"/>
        <w:rPr>
          <w:rFonts w:cs="Arial"/>
          <w:lang w:val="es-419"/>
        </w:rPr>
      </w:pPr>
      <w:r w:rsidRPr="001F554B">
        <w:rPr>
          <w:rFonts w:cs="Arial"/>
          <w:lang w:val="es-419"/>
        </w:rPr>
        <w:t xml:space="preserve">La Unidad Principal de Bombeo # 3 (UBP#3) requiere de </w:t>
      </w:r>
      <w:r w:rsidR="00F70EFA" w:rsidRPr="001F554B">
        <w:rPr>
          <w:rFonts w:cs="Arial"/>
          <w:lang w:val="es-419"/>
        </w:rPr>
        <w:t>Diésel</w:t>
      </w:r>
      <w:r w:rsidRPr="001F554B">
        <w:rPr>
          <w:rFonts w:cs="Arial"/>
          <w:lang w:val="es-419"/>
        </w:rPr>
        <w:t xml:space="preserve"> para su funcionamiento, por tal razón cuenta con un tanque de consumo propio y con una bomba de dosificación. Esta bomba (P-0101), al igual que los anteriores equipos debe ser alimentado eléctricamente desde el nuevo CCM</w:t>
      </w:r>
      <w:r w:rsidRPr="00F70EFA">
        <w:rPr>
          <w:rFonts w:cs="Arial"/>
          <w:lang w:val="es-419"/>
        </w:rPr>
        <w:t>. Como parte del alcance del presente proyecto se debe sacar de servicio los tendidos actuales y realizar nue</w:t>
      </w:r>
      <w:r w:rsidR="002F7712" w:rsidRPr="00F70EFA">
        <w:rPr>
          <w:rFonts w:cs="Arial"/>
          <w:lang w:val="es-419"/>
        </w:rPr>
        <w:t>vos tendidos de conduit, cables</w:t>
      </w:r>
      <w:r w:rsidRPr="00F70EFA">
        <w:rPr>
          <w:rFonts w:cs="Arial"/>
          <w:lang w:val="es-419"/>
        </w:rPr>
        <w:t xml:space="preserve"> y</w:t>
      </w:r>
      <w:r w:rsidR="002F7712" w:rsidRPr="00F70EFA">
        <w:rPr>
          <w:rFonts w:cs="Arial"/>
          <w:lang w:val="es-419"/>
        </w:rPr>
        <w:t>,</w:t>
      </w:r>
      <w:r w:rsidRPr="00F70EFA">
        <w:rPr>
          <w:rFonts w:cs="Arial"/>
          <w:lang w:val="es-419"/>
        </w:rPr>
        <w:t xml:space="preserve"> además el conexionado de la bomba de consumo propio</w:t>
      </w:r>
      <w:r w:rsidRPr="001F554B">
        <w:rPr>
          <w:rFonts w:cs="Arial"/>
          <w:lang w:val="es-419"/>
        </w:rPr>
        <w:t xml:space="preserve"> de diesel P-0101, de tal forma que el equipo quede “alimentado” directamente desde el nuevo CCM (arrancador) instalado en sala eléctrica (E-House) de YPFB TRANSPORTE S.A. </w:t>
      </w:r>
    </w:p>
    <w:p w14:paraId="28D0F1E2" w14:textId="77777777" w:rsidR="0072402B" w:rsidRDefault="0072402B" w:rsidP="0072402B">
      <w:pPr>
        <w:autoSpaceDE w:val="0"/>
        <w:autoSpaceDN w:val="0"/>
        <w:adjustRightInd w:val="0"/>
        <w:spacing w:after="0" w:line="240" w:lineRule="auto"/>
        <w:ind w:left="207" w:right="-568"/>
        <w:jc w:val="both"/>
        <w:rPr>
          <w:rFonts w:cs="Arial"/>
          <w:lang w:val="es-419"/>
        </w:rPr>
      </w:pPr>
    </w:p>
    <w:p w14:paraId="14CF5200" w14:textId="2B91CA7C" w:rsidR="0072402B" w:rsidRPr="008C6884" w:rsidRDefault="00EC7C22" w:rsidP="0072402B">
      <w:pPr>
        <w:autoSpaceDE w:val="0"/>
        <w:autoSpaceDN w:val="0"/>
        <w:adjustRightInd w:val="0"/>
        <w:spacing w:after="0" w:line="240" w:lineRule="auto"/>
        <w:ind w:left="207" w:right="-568"/>
        <w:jc w:val="both"/>
        <w:rPr>
          <w:rFonts w:eastAsia="ArialMT" w:cstheme="minorHAnsi"/>
        </w:rPr>
      </w:pPr>
      <w:r w:rsidRPr="001F554B">
        <w:rPr>
          <w:rFonts w:cs="Arial"/>
          <w:lang w:val="es-419"/>
        </w:rPr>
        <w:t xml:space="preserve">La canalización y cables de alimentación deben ser nuevos (YPFB TRANSPORTE S.A. proveerá el </w:t>
      </w:r>
      <w:r>
        <w:rPr>
          <w:rFonts w:cs="Arial"/>
          <w:lang w:val="es-419"/>
        </w:rPr>
        <w:t>ca</w:t>
      </w:r>
      <w:r w:rsidR="000879A7">
        <w:rPr>
          <w:rFonts w:cs="Arial"/>
          <w:lang w:val="es-419"/>
        </w:rPr>
        <w:t>ble,</w:t>
      </w:r>
      <w:r w:rsidR="00232E47">
        <w:rPr>
          <w:rFonts w:cs="Arial"/>
          <w:lang w:val="es-419"/>
        </w:rPr>
        <w:t xml:space="preserve"> conduit troncal</w:t>
      </w:r>
      <w:r w:rsidR="000879A7">
        <w:rPr>
          <w:rFonts w:cs="Arial"/>
          <w:lang w:val="es-419"/>
        </w:rPr>
        <w:t xml:space="preserve"> y sello</w:t>
      </w:r>
      <w:r w:rsidRPr="001F554B">
        <w:rPr>
          <w:rFonts w:cs="Arial"/>
          <w:lang w:val="es-419"/>
        </w:rPr>
        <w:t>).  La trayectoria de los mismos debe ser revisada y validada en la revisión de la ingenier</w:t>
      </w:r>
      <w:r w:rsidR="000879A7">
        <w:rPr>
          <w:rFonts w:cs="Arial"/>
          <w:lang w:val="es-419"/>
        </w:rPr>
        <w:t>ía</w:t>
      </w:r>
      <w:r w:rsidRPr="001F554B">
        <w:rPr>
          <w:rFonts w:cs="Arial"/>
          <w:lang w:val="es-419"/>
        </w:rPr>
        <w:t xml:space="preserve">. Para este trabajo, la empresa proponente a la adjudicación del servicio debe cotizar la mano de obra para la realización </w:t>
      </w:r>
      <w:r w:rsidR="000879A7">
        <w:rPr>
          <w:rFonts w:cs="Arial"/>
          <w:lang w:val="es-419"/>
        </w:rPr>
        <w:t xml:space="preserve">de excavaciones, </w:t>
      </w:r>
      <w:r w:rsidRPr="001F554B">
        <w:rPr>
          <w:rFonts w:cs="Arial"/>
          <w:lang w:val="es-419"/>
        </w:rPr>
        <w:t xml:space="preserve">tendido de conduit, tendido de cable, conexionado al nuevo CCM (arrancador), conexionado al motor en campo, etc. </w:t>
      </w:r>
      <w:r w:rsidR="0072402B" w:rsidRPr="008C6884">
        <w:rPr>
          <w:rFonts w:eastAsia="ArialMT" w:cstheme="minorHAnsi"/>
        </w:rPr>
        <w:t xml:space="preserve">La figura </w:t>
      </w:r>
      <w:r w:rsidR="0072402B">
        <w:rPr>
          <w:rFonts w:eastAsia="ArialMT" w:cstheme="minorHAnsi"/>
        </w:rPr>
        <w:t>11</w:t>
      </w:r>
      <w:r w:rsidR="0072402B" w:rsidRPr="008C6884">
        <w:rPr>
          <w:rFonts w:eastAsia="ArialMT" w:cstheme="minorHAnsi"/>
        </w:rPr>
        <w:t xml:space="preserve"> muestra el trazo referenc</w:t>
      </w:r>
      <w:r w:rsidR="0072402B">
        <w:rPr>
          <w:rFonts w:eastAsia="ArialMT" w:cstheme="minorHAnsi"/>
        </w:rPr>
        <w:t xml:space="preserve">ial para los tendidos, en la misma se debe tener en cuenta que la canalización hasta la cámara CE-03 ya se encuentra hecha, quedando por completar el </w:t>
      </w:r>
      <w:r w:rsidR="00CE6609">
        <w:rPr>
          <w:rFonts w:eastAsia="ArialMT" w:cstheme="minorHAnsi"/>
        </w:rPr>
        <w:t>tramo desde</w:t>
      </w:r>
      <w:r w:rsidR="0072402B">
        <w:rPr>
          <w:rFonts w:eastAsia="ArialMT" w:cstheme="minorHAnsi"/>
        </w:rPr>
        <w:t xml:space="preserve"> CE-03 hasta </w:t>
      </w:r>
      <w:r w:rsidR="00CE6609">
        <w:rPr>
          <w:rFonts w:eastAsia="ArialMT" w:cstheme="minorHAnsi"/>
        </w:rPr>
        <w:t>el sector del tanque de consumo propio de diésel</w:t>
      </w:r>
      <w:r w:rsidR="0072402B">
        <w:rPr>
          <w:rFonts w:eastAsia="ArialMT" w:cstheme="minorHAnsi"/>
        </w:rPr>
        <w:t>.</w:t>
      </w:r>
    </w:p>
    <w:p w14:paraId="7E6CD248" w14:textId="59D328C1" w:rsidR="00EC7C22" w:rsidRPr="00621929" w:rsidRDefault="00EC7C22" w:rsidP="00621929">
      <w:pPr>
        <w:autoSpaceDE w:val="0"/>
        <w:autoSpaceDN w:val="0"/>
        <w:adjustRightInd w:val="0"/>
        <w:spacing w:after="0" w:line="240" w:lineRule="auto"/>
        <w:ind w:left="207" w:right="-568"/>
        <w:jc w:val="both"/>
        <w:rPr>
          <w:rFonts w:cs="Arial"/>
          <w:lang w:val="es-419"/>
        </w:rPr>
      </w:pPr>
    </w:p>
    <w:p w14:paraId="2FCC0A2B" w14:textId="25A4188B" w:rsidR="00EC7C22" w:rsidRPr="001F554B" w:rsidRDefault="00EC7C22" w:rsidP="00621929">
      <w:pPr>
        <w:autoSpaceDE w:val="0"/>
        <w:autoSpaceDN w:val="0"/>
        <w:adjustRightInd w:val="0"/>
        <w:spacing w:after="0" w:line="240" w:lineRule="auto"/>
        <w:ind w:left="207" w:right="-568"/>
        <w:jc w:val="both"/>
        <w:rPr>
          <w:rFonts w:cs="Arial"/>
          <w:lang w:val="es-419"/>
        </w:rPr>
      </w:pPr>
      <w:r w:rsidRPr="001F554B">
        <w:rPr>
          <w:rFonts w:cs="Arial"/>
          <w:lang w:val="es-419"/>
        </w:rPr>
        <w:t>Todo tendido de conduit y sus respectivos accesorios (cuplas, niples, uniones patentes, conduit flexibles, etc.) deberán ser a prueba de explosión (clase 1/división 1) de extremo a extremo, y siguiendo las recomendaciones de NEC para cableado en áreas clase 1/división 1.</w:t>
      </w:r>
    </w:p>
    <w:p w14:paraId="41AEF0C2" w14:textId="77777777" w:rsidR="00EC7C22" w:rsidRDefault="00EC7C22" w:rsidP="00EC7C22">
      <w:pPr>
        <w:pStyle w:val="Prrafodelista"/>
        <w:autoSpaceDE w:val="0"/>
        <w:autoSpaceDN w:val="0"/>
        <w:adjustRightInd w:val="0"/>
        <w:ind w:left="2124"/>
        <w:jc w:val="both"/>
      </w:pPr>
    </w:p>
    <w:p w14:paraId="6F5713D9" w14:textId="38ED2DF1" w:rsidR="00EC7C22" w:rsidRPr="005E11DD" w:rsidRDefault="00454991" w:rsidP="007663DF">
      <w:pPr>
        <w:pStyle w:val="Prrafodelista"/>
        <w:autoSpaceDE w:val="0"/>
        <w:autoSpaceDN w:val="0"/>
        <w:adjustRightInd w:val="0"/>
        <w:ind w:left="2124"/>
        <w:jc w:val="center"/>
      </w:pPr>
      <w:r>
        <w:rPr>
          <w:noProof/>
          <w:lang w:eastAsia="es-BO"/>
        </w:rPr>
        <w:drawing>
          <wp:inline distT="0" distB="0" distL="0" distR="0" wp14:anchorId="03DBDDEB" wp14:editId="53407C5E">
            <wp:extent cx="2286000" cy="2002421"/>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93356" cy="2008865"/>
                    </a:xfrm>
                    <a:prstGeom prst="rect">
                      <a:avLst/>
                    </a:prstGeom>
                    <a:noFill/>
                    <a:ln>
                      <a:noFill/>
                    </a:ln>
                  </pic:spPr>
                </pic:pic>
              </a:graphicData>
            </a:graphic>
          </wp:inline>
        </w:drawing>
      </w:r>
    </w:p>
    <w:p w14:paraId="7AA14FB5" w14:textId="77777777" w:rsidR="00EC7C22" w:rsidRDefault="00EC7C22" w:rsidP="00EC7C22">
      <w:pPr>
        <w:pStyle w:val="Prrafodelista"/>
        <w:autoSpaceDE w:val="0"/>
        <w:autoSpaceDN w:val="0"/>
        <w:adjustRightInd w:val="0"/>
        <w:ind w:left="2124"/>
        <w:jc w:val="both"/>
      </w:pPr>
    </w:p>
    <w:p w14:paraId="51246B7B" w14:textId="5F80AFF0" w:rsidR="00EC7C22" w:rsidRDefault="00EC7C22" w:rsidP="00EC7C22">
      <w:pPr>
        <w:pStyle w:val="Prrafodelista"/>
        <w:autoSpaceDE w:val="0"/>
        <w:autoSpaceDN w:val="0"/>
        <w:adjustRightInd w:val="0"/>
        <w:ind w:left="1440"/>
        <w:jc w:val="center"/>
        <w:rPr>
          <w:rFonts w:cstheme="minorHAnsi"/>
          <w:i/>
          <w:lang w:val="es-ES"/>
        </w:rPr>
      </w:pPr>
      <w:r w:rsidRPr="00364671">
        <w:rPr>
          <w:rFonts w:cstheme="minorHAnsi"/>
          <w:b/>
          <w:i/>
          <w:lang w:val="es-ES"/>
        </w:rPr>
        <w:t xml:space="preserve">Figura </w:t>
      </w:r>
      <w:r w:rsidR="0049436A">
        <w:rPr>
          <w:rFonts w:cstheme="minorHAnsi"/>
          <w:b/>
          <w:i/>
          <w:lang w:val="es-ES"/>
        </w:rPr>
        <w:t>11</w:t>
      </w:r>
      <w:r w:rsidRPr="00364671">
        <w:rPr>
          <w:rFonts w:cstheme="minorHAnsi"/>
          <w:b/>
          <w:i/>
          <w:lang w:val="es-ES"/>
        </w:rPr>
        <w:t xml:space="preserve">. </w:t>
      </w:r>
      <w:r w:rsidRPr="00364671">
        <w:rPr>
          <w:rFonts w:cstheme="minorHAnsi"/>
          <w:i/>
          <w:lang w:val="es-ES"/>
        </w:rPr>
        <w:t>Ruta referencial para tendido de conduits y cables de potencia</w:t>
      </w:r>
      <w:r>
        <w:rPr>
          <w:rFonts w:cstheme="minorHAnsi"/>
          <w:i/>
          <w:lang w:val="es-ES"/>
        </w:rPr>
        <w:t xml:space="preserve"> P-0101</w:t>
      </w:r>
    </w:p>
    <w:p w14:paraId="547A833D" w14:textId="24A85E77" w:rsidR="00621929" w:rsidRDefault="00621929" w:rsidP="00621929">
      <w:pPr>
        <w:autoSpaceDE w:val="0"/>
        <w:autoSpaceDN w:val="0"/>
        <w:adjustRightInd w:val="0"/>
        <w:spacing w:after="0" w:line="240" w:lineRule="auto"/>
        <w:ind w:left="207" w:right="-568"/>
        <w:jc w:val="both"/>
        <w:rPr>
          <w:rFonts w:eastAsia="ArialMT" w:cstheme="minorHAnsi"/>
        </w:rPr>
      </w:pPr>
      <w:r>
        <w:rPr>
          <w:rFonts w:eastAsia="ArialMT" w:cstheme="minorHAnsi"/>
        </w:rPr>
        <w:lastRenderedPageBreak/>
        <w:t xml:space="preserve">La siguiente tabla muestra </w:t>
      </w:r>
      <w:r w:rsidR="00F80552">
        <w:rPr>
          <w:rFonts w:eastAsia="ArialMT" w:cstheme="minorHAnsi"/>
        </w:rPr>
        <w:t xml:space="preserve">de manera referencial </w:t>
      </w:r>
      <w:r>
        <w:rPr>
          <w:rFonts w:eastAsia="ArialMT" w:cstheme="minorHAnsi"/>
        </w:rPr>
        <w:t>las longitudes y diámetros de conduits estimados para la parte de potencia.</w:t>
      </w:r>
    </w:p>
    <w:p w14:paraId="7D3C1F34" w14:textId="77777777" w:rsidR="00EC7C22" w:rsidRDefault="00EC7C22" w:rsidP="00EC7C22">
      <w:pPr>
        <w:pStyle w:val="Prrafodelista"/>
        <w:autoSpaceDE w:val="0"/>
        <w:autoSpaceDN w:val="0"/>
        <w:adjustRightInd w:val="0"/>
        <w:ind w:left="2124"/>
        <w:jc w:val="both"/>
      </w:pPr>
    </w:p>
    <w:tbl>
      <w:tblPr>
        <w:tblW w:w="8121" w:type="dxa"/>
        <w:jc w:val="righ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1050"/>
        <w:gridCol w:w="1071"/>
        <w:gridCol w:w="1271"/>
        <w:gridCol w:w="1129"/>
        <w:gridCol w:w="1200"/>
        <w:gridCol w:w="1200"/>
        <w:gridCol w:w="1200"/>
      </w:tblGrid>
      <w:tr w:rsidR="00F03DE4" w:rsidRPr="00052D67" w14:paraId="25AC0DEB" w14:textId="7D71F503" w:rsidTr="002A0B05">
        <w:trPr>
          <w:trHeight w:hRule="exact" w:val="284"/>
          <w:jc w:val="right"/>
        </w:trPr>
        <w:tc>
          <w:tcPr>
            <w:tcW w:w="1050" w:type="dxa"/>
            <w:vMerge w:val="restart"/>
          </w:tcPr>
          <w:p w14:paraId="5DAF994B" w14:textId="77777777" w:rsidR="00F03DE4" w:rsidRPr="00052D67" w:rsidRDefault="00F03DE4" w:rsidP="00F03DE4">
            <w:pPr>
              <w:jc w:val="center"/>
              <w:rPr>
                <w:rFonts w:ascii="Calibri" w:hAnsi="Calibri"/>
                <w:b/>
                <w:bCs/>
                <w:color w:val="000000"/>
                <w:sz w:val="16"/>
                <w:szCs w:val="16"/>
                <w:lang w:eastAsia="es-BO"/>
              </w:rPr>
            </w:pPr>
            <w:r>
              <w:rPr>
                <w:rFonts w:ascii="Calibri" w:hAnsi="Calibri"/>
                <w:b/>
                <w:bCs/>
                <w:color w:val="000000"/>
                <w:sz w:val="16"/>
                <w:szCs w:val="16"/>
                <w:lang w:eastAsia="es-BO"/>
              </w:rPr>
              <w:t>EQUIPO</w:t>
            </w:r>
          </w:p>
        </w:tc>
        <w:tc>
          <w:tcPr>
            <w:tcW w:w="1071" w:type="dxa"/>
            <w:vMerge w:val="restart"/>
            <w:shd w:val="clear" w:color="auto" w:fill="auto"/>
            <w:vAlign w:val="center"/>
            <w:hideMark/>
          </w:tcPr>
          <w:p w14:paraId="3498CA95" w14:textId="41E39665" w:rsidR="00F03DE4" w:rsidRPr="00052D67" w:rsidRDefault="00F03DE4" w:rsidP="00F03DE4">
            <w:pPr>
              <w:jc w:val="center"/>
              <w:rPr>
                <w:rFonts w:ascii="Calibri" w:hAnsi="Calibri"/>
                <w:b/>
                <w:bCs/>
                <w:color w:val="000000"/>
                <w:sz w:val="16"/>
                <w:szCs w:val="16"/>
                <w:lang w:eastAsia="es-BO"/>
              </w:rPr>
            </w:pPr>
            <w:r w:rsidRPr="00052D67">
              <w:rPr>
                <w:rFonts w:ascii="Calibri" w:hAnsi="Calibri"/>
                <w:b/>
                <w:bCs/>
                <w:color w:val="000000"/>
                <w:sz w:val="16"/>
                <w:szCs w:val="16"/>
                <w:lang w:eastAsia="es-BO"/>
              </w:rPr>
              <w:t xml:space="preserve">LONGITUD </w:t>
            </w:r>
            <w:r>
              <w:rPr>
                <w:rFonts w:ascii="Calibri" w:hAnsi="Calibri"/>
                <w:b/>
                <w:bCs/>
                <w:color w:val="000000"/>
                <w:sz w:val="16"/>
                <w:szCs w:val="16"/>
                <w:lang w:eastAsia="es-BO"/>
              </w:rPr>
              <w:t xml:space="preserve">CABLE </w:t>
            </w:r>
            <w:r w:rsidRPr="00052D67">
              <w:rPr>
                <w:rFonts w:ascii="Calibri" w:hAnsi="Calibri"/>
                <w:b/>
                <w:bCs/>
                <w:color w:val="000000"/>
                <w:sz w:val="16"/>
                <w:szCs w:val="16"/>
                <w:lang w:eastAsia="es-BO"/>
              </w:rPr>
              <w:t>[MTS]</w:t>
            </w:r>
          </w:p>
        </w:tc>
        <w:tc>
          <w:tcPr>
            <w:tcW w:w="1271" w:type="dxa"/>
            <w:vMerge w:val="restart"/>
          </w:tcPr>
          <w:p w14:paraId="6E2255EF" w14:textId="7B288D29" w:rsidR="00F03DE4" w:rsidRPr="00052D67" w:rsidRDefault="00F03DE4" w:rsidP="00F03DE4">
            <w:pPr>
              <w:jc w:val="center"/>
              <w:rPr>
                <w:rFonts w:ascii="Calibri" w:hAnsi="Calibri"/>
                <w:b/>
                <w:bCs/>
                <w:color w:val="000000"/>
                <w:sz w:val="16"/>
                <w:szCs w:val="16"/>
                <w:lang w:eastAsia="es-BO"/>
              </w:rPr>
            </w:pPr>
            <w:r>
              <w:rPr>
                <w:rFonts w:ascii="Calibri" w:hAnsi="Calibri"/>
                <w:b/>
                <w:bCs/>
                <w:color w:val="000000"/>
                <w:sz w:val="16"/>
                <w:szCs w:val="16"/>
                <w:lang w:eastAsia="es-BO"/>
              </w:rPr>
              <w:t>LONGITUD CONDUIT [MTS]</w:t>
            </w:r>
          </w:p>
        </w:tc>
        <w:tc>
          <w:tcPr>
            <w:tcW w:w="1129" w:type="dxa"/>
            <w:shd w:val="clear" w:color="auto" w:fill="auto"/>
            <w:vAlign w:val="center"/>
            <w:hideMark/>
          </w:tcPr>
          <w:p w14:paraId="64A08507" w14:textId="6002FFF5" w:rsidR="00F03DE4" w:rsidRPr="00052D67" w:rsidRDefault="00F03DE4" w:rsidP="00F03DE4">
            <w:pPr>
              <w:jc w:val="center"/>
              <w:rPr>
                <w:rFonts w:ascii="Calibri" w:hAnsi="Calibri"/>
                <w:b/>
                <w:bCs/>
                <w:color w:val="000000"/>
                <w:sz w:val="16"/>
                <w:szCs w:val="16"/>
                <w:lang w:eastAsia="es-BO"/>
              </w:rPr>
            </w:pPr>
            <w:r w:rsidRPr="00052D67">
              <w:rPr>
                <w:rFonts w:ascii="Calibri" w:hAnsi="Calibri"/>
                <w:b/>
                <w:bCs/>
                <w:color w:val="000000"/>
                <w:sz w:val="16"/>
                <w:szCs w:val="16"/>
                <w:lang w:eastAsia="es-BO"/>
              </w:rPr>
              <w:t>DIÁMETRO CONDUIT</w:t>
            </w:r>
          </w:p>
        </w:tc>
        <w:tc>
          <w:tcPr>
            <w:tcW w:w="1200" w:type="dxa"/>
            <w:vMerge w:val="restart"/>
            <w:shd w:val="clear" w:color="auto" w:fill="auto"/>
            <w:noWrap/>
            <w:vAlign w:val="center"/>
            <w:hideMark/>
          </w:tcPr>
          <w:p w14:paraId="7D1C41A5" w14:textId="77777777" w:rsidR="00F03DE4" w:rsidRPr="00052D67" w:rsidRDefault="00F03DE4" w:rsidP="00F03DE4">
            <w:pPr>
              <w:jc w:val="center"/>
              <w:rPr>
                <w:rFonts w:ascii="Calibri" w:hAnsi="Calibri"/>
                <w:b/>
                <w:bCs/>
                <w:color w:val="000000"/>
                <w:sz w:val="16"/>
                <w:szCs w:val="16"/>
                <w:lang w:eastAsia="es-BO"/>
              </w:rPr>
            </w:pPr>
            <w:r w:rsidRPr="00052D67">
              <w:rPr>
                <w:rFonts w:ascii="Calibri" w:hAnsi="Calibri"/>
                <w:b/>
                <w:bCs/>
                <w:color w:val="000000"/>
                <w:sz w:val="16"/>
                <w:szCs w:val="16"/>
                <w:lang w:eastAsia="es-BO"/>
              </w:rPr>
              <w:t>ENTERRADO [MTS]</w:t>
            </w:r>
          </w:p>
        </w:tc>
        <w:tc>
          <w:tcPr>
            <w:tcW w:w="1200" w:type="dxa"/>
            <w:shd w:val="clear" w:color="auto" w:fill="auto"/>
            <w:noWrap/>
            <w:vAlign w:val="center"/>
            <w:hideMark/>
          </w:tcPr>
          <w:p w14:paraId="400F4A8E" w14:textId="77777777" w:rsidR="00F03DE4" w:rsidRPr="00052D67" w:rsidRDefault="00F03DE4" w:rsidP="00F03DE4">
            <w:pPr>
              <w:jc w:val="center"/>
              <w:rPr>
                <w:rFonts w:ascii="Calibri" w:hAnsi="Calibri"/>
                <w:b/>
                <w:bCs/>
                <w:color w:val="000000"/>
                <w:sz w:val="16"/>
                <w:szCs w:val="16"/>
                <w:lang w:eastAsia="es-BO"/>
              </w:rPr>
            </w:pPr>
            <w:r w:rsidRPr="00052D67">
              <w:rPr>
                <w:rFonts w:ascii="Calibri" w:hAnsi="Calibri"/>
                <w:b/>
                <w:bCs/>
                <w:color w:val="000000"/>
                <w:sz w:val="16"/>
                <w:szCs w:val="16"/>
                <w:lang w:eastAsia="es-BO"/>
              </w:rPr>
              <w:t xml:space="preserve">AÉREO </w:t>
            </w:r>
          </w:p>
        </w:tc>
        <w:tc>
          <w:tcPr>
            <w:tcW w:w="1200" w:type="dxa"/>
          </w:tcPr>
          <w:p w14:paraId="17D1745F" w14:textId="0F9C8EF3" w:rsidR="00F03DE4" w:rsidRPr="00052D67" w:rsidRDefault="00F03DE4" w:rsidP="00F03DE4">
            <w:pPr>
              <w:jc w:val="center"/>
              <w:rPr>
                <w:rFonts w:ascii="Calibri" w:hAnsi="Calibri"/>
                <w:b/>
                <w:bCs/>
                <w:color w:val="000000"/>
                <w:sz w:val="16"/>
                <w:szCs w:val="16"/>
                <w:lang w:eastAsia="es-BO"/>
              </w:rPr>
            </w:pPr>
            <w:r>
              <w:rPr>
                <w:rFonts w:ascii="Calibri" w:hAnsi="Calibri"/>
                <w:b/>
                <w:bCs/>
                <w:color w:val="000000"/>
                <w:sz w:val="16"/>
                <w:szCs w:val="16"/>
                <w:lang w:eastAsia="es-BO"/>
              </w:rPr>
              <w:t>CABLE</w:t>
            </w:r>
          </w:p>
        </w:tc>
      </w:tr>
      <w:tr w:rsidR="00F03DE4" w:rsidRPr="00052D67" w14:paraId="0F620384" w14:textId="596A12CA" w:rsidTr="002A0B05">
        <w:trPr>
          <w:trHeight w:hRule="exact" w:val="284"/>
          <w:jc w:val="right"/>
        </w:trPr>
        <w:tc>
          <w:tcPr>
            <w:tcW w:w="1050" w:type="dxa"/>
            <w:vMerge/>
          </w:tcPr>
          <w:p w14:paraId="549EAC2A" w14:textId="77777777" w:rsidR="00F03DE4" w:rsidRPr="00052D67" w:rsidRDefault="00F03DE4" w:rsidP="00F03DE4">
            <w:pPr>
              <w:rPr>
                <w:rFonts w:ascii="Calibri" w:hAnsi="Calibri"/>
                <w:b/>
                <w:bCs/>
                <w:color w:val="000000"/>
                <w:sz w:val="16"/>
                <w:szCs w:val="16"/>
                <w:lang w:eastAsia="es-BO"/>
              </w:rPr>
            </w:pPr>
          </w:p>
        </w:tc>
        <w:tc>
          <w:tcPr>
            <w:tcW w:w="1071" w:type="dxa"/>
            <w:vMerge/>
            <w:vAlign w:val="center"/>
            <w:hideMark/>
          </w:tcPr>
          <w:p w14:paraId="663F9F26" w14:textId="77777777" w:rsidR="00F03DE4" w:rsidRPr="00052D67" w:rsidRDefault="00F03DE4" w:rsidP="00F03DE4">
            <w:pPr>
              <w:rPr>
                <w:rFonts w:ascii="Calibri" w:hAnsi="Calibri"/>
                <w:b/>
                <w:bCs/>
                <w:color w:val="000000"/>
                <w:sz w:val="16"/>
                <w:szCs w:val="16"/>
                <w:lang w:eastAsia="es-BO"/>
              </w:rPr>
            </w:pPr>
          </w:p>
        </w:tc>
        <w:tc>
          <w:tcPr>
            <w:tcW w:w="1271" w:type="dxa"/>
            <w:vMerge/>
          </w:tcPr>
          <w:p w14:paraId="7443EDCB" w14:textId="77777777" w:rsidR="00F03DE4" w:rsidRPr="00052D67" w:rsidRDefault="00F03DE4" w:rsidP="00F03DE4">
            <w:pPr>
              <w:jc w:val="center"/>
              <w:rPr>
                <w:rFonts w:ascii="Calibri" w:hAnsi="Calibri"/>
                <w:b/>
                <w:bCs/>
                <w:color w:val="000000"/>
                <w:sz w:val="16"/>
                <w:szCs w:val="16"/>
                <w:lang w:eastAsia="es-BO"/>
              </w:rPr>
            </w:pPr>
          </w:p>
        </w:tc>
        <w:tc>
          <w:tcPr>
            <w:tcW w:w="1129" w:type="dxa"/>
            <w:shd w:val="clear" w:color="auto" w:fill="auto"/>
            <w:vAlign w:val="center"/>
            <w:hideMark/>
          </w:tcPr>
          <w:p w14:paraId="31C9511E" w14:textId="36479C4C" w:rsidR="00F03DE4" w:rsidRPr="00052D67" w:rsidRDefault="00F03DE4" w:rsidP="00F03DE4">
            <w:pPr>
              <w:jc w:val="center"/>
              <w:rPr>
                <w:rFonts w:ascii="Calibri" w:hAnsi="Calibri"/>
                <w:b/>
                <w:bCs/>
                <w:color w:val="000000"/>
                <w:sz w:val="16"/>
                <w:szCs w:val="16"/>
                <w:lang w:eastAsia="es-BO"/>
              </w:rPr>
            </w:pPr>
            <w:r w:rsidRPr="00052D67">
              <w:rPr>
                <w:rFonts w:ascii="Calibri" w:hAnsi="Calibri"/>
                <w:b/>
                <w:bCs/>
                <w:color w:val="000000"/>
                <w:sz w:val="16"/>
                <w:szCs w:val="16"/>
                <w:lang w:eastAsia="es-BO"/>
              </w:rPr>
              <w:t>Ө"</w:t>
            </w:r>
          </w:p>
        </w:tc>
        <w:tc>
          <w:tcPr>
            <w:tcW w:w="1200" w:type="dxa"/>
            <w:vMerge/>
            <w:vAlign w:val="center"/>
            <w:hideMark/>
          </w:tcPr>
          <w:p w14:paraId="1339BD59" w14:textId="77777777" w:rsidR="00F03DE4" w:rsidRPr="00052D67" w:rsidRDefault="00F03DE4" w:rsidP="00F03DE4">
            <w:pPr>
              <w:rPr>
                <w:rFonts w:ascii="Calibri" w:hAnsi="Calibri"/>
                <w:b/>
                <w:bCs/>
                <w:color w:val="000000"/>
                <w:sz w:val="16"/>
                <w:szCs w:val="16"/>
                <w:lang w:eastAsia="es-BO"/>
              </w:rPr>
            </w:pPr>
          </w:p>
        </w:tc>
        <w:tc>
          <w:tcPr>
            <w:tcW w:w="1200" w:type="dxa"/>
            <w:shd w:val="clear" w:color="auto" w:fill="auto"/>
            <w:noWrap/>
            <w:vAlign w:val="center"/>
            <w:hideMark/>
          </w:tcPr>
          <w:p w14:paraId="2921C3D1" w14:textId="77777777" w:rsidR="00F03DE4" w:rsidRPr="00052D67" w:rsidRDefault="00F03DE4" w:rsidP="00F03DE4">
            <w:pPr>
              <w:jc w:val="center"/>
              <w:rPr>
                <w:rFonts w:ascii="Calibri" w:hAnsi="Calibri"/>
                <w:b/>
                <w:bCs/>
                <w:color w:val="000000"/>
                <w:sz w:val="16"/>
                <w:szCs w:val="16"/>
                <w:lang w:eastAsia="es-BO"/>
              </w:rPr>
            </w:pPr>
            <w:r w:rsidRPr="00052D67">
              <w:rPr>
                <w:rFonts w:ascii="Calibri" w:hAnsi="Calibri"/>
                <w:b/>
                <w:bCs/>
                <w:color w:val="000000"/>
                <w:sz w:val="16"/>
                <w:szCs w:val="16"/>
                <w:lang w:eastAsia="es-BO"/>
              </w:rPr>
              <w:t>[MTS]</w:t>
            </w:r>
          </w:p>
        </w:tc>
        <w:tc>
          <w:tcPr>
            <w:tcW w:w="1200" w:type="dxa"/>
          </w:tcPr>
          <w:p w14:paraId="555FA4A6" w14:textId="3716C472" w:rsidR="00F03DE4" w:rsidRPr="00052D67" w:rsidRDefault="00F03DE4" w:rsidP="00F03DE4">
            <w:pPr>
              <w:jc w:val="center"/>
              <w:rPr>
                <w:rFonts w:ascii="Calibri" w:hAnsi="Calibri"/>
                <w:b/>
                <w:bCs/>
                <w:color w:val="000000"/>
                <w:sz w:val="16"/>
                <w:szCs w:val="16"/>
                <w:lang w:eastAsia="es-BO"/>
              </w:rPr>
            </w:pPr>
            <w:r>
              <w:rPr>
                <w:rFonts w:ascii="Calibri" w:hAnsi="Calibri"/>
                <w:b/>
                <w:bCs/>
                <w:color w:val="000000"/>
                <w:sz w:val="16"/>
                <w:szCs w:val="16"/>
                <w:lang w:eastAsia="es-BO"/>
              </w:rPr>
              <w:t>[AWG]</w:t>
            </w:r>
          </w:p>
        </w:tc>
      </w:tr>
      <w:tr w:rsidR="00F03DE4" w:rsidRPr="00052D67" w14:paraId="171004DD" w14:textId="513C6944" w:rsidTr="002A0B05">
        <w:trPr>
          <w:trHeight w:hRule="exact" w:val="300"/>
          <w:jc w:val="right"/>
        </w:trPr>
        <w:tc>
          <w:tcPr>
            <w:tcW w:w="1050" w:type="dxa"/>
          </w:tcPr>
          <w:p w14:paraId="3E2DA995" w14:textId="77777777" w:rsidR="00F03DE4" w:rsidRDefault="00F03DE4" w:rsidP="00F03DE4">
            <w:pPr>
              <w:jc w:val="center"/>
              <w:rPr>
                <w:rFonts w:ascii="Calibri" w:hAnsi="Calibri"/>
                <w:color w:val="000000"/>
                <w:lang w:eastAsia="es-BO"/>
              </w:rPr>
            </w:pPr>
            <w:r>
              <w:rPr>
                <w:rFonts w:ascii="Calibri" w:hAnsi="Calibri"/>
                <w:color w:val="000000"/>
                <w:lang w:eastAsia="es-BO"/>
              </w:rPr>
              <w:t>P-0101</w:t>
            </w:r>
          </w:p>
        </w:tc>
        <w:tc>
          <w:tcPr>
            <w:tcW w:w="1071" w:type="dxa"/>
            <w:shd w:val="clear" w:color="auto" w:fill="auto"/>
            <w:noWrap/>
            <w:vAlign w:val="center"/>
            <w:hideMark/>
          </w:tcPr>
          <w:p w14:paraId="78CF8FAB" w14:textId="148D3DD4" w:rsidR="00F03DE4" w:rsidRPr="00052D67" w:rsidRDefault="00F03DE4" w:rsidP="00F03DE4">
            <w:pPr>
              <w:jc w:val="center"/>
              <w:rPr>
                <w:rFonts w:ascii="Calibri" w:hAnsi="Calibri"/>
                <w:color w:val="000000"/>
                <w:lang w:eastAsia="es-BO"/>
              </w:rPr>
            </w:pPr>
            <w:r>
              <w:rPr>
                <w:rFonts w:ascii="Calibri" w:hAnsi="Calibri"/>
                <w:color w:val="000000"/>
                <w:lang w:eastAsia="es-BO"/>
              </w:rPr>
              <w:t>90</w:t>
            </w:r>
          </w:p>
        </w:tc>
        <w:tc>
          <w:tcPr>
            <w:tcW w:w="1271" w:type="dxa"/>
          </w:tcPr>
          <w:p w14:paraId="2A41BCD4" w14:textId="5F08B798" w:rsidR="00F03DE4" w:rsidRDefault="00F80277" w:rsidP="00F03DE4">
            <w:pPr>
              <w:jc w:val="center"/>
              <w:rPr>
                <w:rFonts w:ascii="Calibri" w:hAnsi="Calibri"/>
                <w:color w:val="000000"/>
                <w:lang w:eastAsia="es-BO"/>
              </w:rPr>
            </w:pPr>
            <w:r>
              <w:rPr>
                <w:rFonts w:ascii="Calibri" w:hAnsi="Calibri"/>
                <w:color w:val="000000"/>
                <w:lang w:eastAsia="es-BO"/>
              </w:rPr>
              <w:t>30</w:t>
            </w:r>
          </w:p>
        </w:tc>
        <w:tc>
          <w:tcPr>
            <w:tcW w:w="1129" w:type="dxa"/>
            <w:shd w:val="clear" w:color="auto" w:fill="auto"/>
            <w:noWrap/>
            <w:vAlign w:val="center"/>
            <w:hideMark/>
          </w:tcPr>
          <w:p w14:paraId="4DC78B75" w14:textId="6D066AF2" w:rsidR="00F03DE4" w:rsidRPr="00052D67" w:rsidRDefault="00F03DE4" w:rsidP="00F03DE4">
            <w:pPr>
              <w:jc w:val="center"/>
              <w:rPr>
                <w:rFonts w:ascii="Calibri" w:hAnsi="Calibri"/>
                <w:color w:val="000000"/>
                <w:lang w:eastAsia="es-BO"/>
              </w:rPr>
            </w:pPr>
            <w:r>
              <w:rPr>
                <w:rFonts w:ascii="Calibri" w:hAnsi="Calibri"/>
                <w:color w:val="000000"/>
                <w:lang w:eastAsia="es-BO"/>
              </w:rPr>
              <w:t>1</w:t>
            </w:r>
            <w:r w:rsidRPr="00052D67">
              <w:rPr>
                <w:rFonts w:ascii="Calibri" w:hAnsi="Calibri"/>
                <w:color w:val="000000"/>
                <w:lang w:eastAsia="es-BO"/>
              </w:rPr>
              <w:t>"</w:t>
            </w:r>
          </w:p>
        </w:tc>
        <w:tc>
          <w:tcPr>
            <w:tcW w:w="1200" w:type="dxa"/>
            <w:shd w:val="clear" w:color="auto" w:fill="auto"/>
            <w:vAlign w:val="center"/>
            <w:hideMark/>
          </w:tcPr>
          <w:p w14:paraId="7B3DD68D" w14:textId="6F6F2B94" w:rsidR="00F03DE4" w:rsidRPr="00052D67" w:rsidRDefault="00F80277" w:rsidP="00F03DE4">
            <w:pPr>
              <w:jc w:val="center"/>
              <w:rPr>
                <w:rFonts w:ascii="Calibri" w:hAnsi="Calibri"/>
                <w:color w:val="000000"/>
                <w:lang w:eastAsia="es-BO"/>
              </w:rPr>
            </w:pPr>
            <w:r>
              <w:rPr>
                <w:rFonts w:ascii="Calibri" w:hAnsi="Calibri"/>
                <w:color w:val="000000"/>
                <w:lang w:eastAsia="es-BO"/>
              </w:rPr>
              <w:t>28</w:t>
            </w:r>
          </w:p>
        </w:tc>
        <w:tc>
          <w:tcPr>
            <w:tcW w:w="1200" w:type="dxa"/>
            <w:shd w:val="clear" w:color="auto" w:fill="auto"/>
            <w:vAlign w:val="center"/>
            <w:hideMark/>
          </w:tcPr>
          <w:p w14:paraId="0E5CD144" w14:textId="50BF1810" w:rsidR="00F03DE4" w:rsidRDefault="00F80277" w:rsidP="00F03DE4">
            <w:pPr>
              <w:jc w:val="center"/>
              <w:rPr>
                <w:rFonts w:ascii="Calibri" w:hAnsi="Calibri"/>
                <w:color w:val="000000"/>
                <w:lang w:eastAsia="es-BO"/>
              </w:rPr>
            </w:pPr>
            <w:r>
              <w:rPr>
                <w:rFonts w:ascii="Calibri" w:hAnsi="Calibri"/>
                <w:color w:val="000000"/>
                <w:lang w:eastAsia="es-BO"/>
              </w:rPr>
              <w:t>2</w:t>
            </w:r>
          </w:p>
          <w:p w14:paraId="19D4E2DD" w14:textId="77777777" w:rsidR="00F03DE4" w:rsidRPr="00052D67" w:rsidRDefault="00F03DE4" w:rsidP="00F03DE4">
            <w:pPr>
              <w:jc w:val="center"/>
              <w:rPr>
                <w:rFonts w:ascii="Calibri" w:hAnsi="Calibri"/>
                <w:color w:val="000000"/>
                <w:lang w:eastAsia="es-BO"/>
              </w:rPr>
            </w:pPr>
            <w:r>
              <w:rPr>
                <w:rFonts w:ascii="Calibri" w:hAnsi="Calibri"/>
                <w:color w:val="000000"/>
                <w:lang w:eastAsia="es-BO"/>
              </w:rPr>
              <w:t>5</w:t>
            </w:r>
          </w:p>
        </w:tc>
        <w:tc>
          <w:tcPr>
            <w:tcW w:w="1200" w:type="dxa"/>
          </w:tcPr>
          <w:p w14:paraId="159F444D" w14:textId="04A8B79F" w:rsidR="00F03DE4" w:rsidRDefault="00F03DE4" w:rsidP="00F03DE4">
            <w:pPr>
              <w:jc w:val="center"/>
              <w:rPr>
                <w:rFonts w:ascii="Calibri" w:hAnsi="Calibri"/>
                <w:color w:val="000000"/>
                <w:lang w:eastAsia="es-BO"/>
              </w:rPr>
            </w:pPr>
            <w:r>
              <w:rPr>
                <w:rFonts w:ascii="Calibri" w:hAnsi="Calibri"/>
                <w:color w:val="000000"/>
                <w:lang w:eastAsia="es-BO"/>
              </w:rPr>
              <w:t>3x12 + GND</w:t>
            </w:r>
          </w:p>
        </w:tc>
      </w:tr>
    </w:tbl>
    <w:p w14:paraId="5C975E30" w14:textId="77777777" w:rsidR="00EC7C22" w:rsidRDefault="00EC7C22" w:rsidP="00EC7C22">
      <w:pPr>
        <w:spacing w:before="60" w:after="60"/>
        <w:ind w:left="567"/>
        <w:jc w:val="both"/>
        <w:rPr>
          <w:rFonts w:cs="Arial"/>
          <w:lang w:val="es-419"/>
        </w:rPr>
      </w:pPr>
    </w:p>
    <w:p w14:paraId="6C30328B" w14:textId="6065AF90" w:rsidR="00462C0B" w:rsidRDefault="00462C0B" w:rsidP="00462C0B">
      <w:pPr>
        <w:autoSpaceDE w:val="0"/>
        <w:autoSpaceDN w:val="0"/>
        <w:adjustRightInd w:val="0"/>
        <w:spacing w:after="0" w:line="240" w:lineRule="auto"/>
        <w:ind w:left="207" w:right="-568"/>
        <w:jc w:val="both"/>
        <w:rPr>
          <w:rFonts w:eastAsia="ArialMT" w:cstheme="minorHAnsi"/>
        </w:rPr>
      </w:pPr>
      <w:r w:rsidRPr="008C6884">
        <w:rPr>
          <w:rFonts w:eastAsia="ArialMT" w:cstheme="minorHAnsi"/>
        </w:rPr>
        <w:t>Para el caso de tendidos de conduit enterrados</w:t>
      </w:r>
      <w:r>
        <w:rPr>
          <w:rFonts w:eastAsia="ArialMT" w:cstheme="minorHAnsi"/>
        </w:rPr>
        <w:t>/aéreos</w:t>
      </w:r>
      <w:r w:rsidRPr="008C6884">
        <w:rPr>
          <w:rFonts w:eastAsia="ArialMT" w:cstheme="minorHAnsi"/>
        </w:rPr>
        <w:t xml:space="preserve"> se adjunta a la documentación, el típico de zanjas referencial para el proyecto. Se aclara que dentro de los requerimientos de tendido de conduits aéreos y enterrados, se deben tener en cuenta soportes metálicos embebidos en el suelo con hormigón (aéreo) cada 3 metros de longitud debidamente asegurados con pernos U acordes a la medida y materiales resistentes a la cor</w:t>
      </w:r>
      <w:r>
        <w:rPr>
          <w:rFonts w:eastAsia="ArialMT" w:cstheme="minorHAnsi"/>
        </w:rPr>
        <w:t xml:space="preserve">rosión. Los conduits aéreos </w:t>
      </w:r>
      <w:r w:rsidRPr="008C6884">
        <w:rPr>
          <w:rFonts w:eastAsia="ArialMT" w:cstheme="minorHAnsi"/>
        </w:rPr>
        <w:t>de similar manera deberán tener la suportación requerida para el ordenamiento del mismo</w:t>
      </w:r>
      <w:r>
        <w:rPr>
          <w:rFonts w:eastAsia="ArialMT" w:cstheme="minorHAnsi"/>
        </w:rPr>
        <w:t xml:space="preserve"> mediante “channel unistrut P-1000T” y abrazaderas separadas cada dos metros</w:t>
      </w:r>
      <w:r w:rsidRPr="008C6884">
        <w:rPr>
          <w:rFonts w:eastAsia="ArialMT" w:cstheme="minorHAnsi"/>
        </w:rPr>
        <w:t xml:space="preserve"> (</w:t>
      </w:r>
      <w:r w:rsidRPr="00ED108D">
        <w:rPr>
          <w:rFonts w:eastAsia="ArialMT" w:cstheme="minorHAnsi"/>
          <w:b/>
        </w:rPr>
        <w:t>Aplica a todos los casos</w:t>
      </w:r>
      <w:r>
        <w:rPr>
          <w:rFonts w:eastAsia="ArialMT" w:cstheme="minorHAnsi"/>
          <w:b/>
        </w:rPr>
        <w:t xml:space="preserve"> de este documento y los demás anexos</w:t>
      </w:r>
      <w:r w:rsidRPr="008C6884">
        <w:rPr>
          <w:rFonts w:eastAsia="ArialMT" w:cstheme="minorHAnsi"/>
        </w:rPr>
        <w:t>).</w:t>
      </w:r>
    </w:p>
    <w:p w14:paraId="380D0F3D" w14:textId="77777777" w:rsidR="00273E7D" w:rsidRDefault="00273E7D" w:rsidP="00462C0B">
      <w:pPr>
        <w:autoSpaceDE w:val="0"/>
        <w:autoSpaceDN w:val="0"/>
        <w:adjustRightInd w:val="0"/>
        <w:spacing w:after="0" w:line="240" w:lineRule="auto"/>
        <w:ind w:left="207" w:right="-568"/>
        <w:jc w:val="both"/>
        <w:rPr>
          <w:rFonts w:eastAsia="ArialMT" w:cstheme="minorHAnsi"/>
        </w:rPr>
      </w:pPr>
    </w:p>
    <w:p w14:paraId="3AB7FA62" w14:textId="4C2E0964" w:rsidR="00F70EFA" w:rsidRPr="008C6884" w:rsidRDefault="00F70EFA" w:rsidP="00462C0B">
      <w:pPr>
        <w:autoSpaceDE w:val="0"/>
        <w:autoSpaceDN w:val="0"/>
        <w:adjustRightInd w:val="0"/>
        <w:spacing w:after="0" w:line="240" w:lineRule="auto"/>
        <w:ind w:left="207" w:right="-568"/>
        <w:jc w:val="both"/>
        <w:rPr>
          <w:rFonts w:eastAsia="ArialMT" w:cstheme="minorHAnsi"/>
        </w:rPr>
      </w:pPr>
      <w:r>
        <w:rPr>
          <w:rFonts w:eastAsia="ArialMT" w:cstheme="minorHAnsi"/>
        </w:rPr>
        <w:t xml:space="preserve">Para la alimentación de la bomba de diésel la contratista deberá instalar en campo una toma eléctrica </w:t>
      </w:r>
      <w:r w:rsidR="00273E7D">
        <w:rPr>
          <w:rFonts w:eastAsia="ArialMT" w:cstheme="minorHAnsi"/>
        </w:rPr>
        <w:t>industrial trifásica,</w:t>
      </w:r>
      <w:r>
        <w:rPr>
          <w:rFonts w:eastAsia="ArialMT" w:cstheme="minorHAnsi"/>
        </w:rPr>
        <w:t xml:space="preserve"> </w:t>
      </w:r>
      <w:r w:rsidR="00273E7D">
        <w:rPr>
          <w:rFonts w:eastAsia="ArialMT" w:cstheme="minorHAnsi"/>
        </w:rPr>
        <w:t>proporcionada</w:t>
      </w:r>
      <w:r>
        <w:rPr>
          <w:rFonts w:eastAsia="ArialMT" w:cstheme="minorHAnsi"/>
        </w:rPr>
        <w:t xml:space="preserve"> por YPFB-TR</w:t>
      </w:r>
      <w:r w:rsidR="00273E7D">
        <w:rPr>
          <w:rFonts w:eastAsia="ArialMT" w:cstheme="minorHAnsi"/>
        </w:rPr>
        <w:t>, como alcance de la contratista se encuentra el tendido de conduit y conductor eléctrico desde el CCM hasta el área industrial adyacente al tanque de diésel, incluyendo la fundación pare el aseguramiento de la toma eléctrica con los consumibles necesarios.</w:t>
      </w:r>
    </w:p>
    <w:p w14:paraId="6797FA30" w14:textId="77777777" w:rsidR="00EC7C22" w:rsidRPr="00462C0B" w:rsidRDefault="00EC7C22" w:rsidP="00EC7C22">
      <w:pPr>
        <w:spacing w:before="60" w:after="60"/>
        <w:ind w:left="567"/>
        <w:jc w:val="both"/>
        <w:rPr>
          <w:rFonts w:cs="Arial"/>
        </w:rPr>
      </w:pPr>
    </w:p>
    <w:tbl>
      <w:tblPr>
        <w:tblStyle w:val="Tablaconcuadrcula"/>
        <w:tblpPr w:leftFromText="141" w:rightFromText="141" w:vertAnchor="text" w:horzAnchor="page" w:tblpX="2553" w:tblpY="23"/>
        <w:tblW w:w="0" w:type="auto"/>
        <w:tblLook w:val="04A0" w:firstRow="1" w:lastRow="0" w:firstColumn="1" w:lastColumn="0" w:noHBand="0" w:noVBand="1"/>
      </w:tblPr>
      <w:tblGrid>
        <w:gridCol w:w="704"/>
        <w:gridCol w:w="6379"/>
      </w:tblGrid>
      <w:tr w:rsidR="00273E7D" w:rsidRPr="00D6080E" w14:paraId="34D12E5A" w14:textId="77777777" w:rsidTr="00273E7D">
        <w:tc>
          <w:tcPr>
            <w:tcW w:w="704" w:type="dxa"/>
          </w:tcPr>
          <w:p w14:paraId="2EA9C723" w14:textId="77777777" w:rsidR="00273E7D" w:rsidRPr="000D4274" w:rsidRDefault="00273E7D" w:rsidP="00273E7D">
            <w:pPr>
              <w:autoSpaceDE w:val="0"/>
              <w:autoSpaceDN w:val="0"/>
              <w:adjustRightInd w:val="0"/>
              <w:spacing w:line="360" w:lineRule="auto"/>
              <w:jc w:val="center"/>
              <w:rPr>
                <w:i/>
                <w:sz w:val="96"/>
                <w:szCs w:val="96"/>
              </w:rPr>
            </w:pPr>
            <w:r w:rsidRPr="000D4274">
              <w:rPr>
                <w:i/>
                <w:color w:val="FF0000"/>
                <w:sz w:val="96"/>
                <w:szCs w:val="96"/>
              </w:rPr>
              <w:t>¡</w:t>
            </w:r>
          </w:p>
        </w:tc>
        <w:tc>
          <w:tcPr>
            <w:tcW w:w="6379" w:type="dxa"/>
          </w:tcPr>
          <w:p w14:paraId="42495817" w14:textId="77777777" w:rsidR="00273E7D" w:rsidRPr="00262099" w:rsidRDefault="00273E7D" w:rsidP="00273E7D">
            <w:pPr>
              <w:autoSpaceDE w:val="0"/>
              <w:autoSpaceDN w:val="0"/>
              <w:adjustRightInd w:val="0"/>
              <w:spacing w:line="360" w:lineRule="auto"/>
              <w:jc w:val="both"/>
              <w:rPr>
                <w:b/>
                <w:i/>
                <w:color w:val="FF0000"/>
                <w:u w:val="single"/>
              </w:rPr>
            </w:pPr>
            <w:r w:rsidRPr="00262099">
              <w:rPr>
                <w:b/>
                <w:i/>
                <w:color w:val="FF0000"/>
                <w:u w:val="single"/>
              </w:rPr>
              <w:t>NOTA</w:t>
            </w:r>
            <w:r>
              <w:rPr>
                <w:b/>
                <w:i/>
                <w:color w:val="FF0000"/>
                <w:u w:val="single"/>
              </w:rPr>
              <w:t xml:space="preserve"> 7</w:t>
            </w:r>
            <w:r w:rsidRPr="00262099">
              <w:rPr>
                <w:b/>
                <w:i/>
                <w:color w:val="FF0000"/>
                <w:u w:val="single"/>
              </w:rPr>
              <w:t xml:space="preserve">: </w:t>
            </w:r>
          </w:p>
          <w:p w14:paraId="12C5440C" w14:textId="77777777" w:rsidR="00273E7D" w:rsidRPr="00BB22DD" w:rsidRDefault="00273E7D" w:rsidP="00273E7D">
            <w:pPr>
              <w:pStyle w:val="Prrafodelista"/>
              <w:autoSpaceDE w:val="0"/>
              <w:autoSpaceDN w:val="0"/>
              <w:adjustRightInd w:val="0"/>
              <w:ind w:left="0"/>
              <w:jc w:val="both"/>
              <w:rPr>
                <w:i/>
                <w:sz w:val="20"/>
                <w:szCs w:val="20"/>
              </w:rPr>
            </w:pPr>
            <w:r w:rsidRPr="00BB22DD">
              <w:rPr>
                <w:i/>
                <w:sz w:val="20"/>
                <w:szCs w:val="20"/>
              </w:rPr>
              <w:t xml:space="preserve">Para todos los tendidos de conduit, el Proponente debe tomar en cuenta que los mismos deben tener soportes </w:t>
            </w:r>
            <w:r w:rsidRPr="00273E7D">
              <w:rPr>
                <w:i/>
                <w:sz w:val="20"/>
                <w:szCs w:val="20"/>
              </w:rPr>
              <w:t>metálicos en las diferentes zanjas para los tendidos enterrados, soportes metálicos cada 3 metros embebidos en el suelo/muro con hormigón pobre en todo el</w:t>
            </w:r>
            <w:r w:rsidRPr="00BB22DD">
              <w:rPr>
                <w:i/>
                <w:sz w:val="20"/>
                <w:szCs w:val="20"/>
              </w:rPr>
              <w:t xml:space="preserve"> trayecto. Todos los conduits deben estar asegurados con pernos U acordes a las medidas de los conduits. Todo material a emplear debe ser altamente resistente a la corrosión.</w:t>
            </w:r>
          </w:p>
          <w:p w14:paraId="34D04418" w14:textId="77777777" w:rsidR="00273E7D" w:rsidRPr="00354447" w:rsidRDefault="00273E7D" w:rsidP="00273E7D">
            <w:pPr>
              <w:pStyle w:val="Prrafodelista"/>
              <w:autoSpaceDE w:val="0"/>
              <w:autoSpaceDN w:val="0"/>
              <w:adjustRightInd w:val="0"/>
              <w:ind w:left="0"/>
              <w:jc w:val="both"/>
              <w:rPr>
                <w:i/>
              </w:rPr>
            </w:pPr>
          </w:p>
        </w:tc>
      </w:tr>
    </w:tbl>
    <w:p w14:paraId="0825B358" w14:textId="132B8EBF" w:rsidR="00EC7C22" w:rsidRDefault="00EC7C22" w:rsidP="00273E7D">
      <w:pPr>
        <w:autoSpaceDE w:val="0"/>
        <w:autoSpaceDN w:val="0"/>
        <w:adjustRightInd w:val="0"/>
        <w:jc w:val="both"/>
        <w:rPr>
          <w:lang w:val="es-419"/>
        </w:rPr>
      </w:pPr>
    </w:p>
    <w:p w14:paraId="090FF288" w14:textId="4ED68C88" w:rsidR="00273E7D" w:rsidRDefault="00273E7D" w:rsidP="00273E7D">
      <w:pPr>
        <w:autoSpaceDE w:val="0"/>
        <w:autoSpaceDN w:val="0"/>
        <w:adjustRightInd w:val="0"/>
        <w:jc w:val="both"/>
        <w:rPr>
          <w:lang w:val="es-419"/>
        </w:rPr>
      </w:pPr>
    </w:p>
    <w:p w14:paraId="17DA29C1" w14:textId="660EFDCD" w:rsidR="00273E7D" w:rsidRDefault="00273E7D" w:rsidP="00273E7D">
      <w:pPr>
        <w:autoSpaceDE w:val="0"/>
        <w:autoSpaceDN w:val="0"/>
        <w:adjustRightInd w:val="0"/>
        <w:jc w:val="both"/>
        <w:rPr>
          <w:lang w:val="es-419"/>
        </w:rPr>
      </w:pPr>
    </w:p>
    <w:p w14:paraId="682B8354" w14:textId="77777777" w:rsidR="00273E7D" w:rsidRPr="00273E7D" w:rsidRDefault="00273E7D" w:rsidP="00273E7D">
      <w:pPr>
        <w:autoSpaceDE w:val="0"/>
        <w:autoSpaceDN w:val="0"/>
        <w:adjustRightInd w:val="0"/>
        <w:jc w:val="both"/>
        <w:rPr>
          <w:lang w:val="es-419"/>
        </w:rPr>
      </w:pPr>
    </w:p>
    <w:p w14:paraId="7CAFECAA" w14:textId="10A960AE" w:rsidR="00EC7C22" w:rsidRDefault="00EC7C22" w:rsidP="00EC7C22">
      <w:pPr>
        <w:pStyle w:val="Prrafodelista"/>
        <w:autoSpaceDE w:val="0"/>
        <w:autoSpaceDN w:val="0"/>
        <w:adjustRightInd w:val="0"/>
        <w:ind w:left="1622"/>
        <w:jc w:val="both"/>
      </w:pPr>
    </w:p>
    <w:p w14:paraId="4CEEB872" w14:textId="77777777" w:rsidR="00273E7D" w:rsidRDefault="00273E7D" w:rsidP="00EC7C22">
      <w:pPr>
        <w:pStyle w:val="Prrafodelista"/>
        <w:autoSpaceDE w:val="0"/>
        <w:autoSpaceDN w:val="0"/>
        <w:adjustRightInd w:val="0"/>
        <w:ind w:left="1622"/>
        <w:jc w:val="both"/>
      </w:pPr>
    </w:p>
    <w:p w14:paraId="4AF82A1B" w14:textId="77777777" w:rsidR="009A1934" w:rsidRDefault="009A1934" w:rsidP="009A1934">
      <w:pPr>
        <w:autoSpaceDE w:val="0"/>
        <w:autoSpaceDN w:val="0"/>
        <w:adjustRightInd w:val="0"/>
        <w:spacing w:after="0" w:line="240" w:lineRule="auto"/>
        <w:ind w:left="207" w:right="-568"/>
        <w:jc w:val="both"/>
        <w:rPr>
          <w:rFonts w:eastAsia="ArialMT" w:cstheme="minorHAnsi"/>
        </w:rPr>
      </w:pPr>
      <w:bookmarkStart w:id="23" w:name="_Toc86142348"/>
      <w:r w:rsidRPr="008C6884">
        <w:rPr>
          <w:rFonts w:eastAsia="ArialMT" w:cstheme="minorHAnsi"/>
        </w:rPr>
        <w:t xml:space="preserve">Se aclara que, dentro del precio ofertado para esta tarea, el proponente deberá </w:t>
      </w:r>
      <w:r>
        <w:rPr>
          <w:rFonts w:eastAsia="ArialMT" w:cstheme="minorHAnsi"/>
        </w:rPr>
        <w:t>proveer toda la mano de obra, materiales</w:t>
      </w:r>
      <w:r w:rsidRPr="008C6884">
        <w:rPr>
          <w:rFonts w:eastAsia="ArialMT" w:cstheme="minorHAnsi"/>
        </w:rPr>
        <w:t xml:space="preserve"> y accesorios requeridos, es decir: conduits rígidos menores no provistos po</w:t>
      </w:r>
      <w:r>
        <w:rPr>
          <w:rFonts w:eastAsia="ArialMT" w:cstheme="minorHAnsi"/>
        </w:rPr>
        <w:t xml:space="preserve">r YPFB-TR”, </w:t>
      </w:r>
      <w:r w:rsidRPr="008C6884">
        <w:rPr>
          <w:rFonts w:eastAsia="ArialMT" w:cstheme="minorHAnsi"/>
        </w:rPr>
        <w:t xml:space="preserve">cajas de paso, accesorios tipo “T”, “X”, codos, condulets, niples, </w:t>
      </w:r>
      <w:r>
        <w:rPr>
          <w:rFonts w:eastAsia="ArialMT" w:cstheme="minorHAnsi"/>
        </w:rPr>
        <w:t xml:space="preserve">bushings, </w:t>
      </w:r>
      <w:r w:rsidRPr="008C6884">
        <w:rPr>
          <w:rFonts w:eastAsia="ArialMT" w:cstheme="minorHAnsi"/>
        </w:rPr>
        <w:t xml:space="preserve">cuplas, uniones patentes, reductores, “soporteria”, cables no provistos por YPFB-TR, consumibles, y cualquier otro </w:t>
      </w:r>
      <w:r>
        <w:rPr>
          <w:rFonts w:eastAsia="ArialMT" w:cstheme="minorHAnsi"/>
        </w:rPr>
        <w:t xml:space="preserve">material y/o </w:t>
      </w:r>
      <w:r w:rsidRPr="008C6884">
        <w:rPr>
          <w:rFonts w:eastAsia="ArialMT" w:cstheme="minorHAnsi"/>
        </w:rPr>
        <w:t>accesorio necesario para la correcta instalación deberán ser provistas por la empresa que se adjudique el servicio. Todos los accesorios deben ser a prueba de explosión clase 1/ división 1.</w:t>
      </w:r>
    </w:p>
    <w:p w14:paraId="467FA87B" w14:textId="10DAC78C" w:rsidR="009A1934" w:rsidRDefault="009A1934" w:rsidP="009A1934"/>
    <w:p w14:paraId="2D2C75C8" w14:textId="77777777" w:rsidR="009A1934" w:rsidRDefault="009A1934" w:rsidP="009A1934">
      <w:pPr>
        <w:autoSpaceDE w:val="0"/>
        <w:autoSpaceDN w:val="0"/>
        <w:adjustRightInd w:val="0"/>
        <w:spacing w:after="0" w:line="240" w:lineRule="auto"/>
        <w:ind w:left="207" w:right="-568"/>
        <w:jc w:val="both"/>
        <w:rPr>
          <w:rFonts w:eastAsia="ArialMT" w:cstheme="minorHAnsi"/>
        </w:rPr>
      </w:pPr>
      <w:r w:rsidRPr="00C33237">
        <w:rPr>
          <w:rFonts w:eastAsia="ArialMT" w:cstheme="minorHAnsi"/>
        </w:rPr>
        <w:t xml:space="preserve">El Proponente deberá </w:t>
      </w:r>
      <w:r>
        <w:rPr>
          <w:rFonts w:eastAsia="ArialMT" w:cstheme="minorHAnsi"/>
        </w:rPr>
        <w:t>considerar</w:t>
      </w:r>
      <w:r w:rsidRPr="00C33237">
        <w:rPr>
          <w:rFonts w:eastAsia="ArialMT" w:cstheme="minorHAnsi"/>
        </w:rPr>
        <w:t xml:space="preserve"> el coste de las diferentes actividades</w:t>
      </w:r>
      <w:r>
        <w:rPr>
          <w:rFonts w:eastAsia="ArialMT" w:cstheme="minorHAnsi"/>
        </w:rPr>
        <w:t>, equipos, materiales y accesorios descritas</w:t>
      </w:r>
      <w:r w:rsidRPr="00C33237">
        <w:rPr>
          <w:rFonts w:eastAsia="ArialMT" w:cstheme="minorHAnsi"/>
        </w:rPr>
        <w:t xml:space="preserve"> en este ítem y</w:t>
      </w:r>
      <w:r>
        <w:rPr>
          <w:rFonts w:eastAsia="ArialMT" w:cstheme="minorHAnsi"/>
        </w:rPr>
        <w:t>,</w:t>
      </w:r>
      <w:r w:rsidRPr="00C33237">
        <w:rPr>
          <w:rFonts w:eastAsia="ArialMT" w:cstheme="minorHAnsi"/>
        </w:rPr>
        <w:t xml:space="preserve"> </w:t>
      </w:r>
      <w:r>
        <w:rPr>
          <w:rFonts w:eastAsia="ArialMT" w:cstheme="minorHAnsi"/>
        </w:rPr>
        <w:t>prorratearlas en los</w:t>
      </w:r>
      <w:r w:rsidRPr="00C33237">
        <w:rPr>
          <w:rFonts w:eastAsia="ArialMT" w:cstheme="minorHAnsi"/>
        </w:rPr>
        <w:t xml:space="preserve"> registro</w:t>
      </w:r>
      <w:r>
        <w:rPr>
          <w:rFonts w:eastAsia="ArialMT" w:cstheme="minorHAnsi"/>
        </w:rPr>
        <w:t>s</w:t>
      </w:r>
      <w:r w:rsidRPr="00C33237">
        <w:rPr>
          <w:rFonts w:eastAsia="ArialMT" w:cstheme="minorHAnsi"/>
        </w:rPr>
        <w:t xml:space="preserve"> correspondiente</w:t>
      </w:r>
      <w:r>
        <w:rPr>
          <w:rFonts w:eastAsia="ArialMT" w:cstheme="minorHAnsi"/>
        </w:rPr>
        <w:t>s</w:t>
      </w:r>
      <w:r w:rsidRPr="00C33237">
        <w:rPr>
          <w:rFonts w:eastAsia="ArialMT" w:cstheme="minorHAnsi"/>
        </w:rPr>
        <w:t xml:space="preserve"> de la planilla de cotización.</w:t>
      </w:r>
    </w:p>
    <w:p w14:paraId="34260D91" w14:textId="77777777" w:rsidR="009A1934" w:rsidRPr="009A1934" w:rsidRDefault="009A1934" w:rsidP="009A1934"/>
    <w:p w14:paraId="511573E2" w14:textId="733662AA" w:rsidR="00EC7C22" w:rsidRPr="00273E7D" w:rsidRDefault="00EC7C22" w:rsidP="009F695D">
      <w:pPr>
        <w:pStyle w:val="Ttulo2"/>
        <w:numPr>
          <w:ilvl w:val="1"/>
          <w:numId w:val="21"/>
        </w:numPr>
        <w:ind w:left="567" w:right="-568"/>
        <w:jc w:val="both"/>
        <w:rPr>
          <w:rFonts w:asciiTheme="minorHAnsi" w:hAnsiTheme="minorHAnsi" w:cstheme="minorHAnsi"/>
          <w:sz w:val="22"/>
          <w:szCs w:val="22"/>
        </w:rPr>
      </w:pPr>
      <w:bookmarkStart w:id="24" w:name="_Toc163488655"/>
      <w:r w:rsidRPr="00273E7D">
        <w:rPr>
          <w:rFonts w:asciiTheme="minorHAnsi" w:hAnsiTheme="minorHAnsi" w:cstheme="minorHAnsi"/>
          <w:sz w:val="22"/>
          <w:szCs w:val="22"/>
        </w:rPr>
        <w:t>CANALIZACIÓN, CABLEADO Y</w:t>
      </w:r>
      <w:r w:rsidR="00B17EF7" w:rsidRPr="00273E7D">
        <w:rPr>
          <w:rFonts w:asciiTheme="minorHAnsi" w:hAnsiTheme="minorHAnsi" w:cstheme="minorHAnsi"/>
          <w:sz w:val="22"/>
          <w:szCs w:val="22"/>
        </w:rPr>
        <w:t xml:space="preserve"> CONEXIONADO DE ENCLAVAMIENTOS</w:t>
      </w:r>
      <w:r w:rsidRPr="00273E7D">
        <w:rPr>
          <w:rFonts w:asciiTheme="minorHAnsi" w:hAnsiTheme="minorHAnsi" w:cstheme="minorHAnsi"/>
          <w:sz w:val="22"/>
          <w:szCs w:val="22"/>
        </w:rPr>
        <w:t xml:space="preserve"> DE LA UNIDAD PRINCIPAL DE BOMBEO N°4 (UPB#4).</w:t>
      </w:r>
      <w:bookmarkEnd w:id="23"/>
      <w:r w:rsidR="00E7455F" w:rsidRPr="00273E7D">
        <w:rPr>
          <w:rFonts w:asciiTheme="minorHAnsi" w:hAnsiTheme="minorHAnsi" w:cstheme="minorHAnsi"/>
          <w:sz w:val="22"/>
          <w:szCs w:val="22"/>
        </w:rPr>
        <w:t xml:space="preserve"> </w:t>
      </w:r>
      <w:r w:rsidR="00E7455F" w:rsidRPr="00273E7D">
        <w:rPr>
          <w:rFonts w:asciiTheme="minorHAnsi" w:hAnsiTheme="minorHAnsi" w:cstheme="minorHAnsi"/>
          <w:color w:val="FF0000"/>
          <w:sz w:val="22"/>
          <w:szCs w:val="22"/>
        </w:rPr>
        <w:t>[E.8.]</w:t>
      </w:r>
      <w:bookmarkEnd w:id="24"/>
    </w:p>
    <w:p w14:paraId="6DF53EFB" w14:textId="6B57C334" w:rsidR="001A7A0F" w:rsidRDefault="001A7A0F" w:rsidP="001A7A0F">
      <w:pPr>
        <w:autoSpaceDE w:val="0"/>
        <w:autoSpaceDN w:val="0"/>
        <w:adjustRightInd w:val="0"/>
        <w:spacing w:after="0" w:line="240" w:lineRule="auto"/>
        <w:ind w:left="207" w:right="-568"/>
        <w:jc w:val="both"/>
        <w:rPr>
          <w:rFonts w:cs="Arial"/>
          <w:lang w:val="es-419"/>
        </w:rPr>
      </w:pPr>
      <w:r w:rsidRPr="001A7A0F">
        <w:rPr>
          <w:rFonts w:cs="Arial"/>
          <w:lang w:val="es-419"/>
        </w:rPr>
        <w:lastRenderedPageBreak/>
        <w:t xml:space="preserve">Actualmente se </w:t>
      </w:r>
      <w:r w:rsidR="00EB14D6">
        <w:rPr>
          <w:rFonts w:cs="Arial"/>
          <w:lang w:val="es-419"/>
        </w:rPr>
        <w:t>tiene en funcionamiento la UBP#4</w:t>
      </w:r>
      <w:r w:rsidRPr="001A7A0F">
        <w:rPr>
          <w:rFonts w:cs="Arial"/>
          <w:lang w:val="es-419"/>
        </w:rPr>
        <w:t xml:space="preserve">, misma </w:t>
      </w:r>
      <w:r w:rsidR="00EB14D6">
        <w:rPr>
          <w:rFonts w:cs="Arial"/>
          <w:lang w:val="es-419"/>
        </w:rPr>
        <w:t>que cuenta con un sistema de control dedicado</w:t>
      </w:r>
      <w:r w:rsidR="001A140D">
        <w:rPr>
          <w:rFonts w:cs="Arial"/>
          <w:lang w:val="es-419"/>
        </w:rPr>
        <w:t>, si</w:t>
      </w:r>
      <w:r w:rsidR="00EB14D6">
        <w:rPr>
          <w:rFonts w:cs="Arial"/>
          <w:lang w:val="es-419"/>
        </w:rPr>
        <w:t>n embargo,</w:t>
      </w:r>
      <w:r w:rsidR="001A140D">
        <w:rPr>
          <w:rFonts w:cs="Arial"/>
          <w:lang w:val="es-419"/>
        </w:rPr>
        <w:t xml:space="preserve"> las entradas dedicadas a los paros de emergencia</w:t>
      </w:r>
      <w:r w:rsidR="00E03A4E">
        <w:rPr>
          <w:rFonts w:cs="Arial"/>
          <w:lang w:val="es-419"/>
        </w:rPr>
        <w:t xml:space="preserve"> y paros de proceso</w:t>
      </w:r>
      <w:r w:rsidR="001A140D">
        <w:rPr>
          <w:rFonts w:cs="Arial"/>
          <w:lang w:val="es-419"/>
        </w:rPr>
        <w:t xml:space="preserve"> se los tiene inhibidos porque aún no se cuenta con el sistema de </w:t>
      </w:r>
      <w:r w:rsidR="00703371">
        <w:rPr>
          <w:rFonts w:cs="Arial"/>
          <w:lang w:val="es-419"/>
        </w:rPr>
        <w:t>control/</w:t>
      </w:r>
      <w:r w:rsidR="001A140D">
        <w:rPr>
          <w:rFonts w:cs="Arial"/>
          <w:lang w:val="es-419"/>
        </w:rPr>
        <w:t>segur</w:t>
      </w:r>
      <w:r w:rsidR="00E03A4E">
        <w:rPr>
          <w:rFonts w:cs="Arial"/>
          <w:lang w:val="es-419"/>
        </w:rPr>
        <w:t>idad</w:t>
      </w:r>
      <w:r w:rsidRPr="001A7A0F">
        <w:rPr>
          <w:rFonts w:cs="Arial"/>
          <w:lang w:val="es-419"/>
        </w:rPr>
        <w:t>. En este punto, el Proponent</w:t>
      </w:r>
      <w:r w:rsidR="00E03A4E">
        <w:rPr>
          <w:rFonts w:cs="Arial"/>
          <w:lang w:val="es-419"/>
        </w:rPr>
        <w:t xml:space="preserve">e que se adjudique el servicio </w:t>
      </w:r>
      <w:r w:rsidRPr="001A7A0F">
        <w:rPr>
          <w:rFonts w:cs="Arial"/>
          <w:lang w:val="es-419"/>
        </w:rPr>
        <w:t xml:space="preserve">debe considerar en su alcance las excavaciones, tendido de conduit y cables, conexionado en CCM/PLC y conexionado en </w:t>
      </w:r>
      <w:r w:rsidR="00E03A4E">
        <w:rPr>
          <w:rFonts w:cs="Arial"/>
          <w:lang w:val="es-419"/>
        </w:rPr>
        <w:t>la UBP#4</w:t>
      </w:r>
      <w:r w:rsidRPr="001A7A0F">
        <w:rPr>
          <w:rFonts w:cs="Arial"/>
          <w:lang w:val="es-419"/>
        </w:rPr>
        <w:t xml:space="preserve"> de</w:t>
      </w:r>
      <w:r w:rsidR="00E03A4E">
        <w:rPr>
          <w:rFonts w:cs="Arial"/>
          <w:lang w:val="es-419"/>
        </w:rPr>
        <w:t xml:space="preserve"> </w:t>
      </w:r>
      <w:r w:rsidRPr="001A7A0F">
        <w:rPr>
          <w:rFonts w:cs="Arial"/>
          <w:lang w:val="es-419"/>
        </w:rPr>
        <w:t>l</w:t>
      </w:r>
      <w:r w:rsidR="00E03A4E">
        <w:rPr>
          <w:rFonts w:cs="Arial"/>
          <w:lang w:val="es-419"/>
        </w:rPr>
        <w:t>os</w:t>
      </w:r>
      <w:r w:rsidRPr="001A7A0F">
        <w:rPr>
          <w:rFonts w:cs="Arial"/>
          <w:lang w:val="es-419"/>
        </w:rPr>
        <w:t xml:space="preserve"> enclavamiento</w:t>
      </w:r>
      <w:r w:rsidR="00E03A4E">
        <w:rPr>
          <w:rFonts w:cs="Arial"/>
          <w:lang w:val="es-419"/>
        </w:rPr>
        <w:t>s</w:t>
      </w:r>
      <w:r w:rsidR="00703371">
        <w:rPr>
          <w:rFonts w:cs="Arial"/>
          <w:lang w:val="es-419"/>
        </w:rPr>
        <w:t>, de tal forma que ante un evento de emergencia y/o secuencia de paros</w:t>
      </w:r>
      <w:r w:rsidR="00255728">
        <w:rPr>
          <w:rFonts w:cs="Arial"/>
          <w:lang w:val="es-419"/>
        </w:rPr>
        <w:t>,</w:t>
      </w:r>
      <w:r w:rsidR="00703371">
        <w:rPr>
          <w:rFonts w:cs="Arial"/>
          <w:lang w:val="es-419"/>
        </w:rPr>
        <w:t xml:space="preserve"> el sistema de control/seguridad de la Estación mande a parar la UBP#4.</w:t>
      </w:r>
      <w:r w:rsidR="00255728">
        <w:rPr>
          <w:rFonts w:cs="Arial"/>
          <w:lang w:val="es-419"/>
        </w:rPr>
        <w:t xml:space="preserve"> Junto a esto también</w:t>
      </w:r>
      <w:r w:rsidR="002D2840">
        <w:rPr>
          <w:rFonts w:cs="Arial"/>
          <w:lang w:val="es-419"/>
        </w:rPr>
        <w:t xml:space="preserve"> deberá</w:t>
      </w:r>
      <w:r w:rsidR="00255728">
        <w:rPr>
          <w:rFonts w:cs="Arial"/>
          <w:lang w:val="es-419"/>
        </w:rPr>
        <w:t xml:space="preserve"> realizar el maquinado a la parte inferior del gabinete UBP#4 para llegada de los conduits que lleven los cables.</w:t>
      </w:r>
    </w:p>
    <w:p w14:paraId="3CF28E0D" w14:textId="77777777" w:rsidR="006C2CFE" w:rsidRDefault="006C2CFE" w:rsidP="001A7A0F">
      <w:pPr>
        <w:autoSpaceDE w:val="0"/>
        <w:autoSpaceDN w:val="0"/>
        <w:adjustRightInd w:val="0"/>
        <w:spacing w:after="0" w:line="240" w:lineRule="auto"/>
        <w:ind w:left="207" w:right="-568"/>
        <w:jc w:val="both"/>
        <w:rPr>
          <w:rFonts w:cs="Arial"/>
          <w:lang w:val="es-419"/>
        </w:rPr>
      </w:pPr>
    </w:p>
    <w:p w14:paraId="0151A567" w14:textId="02BAFD8D" w:rsidR="00613CEE" w:rsidRDefault="00613CEE" w:rsidP="00613CEE">
      <w:pPr>
        <w:autoSpaceDE w:val="0"/>
        <w:autoSpaceDN w:val="0"/>
        <w:adjustRightInd w:val="0"/>
        <w:spacing w:after="0" w:line="240" w:lineRule="auto"/>
        <w:ind w:left="207" w:right="-568"/>
        <w:jc w:val="center"/>
        <w:rPr>
          <w:rFonts w:cs="Arial"/>
          <w:lang w:val="es-419"/>
        </w:rPr>
      </w:pPr>
      <w:r>
        <w:rPr>
          <w:rFonts w:cs="Arial"/>
          <w:noProof/>
          <w:lang w:eastAsia="es-BO"/>
        </w:rPr>
        <w:drawing>
          <wp:inline distT="0" distB="0" distL="0" distR="0" wp14:anchorId="28C5B209" wp14:editId="7066ADC7">
            <wp:extent cx="2610091" cy="3770685"/>
            <wp:effectExtent l="0" t="0" r="0" b="127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31078" cy="3801004"/>
                    </a:xfrm>
                    <a:prstGeom prst="rect">
                      <a:avLst/>
                    </a:prstGeom>
                    <a:noFill/>
                    <a:ln>
                      <a:noFill/>
                    </a:ln>
                  </pic:spPr>
                </pic:pic>
              </a:graphicData>
            </a:graphic>
          </wp:inline>
        </w:drawing>
      </w:r>
    </w:p>
    <w:p w14:paraId="4C9506BC" w14:textId="73929980" w:rsidR="00613CEE" w:rsidRDefault="00613CEE" w:rsidP="00613CEE">
      <w:pPr>
        <w:pStyle w:val="Prrafodelista"/>
        <w:autoSpaceDE w:val="0"/>
        <w:autoSpaceDN w:val="0"/>
        <w:adjustRightInd w:val="0"/>
        <w:ind w:left="1440"/>
        <w:jc w:val="center"/>
        <w:rPr>
          <w:rFonts w:cstheme="minorHAnsi"/>
          <w:i/>
          <w:lang w:val="es-ES"/>
        </w:rPr>
      </w:pPr>
      <w:r w:rsidRPr="00364671">
        <w:rPr>
          <w:rFonts w:cstheme="minorHAnsi"/>
          <w:b/>
          <w:i/>
          <w:lang w:val="es-ES"/>
        </w:rPr>
        <w:t xml:space="preserve">Figura </w:t>
      </w:r>
      <w:r>
        <w:rPr>
          <w:rFonts w:cstheme="minorHAnsi"/>
          <w:b/>
          <w:i/>
          <w:lang w:val="es-ES"/>
        </w:rPr>
        <w:t>13</w:t>
      </w:r>
      <w:r w:rsidRPr="00364671">
        <w:rPr>
          <w:rFonts w:cstheme="minorHAnsi"/>
          <w:b/>
          <w:i/>
          <w:lang w:val="es-ES"/>
        </w:rPr>
        <w:t xml:space="preserve">. </w:t>
      </w:r>
      <w:r w:rsidRPr="00364671">
        <w:rPr>
          <w:rFonts w:cstheme="minorHAnsi"/>
          <w:i/>
          <w:lang w:val="es-ES"/>
        </w:rPr>
        <w:t xml:space="preserve">Ruta referencial para tendido de conduits y cables </w:t>
      </w:r>
      <w:r>
        <w:rPr>
          <w:rFonts w:cstheme="minorHAnsi"/>
          <w:i/>
          <w:lang w:val="es-ES"/>
        </w:rPr>
        <w:t>UBP#4.</w:t>
      </w:r>
    </w:p>
    <w:p w14:paraId="4CF0C687" w14:textId="7FFD2519" w:rsidR="00537C1D" w:rsidRPr="001A7A0F" w:rsidRDefault="00537C1D" w:rsidP="00537C1D">
      <w:pPr>
        <w:autoSpaceDE w:val="0"/>
        <w:autoSpaceDN w:val="0"/>
        <w:adjustRightInd w:val="0"/>
        <w:spacing w:after="0" w:line="240" w:lineRule="auto"/>
        <w:ind w:left="207" w:right="-568"/>
        <w:jc w:val="both"/>
        <w:rPr>
          <w:rFonts w:cs="Arial"/>
          <w:lang w:val="es-419"/>
        </w:rPr>
      </w:pPr>
      <w:r w:rsidRPr="001A7A0F">
        <w:rPr>
          <w:rFonts w:cs="Arial"/>
          <w:lang w:val="es-419"/>
        </w:rPr>
        <w:t>YPFB TRANSPORTE S.A. proveerá el conduit rígido troncal</w:t>
      </w:r>
      <w:r>
        <w:rPr>
          <w:rFonts w:cs="Arial"/>
          <w:lang w:val="es-419"/>
        </w:rPr>
        <w:t xml:space="preserve"> (dos rutas de 1”)</w:t>
      </w:r>
      <w:r w:rsidRPr="001A7A0F">
        <w:rPr>
          <w:rFonts w:cs="Arial"/>
          <w:lang w:val="es-419"/>
        </w:rPr>
        <w:t>, sell</w:t>
      </w:r>
      <w:r>
        <w:rPr>
          <w:rFonts w:cs="Arial"/>
          <w:lang w:val="es-419"/>
        </w:rPr>
        <w:t xml:space="preserve">os, así como el cable necesario </w:t>
      </w:r>
      <w:r w:rsidRPr="001A7A0F">
        <w:rPr>
          <w:rFonts w:cs="Arial"/>
          <w:lang w:val="es-419"/>
        </w:rPr>
        <w:t xml:space="preserve">para lograr el tendido enterrado y aéreo desde el nuevo </w:t>
      </w:r>
      <w:r>
        <w:rPr>
          <w:rFonts w:cs="Arial"/>
          <w:lang w:val="es-419"/>
        </w:rPr>
        <w:t>PLC/</w:t>
      </w:r>
      <w:r w:rsidRPr="001A7A0F">
        <w:rPr>
          <w:rFonts w:cs="Arial"/>
          <w:lang w:val="es-419"/>
        </w:rPr>
        <w:t xml:space="preserve">CCM instalado en sala eléctrica hasta </w:t>
      </w:r>
      <w:r>
        <w:rPr>
          <w:rFonts w:cs="Arial"/>
          <w:lang w:val="es-419"/>
        </w:rPr>
        <w:t>proximidades de la UBP#4</w:t>
      </w:r>
      <w:r w:rsidRPr="001A7A0F">
        <w:rPr>
          <w:rFonts w:cs="Arial"/>
          <w:lang w:val="es-419"/>
        </w:rPr>
        <w:t>. Los puntos finales de conexión se definirán en la fase de in</w:t>
      </w:r>
      <w:r w:rsidR="00BA7206">
        <w:rPr>
          <w:rFonts w:cs="Arial"/>
          <w:lang w:val="es-419"/>
        </w:rPr>
        <w:t>geniería.  Todos los materiales</w:t>
      </w:r>
      <w:r w:rsidRPr="001A7A0F">
        <w:rPr>
          <w:rFonts w:cs="Arial"/>
          <w:lang w:val="es-419"/>
        </w:rPr>
        <w:t xml:space="preserve"> y accesorios deben ser a prueba de explosión clase 1/división 1 (conduits, sellos, flexibles, uniones patentes, cajas de paso, condulets, etc.).  </w:t>
      </w:r>
      <w:r>
        <w:rPr>
          <w:rFonts w:cs="Arial"/>
          <w:lang w:val="es-419"/>
        </w:rPr>
        <w:t>La figura 13</w:t>
      </w:r>
      <w:r w:rsidRPr="001A7A0F">
        <w:rPr>
          <w:rFonts w:cs="Arial"/>
          <w:lang w:val="es-419"/>
        </w:rPr>
        <w:t xml:space="preserve"> muestra el trazo referencial para el tendido de conduit y cable para los enclavamientos. Se debe tomar en cuenta que la canalización hasta la cámara CI-002 ya se encuentra realizada, quedando por completar el tramo desde CI-002 hasta</w:t>
      </w:r>
      <w:r>
        <w:rPr>
          <w:rFonts w:cs="Arial"/>
          <w:lang w:val="es-419"/>
        </w:rPr>
        <w:t xml:space="preserve"> el sector de la UBP#4</w:t>
      </w:r>
      <w:r w:rsidRPr="001A7A0F">
        <w:rPr>
          <w:rFonts w:cs="Arial"/>
          <w:lang w:val="es-419"/>
        </w:rPr>
        <w:t>.</w:t>
      </w:r>
    </w:p>
    <w:p w14:paraId="7C92F144" w14:textId="77777777" w:rsidR="00537C1D" w:rsidRPr="00B62231" w:rsidRDefault="00537C1D" w:rsidP="00613CEE">
      <w:pPr>
        <w:pStyle w:val="Prrafodelista"/>
        <w:autoSpaceDE w:val="0"/>
        <w:autoSpaceDN w:val="0"/>
        <w:adjustRightInd w:val="0"/>
        <w:ind w:left="1440"/>
        <w:jc w:val="center"/>
        <w:rPr>
          <w:rFonts w:cstheme="minorHAnsi"/>
          <w:i/>
          <w:lang w:val="es-419"/>
        </w:rPr>
      </w:pPr>
    </w:p>
    <w:tbl>
      <w:tblPr>
        <w:tblW w:w="8121" w:type="dxa"/>
        <w:jc w:val="righ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1207"/>
        <w:gridCol w:w="1071"/>
        <w:gridCol w:w="1363"/>
        <w:gridCol w:w="1472"/>
        <w:gridCol w:w="1132"/>
        <w:gridCol w:w="991"/>
        <w:gridCol w:w="885"/>
      </w:tblGrid>
      <w:tr w:rsidR="001E3A19" w:rsidRPr="00052D67" w14:paraId="0F796581" w14:textId="62365405" w:rsidTr="0074716C">
        <w:trPr>
          <w:trHeight w:hRule="exact" w:val="284"/>
          <w:jc w:val="right"/>
        </w:trPr>
        <w:tc>
          <w:tcPr>
            <w:tcW w:w="1207" w:type="dxa"/>
            <w:vMerge w:val="restart"/>
          </w:tcPr>
          <w:p w14:paraId="2545036D" w14:textId="77777777" w:rsidR="00646CC0" w:rsidRPr="00052D67" w:rsidRDefault="00646CC0" w:rsidP="00AE2872">
            <w:pPr>
              <w:jc w:val="center"/>
              <w:rPr>
                <w:rFonts w:ascii="Calibri" w:hAnsi="Calibri"/>
                <w:b/>
                <w:bCs/>
                <w:color w:val="000000"/>
                <w:sz w:val="16"/>
                <w:szCs w:val="16"/>
                <w:lang w:eastAsia="es-BO"/>
              </w:rPr>
            </w:pPr>
            <w:r>
              <w:rPr>
                <w:rFonts w:ascii="Calibri" w:hAnsi="Calibri"/>
                <w:b/>
                <w:bCs/>
                <w:color w:val="000000"/>
                <w:sz w:val="16"/>
                <w:szCs w:val="16"/>
                <w:lang w:eastAsia="es-BO"/>
              </w:rPr>
              <w:t>EQUIPO</w:t>
            </w:r>
          </w:p>
        </w:tc>
        <w:tc>
          <w:tcPr>
            <w:tcW w:w="1071" w:type="dxa"/>
            <w:vMerge w:val="restart"/>
            <w:shd w:val="clear" w:color="auto" w:fill="auto"/>
            <w:vAlign w:val="center"/>
            <w:hideMark/>
          </w:tcPr>
          <w:p w14:paraId="63A13880" w14:textId="64B436AB" w:rsidR="00646CC0" w:rsidRPr="00052D67" w:rsidRDefault="00646CC0" w:rsidP="00AE2872">
            <w:pPr>
              <w:jc w:val="center"/>
              <w:rPr>
                <w:rFonts w:ascii="Calibri" w:hAnsi="Calibri"/>
                <w:b/>
                <w:bCs/>
                <w:color w:val="000000"/>
                <w:sz w:val="16"/>
                <w:szCs w:val="16"/>
                <w:lang w:eastAsia="es-BO"/>
              </w:rPr>
            </w:pPr>
            <w:r w:rsidRPr="00052D67">
              <w:rPr>
                <w:rFonts w:ascii="Calibri" w:hAnsi="Calibri"/>
                <w:b/>
                <w:bCs/>
                <w:color w:val="000000"/>
                <w:sz w:val="16"/>
                <w:szCs w:val="16"/>
                <w:lang w:eastAsia="es-BO"/>
              </w:rPr>
              <w:t xml:space="preserve">LONGITUD </w:t>
            </w:r>
            <w:r>
              <w:rPr>
                <w:rFonts w:ascii="Calibri" w:hAnsi="Calibri"/>
                <w:b/>
                <w:bCs/>
                <w:color w:val="000000"/>
                <w:sz w:val="16"/>
                <w:szCs w:val="16"/>
                <w:lang w:eastAsia="es-BO"/>
              </w:rPr>
              <w:t xml:space="preserve">CABLE </w:t>
            </w:r>
            <w:r w:rsidRPr="00052D67">
              <w:rPr>
                <w:rFonts w:ascii="Calibri" w:hAnsi="Calibri"/>
                <w:b/>
                <w:bCs/>
                <w:color w:val="000000"/>
                <w:sz w:val="16"/>
                <w:szCs w:val="16"/>
                <w:lang w:eastAsia="es-BO"/>
              </w:rPr>
              <w:t>[MTS]</w:t>
            </w:r>
          </w:p>
        </w:tc>
        <w:tc>
          <w:tcPr>
            <w:tcW w:w="1363" w:type="dxa"/>
            <w:vMerge w:val="restart"/>
          </w:tcPr>
          <w:p w14:paraId="213B5F24" w14:textId="2FFC276B" w:rsidR="00646CC0" w:rsidRPr="00052D67" w:rsidRDefault="00646CC0" w:rsidP="00AE2872">
            <w:pPr>
              <w:jc w:val="center"/>
              <w:rPr>
                <w:rFonts w:ascii="Calibri" w:hAnsi="Calibri"/>
                <w:b/>
                <w:bCs/>
                <w:color w:val="000000"/>
                <w:sz w:val="16"/>
                <w:szCs w:val="16"/>
                <w:lang w:eastAsia="es-BO"/>
              </w:rPr>
            </w:pPr>
            <w:r w:rsidRPr="00052D67">
              <w:rPr>
                <w:rFonts w:ascii="Calibri" w:hAnsi="Calibri"/>
                <w:b/>
                <w:bCs/>
                <w:color w:val="000000"/>
                <w:sz w:val="16"/>
                <w:szCs w:val="16"/>
                <w:lang w:eastAsia="es-BO"/>
              </w:rPr>
              <w:t>LONGITUD</w:t>
            </w:r>
            <w:r>
              <w:rPr>
                <w:rFonts w:ascii="Calibri" w:hAnsi="Calibri"/>
                <w:b/>
                <w:bCs/>
                <w:color w:val="000000"/>
                <w:sz w:val="16"/>
                <w:szCs w:val="16"/>
                <w:lang w:eastAsia="es-BO"/>
              </w:rPr>
              <w:t xml:space="preserve"> CONDUIT</w:t>
            </w:r>
            <w:r w:rsidRPr="00052D67">
              <w:rPr>
                <w:rFonts w:ascii="Calibri" w:hAnsi="Calibri"/>
                <w:b/>
                <w:bCs/>
                <w:color w:val="000000"/>
                <w:sz w:val="16"/>
                <w:szCs w:val="16"/>
                <w:lang w:eastAsia="es-BO"/>
              </w:rPr>
              <w:t xml:space="preserve"> [MTS]</w:t>
            </w:r>
          </w:p>
        </w:tc>
        <w:tc>
          <w:tcPr>
            <w:tcW w:w="1472" w:type="dxa"/>
            <w:shd w:val="clear" w:color="auto" w:fill="auto"/>
            <w:vAlign w:val="center"/>
            <w:hideMark/>
          </w:tcPr>
          <w:p w14:paraId="3B01606A" w14:textId="4CF2FF5D" w:rsidR="00646CC0" w:rsidRPr="00052D67" w:rsidRDefault="00646CC0" w:rsidP="00AE2872">
            <w:pPr>
              <w:jc w:val="center"/>
              <w:rPr>
                <w:rFonts w:ascii="Calibri" w:hAnsi="Calibri"/>
                <w:b/>
                <w:bCs/>
                <w:color w:val="000000"/>
                <w:sz w:val="16"/>
                <w:szCs w:val="16"/>
                <w:lang w:eastAsia="es-BO"/>
              </w:rPr>
            </w:pPr>
            <w:r w:rsidRPr="00052D67">
              <w:rPr>
                <w:rFonts w:ascii="Calibri" w:hAnsi="Calibri"/>
                <w:b/>
                <w:bCs/>
                <w:color w:val="000000"/>
                <w:sz w:val="16"/>
                <w:szCs w:val="16"/>
                <w:lang w:eastAsia="es-BO"/>
              </w:rPr>
              <w:t>DIÁMETRO CONDUIT</w:t>
            </w:r>
          </w:p>
        </w:tc>
        <w:tc>
          <w:tcPr>
            <w:tcW w:w="1132" w:type="dxa"/>
            <w:vMerge w:val="restart"/>
            <w:shd w:val="clear" w:color="auto" w:fill="auto"/>
            <w:noWrap/>
            <w:vAlign w:val="center"/>
            <w:hideMark/>
          </w:tcPr>
          <w:p w14:paraId="3EDC9B26" w14:textId="77777777" w:rsidR="00646CC0" w:rsidRPr="00052D67" w:rsidRDefault="00646CC0" w:rsidP="00AE2872">
            <w:pPr>
              <w:jc w:val="center"/>
              <w:rPr>
                <w:rFonts w:ascii="Calibri" w:hAnsi="Calibri"/>
                <w:b/>
                <w:bCs/>
                <w:color w:val="000000"/>
                <w:sz w:val="16"/>
                <w:szCs w:val="16"/>
                <w:lang w:eastAsia="es-BO"/>
              </w:rPr>
            </w:pPr>
            <w:r w:rsidRPr="00052D67">
              <w:rPr>
                <w:rFonts w:ascii="Calibri" w:hAnsi="Calibri"/>
                <w:b/>
                <w:bCs/>
                <w:color w:val="000000"/>
                <w:sz w:val="16"/>
                <w:szCs w:val="16"/>
                <w:lang w:eastAsia="es-BO"/>
              </w:rPr>
              <w:t>ENTERRADO [MTS]</w:t>
            </w:r>
          </w:p>
        </w:tc>
        <w:tc>
          <w:tcPr>
            <w:tcW w:w="991" w:type="dxa"/>
            <w:shd w:val="clear" w:color="auto" w:fill="auto"/>
            <w:noWrap/>
            <w:vAlign w:val="center"/>
            <w:hideMark/>
          </w:tcPr>
          <w:p w14:paraId="3038D613" w14:textId="77777777" w:rsidR="00646CC0" w:rsidRPr="00052D67" w:rsidRDefault="00646CC0" w:rsidP="00AE2872">
            <w:pPr>
              <w:jc w:val="center"/>
              <w:rPr>
                <w:rFonts w:ascii="Calibri" w:hAnsi="Calibri"/>
                <w:b/>
                <w:bCs/>
                <w:color w:val="000000"/>
                <w:sz w:val="16"/>
                <w:szCs w:val="16"/>
                <w:lang w:eastAsia="es-BO"/>
              </w:rPr>
            </w:pPr>
            <w:r w:rsidRPr="00052D67">
              <w:rPr>
                <w:rFonts w:ascii="Calibri" w:hAnsi="Calibri"/>
                <w:b/>
                <w:bCs/>
                <w:color w:val="000000"/>
                <w:sz w:val="16"/>
                <w:szCs w:val="16"/>
                <w:lang w:eastAsia="es-BO"/>
              </w:rPr>
              <w:t xml:space="preserve">AÉREO </w:t>
            </w:r>
          </w:p>
        </w:tc>
        <w:tc>
          <w:tcPr>
            <w:tcW w:w="885" w:type="dxa"/>
          </w:tcPr>
          <w:p w14:paraId="594227D8" w14:textId="40E68133" w:rsidR="00646CC0" w:rsidRPr="00052D67" w:rsidRDefault="00646CC0" w:rsidP="00AE2872">
            <w:pPr>
              <w:jc w:val="center"/>
              <w:rPr>
                <w:rFonts w:ascii="Calibri" w:hAnsi="Calibri"/>
                <w:b/>
                <w:bCs/>
                <w:color w:val="000000"/>
                <w:sz w:val="16"/>
                <w:szCs w:val="16"/>
                <w:lang w:eastAsia="es-BO"/>
              </w:rPr>
            </w:pPr>
            <w:r>
              <w:rPr>
                <w:rFonts w:ascii="Calibri" w:hAnsi="Calibri"/>
                <w:b/>
                <w:bCs/>
                <w:color w:val="000000"/>
                <w:sz w:val="16"/>
                <w:szCs w:val="16"/>
                <w:lang w:eastAsia="es-BO"/>
              </w:rPr>
              <w:t>CABLE</w:t>
            </w:r>
          </w:p>
        </w:tc>
      </w:tr>
      <w:tr w:rsidR="001E3A19" w:rsidRPr="00052D67" w14:paraId="36D6D3A2" w14:textId="59FF761D" w:rsidTr="0074716C">
        <w:trPr>
          <w:trHeight w:hRule="exact" w:val="284"/>
          <w:jc w:val="right"/>
        </w:trPr>
        <w:tc>
          <w:tcPr>
            <w:tcW w:w="1207" w:type="dxa"/>
            <w:vMerge/>
          </w:tcPr>
          <w:p w14:paraId="3F37CE18" w14:textId="77777777" w:rsidR="00646CC0" w:rsidRPr="00052D67" w:rsidRDefault="00646CC0" w:rsidP="00AE2872">
            <w:pPr>
              <w:rPr>
                <w:rFonts w:ascii="Calibri" w:hAnsi="Calibri"/>
                <w:b/>
                <w:bCs/>
                <w:color w:val="000000"/>
                <w:sz w:val="16"/>
                <w:szCs w:val="16"/>
                <w:lang w:eastAsia="es-BO"/>
              </w:rPr>
            </w:pPr>
          </w:p>
        </w:tc>
        <w:tc>
          <w:tcPr>
            <w:tcW w:w="1071" w:type="dxa"/>
            <w:vMerge/>
            <w:vAlign w:val="center"/>
            <w:hideMark/>
          </w:tcPr>
          <w:p w14:paraId="5AEA4C74" w14:textId="77777777" w:rsidR="00646CC0" w:rsidRPr="00052D67" w:rsidRDefault="00646CC0" w:rsidP="00AE2872">
            <w:pPr>
              <w:rPr>
                <w:rFonts w:ascii="Calibri" w:hAnsi="Calibri"/>
                <w:b/>
                <w:bCs/>
                <w:color w:val="000000"/>
                <w:sz w:val="16"/>
                <w:szCs w:val="16"/>
                <w:lang w:eastAsia="es-BO"/>
              </w:rPr>
            </w:pPr>
          </w:p>
        </w:tc>
        <w:tc>
          <w:tcPr>
            <w:tcW w:w="1363" w:type="dxa"/>
            <w:vMerge/>
          </w:tcPr>
          <w:p w14:paraId="6E8C822D" w14:textId="77777777" w:rsidR="00646CC0" w:rsidRPr="00052D67" w:rsidRDefault="00646CC0" w:rsidP="00AE2872">
            <w:pPr>
              <w:jc w:val="center"/>
              <w:rPr>
                <w:rFonts w:ascii="Calibri" w:hAnsi="Calibri"/>
                <w:b/>
                <w:bCs/>
                <w:color w:val="000000"/>
                <w:sz w:val="16"/>
                <w:szCs w:val="16"/>
                <w:lang w:eastAsia="es-BO"/>
              </w:rPr>
            </w:pPr>
          </w:p>
        </w:tc>
        <w:tc>
          <w:tcPr>
            <w:tcW w:w="1472" w:type="dxa"/>
            <w:shd w:val="clear" w:color="auto" w:fill="auto"/>
            <w:vAlign w:val="center"/>
            <w:hideMark/>
          </w:tcPr>
          <w:p w14:paraId="6983E0E5" w14:textId="7DBD9F12" w:rsidR="00646CC0" w:rsidRPr="00052D67" w:rsidRDefault="00646CC0" w:rsidP="00AE2872">
            <w:pPr>
              <w:jc w:val="center"/>
              <w:rPr>
                <w:rFonts w:ascii="Calibri" w:hAnsi="Calibri"/>
                <w:b/>
                <w:bCs/>
                <w:color w:val="000000"/>
                <w:sz w:val="16"/>
                <w:szCs w:val="16"/>
                <w:lang w:eastAsia="es-BO"/>
              </w:rPr>
            </w:pPr>
            <w:r w:rsidRPr="00052D67">
              <w:rPr>
                <w:rFonts w:ascii="Calibri" w:hAnsi="Calibri"/>
                <w:b/>
                <w:bCs/>
                <w:color w:val="000000"/>
                <w:sz w:val="16"/>
                <w:szCs w:val="16"/>
                <w:lang w:eastAsia="es-BO"/>
              </w:rPr>
              <w:t>Ө"</w:t>
            </w:r>
          </w:p>
        </w:tc>
        <w:tc>
          <w:tcPr>
            <w:tcW w:w="1132" w:type="dxa"/>
            <w:vMerge/>
            <w:vAlign w:val="center"/>
            <w:hideMark/>
          </w:tcPr>
          <w:p w14:paraId="03579A78" w14:textId="77777777" w:rsidR="00646CC0" w:rsidRPr="00052D67" w:rsidRDefault="00646CC0" w:rsidP="00AE2872">
            <w:pPr>
              <w:rPr>
                <w:rFonts w:ascii="Calibri" w:hAnsi="Calibri"/>
                <w:b/>
                <w:bCs/>
                <w:color w:val="000000"/>
                <w:sz w:val="16"/>
                <w:szCs w:val="16"/>
                <w:lang w:eastAsia="es-BO"/>
              </w:rPr>
            </w:pPr>
          </w:p>
        </w:tc>
        <w:tc>
          <w:tcPr>
            <w:tcW w:w="991" w:type="dxa"/>
            <w:shd w:val="clear" w:color="auto" w:fill="auto"/>
            <w:noWrap/>
            <w:vAlign w:val="center"/>
            <w:hideMark/>
          </w:tcPr>
          <w:p w14:paraId="52CDA8F0" w14:textId="77777777" w:rsidR="00646CC0" w:rsidRPr="00052D67" w:rsidRDefault="00646CC0" w:rsidP="00AE2872">
            <w:pPr>
              <w:jc w:val="center"/>
              <w:rPr>
                <w:rFonts w:ascii="Calibri" w:hAnsi="Calibri"/>
                <w:b/>
                <w:bCs/>
                <w:color w:val="000000"/>
                <w:sz w:val="16"/>
                <w:szCs w:val="16"/>
                <w:lang w:eastAsia="es-BO"/>
              </w:rPr>
            </w:pPr>
            <w:r w:rsidRPr="00052D67">
              <w:rPr>
                <w:rFonts w:ascii="Calibri" w:hAnsi="Calibri"/>
                <w:b/>
                <w:bCs/>
                <w:color w:val="000000"/>
                <w:sz w:val="16"/>
                <w:szCs w:val="16"/>
                <w:lang w:eastAsia="es-BO"/>
              </w:rPr>
              <w:t>[MTS]</w:t>
            </w:r>
          </w:p>
        </w:tc>
        <w:tc>
          <w:tcPr>
            <w:tcW w:w="885" w:type="dxa"/>
          </w:tcPr>
          <w:p w14:paraId="38631EE9" w14:textId="6E84B25B" w:rsidR="00646CC0" w:rsidRPr="00052D67" w:rsidRDefault="009A6A86" w:rsidP="00AE2872">
            <w:pPr>
              <w:jc w:val="center"/>
              <w:rPr>
                <w:rFonts w:ascii="Calibri" w:hAnsi="Calibri"/>
                <w:b/>
                <w:bCs/>
                <w:color w:val="000000"/>
                <w:sz w:val="16"/>
                <w:szCs w:val="16"/>
                <w:lang w:eastAsia="es-BO"/>
              </w:rPr>
            </w:pPr>
            <w:r>
              <w:rPr>
                <w:rFonts w:ascii="Calibri" w:hAnsi="Calibri"/>
                <w:b/>
                <w:bCs/>
                <w:color w:val="000000"/>
                <w:sz w:val="16"/>
                <w:szCs w:val="16"/>
                <w:lang w:eastAsia="es-BO"/>
              </w:rPr>
              <w:t>[</w:t>
            </w:r>
            <w:r w:rsidR="00646CC0">
              <w:rPr>
                <w:rFonts w:ascii="Calibri" w:hAnsi="Calibri"/>
                <w:b/>
                <w:bCs/>
                <w:color w:val="000000"/>
                <w:sz w:val="16"/>
                <w:szCs w:val="16"/>
                <w:lang w:eastAsia="es-BO"/>
              </w:rPr>
              <w:t>AWG</w:t>
            </w:r>
            <w:r>
              <w:rPr>
                <w:rFonts w:ascii="Calibri" w:hAnsi="Calibri"/>
                <w:b/>
                <w:bCs/>
                <w:color w:val="000000"/>
                <w:sz w:val="16"/>
                <w:szCs w:val="16"/>
                <w:lang w:eastAsia="es-BO"/>
              </w:rPr>
              <w:t>]</w:t>
            </w:r>
          </w:p>
        </w:tc>
      </w:tr>
      <w:tr w:rsidR="001E3A19" w:rsidRPr="00052D67" w14:paraId="2CA08185" w14:textId="4DA5AB75" w:rsidTr="0074716C">
        <w:trPr>
          <w:trHeight w:hRule="exact" w:val="300"/>
          <w:jc w:val="right"/>
        </w:trPr>
        <w:tc>
          <w:tcPr>
            <w:tcW w:w="1207" w:type="dxa"/>
          </w:tcPr>
          <w:p w14:paraId="6A81BC86" w14:textId="560A1C53" w:rsidR="00646CC0" w:rsidRDefault="00646CC0" w:rsidP="00AE2872">
            <w:pPr>
              <w:jc w:val="center"/>
              <w:rPr>
                <w:rFonts w:ascii="Calibri" w:hAnsi="Calibri"/>
                <w:color w:val="000000"/>
                <w:lang w:eastAsia="es-BO"/>
              </w:rPr>
            </w:pPr>
            <w:r>
              <w:rPr>
                <w:rFonts w:ascii="Calibri" w:hAnsi="Calibri"/>
                <w:color w:val="000000"/>
                <w:lang w:eastAsia="es-BO"/>
              </w:rPr>
              <w:t>UBP#4</w:t>
            </w:r>
            <w:r w:rsidR="001E3A19">
              <w:rPr>
                <w:rFonts w:ascii="Calibri" w:hAnsi="Calibri"/>
                <w:color w:val="000000"/>
                <w:lang w:eastAsia="es-BO"/>
              </w:rPr>
              <w:t>(FSD)</w:t>
            </w:r>
          </w:p>
        </w:tc>
        <w:tc>
          <w:tcPr>
            <w:tcW w:w="1071" w:type="dxa"/>
            <w:shd w:val="clear" w:color="auto" w:fill="auto"/>
            <w:noWrap/>
            <w:vAlign w:val="center"/>
            <w:hideMark/>
          </w:tcPr>
          <w:p w14:paraId="0E2A563F" w14:textId="61DE9DE7" w:rsidR="00646CC0" w:rsidRPr="00052D67" w:rsidRDefault="00646CC0" w:rsidP="00AE2872">
            <w:pPr>
              <w:jc w:val="center"/>
              <w:rPr>
                <w:rFonts w:ascii="Calibri" w:hAnsi="Calibri"/>
                <w:color w:val="000000"/>
                <w:lang w:eastAsia="es-BO"/>
              </w:rPr>
            </w:pPr>
            <w:r>
              <w:rPr>
                <w:rFonts w:ascii="Calibri" w:hAnsi="Calibri"/>
                <w:color w:val="000000"/>
                <w:lang w:eastAsia="es-BO"/>
              </w:rPr>
              <w:t>110</w:t>
            </w:r>
          </w:p>
        </w:tc>
        <w:tc>
          <w:tcPr>
            <w:tcW w:w="1363" w:type="dxa"/>
          </w:tcPr>
          <w:p w14:paraId="6577CED9" w14:textId="62D296B6" w:rsidR="00646CC0" w:rsidRDefault="000757EA" w:rsidP="00AE2872">
            <w:pPr>
              <w:jc w:val="center"/>
              <w:rPr>
                <w:rFonts w:ascii="Calibri" w:hAnsi="Calibri"/>
                <w:color w:val="000000"/>
                <w:lang w:eastAsia="es-BO"/>
              </w:rPr>
            </w:pPr>
            <w:r>
              <w:rPr>
                <w:rFonts w:ascii="Calibri" w:hAnsi="Calibri"/>
                <w:color w:val="000000"/>
                <w:lang w:eastAsia="es-BO"/>
              </w:rPr>
              <w:t>55</w:t>
            </w:r>
          </w:p>
        </w:tc>
        <w:tc>
          <w:tcPr>
            <w:tcW w:w="1472" w:type="dxa"/>
            <w:shd w:val="clear" w:color="auto" w:fill="auto"/>
            <w:noWrap/>
            <w:vAlign w:val="center"/>
            <w:hideMark/>
          </w:tcPr>
          <w:p w14:paraId="093B6224" w14:textId="4A260424" w:rsidR="00646CC0" w:rsidRPr="00052D67" w:rsidRDefault="00646CC0" w:rsidP="00954687">
            <w:pPr>
              <w:jc w:val="center"/>
              <w:rPr>
                <w:rFonts w:ascii="Calibri" w:hAnsi="Calibri"/>
                <w:color w:val="000000"/>
                <w:lang w:eastAsia="es-BO"/>
              </w:rPr>
            </w:pPr>
            <w:r>
              <w:rPr>
                <w:rFonts w:ascii="Calibri" w:hAnsi="Calibri"/>
                <w:color w:val="000000"/>
                <w:lang w:eastAsia="es-BO"/>
              </w:rPr>
              <w:t>1</w:t>
            </w:r>
            <w:r w:rsidRPr="00052D67">
              <w:rPr>
                <w:rFonts w:ascii="Calibri" w:hAnsi="Calibri"/>
                <w:color w:val="000000"/>
                <w:lang w:eastAsia="es-BO"/>
              </w:rPr>
              <w:t>"</w:t>
            </w:r>
          </w:p>
        </w:tc>
        <w:tc>
          <w:tcPr>
            <w:tcW w:w="1132" w:type="dxa"/>
            <w:shd w:val="clear" w:color="auto" w:fill="auto"/>
            <w:vAlign w:val="center"/>
            <w:hideMark/>
          </w:tcPr>
          <w:p w14:paraId="4630BBD8" w14:textId="1C96E9B2" w:rsidR="00646CC0" w:rsidRPr="00052D67" w:rsidRDefault="000757EA" w:rsidP="00AE2872">
            <w:pPr>
              <w:jc w:val="center"/>
              <w:rPr>
                <w:rFonts w:ascii="Calibri" w:hAnsi="Calibri"/>
                <w:color w:val="000000"/>
                <w:lang w:eastAsia="es-BO"/>
              </w:rPr>
            </w:pPr>
            <w:r>
              <w:rPr>
                <w:rFonts w:ascii="Calibri" w:hAnsi="Calibri"/>
                <w:color w:val="000000"/>
                <w:lang w:eastAsia="es-BO"/>
              </w:rPr>
              <w:t>53</w:t>
            </w:r>
          </w:p>
        </w:tc>
        <w:tc>
          <w:tcPr>
            <w:tcW w:w="991" w:type="dxa"/>
            <w:shd w:val="clear" w:color="auto" w:fill="auto"/>
            <w:vAlign w:val="center"/>
            <w:hideMark/>
          </w:tcPr>
          <w:p w14:paraId="56A33338" w14:textId="7BE12B2C" w:rsidR="00646CC0" w:rsidRDefault="000757EA" w:rsidP="00AE2872">
            <w:pPr>
              <w:jc w:val="center"/>
              <w:rPr>
                <w:rFonts w:ascii="Calibri" w:hAnsi="Calibri"/>
                <w:color w:val="000000"/>
                <w:lang w:eastAsia="es-BO"/>
              </w:rPr>
            </w:pPr>
            <w:r>
              <w:rPr>
                <w:rFonts w:ascii="Calibri" w:hAnsi="Calibri"/>
                <w:color w:val="000000"/>
                <w:lang w:eastAsia="es-BO"/>
              </w:rPr>
              <w:t>2</w:t>
            </w:r>
          </w:p>
          <w:p w14:paraId="4DF0DECF" w14:textId="77777777" w:rsidR="00646CC0" w:rsidRPr="00052D67" w:rsidRDefault="00646CC0" w:rsidP="00AE2872">
            <w:pPr>
              <w:jc w:val="center"/>
              <w:rPr>
                <w:rFonts w:ascii="Calibri" w:hAnsi="Calibri"/>
                <w:color w:val="000000"/>
                <w:lang w:eastAsia="es-BO"/>
              </w:rPr>
            </w:pPr>
            <w:r>
              <w:rPr>
                <w:rFonts w:ascii="Calibri" w:hAnsi="Calibri"/>
                <w:color w:val="000000"/>
                <w:lang w:eastAsia="es-BO"/>
              </w:rPr>
              <w:t>5</w:t>
            </w:r>
          </w:p>
        </w:tc>
        <w:tc>
          <w:tcPr>
            <w:tcW w:w="885" w:type="dxa"/>
          </w:tcPr>
          <w:p w14:paraId="67AF8709" w14:textId="580F6FD9" w:rsidR="00646CC0" w:rsidRDefault="00646CC0" w:rsidP="00AE2872">
            <w:pPr>
              <w:jc w:val="center"/>
              <w:rPr>
                <w:rFonts w:ascii="Calibri" w:hAnsi="Calibri"/>
                <w:color w:val="000000"/>
                <w:lang w:eastAsia="es-BO"/>
              </w:rPr>
            </w:pPr>
            <w:r>
              <w:rPr>
                <w:rFonts w:ascii="Calibri" w:hAnsi="Calibri"/>
                <w:color w:val="000000"/>
                <w:lang w:eastAsia="es-BO"/>
              </w:rPr>
              <w:t>4x14</w:t>
            </w:r>
          </w:p>
        </w:tc>
      </w:tr>
      <w:tr w:rsidR="005D75E9" w:rsidRPr="00052D67" w14:paraId="40D55FB0" w14:textId="77777777" w:rsidTr="0074716C">
        <w:trPr>
          <w:trHeight w:hRule="exact" w:val="300"/>
          <w:jc w:val="right"/>
        </w:trPr>
        <w:tc>
          <w:tcPr>
            <w:tcW w:w="1207" w:type="dxa"/>
          </w:tcPr>
          <w:p w14:paraId="41E8BB41" w14:textId="77777777" w:rsidR="005D75E9" w:rsidRDefault="005D75E9" w:rsidP="00AE2872">
            <w:pPr>
              <w:jc w:val="center"/>
              <w:rPr>
                <w:rFonts w:ascii="Calibri" w:hAnsi="Calibri"/>
                <w:color w:val="000000"/>
                <w:lang w:eastAsia="es-BO"/>
              </w:rPr>
            </w:pPr>
          </w:p>
        </w:tc>
        <w:tc>
          <w:tcPr>
            <w:tcW w:w="1071" w:type="dxa"/>
            <w:shd w:val="clear" w:color="auto" w:fill="auto"/>
            <w:noWrap/>
            <w:vAlign w:val="center"/>
          </w:tcPr>
          <w:p w14:paraId="1864913F" w14:textId="77777777" w:rsidR="005D75E9" w:rsidRDefault="005D75E9" w:rsidP="00AE2872">
            <w:pPr>
              <w:jc w:val="center"/>
              <w:rPr>
                <w:rFonts w:ascii="Calibri" w:hAnsi="Calibri"/>
                <w:color w:val="000000"/>
                <w:lang w:eastAsia="es-BO"/>
              </w:rPr>
            </w:pPr>
          </w:p>
        </w:tc>
        <w:tc>
          <w:tcPr>
            <w:tcW w:w="1363" w:type="dxa"/>
          </w:tcPr>
          <w:p w14:paraId="6524CF30" w14:textId="1D7D0CA2" w:rsidR="005D75E9" w:rsidRDefault="005D75E9" w:rsidP="00AE2872">
            <w:pPr>
              <w:jc w:val="center"/>
              <w:rPr>
                <w:rFonts w:ascii="Calibri" w:hAnsi="Calibri"/>
                <w:color w:val="000000"/>
                <w:lang w:eastAsia="es-BO"/>
              </w:rPr>
            </w:pPr>
            <w:r>
              <w:rPr>
                <w:rFonts w:ascii="Calibri" w:hAnsi="Calibri"/>
                <w:color w:val="000000"/>
                <w:lang w:eastAsia="es-BO"/>
              </w:rPr>
              <w:t>55</w:t>
            </w:r>
          </w:p>
        </w:tc>
        <w:tc>
          <w:tcPr>
            <w:tcW w:w="1472" w:type="dxa"/>
            <w:shd w:val="clear" w:color="auto" w:fill="auto"/>
            <w:noWrap/>
            <w:vAlign w:val="center"/>
          </w:tcPr>
          <w:p w14:paraId="502D5235" w14:textId="6FF87507" w:rsidR="005D75E9" w:rsidRDefault="005D75E9" w:rsidP="00954687">
            <w:pPr>
              <w:jc w:val="center"/>
              <w:rPr>
                <w:rFonts w:ascii="Calibri" w:hAnsi="Calibri"/>
                <w:color w:val="000000"/>
                <w:lang w:eastAsia="es-BO"/>
              </w:rPr>
            </w:pPr>
            <w:r>
              <w:rPr>
                <w:rFonts w:ascii="Calibri" w:hAnsi="Calibri"/>
                <w:color w:val="000000"/>
                <w:lang w:eastAsia="es-BO"/>
              </w:rPr>
              <w:t>1”</w:t>
            </w:r>
          </w:p>
        </w:tc>
        <w:tc>
          <w:tcPr>
            <w:tcW w:w="1132" w:type="dxa"/>
            <w:shd w:val="clear" w:color="auto" w:fill="auto"/>
            <w:vAlign w:val="center"/>
          </w:tcPr>
          <w:p w14:paraId="75B79910" w14:textId="77D23BF9" w:rsidR="005D75E9" w:rsidRDefault="005D75E9" w:rsidP="00AE2872">
            <w:pPr>
              <w:jc w:val="center"/>
              <w:rPr>
                <w:rFonts w:ascii="Calibri" w:hAnsi="Calibri"/>
                <w:color w:val="000000"/>
                <w:lang w:eastAsia="es-BO"/>
              </w:rPr>
            </w:pPr>
            <w:r>
              <w:rPr>
                <w:rFonts w:ascii="Calibri" w:hAnsi="Calibri"/>
                <w:color w:val="000000"/>
                <w:lang w:eastAsia="es-BO"/>
              </w:rPr>
              <w:t>53</w:t>
            </w:r>
          </w:p>
        </w:tc>
        <w:tc>
          <w:tcPr>
            <w:tcW w:w="991" w:type="dxa"/>
            <w:shd w:val="clear" w:color="auto" w:fill="auto"/>
            <w:vAlign w:val="center"/>
          </w:tcPr>
          <w:p w14:paraId="1F77E48A" w14:textId="36F16EF1" w:rsidR="005D75E9" w:rsidRDefault="005D75E9" w:rsidP="00AE2872">
            <w:pPr>
              <w:jc w:val="center"/>
              <w:rPr>
                <w:rFonts w:ascii="Calibri" w:hAnsi="Calibri"/>
                <w:color w:val="000000"/>
                <w:lang w:eastAsia="es-BO"/>
              </w:rPr>
            </w:pPr>
            <w:r>
              <w:rPr>
                <w:rFonts w:ascii="Calibri" w:hAnsi="Calibri"/>
                <w:color w:val="000000"/>
                <w:lang w:eastAsia="es-BO"/>
              </w:rPr>
              <w:t>2</w:t>
            </w:r>
          </w:p>
        </w:tc>
        <w:tc>
          <w:tcPr>
            <w:tcW w:w="885" w:type="dxa"/>
          </w:tcPr>
          <w:p w14:paraId="558740FF" w14:textId="23E7290E" w:rsidR="005D75E9" w:rsidRDefault="005D75E9" w:rsidP="00AE2872">
            <w:pPr>
              <w:jc w:val="center"/>
              <w:rPr>
                <w:rFonts w:ascii="Calibri" w:hAnsi="Calibri"/>
                <w:color w:val="000000"/>
                <w:lang w:eastAsia="es-BO"/>
              </w:rPr>
            </w:pPr>
            <w:r>
              <w:rPr>
                <w:rFonts w:ascii="Calibri" w:hAnsi="Calibri"/>
                <w:color w:val="000000"/>
                <w:lang w:eastAsia="es-BO"/>
              </w:rPr>
              <w:t>4x14</w:t>
            </w:r>
          </w:p>
        </w:tc>
      </w:tr>
    </w:tbl>
    <w:p w14:paraId="0A4A64A3" w14:textId="77777777" w:rsidR="00267E14" w:rsidRDefault="00267E14" w:rsidP="001A7A0F">
      <w:pPr>
        <w:autoSpaceDE w:val="0"/>
        <w:autoSpaceDN w:val="0"/>
        <w:adjustRightInd w:val="0"/>
        <w:spacing w:after="0" w:line="240" w:lineRule="auto"/>
        <w:ind w:left="207" w:right="-568"/>
        <w:jc w:val="both"/>
        <w:rPr>
          <w:rFonts w:cs="Arial"/>
          <w:lang w:val="es-419"/>
        </w:rPr>
      </w:pPr>
    </w:p>
    <w:tbl>
      <w:tblPr>
        <w:tblStyle w:val="Tablaconcuadrcula"/>
        <w:tblW w:w="0" w:type="auto"/>
        <w:jc w:val="center"/>
        <w:tblLook w:val="04A0" w:firstRow="1" w:lastRow="0" w:firstColumn="1" w:lastColumn="0" w:noHBand="0" w:noVBand="1"/>
      </w:tblPr>
      <w:tblGrid>
        <w:gridCol w:w="846"/>
        <w:gridCol w:w="6237"/>
      </w:tblGrid>
      <w:tr w:rsidR="00EC7C22" w:rsidRPr="005E11DD" w14:paraId="4AD87788" w14:textId="77777777" w:rsidTr="005536E1">
        <w:trPr>
          <w:jc w:val="center"/>
        </w:trPr>
        <w:tc>
          <w:tcPr>
            <w:tcW w:w="846" w:type="dxa"/>
          </w:tcPr>
          <w:p w14:paraId="184902FD" w14:textId="77777777" w:rsidR="00EC7C22" w:rsidRPr="003179C9" w:rsidRDefault="00EC7C22" w:rsidP="00BB22DD">
            <w:pPr>
              <w:autoSpaceDE w:val="0"/>
              <w:autoSpaceDN w:val="0"/>
              <w:adjustRightInd w:val="0"/>
              <w:spacing w:line="360" w:lineRule="auto"/>
              <w:jc w:val="center"/>
              <w:rPr>
                <w:i/>
                <w:sz w:val="144"/>
                <w:szCs w:val="144"/>
              </w:rPr>
            </w:pPr>
            <w:r w:rsidRPr="003179C9">
              <w:rPr>
                <w:i/>
                <w:color w:val="FF0000"/>
                <w:sz w:val="144"/>
                <w:szCs w:val="144"/>
              </w:rPr>
              <w:lastRenderedPageBreak/>
              <w:t>¡</w:t>
            </w:r>
          </w:p>
        </w:tc>
        <w:tc>
          <w:tcPr>
            <w:tcW w:w="6237" w:type="dxa"/>
          </w:tcPr>
          <w:p w14:paraId="440458CF" w14:textId="7168D335" w:rsidR="00EC7C22" w:rsidRPr="00E716CE" w:rsidRDefault="00EC7C22" w:rsidP="00BB22DD">
            <w:pPr>
              <w:autoSpaceDE w:val="0"/>
              <w:autoSpaceDN w:val="0"/>
              <w:adjustRightInd w:val="0"/>
              <w:spacing w:line="360" w:lineRule="auto"/>
              <w:jc w:val="both"/>
              <w:rPr>
                <w:b/>
                <w:i/>
                <w:color w:val="FF0000"/>
                <w:u w:val="single"/>
              </w:rPr>
            </w:pPr>
            <w:r w:rsidRPr="00E716CE">
              <w:rPr>
                <w:b/>
                <w:i/>
                <w:color w:val="FF0000"/>
                <w:u w:val="single"/>
              </w:rPr>
              <w:t>NOTA</w:t>
            </w:r>
            <w:r w:rsidR="00BB22DD">
              <w:rPr>
                <w:b/>
                <w:i/>
                <w:color w:val="FF0000"/>
                <w:u w:val="single"/>
              </w:rPr>
              <w:t xml:space="preserve"> </w:t>
            </w:r>
            <w:r w:rsidR="00820AEF">
              <w:rPr>
                <w:b/>
                <w:i/>
                <w:color w:val="FF0000"/>
                <w:u w:val="single"/>
              </w:rPr>
              <w:t>8</w:t>
            </w:r>
            <w:r w:rsidRPr="00E716CE">
              <w:rPr>
                <w:b/>
                <w:i/>
                <w:color w:val="FF0000"/>
                <w:u w:val="single"/>
              </w:rPr>
              <w:t>:</w:t>
            </w:r>
          </w:p>
          <w:p w14:paraId="75CFE02D" w14:textId="1F5E1CC9" w:rsidR="00EC7C22" w:rsidRPr="00BB22DD" w:rsidRDefault="00EC7C22" w:rsidP="00BB22DD">
            <w:pPr>
              <w:tabs>
                <w:tab w:val="left" w:pos="1260"/>
              </w:tabs>
              <w:jc w:val="both"/>
              <w:rPr>
                <w:i/>
                <w:sz w:val="20"/>
                <w:szCs w:val="20"/>
              </w:rPr>
            </w:pPr>
            <w:r w:rsidRPr="00BB22DD">
              <w:rPr>
                <w:i/>
                <w:sz w:val="20"/>
                <w:szCs w:val="20"/>
              </w:rPr>
              <w:t>Toda excavación a ser realizada en predios de Estación Villa</w:t>
            </w:r>
            <w:r w:rsidR="00062A9A">
              <w:rPr>
                <w:i/>
                <w:sz w:val="20"/>
                <w:szCs w:val="20"/>
              </w:rPr>
              <w:t xml:space="preserve"> </w:t>
            </w:r>
            <w:r w:rsidRPr="00BB22DD">
              <w:rPr>
                <w:i/>
                <w:sz w:val="20"/>
                <w:szCs w:val="20"/>
              </w:rPr>
              <w:t>Montes debe ser realizada de manera manual, bajo ninguna circunstancia se utilizarán equipos como ser retroexcavadoras, Palas mecánicas.</w:t>
            </w:r>
          </w:p>
          <w:p w14:paraId="42D81C87" w14:textId="77777777" w:rsidR="00EC7C22" w:rsidRPr="00BB22DD" w:rsidRDefault="00EC7C22" w:rsidP="00BB22DD">
            <w:pPr>
              <w:tabs>
                <w:tab w:val="left" w:pos="1260"/>
              </w:tabs>
              <w:jc w:val="both"/>
              <w:rPr>
                <w:i/>
                <w:sz w:val="20"/>
                <w:szCs w:val="20"/>
              </w:rPr>
            </w:pPr>
          </w:p>
          <w:p w14:paraId="77CB3C62" w14:textId="77777777" w:rsidR="00EC7C22" w:rsidRPr="00E869E1" w:rsidRDefault="00EC7C22" w:rsidP="00BB22DD">
            <w:pPr>
              <w:tabs>
                <w:tab w:val="left" w:pos="1260"/>
              </w:tabs>
              <w:jc w:val="both"/>
              <w:rPr>
                <w:rFonts w:cs="Arial"/>
              </w:rPr>
            </w:pPr>
            <w:r w:rsidRPr="00BB22DD">
              <w:rPr>
                <w:i/>
                <w:sz w:val="20"/>
                <w:szCs w:val="20"/>
              </w:rPr>
              <w:t>Previa a la excavación manual se deben utilizar detectores de metal a fin de prevenir daños a tendidos existentes y detectar posibles interferencias de tuberías existentes. Cada frente de excavación debe contar con un equipo de estas características.</w:t>
            </w:r>
          </w:p>
        </w:tc>
      </w:tr>
    </w:tbl>
    <w:p w14:paraId="6D6E8707" w14:textId="08B27E30" w:rsidR="00EC7C22" w:rsidRDefault="00EC7C22" w:rsidP="00EC7C22">
      <w:pPr>
        <w:pStyle w:val="Prrafodelista"/>
        <w:autoSpaceDE w:val="0"/>
        <w:autoSpaceDN w:val="0"/>
        <w:adjustRightInd w:val="0"/>
        <w:ind w:left="1622"/>
        <w:jc w:val="both"/>
      </w:pPr>
    </w:p>
    <w:p w14:paraId="4B1DC1EF" w14:textId="77777777" w:rsidR="006C2CFE" w:rsidRPr="001A7A0F" w:rsidRDefault="006C2CFE" w:rsidP="006C2CFE">
      <w:pPr>
        <w:autoSpaceDE w:val="0"/>
        <w:autoSpaceDN w:val="0"/>
        <w:adjustRightInd w:val="0"/>
        <w:spacing w:after="0" w:line="240" w:lineRule="auto"/>
        <w:ind w:left="207" w:right="-568"/>
        <w:jc w:val="both"/>
        <w:rPr>
          <w:rFonts w:cs="Arial"/>
          <w:lang w:val="es-419"/>
        </w:rPr>
      </w:pPr>
      <w:r w:rsidRPr="001A7A0F">
        <w:rPr>
          <w:rFonts w:cs="Arial"/>
          <w:lang w:val="es-419"/>
        </w:rPr>
        <w:t xml:space="preserve">Se aclara que, dentro del precio ofertado para esta tarea, el proponente deberá proveer toda la mano de obra, materiales y accesorios requeridos, es decir: conduits rígidos menores no provistos por YPFB-TR, cables no provistos por YPFB-TR, cajas de paso, accesorios tipo “T”, “X”, codos, condulets, bushings, niples, cuplas, reductores, uniones patentes, “soporteria”, consumibles, y cualquier otro material y/o accesorio necesario para la correcta instalación, deberán ser provistas por la empresa que se adjudique el servicio. Todos los materiales, accesorios, y otros provistos por el Proponente deben ser a prueba de explosión clase 1 / división 1. </w:t>
      </w:r>
    </w:p>
    <w:p w14:paraId="429F9F4D" w14:textId="77777777" w:rsidR="006C2CFE" w:rsidRPr="006C2CFE" w:rsidRDefault="006C2CFE" w:rsidP="00EC7C22">
      <w:pPr>
        <w:pStyle w:val="Prrafodelista"/>
        <w:autoSpaceDE w:val="0"/>
        <w:autoSpaceDN w:val="0"/>
        <w:adjustRightInd w:val="0"/>
        <w:ind w:left="1622"/>
        <w:jc w:val="both"/>
        <w:rPr>
          <w:lang w:val="es-419"/>
        </w:rPr>
      </w:pPr>
    </w:p>
    <w:p w14:paraId="1495A9FB" w14:textId="2656366C" w:rsidR="00C107DC" w:rsidRDefault="00C107DC" w:rsidP="00C107DC">
      <w:pPr>
        <w:autoSpaceDE w:val="0"/>
        <w:autoSpaceDN w:val="0"/>
        <w:adjustRightInd w:val="0"/>
        <w:spacing w:after="0" w:line="240" w:lineRule="auto"/>
        <w:ind w:left="207" w:right="-568"/>
        <w:jc w:val="both"/>
        <w:rPr>
          <w:rFonts w:eastAsia="ArialMT" w:cstheme="minorHAnsi"/>
        </w:rPr>
      </w:pPr>
      <w:r w:rsidRPr="00C33237">
        <w:rPr>
          <w:rFonts w:eastAsia="ArialMT" w:cstheme="minorHAnsi"/>
        </w:rPr>
        <w:t xml:space="preserve">El Proponente deberá </w:t>
      </w:r>
      <w:r>
        <w:rPr>
          <w:rFonts w:eastAsia="ArialMT" w:cstheme="minorHAnsi"/>
        </w:rPr>
        <w:t>considerar</w:t>
      </w:r>
      <w:r w:rsidRPr="00C33237">
        <w:rPr>
          <w:rFonts w:eastAsia="ArialMT" w:cstheme="minorHAnsi"/>
        </w:rPr>
        <w:t xml:space="preserve"> el coste de las diferentes actividades</w:t>
      </w:r>
      <w:r>
        <w:rPr>
          <w:rFonts w:eastAsia="ArialMT" w:cstheme="minorHAnsi"/>
        </w:rPr>
        <w:t>, equipos, materiales y accesorios descritas</w:t>
      </w:r>
      <w:r w:rsidRPr="00C33237">
        <w:rPr>
          <w:rFonts w:eastAsia="ArialMT" w:cstheme="minorHAnsi"/>
        </w:rPr>
        <w:t xml:space="preserve"> en este ítem y</w:t>
      </w:r>
      <w:r>
        <w:rPr>
          <w:rFonts w:eastAsia="ArialMT" w:cstheme="minorHAnsi"/>
        </w:rPr>
        <w:t>,</w:t>
      </w:r>
      <w:r w:rsidRPr="00C33237">
        <w:rPr>
          <w:rFonts w:eastAsia="ArialMT" w:cstheme="minorHAnsi"/>
        </w:rPr>
        <w:t xml:space="preserve"> </w:t>
      </w:r>
      <w:r>
        <w:rPr>
          <w:rFonts w:eastAsia="ArialMT" w:cstheme="minorHAnsi"/>
        </w:rPr>
        <w:t>prorratearlas en los</w:t>
      </w:r>
      <w:r w:rsidRPr="00C33237">
        <w:rPr>
          <w:rFonts w:eastAsia="ArialMT" w:cstheme="minorHAnsi"/>
        </w:rPr>
        <w:t xml:space="preserve"> registro</w:t>
      </w:r>
      <w:r>
        <w:rPr>
          <w:rFonts w:eastAsia="ArialMT" w:cstheme="minorHAnsi"/>
        </w:rPr>
        <w:t>s</w:t>
      </w:r>
      <w:r w:rsidRPr="00C33237">
        <w:rPr>
          <w:rFonts w:eastAsia="ArialMT" w:cstheme="minorHAnsi"/>
        </w:rPr>
        <w:t xml:space="preserve"> correspondiente</w:t>
      </w:r>
      <w:r>
        <w:rPr>
          <w:rFonts w:eastAsia="ArialMT" w:cstheme="minorHAnsi"/>
        </w:rPr>
        <w:t>s</w:t>
      </w:r>
      <w:r w:rsidRPr="00C33237">
        <w:rPr>
          <w:rFonts w:eastAsia="ArialMT" w:cstheme="minorHAnsi"/>
        </w:rPr>
        <w:t xml:space="preserve"> de la planilla de cotización.</w:t>
      </w:r>
    </w:p>
    <w:p w14:paraId="5472917E" w14:textId="77777777" w:rsidR="00D575B8" w:rsidRDefault="00D575B8" w:rsidP="00C107DC">
      <w:pPr>
        <w:autoSpaceDE w:val="0"/>
        <w:autoSpaceDN w:val="0"/>
        <w:adjustRightInd w:val="0"/>
        <w:spacing w:after="0" w:line="240" w:lineRule="auto"/>
        <w:ind w:left="207" w:right="-568"/>
        <w:jc w:val="both"/>
        <w:rPr>
          <w:rFonts w:eastAsia="ArialMT" w:cstheme="minorHAnsi"/>
        </w:rPr>
      </w:pPr>
    </w:p>
    <w:p w14:paraId="22A5CC3C" w14:textId="10CC04DD" w:rsidR="00570ECD" w:rsidRPr="00A15D5B" w:rsidRDefault="00570ECD" w:rsidP="009F695D">
      <w:pPr>
        <w:pStyle w:val="Ttulo2"/>
        <w:numPr>
          <w:ilvl w:val="1"/>
          <w:numId w:val="21"/>
        </w:numPr>
        <w:ind w:left="567" w:right="-568"/>
        <w:jc w:val="both"/>
        <w:rPr>
          <w:rFonts w:asciiTheme="minorHAnsi" w:hAnsiTheme="minorHAnsi" w:cstheme="minorHAnsi"/>
          <w:sz w:val="22"/>
          <w:szCs w:val="22"/>
        </w:rPr>
      </w:pPr>
      <w:bookmarkStart w:id="25" w:name="_Toc163488656"/>
      <w:r w:rsidRPr="00A15D5B">
        <w:rPr>
          <w:rFonts w:asciiTheme="minorHAnsi" w:hAnsiTheme="minorHAnsi" w:cstheme="minorHAnsi"/>
          <w:sz w:val="22"/>
          <w:szCs w:val="22"/>
        </w:rPr>
        <w:t>CANALIZACIÓN, CABLEADO Y</w:t>
      </w:r>
      <w:r>
        <w:rPr>
          <w:rFonts w:asciiTheme="minorHAnsi" w:hAnsiTheme="minorHAnsi" w:cstheme="minorHAnsi"/>
          <w:sz w:val="22"/>
          <w:szCs w:val="22"/>
        </w:rPr>
        <w:t xml:space="preserve"> CONEXIONADO DE SERVICIOS AUXILIARES GENERADOR ELÉCTRICO GEN-01</w:t>
      </w:r>
      <w:r w:rsidRPr="00732811">
        <w:rPr>
          <w:rFonts w:asciiTheme="minorHAnsi" w:hAnsiTheme="minorHAnsi" w:cstheme="minorHAnsi"/>
          <w:sz w:val="22"/>
          <w:szCs w:val="22"/>
        </w:rPr>
        <w:t>.</w:t>
      </w:r>
      <w:r w:rsidR="00E72F84" w:rsidRPr="00732811">
        <w:rPr>
          <w:rFonts w:asciiTheme="minorHAnsi" w:hAnsiTheme="minorHAnsi" w:cstheme="minorHAnsi"/>
          <w:color w:val="FF0000"/>
          <w:sz w:val="22"/>
          <w:szCs w:val="22"/>
        </w:rPr>
        <w:t xml:space="preserve"> [E.9.]</w:t>
      </w:r>
      <w:bookmarkEnd w:id="25"/>
    </w:p>
    <w:p w14:paraId="4DF1A05C" w14:textId="080AFA29" w:rsidR="00174B25" w:rsidRDefault="00174B25" w:rsidP="00174B25">
      <w:pPr>
        <w:autoSpaceDE w:val="0"/>
        <w:autoSpaceDN w:val="0"/>
        <w:adjustRightInd w:val="0"/>
        <w:spacing w:after="0" w:line="240" w:lineRule="auto"/>
        <w:ind w:left="207" w:right="-568"/>
        <w:jc w:val="both"/>
        <w:rPr>
          <w:rFonts w:cs="Arial"/>
          <w:lang w:val="es-419"/>
        </w:rPr>
      </w:pPr>
      <w:r w:rsidRPr="001A7A0F">
        <w:rPr>
          <w:rFonts w:cs="Arial"/>
          <w:lang w:val="es-419"/>
        </w:rPr>
        <w:t xml:space="preserve">Actualmente se </w:t>
      </w:r>
      <w:r>
        <w:rPr>
          <w:rFonts w:cs="Arial"/>
          <w:lang w:val="es-419"/>
        </w:rPr>
        <w:t>tiene en funcionamiento el generador eléctrico GEN-01</w:t>
      </w:r>
      <w:r w:rsidRPr="001A7A0F">
        <w:rPr>
          <w:rFonts w:cs="Arial"/>
          <w:lang w:val="es-419"/>
        </w:rPr>
        <w:t xml:space="preserve">, </w:t>
      </w:r>
      <w:r>
        <w:rPr>
          <w:rFonts w:cs="Arial"/>
          <w:lang w:val="es-419"/>
        </w:rPr>
        <w:t>mismo</w:t>
      </w:r>
      <w:r w:rsidRPr="001A7A0F">
        <w:rPr>
          <w:rFonts w:cs="Arial"/>
          <w:lang w:val="es-419"/>
        </w:rPr>
        <w:t xml:space="preserve"> </w:t>
      </w:r>
      <w:r>
        <w:rPr>
          <w:rFonts w:cs="Arial"/>
          <w:lang w:val="es-419"/>
        </w:rPr>
        <w:t>que cuenta con un sistema de control dedicado, sin embargo, el equipo aún no cuenta con los servicios auxiliares que este necesita para</w:t>
      </w:r>
      <w:r w:rsidR="00FC7766">
        <w:rPr>
          <w:rFonts w:cs="Arial"/>
          <w:lang w:val="es-419"/>
        </w:rPr>
        <w:t>:</w:t>
      </w:r>
      <w:r>
        <w:rPr>
          <w:rFonts w:cs="Arial"/>
          <w:lang w:val="es-419"/>
        </w:rPr>
        <w:t xml:space="preserve"> cargador de baterías, calentador de aceite, enclavamientos con el STA y comunicación</w:t>
      </w:r>
      <w:r w:rsidRPr="001A7A0F">
        <w:rPr>
          <w:rFonts w:cs="Arial"/>
          <w:lang w:val="es-419"/>
        </w:rPr>
        <w:t>. En este punto, el Proponent</w:t>
      </w:r>
      <w:r>
        <w:rPr>
          <w:rFonts w:cs="Arial"/>
          <w:lang w:val="es-419"/>
        </w:rPr>
        <w:t xml:space="preserve">e que se adjudique el servicio </w:t>
      </w:r>
      <w:r w:rsidRPr="001A7A0F">
        <w:rPr>
          <w:rFonts w:cs="Arial"/>
          <w:lang w:val="es-419"/>
        </w:rPr>
        <w:t>debe considerar en su alcance las excavaciones, tendido de conduit</w:t>
      </w:r>
      <w:r w:rsidR="00A943D1">
        <w:rPr>
          <w:rFonts w:cs="Arial"/>
          <w:lang w:val="es-419"/>
        </w:rPr>
        <w:t xml:space="preserve"> (3 rutas de conduit)</w:t>
      </w:r>
      <w:r w:rsidRPr="001A7A0F">
        <w:rPr>
          <w:rFonts w:cs="Arial"/>
          <w:lang w:val="es-419"/>
        </w:rPr>
        <w:t xml:space="preserve"> y cables, conexionado en CCM/PLC</w:t>
      </w:r>
      <w:r w:rsidR="005E0F7A">
        <w:rPr>
          <w:rFonts w:cs="Arial"/>
          <w:lang w:val="es-419"/>
        </w:rPr>
        <w:t>/TD-01/STA</w:t>
      </w:r>
      <w:r w:rsidRPr="001A7A0F">
        <w:rPr>
          <w:rFonts w:cs="Arial"/>
          <w:lang w:val="es-419"/>
        </w:rPr>
        <w:t xml:space="preserve"> y conexionado en </w:t>
      </w:r>
      <w:r w:rsidR="00FC7766">
        <w:rPr>
          <w:rFonts w:cs="Arial"/>
          <w:lang w:val="es-419"/>
        </w:rPr>
        <w:t>el generador</w:t>
      </w:r>
      <w:r>
        <w:rPr>
          <w:rFonts w:cs="Arial"/>
          <w:lang w:val="es-419"/>
        </w:rPr>
        <w:t xml:space="preserve">, de tal forma que </w:t>
      </w:r>
      <w:r w:rsidR="007B1D04">
        <w:rPr>
          <w:rFonts w:cs="Arial"/>
          <w:lang w:val="es-419"/>
        </w:rPr>
        <w:t>el GEN-01</w:t>
      </w:r>
      <w:r w:rsidR="005E0F7A">
        <w:rPr>
          <w:rFonts w:cs="Arial"/>
          <w:lang w:val="es-419"/>
        </w:rPr>
        <w:t xml:space="preserve"> cuente con todos los servicios auxiliares.</w:t>
      </w:r>
    </w:p>
    <w:p w14:paraId="67ED9571" w14:textId="77777777" w:rsidR="005E0F7A" w:rsidRPr="001A7A0F" w:rsidRDefault="005E0F7A" w:rsidP="00174B25">
      <w:pPr>
        <w:autoSpaceDE w:val="0"/>
        <w:autoSpaceDN w:val="0"/>
        <w:adjustRightInd w:val="0"/>
        <w:spacing w:after="0" w:line="240" w:lineRule="auto"/>
        <w:ind w:left="207" w:right="-568"/>
        <w:jc w:val="both"/>
        <w:rPr>
          <w:rFonts w:cs="Arial"/>
          <w:lang w:val="es-419"/>
        </w:rPr>
      </w:pPr>
    </w:p>
    <w:p w14:paraId="49A1D8C4" w14:textId="507A8F61" w:rsidR="00174B25" w:rsidRDefault="00174B25" w:rsidP="00174B25">
      <w:pPr>
        <w:autoSpaceDE w:val="0"/>
        <w:autoSpaceDN w:val="0"/>
        <w:adjustRightInd w:val="0"/>
        <w:spacing w:after="0" w:line="240" w:lineRule="auto"/>
        <w:ind w:left="207" w:right="-568"/>
        <w:jc w:val="both"/>
        <w:rPr>
          <w:rFonts w:cs="Arial"/>
          <w:lang w:val="es-419"/>
        </w:rPr>
      </w:pPr>
      <w:r w:rsidRPr="001A7A0F">
        <w:rPr>
          <w:rFonts w:cs="Arial"/>
          <w:lang w:val="es-419"/>
        </w:rPr>
        <w:t>YPFB TRANSPORTE S.A. proveerá el conduit rígido troncal,</w:t>
      </w:r>
      <w:r w:rsidR="007B1D04">
        <w:rPr>
          <w:rFonts w:cs="Arial"/>
          <w:lang w:val="es-419"/>
        </w:rPr>
        <w:t xml:space="preserve"> transformador,</w:t>
      </w:r>
      <w:r w:rsidRPr="001A7A0F">
        <w:rPr>
          <w:rFonts w:cs="Arial"/>
          <w:lang w:val="es-419"/>
        </w:rPr>
        <w:t xml:space="preserve"> sellos, </w:t>
      </w:r>
      <w:r w:rsidR="005E0F7A">
        <w:rPr>
          <w:rFonts w:cs="Arial"/>
          <w:lang w:val="es-419"/>
        </w:rPr>
        <w:t>así como los</w:t>
      </w:r>
      <w:r w:rsidRPr="001A7A0F">
        <w:rPr>
          <w:rFonts w:cs="Arial"/>
          <w:lang w:val="es-419"/>
        </w:rPr>
        <w:t xml:space="preserve"> cable</w:t>
      </w:r>
      <w:r w:rsidR="005E0F7A">
        <w:rPr>
          <w:rFonts w:cs="Arial"/>
          <w:lang w:val="es-419"/>
        </w:rPr>
        <w:t>s</w:t>
      </w:r>
      <w:r w:rsidRPr="001A7A0F">
        <w:rPr>
          <w:rFonts w:cs="Arial"/>
          <w:lang w:val="es-419"/>
        </w:rPr>
        <w:t xml:space="preserve"> necesario</w:t>
      </w:r>
      <w:r w:rsidR="005E0F7A">
        <w:rPr>
          <w:rFonts w:cs="Arial"/>
          <w:lang w:val="es-419"/>
        </w:rPr>
        <w:t>s</w:t>
      </w:r>
      <w:r w:rsidRPr="001A7A0F">
        <w:rPr>
          <w:rFonts w:cs="Arial"/>
          <w:lang w:val="es-419"/>
        </w:rPr>
        <w:t xml:space="preserve"> para lograr el tendido ente</w:t>
      </w:r>
      <w:r w:rsidR="005E0F7A">
        <w:rPr>
          <w:rFonts w:cs="Arial"/>
          <w:lang w:val="es-419"/>
        </w:rPr>
        <w:t xml:space="preserve">rrado y aéreo desde los equipos </w:t>
      </w:r>
      <w:r w:rsidRPr="001A7A0F">
        <w:rPr>
          <w:rFonts w:cs="Arial"/>
          <w:lang w:val="es-419"/>
        </w:rPr>
        <w:t>instalado</w:t>
      </w:r>
      <w:r w:rsidR="005E0F7A">
        <w:rPr>
          <w:rFonts w:cs="Arial"/>
          <w:lang w:val="es-419"/>
        </w:rPr>
        <w:t>s al interior de</w:t>
      </w:r>
      <w:r w:rsidRPr="001A7A0F">
        <w:rPr>
          <w:rFonts w:cs="Arial"/>
          <w:lang w:val="es-419"/>
        </w:rPr>
        <w:t xml:space="preserve"> sala eléctrica hasta </w:t>
      </w:r>
      <w:r w:rsidR="005E0F7A">
        <w:rPr>
          <w:rFonts w:cs="Arial"/>
          <w:lang w:val="es-419"/>
        </w:rPr>
        <w:t>el generador eléctrico</w:t>
      </w:r>
      <w:r w:rsidRPr="001A7A0F">
        <w:rPr>
          <w:rFonts w:cs="Arial"/>
          <w:lang w:val="es-419"/>
        </w:rPr>
        <w:t>. Los puntos finales de conexión se definirán en la fase de ingeniería.</w:t>
      </w:r>
      <w:r w:rsidR="005E0F7A">
        <w:rPr>
          <w:rFonts w:cs="Arial"/>
          <w:lang w:val="es-419"/>
        </w:rPr>
        <w:t xml:space="preserve"> Es importante hacer notar </w:t>
      </w:r>
      <w:r w:rsidR="00A943D1">
        <w:rPr>
          <w:rFonts w:cs="Arial"/>
          <w:lang w:val="es-419"/>
        </w:rPr>
        <w:t>que,</w:t>
      </w:r>
      <w:r w:rsidR="005E0F7A">
        <w:rPr>
          <w:rFonts w:cs="Arial"/>
          <w:lang w:val="es-419"/>
        </w:rPr>
        <w:t xml:space="preserve"> para esta actividad en particular, el Proponente deberá realizar el maquinado de la base del e-house</w:t>
      </w:r>
      <w:r w:rsidR="00A943D1">
        <w:rPr>
          <w:rFonts w:cs="Arial"/>
          <w:lang w:val="es-419"/>
        </w:rPr>
        <w:t xml:space="preserve"> para el ingreso de conduits en el lado cercano al generador</w:t>
      </w:r>
      <w:r w:rsidR="00C95D89">
        <w:rPr>
          <w:rFonts w:cs="Arial"/>
          <w:lang w:val="es-419"/>
        </w:rPr>
        <w:t xml:space="preserve"> (El maquinado debe cubrir también los tableros y gabinetes que se requieran)</w:t>
      </w:r>
      <w:r w:rsidR="00A943D1">
        <w:rPr>
          <w:rFonts w:cs="Arial"/>
          <w:lang w:val="es-419"/>
        </w:rPr>
        <w:t xml:space="preserve">. </w:t>
      </w:r>
      <w:r w:rsidR="007B1D04">
        <w:rPr>
          <w:rFonts w:cs="Arial"/>
          <w:lang w:val="es-419"/>
        </w:rPr>
        <w:t>Todos los materiales</w:t>
      </w:r>
      <w:r w:rsidRPr="001A7A0F">
        <w:rPr>
          <w:rFonts w:cs="Arial"/>
          <w:lang w:val="es-419"/>
        </w:rPr>
        <w:t xml:space="preserve"> y accesorios deben ser a prueba de explosión clase 1/división 1 (conduits, sellos, flexibles, uniones patentes, cajas de paso, condulets, etc.).  </w:t>
      </w:r>
      <w:r>
        <w:rPr>
          <w:rFonts w:cs="Arial"/>
          <w:lang w:val="es-419"/>
        </w:rPr>
        <w:t>La figura 1</w:t>
      </w:r>
      <w:r w:rsidR="00A943D1">
        <w:rPr>
          <w:rFonts w:cs="Arial"/>
          <w:lang w:val="es-419"/>
        </w:rPr>
        <w:t>4</w:t>
      </w:r>
      <w:r w:rsidRPr="001A7A0F">
        <w:rPr>
          <w:rFonts w:cs="Arial"/>
          <w:lang w:val="es-419"/>
        </w:rPr>
        <w:t xml:space="preserve"> muestra el trazo referencial para el tendido de conduit</w:t>
      </w:r>
      <w:r w:rsidR="00C95D89">
        <w:rPr>
          <w:rFonts w:cs="Arial"/>
          <w:lang w:val="es-419"/>
        </w:rPr>
        <w:t xml:space="preserve"> y cable de</w:t>
      </w:r>
      <w:r w:rsidR="00A943D1">
        <w:rPr>
          <w:rFonts w:cs="Arial"/>
          <w:lang w:val="es-419"/>
        </w:rPr>
        <w:t xml:space="preserve"> los servicios auxiliares</w:t>
      </w:r>
      <w:r w:rsidRPr="001A7A0F">
        <w:rPr>
          <w:rFonts w:cs="Arial"/>
          <w:lang w:val="es-419"/>
        </w:rPr>
        <w:t xml:space="preserve">. </w:t>
      </w:r>
      <w:r w:rsidR="00983ADD">
        <w:rPr>
          <w:rFonts w:cs="Arial"/>
          <w:lang w:val="es-419"/>
        </w:rPr>
        <w:t xml:space="preserve">Para el funcionamiento del cargador de baterías se requiere la instalación de </w:t>
      </w:r>
      <w:r w:rsidR="00983ADD" w:rsidRPr="00273E7D">
        <w:rPr>
          <w:rFonts w:cs="Arial"/>
          <w:lang w:val="es-419"/>
        </w:rPr>
        <w:t>un transformador (220 VAC/110VAC),</w:t>
      </w:r>
      <w:r w:rsidR="00983ADD">
        <w:rPr>
          <w:rFonts w:cs="Arial"/>
          <w:lang w:val="es-419"/>
        </w:rPr>
        <w:t xml:space="preserve"> mismo que debe ser realizado por el Proponente que se adjudique el servicio junto con todas las actividades</w:t>
      </w:r>
      <w:r w:rsidR="00DF2E26">
        <w:rPr>
          <w:rFonts w:cs="Arial"/>
          <w:lang w:val="es-419"/>
        </w:rPr>
        <w:t>, materiales y accesorios</w:t>
      </w:r>
      <w:r w:rsidR="00983ADD">
        <w:rPr>
          <w:rFonts w:cs="Arial"/>
          <w:lang w:val="es-419"/>
        </w:rPr>
        <w:t xml:space="preserve"> que este requiere.  </w:t>
      </w:r>
      <w:r w:rsidR="00350295">
        <w:rPr>
          <w:rFonts w:cs="Arial"/>
          <w:lang w:val="es-419"/>
        </w:rPr>
        <w:t>Para el calentador de baterías y calefactor, el Proponente deberá realizar el cableado y conexionado correspondiente.</w:t>
      </w:r>
    </w:p>
    <w:p w14:paraId="08DB4B24" w14:textId="77777777" w:rsidR="00D575B8" w:rsidRPr="001A7A0F" w:rsidRDefault="00D575B8" w:rsidP="00174B25">
      <w:pPr>
        <w:autoSpaceDE w:val="0"/>
        <w:autoSpaceDN w:val="0"/>
        <w:adjustRightInd w:val="0"/>
        <w:spacing w:after="0" w:line="240" w:lineRule="auto"/>
        <w:ind w:left="207" w:right="-568"/>
        <w:jc w:val="both"/>
        <w:rPr>
          <w:rFonts w:cs="Arial"/>
          <w:lang w:val="es-419"/>
        </w:rPr>
      </w:pPr>
    </w:p>
    <w:p w14:paraId="71A116B7" w14:textId="1F21A925" w:rsidR="00913BC8" w:rsidRDefault="00D970DC" w:rsidP="00890860">
      <w:pPr>
        <w:pStyle w:val="Prrafodelista"/>
        <w:autoSpaceDE w:val="0"/>
        <w:autoSpaceDN w:val="0"/>
        <w:adjustRightInd w:val="0"/>
        <w:ind w:left="1622"/>
        <w:jc w:val="center"/>
      </w:pPr>
      <w:r>
        <w:rPr>
          <w:noProof/>
          <w:lang w:eastAsia="es-BO"/>
        </w:rPr>
        <w:drawing>
          <wp:inline distT="0" distB="0" distL="0" distR="0" wp14:anchorId="715B3654" wp14:editId="3BBBEF1A">
            <wp:extent cx="2085727" cy="1776730"/>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95103" cy="1784717"/>
                    </a:xfrm>
                    <a:prstGeom prst="rect">
                      <a:avLst/>
                    </a:prstGeom>
                    <a:noFill/>
                    <a:ln>
                      <a:noFill/>
                    </a:ln>
                  </pic:spPr>
                </pic:pic>
              </a:graphicData>
            </a:graphic>
          </wp:inline>
        </w:drawing>
      </w:r>
    </w:p>
    <w:p w14:paraId="61BDB6F8" w14:textId="6D55DEEB" w:rsidR="00913BC8" w:rsidRDefault="00913BC8" w:rsidP="00EC7C22">
      <w:pPr>
        <w:pStyle w:val="Prrafodelista"/>
        <w:autoSpaceDE w:val="0"/>
        <w:autoSpaceDN w:val="0"/>
        <w:adjustRightInd w:val="0"/>
        <w:ind w:left="1622"/>
        <w:jc w:val="both"/>
      </w:pPr>
    </w:p>
    <w:p w14:paraId="0CF869A7" w14:textId="59859BC8" w:rsidR="00D970DC" w:rsidRDefault="00D970DC" w:rsidP="00D970DC">
      <w:pPr>
        <w:pStyle w:val="Prrafodelista"/>
        <w:autoSpaceDE w:val="0"/>
        <w:autoSpaceDN w:val="0"/>
        <w:adjustRightInd w:val="0"/>
        <w:ind w:left="1440"/>
        <w:jc w:val="center"/>
        <w:rPr>
          <w:rFonts w:cstheme="minorHAnsi"/>
          <w:i/>
          <w:lang w:val="es-ES"/>
        </w:rPr>
      </w:pPr>
      <w:r w:rsidRPr="00364671">
        <w:rPr>
          <w:rFonts w:cstheme="minorHAnsi"/>
          <w:b/>
          <w:i/>
          <w:lang w:val="es-ES"/>
        </w:rPr>
        <w:t xml:space="preserve">Figura </w:t>
      </w:r>
      <w:r>
        <w:rPr>
          <w:rFonts w:cstheme="minorHAnsi"/>
          <w:b/>
          <w:i/>
          <w:lang w:val="es-ES"/>
        </w:rPr>
        <w:t>14</w:t>
      </w:r>
      <w:r w:rsidRPr="00364671">
        <w:rPr>
          <w:rFonts w:cstheme="minorHAnsi"/>
          <w:b/>
          <w:i/>
          <w:lang w:val="es-ES"/>
        </w:rPr>
        <w:t xml:space="preserve">. </w:t>
      </w:r>
      <w:r w:rsidRPr="00364671">
        <w:rPr>
          <w:rFonts w:cstheme="minorHAnsi"/>
          <w:i/>
          <w:lang w:val="es-ES"/>
        </w:rPr>
        <w:t xml:space="preserve">Ruta referencial para tendido de conduits y cables </w:t>
      </w:r>
      <w:r>
        <w:rPr>
          <w:rFonts w:cstheme="minorHAnsi"/>
          <w:i/>
          <w:lang w:val="es-ES"/>
        </w:rPr>
        <w:t>GEN-01.</w:t>
      </w:r>
    </w:p>
    <w:p w14:paraId="30F9EAFC" w14:textId="77777777" w:rsidR="00D970DC" w:rsidRDefault="00D970DC" w:rsidP="00D970DC">
      <w:pPr>
        <w:pStyle w:val="Prrafodelista"/>
        <w:autoSpaceDE w:val="0"/>
        <w:autoSpaceDN w:val="0"/>
        <w:adjustRightInd w:val="0"/>
        <w:ind w:left="1440"/>
        <w:jc w:val="center"/>
        <w:rPr>
          <w:rFonts w:cstheme="minorHAnsi"/>
          <w:b/>
          <w:i/>
          <w:lang w:val="es-ES"/>
        </w:rPr>
      </w:pPr>
    </w:p>
    <w:tbl>
      <w:tblPr>
        <w:tblW w:w="7608" w:type="dxa"/>
        <w:jc w:val="righ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1957"/>
        <w:gridCol w:w="851"/>
        <w:gridCol w:w="1200"/>
        <w:gridCol w:w="1200"/>
        <w:gridCol w:w="1200"/>
        <w:gridCol w:w="1200"/>
      </w:tblGrid>
      <w:tr w:rsidR="00F84F96" w:rsidRPr="00052D67" w14:paraId="541977A9" w14:textId="10227E0B" w:rsidTr="00BC2BBE">
        <w:trPr>
          <w:trHeight w:hRule="exact" w:val="284"/>
          <w:jc w:val="right"/>
        </w:trPr>
        <w:tc>
          <w:tcPr>
            <w:tcW w:w="1957" w:type="dxa"/>
            <w:vMerge w:val="restart"/>
          </w:tcPr>
          <w:p w14:paraId="7EB88BAD" w14:textId="3B87921A" w:rsidR="00F84F96" w:rsidRDefault="00AC6086" w:rsidP="00AE2872">
            <w:pPr>
              <w:jc w:val="center"/>
              <w:rPr>
                <w:rFonts w:ascii="Calibri" w:hAnsi="Calibri"/>
                <w:b/>
                <w:bCs/>
                <w:color w:val="000000"/>
                <w:sz w:val="16"/>
                <w:szCs w:val="16"/>
                <w:lang w:eastAsia="es-BO"/>
              </w:rPr>
            </w:pPr>
            <w:r>
              <w:rPr>
                <w:rFonts w:ascii="Calibri" w:hAnsi="Calibri"/>
                <w:b/>
                <w:bCs/>
                <w:color w:val="000000"/>
                <w:sz w:val="16"/>
                <w:szCs w:val="16"/>
                <w:lang w:eastAsia="es-BO"/>
              </w:rPr>
              <w:t>EQUIPO</w:t>
            </w:r>
          </w:p>
          <w:p w14:paraId="08D36CA7" w14:textId="02B6462C" w:rsidR="00F84F96" w:rsidRPr="00052D67" w:rsidRDefault="00F84F96" w:rsidP="00AE2872">
            <w:pPr>
              <w:jc w:val="center"/>
              <w:rPr>
                <w:rFonts w:ascii="Calibri" w:hAnsi="Calibri"/>
                <w:b/>
                <w:bCs/>
                <w:color w:val="000000"/>
                <w:sz w:val="16"/>
                <w:szCs w:val="16"/>
                <w:lang w:eastAsia="es-BO"/>
              </w:rPr>
            </w:pPr>
          </w:p>
        </w:tc>
        <w:tc>
          <w:tcPr>
            <w:tcW w:w="851" w:type="dxa"/>
            <w:vMerge w:val="restart"/>
            <w:shd w:val="clear" w:color="auto" w:fill="auto"/>
            <w:vAlign w:val="center"/>
            <w:hideMark/>
          </w:tcPr>
          <w:p w14:paraId="31FBFF70" w14:textId="77777777" w:rsidR="00F84F96" w:rsidRPr="00052D67" w:rsidRDefault="00F84F96" w:rsidP="00AE2872">
            <w:pPr>
              <w:jc w:val="center"/>
              <w:rPr>
                <w:rFonts w:ascii="Calibri" w:hAnsi="Calibri"/>
                <w:b/>
                <w:bCs/>
                <w:color w:val="000000"/>
                <w:sz w:val="16"/>
                <w:szCs w:val="16"/>
                <w:lang w:eastAsia="es-BO"/>
              </w:rPr>
            </w:pPr>
            <w:r w:rsidRPr="00052D67">
              <w:rPr>
                <w:rFonts w:ascii="Calibri" w:hAnsi="Calibri"/>
                <w:b/>
                <w:bCs/>
                <w:color w:val="000000"/>
                <w:sz w:val="16"/>
                <w:szCs w:val="16"/>
                <w:lang w:eastAsia="es-BO"/>
              </w:rPr>
              <w:t>LONGITUD [MTS]</w:t>
            </w:r>
          </w:p>
        </w:tc>
        <w:tc>
          <w:tcPr>
            <w:tcW w:w="1200" w:type="dxa"/>
            <w:shd w:val="clear" w:color="auto" w:fill="auto"/>
            <w:vAlign w:val="center"/>
            <w:hideMark/>
          </w:tcPr>
          <w:p w14:paraId="2B832B14" w14:textId="77777777" w:rsidR="00F84F96" w:rsidRPr="00052D67" w:rsidRDefault="00F84F96" w:rsidP="00AE2872">
            <w:pPr>
              <w:jc w:val="center"/>
              <w:rPr>
                <w:rFonts w:ascii="Calibri" w:hAnsi="Calibri"/>
                <w:b/>
                <w:bCs/>
                <w:color w:val="000000"/>
                <w:sz w:val="16"/>
                <w:szCs w:val="16"/>
                <w:lang w:eastAsia="es-BO"/>
              </w:rPr>
            </w:pPr>
            <w:r w:rsidRPr="00052D67">
              <w:rPr>
                <w:rFonts w:ascii="Calibri" w:hAnsi="Calibri"/>
                <w:b/>
                <w:bCs/>
                <w:color w:val="000000"/>
                <w:sz w:val="16"/>
                <w:szCs w:val="16"/>
                <w:lang w:eastAsia="es-BO"/>
              </w:rPr>
              <w:t>DIÁMETRO CONDUIT</w:t>
            </w:r>
          </w:p>
        </w:tc>
        <w:tc>
          <w:tcPr>
            <w:tcW w:w="1200" w:type="dxa"/>
            <w:vMerge w:val="restart"/>
            <w:shd w:val="clear" w:color="auto" w:fill="auto"/>
            <w:noWrap/>
            <w:vAlign w:val="center"/>
            <w:hideMark/>
          </w:tcPr>
          <w:p w14:paraId="62186B5D" w14:textId="77777777" w:rsidR="00F84F96" w:rsidRPr="00052D67" w:rsidRDefault="00F84F96" w:rsidP="00AE2872">
            <w:pPr>
              <w:jc w:val="center"/>
              <w:rPr>
                <w:rFonts w:ascii="Calibri" w:hAnsi="Calibri"/>
                <w:b/>
                <w:bCs/>
                <w:color w:val="000000"/>
                <w:sz w:val="16"/>
                <w:szCs w:val="16"/>
                <w:lang w:eastAsia="es-BO"/>
              </w:rPr>
            </w:pPr>
            <w:r w:rsidRPr="00052D67">
              <w:rPr>
                <w:rFonts w:ascii="Calibri" w:hAnsi="Calibri"/>
                <w:b/>
                <w:bCs/>
                <w:color w:val="000000"/>
                <w:sz w:val="16"/>
                <w:szCs w:val="16"/>
                <w:lang w:eastAsia="es-BO"/>
              </w:rPr>
              <w:t>ENTERRADO [MTS]</w:t>
            </w:r>
          </w:p>
        </w:tc>
        <w:tc>
          <w:tcPr>
            <w:tcW w:w="1200" w:type="dxa"/>
            <w:shd w:val="clear" w:color="auto" w:fill="auto"/>
            <w:noWrap/>
            <w:vAlign w:val="center"/>
            <w:hideMark/>
          </w:tcPr>
          <w:p w14:paraId="5DDBCB77" w14:textId="77777777" w:rsidR="00F84F96" w:rsidRPr="00052D67" w:rsidRDefault="00F84F96" w:rsidP="00AE2872">
            <w:pPr>
              <w:jc w:val="center"/>
              <w:rPr>
                <w:rFonts w:ascii="Calibri" w:hAnsi="Calibri"/>
                <w:b/>
                <w:bCs/>
                <w:color w:val="000000"/>
                <w:sz w:val="16"/>
                <w:szCs w:val="16"/>
                <w:lang w:eastAsia="es-BO"/>
              </w:rPr>
            </w:pPr>
            <w:r w:rsidRPr="00052D67">
              <w:rPr>
                <w:rFonts w:ascii="Calibri" w:hAnsi="Calibri"/>
                <w:b/>
                <w:bCs/>
                <w:color w:val="000000"/>
                <w:sz w:val="16"/>
                <w:szCs w:val="16"/>
                <w:lang w:eastAsia="es-BO"/>
              </w:rPr>
              <w:t xml:space="preserve">AÉREO </w:t>
            </w:r>
          </w:p>
        </w:tc>
        <w:tc>
          <w:tcPr>
            <w:tcW w:w="1200" w:type="dxa"/>
          </w:tcPr>
          <w:p w14:paraId="164A1522" w14:textId="4073762B" w:rsidR="00F84F96" w:rsidRPr="00052D67" w:rsidRDefault="00F84F96" w:rsidP="00AE2872">
            <w:pPr>
              <w:jc w:val="center"/>
              <w:rPr>
                <w:rFonts w:ascii="Calibri" w:hAnsi="Calibri"/>
                <w:b/>
                <w:bCs/>
                <w:color w:val="000000"/>
                <w:sz w:val="16"/>
                <w:szCs w:val="16"/>
                <w:lang w:eastAsia="es-BO"/>
              </w:rPr>
            </w:pPr>
            <w:r>
              <w:rPr>
                <w:rFonts w:ascii="Calibri" w:hAnsi="Calibri"/>
                <w:b/>
                <w:bCs/>
                <w:color w:val="000000"/>
                <w:sz w:val="16"/>
                <w:szCs w:val="16"/>
                <w:lang w:eastAsia="es-BO"/>
              </w:rPr>
              <w:t>CABLE</w:t>
            </w:r>
          </w:p>
        </w:tc>
      </w:tr>
      <w:tr w:rsidR="00F84F96" w:rsidRPr="00052D67" w14:paraId="20C3CBFB" w14:textId="3319887A" w:rsidTr="00BC2BBE">
        <w:trPr>
          <w:trHeight w:hRule="exact" w:val="284"/>
          <w:jc w:val="right"/>
        </w:trPr>
        <w:tc>
          <w:tcPr>
            <w:tcW w:w="1957" w:type="dxa"/>
            <w:vMerge/>
          </w:tcPr>
          <w:p w14:paraId="701069A8" w14:textId="77777777" w:rsidR="00F84F96" w:rsidRPr="00052D67" w:rsidRDefault="00F84F96" w:rsidP="00AE2872">
            <w:pPr>
              <w:rPr>
                <w:rFonts w:ascii="Calibri" w:hAnsi="Calibri"/>
                <w:b/>
                <w:bCs/>
                <w:color w:val="000000"/>
                <w:sz w:val="16"/>
                <w:szCs w:val="16"/>
                <w:lang w:eastAsia="es-BO"/>
              </w:rPr>
            </w:pPr>
          </w:p>
        </w:tc>
        <w:tc>
          <w:tcPr>
            <w:tcW w:w="851" w:type="dxa"/>
            <w:vMerge/>
            <w:vAlign w:val="center"/>
            <w:hideMark/>
          </w:tcPr>
          <w:p w14:paraId="40B23503" w14:textId="77777777" w:rsidR="00F84F96" w:rsidRPr="00052D67" w:rsidRDefault="00F84F96" w:rsidP="00AE2872">
            <w:pPr>
              <w:rPr>
                <w:rFonts w:ascii="Calibri" w:hAnsi="Calibri"/>
                <w:b/>
                <w:bCs/>
                <w:color w:val="000000"/>
                <w:sz w:val="16"/>
                <w:szCs w:val="16"/>
                <w:lang w:eastAsia="es-BO"/>
              </w:rPr>
            </w:pPr>
          </w:p>
        </w:tc>
        <w:tc>
          <w:tcPr>
            <w:tcW w:w="1200" w:type="dxa"/>
            <w:shd w:val="clear" w:color="auto" w:fill="auto"/>
            <w:vAlign w:val="center"/>
            <w:hideMark/>
          </w:tcPr>
          <w:p w14:paraId="0FA88BFC" w14:textId="77777777" w:rsidR="00F84F96" w:rsidRPr="00052D67" w:rsidRDefault="00F84F96" w:rsidP="00AE2872">
            <w:pPr>
              <w:jc w:val="center"/>
              <w:rPr>
                <w:rFonts w:ascii="Calibri" w:hAnsi="Calibri"/>
                <w:b/>
                <w:bCs/>
                <w:color w:val="000000"/>
                <w:sz w:val="16"/>
                <w:szCs w:val="16"/>
                <w:lang w:eastAsia="es-BO"/>
              </w:rPr>
            </w:pPr>
            <w:r w:rsidRPr="00052D67">
              <w:rPr>
                <w:rFonts w:ascii="Calibri" w:hAnsi="Calibri"/>
                <w:b/>
                <w:bCs/>
                <w:color w:val="000000"/>
                <w:sz w:val="16"/>
                <w:szCs w:val="16"/>
                <w:lang w:eastAsia="es-BO"/>
              </w:rPr>
              <w:t>Ө"</w:t>
            </w:r>
          </w:p>
        </w:tc>
        <w:tc>
          <w:tcPr>
            <w:tcW w:w="1200" w:type="dxa"/>
            <w:vMerge/>
            <w:vAlign w:val="center"/>
            <w:hideMark/>
          </w:tcPr>
          <w:p w14:paraId="500EF87F" w14:textId="77777777" w:rsidR="00F84F96" w:rsidRPr="00052D67" w:rsidRDefault="00F84F96" w:rsidP="00AE2872">
            <w:pPr>
              <w:rPr>
                <w:rFonts w:ascii="Calibri" w:hAnsi="Calibri"/>
                <w:b/>
                <w:bCs/>
                <w:color w:val="000000"/>
                <w:sz w:val="16"/>
                <w:szCs w:val="16"/>
                <w:lang w:eastAsia="es-BO"/>
              </w:rPr>
            </w:pPr>
          </w:p>
        </w:tc>
        <w:tc>
          <w:tcPr>
            <w:tcW w:w="1200" w:type="dxa"/>
            <w:shd w:val="clear" w:color="auto" w:fill="auto"/>
            <w:noWrap/>
            <w:vAlign w:val="center"/>
            <w:hideMark/>
          </w:tcPr>
          <w:p w14:paraId="695FF195" w14:textId="77777777" w:rsidR="00F84F96" w:rsidRPr="00052D67" w:rsidRDefault="00F84F96" w:rsidP="00AE2872">
            <w:pPr>
              <w:jc w:val="center"/>
              <w:rPr>
                <w:rFonts w:ascii="Calibri" w:hAnsi="Calibri"/>
                <w:b/>
                <w:bCs/>
                <w:color w:val="000000"/>
                <w:sz w:val="16"/>
                <w:szCs w:val="16"/>
                <w:lang w:eastAsia="es-BO"/>
              </w:rPr>
            </w:pPr>
            <w:r w:rsidRPr="00052D67">
              <w:rPr>
                <w:rFonts w:ascii="Calibri" w:hAnsi="Calibri"/>
                <w:b/>
                <w:bCs/>
                <w:color w:val="000000"/>
                <w:sz w:val="16"/>
                <w:szCs w:val="16"/>
                <w:lang w:eastAsia="es-BO"/>
              </w:rPr>
              <w:t>[MTS]</w:t>
            </w:r>
          </w:p>
        </w:tc>
        <w:tc>
          <w:tcPr>
            <w:tcW w:w="1200" w:type="dxa"/>
          </w:tcPr>
          <w:p w14:paraId="759582F7" w14:textId="694CF162" w:rsidR="00F84F96" w:rsidRPr="00052D67" w:rsidRDefault="00BD590E" w:rsidP="00AE2872">
            <w:pPr>
              <w:jc w:val="center"/>
              <w:rPr>
                <w:rFonts w:ascii="Calibri" w:hAnsi="Calibri"/>
                <w:b/>
                <w:bCs/>
                <w:color w:val="000000"/>
                <w:sz w:val="16"/>
                <w:szCs w:val="16"/>
                <w:lang w:eastAsia="es-BO"/>
              </w:rPr>
            </w:pPr>
            <w:r>
              <w:rPr>
                <w:rFonts w:ascii="Calibri" w:hAnsi="Calibri"/>
                <w:b/>
                <w:bCs/>
                <w:color w:val="000000"/>
                <w:sz w:val="16"/>
                <w:szCs w:val="16"/>
                <w:lang w:eastAsia="es-BO"/>
              </w:rPr>
              <w:t>[</w:t>
            </w:r>
            <w:r w:rsidR="00F84F96">
              <w:rPr>
                <w:rFonts w:ascii="Calibri" w:hAnsi="Calibri"/>
                <w:b/>
                <w:bCs/>
                <w:color w:val="000000"/>
                <w:sz w:val="16"/>
                <w:szCs w:val="16"/>
                <w:lang w:eastAsia="es-BO"/>
              </w:rPr>
              <w:t>AWG</w:t>
            </w:r>
            <w:r>
              <w:rPr>
                <w:rFonts w:ascii="Calibri" w:hAnsi="Calibri"/>
                <w:b/>
                <w:bCs/>
                <w:color w:val="000000"/>
                <w:sz w:val="16"/>
                <w:szCs w:val="16"/>
                <w:lang w:eastAsia="es-BO"/>
              </w:rPr>
              <w:t>]</w:t>
            </w:r>
          </w:p>
        </w:tc>
      </w:tr>
      <w:tr w:rsidR="00F84F96" w:rsidRPr="00052D67" w14:paraId="3397614C" w14:textId="03CE24FC" w:rsidTr="00BC2BBE">
        <w:trPr>
          <w:trHeight w:hRule="exact" w:val="300"/>
          <w:jc w:val="right"/>
        </w:trPr>
        <w:tc>
          <w:tcPr>
            <w:tcW w:w="1957" w:type="dxa"/>
          </w:tcPr>
          <w:p w14:paraId="12751069" w14:textId="0E47D6F1" w:rsidR="00F84F96" w:rsidRDefault="00F84F96" w:rsidP="00AE2872">
            <w:pPr>
              <w:jc w:val="center"/>
              <w:rPr>
                <w:rFonts w:ascii="Calibri" w:hAnsi="Calibri"/>
                <w:color w:val="000000"/>
                <w:lang w:eastAsia="es-BO"/>
              </w:rPr>
            </w:pPr>
            <w:r>
              <w:rPr>
                <w:rFonts w:ascii="Calibri" w:hAnsi="Calibri"/>
                <w:color w:val="000000"/>
                <w:lang w:eastAsia="es-BO"/>
              </w:rPr>
              <w:t>Cargador/Calefactor</w:t>
            </w:r>
          </w:p>
        </w:tc>
        <w:tc>
          <w:tcPr>
            <w:tcW w:w="851" w:type="dxa"/>
            <w:shd w:val="clear" w:color="auto" w:fill="auto"/>
            <w:noWrap/>
            <w:vAlign w:val="center"/>
            <w:hideMark/>
          </w:tcPr>
          <w:p w14:paraId="300356C6" w14:textId="67579D42" w:rsidR="00F84F96" w:rsidRPr="00052D67" w:rsidRDefault="00F84F96" w:rsidP="00AE2872">
            <w:pPr>
              <w:jc w:val="center"/>
              <w:rPr>
                <w:rFonts w:ascii="Calibri" w:hAnsi="Calibri"/>
                <w:color w:val="000000"/>
                <w:lang w:eastAsia="es-BO"/>
              </w:rPr>
            </w:pPr>
            <w:r>
              <w:rPr>
                <w:rFonts w:ascii="Calibri" w:hAnsi="Calibri"/>
                <w:color w:val="000000"/>
                <w:lang w:eastAsia="es-BO"/>
              </w:rPr>
              <w:t>15</w:t>
            </w:r>
          </w:p>
        </w:tc>
        <w:tc>
          <w:tcPr>
            <w:tcW w:w="1200" w:type="dxa"/>
            <w:shd w:val="clear" w:color="auto" w:fill="auto"/>
            <w:noWrap/>
            <w:vAlign w:val="center"/>
            <w:hideMark/>
          </w:tcPr>
          <w:p w14:paraId="0B24C07A" w14:textId="77777777" w:rsidR="00F84F96" w:rsidRPr="00052D67" w:rsidRDefault="00F84F96" w:rsidP="00AE2872">
            <w:pPr>
              <w:jc w:val="center"/>
              <w:rPr>
                <w:rFonts w:ascii="Calibri" w:hAnsi="Calibri"/>
                <w:color w:val="000000"/>
                <w:lang w:eastAsia="es-BO"/>
              </w:rPr>
            </w:pPr>
            <w:r>
              <w:rPr>
                <w:rFonts w:ascii="Calibri" w:hAnsi="Calibri"/>
                <w:color w:val="000000"/>
                <w:lang w:eastAsia="es-BO"/>
              </w:rPr>
              <w:t>1</w:t>
            </w:r>
            <w:r w:rsidRPr="00052D67">
              <w:rPr>
                <w:rFonts w:ascii="Calibri" w:hAnsi="Calibri"/>
                <w:color w:val="000000"/>
                <w:lang w:eastAsia="es-BO"/>
              </w:rPr>
              <w:t>"</w:t>
            </w:r>
          </w:p>
        </w:tc>
        <w:tc>
          <w:tcPr>
            <w:tcW w:w="1200" w:type="dxa"/>
            <w:shd w:val="clear" w:color="auto" w:fill="auto"/>
            <w:vAlign w:val="center"/>
            <w:hideMark/>
          </w:tcPr>
          <w:p w14:paraId="1BF8B3EE" w14:textId="0097E9DE" w:rsidR="00F84F96" w:rsidRPr="00052D67" w:rsidRDefault="00F84F96" w:rsidP="00AE2872">
            <w:pPr>
              <w:jc w:val="center"/>
              <w:rPr>
                <w:rFonts w:ascii="Calibri" w:hAnsi="Calibri"/>
                <w:color w:val="000000"/>
                <w:lang w:eastAsia="es-BO"/>
              </w:rPr>
            </w:pPr>
            <w:r>
              <w:rPr>
                <w:rFonts w:ascii="Calibri" w:hAnsi="Calibri"/>
                <w:color w:val="000000"/>
                <w:lang w:eastAsia="es-BO"/>
              </w:rPr>
              <w:t>10</w:t>
            </w:r>
          </w:p>
        </w:tc>
        <w:tc>
          <w:tcPr>
            <w:tcW w:w="1200" w:type="dxa"/>
            <w:shd w:val="clear" w:color="auto" w:fill="auto"/>
            <w:vAlign w:val="center"/>
            <w:hideMark/>
          </w:tcPr>
          <w:p w14:paraId="2F1B805D" w14:textId="5F787617" w:rsidR="00F84F96" w:rsidRDefault="00F84F96" w:rsidP="00AE2872">
            <w:pPr>
              <w:jc w:val="center"/>
              <w:rPr>
                <w:rFonts w:ascii="Calibri" w:hAnsi="Calibri"/>
                <w:color w:val="000000"/>
                <w:lang w:eastAsia="es-BO"/>
              </w:rPr>
            </w:pPr>
            <w:r>
              <w:rPr>
                <w:rFonts w:ascii="Calibri" w:hAnsi="Calibri"/>
                <w:color w:val="000000"/>
                <w:lang w:eastAsia="es-BO"/>
              </w:rPr>
              <w:t>5</w:t>
            </w:r>
          </w:p>
          <w:p w14:paraId="4D182D87" w14:textId="77777777" w:rsidR="00F84F96" w:rsidRPr="00052D67" w:rsidRDefault="00F84F96" w:rsidP="00AE2872">
            <w:pPr>
              <w:jc w:val="center"/>
              <w:rPr>
                <w:rFonts w:ascii="Calibri" w:hAnsi="Calibri"/>
                <w:color w:val="000000"/>
                <w:lang w:eastAsia="es-BO"/>
              </w:rPr>
            </w:pPr>
            <w:r>
              <w:rPr>
                <w:rFonts w:ascii="Calibri" w:hAnsi="Calibri"/>
                <w:color w:val="000000"/>
                <w:lang w:eastAsia="es-BO"/>
              </w:rPr>
              <w:t>5</w:t>
            </w:r>
          </w:p>
        </w:tc>
        <w:tc>
          <w:tcPr>
            <w:tcW w:w="1200" w:type="dxa"/>
          </w:tcPr>
          <w:p w14:paraId="166D96B7" w14:textId="1DA8DF9A" w:rsidR="00F84F96" w:rsidRDefault="00F84F96" w:rsidP="00AE2872">
            <w:pPr>
              <w:jc w:val="center"/>
              <w:rPr>
                <w:rFonts w:ascii="Calibri" w:hAnsi="Calibri"/>
                <w:color w:val="000000"/>
                <w:lang w:eastAsia="es-BO"/>
              </w:rPr>
            </w:pPr>
            <w:r>
              <w:rPr>
                <w:rFonts w:ascii="Calibri" w:hAnsi="Calibri"/>
                <w:color w:val="000000"/>
                <w:lang w:eastAsia="es-BO"/>
              </w:rPr>
              <w:t>2x12 + GND</w:t>
            </w:r>
          </w:p>
        </w:tc>
      </w:tr>
      <w:tr w:rsidR="00F84F96" w:rsidRPr="00052D67" w14:paraId="1C8BD865" w14:textId="053BA2AE" w:rsidTr="00BC2BBE">
        <w:trPr>
          <w:trHeight w:hRule="exact" w:val="300"/>
          <w:jc w:val="right"/>
        </w:trPr>
        <w:tc>
          <w:tcPr>
            <w:tcW w:w="1957" w:type="dxa"/>
          </w:tcPr>
          <w:p w14:paraId="1ED1B347" w14:textId="602C6E78" w:rsidR="00F84F96" w:rsidRDefault="00F84F96" w:rsidP="00AE2872">
            <w:pPr>
              <w:jc w:val="center"/>
              <w:rPr>
                <w:rFonts w:ascii="Calibri" w:hAnsi="Calibri"/>
                <w:color w:val="000000"/>
                <w:lang w:eastAsia="es-BO"/>
              </w:rPr>
            </w:pPr>
            <w:r>
              <w:rPr>
                <w:rFonts w:ascii="Calibri" w:hAnsi="Calibri"/>
                <w:color w:val="000000"/>
                <w:lang w:eastAsia="es-BO"/>
              </w:rPr>
              <w:t>STA</w:t>
            </w:r>
          </w:p>
        </w:tc>
        <w:tc>
          <w:tcPr>
            <w:tcW w:w="851" w:type="dxa"/>
            <w:shd w:val="clear" w:color="auto" w:fill="auto"/>
            <w:noWrap/>
            <w:vAlign w:val="center"/>
          </w:tcPr>
          <w:p w14:paraId="6DD767EF" w14:textId="2B3F6D3A" w:rsidR="00F84F96" w:rsidRDefault="00F84F96" w:rsidP="00AE2872">
            <w:pPr>
              <w:jc w:val="center"/>
              <w:rPr>
                <w:rFonts w:ascii="Calibri" w:hAnsi="Calibri"/>
                <w:color w:val="000000"/>
                <w:lang w:eastAsia="es-BO"/>
              </w:rPr>
            </w:pPr>
            <w:r>
              <w:rPr>
                <w:rFonts w:ascii="Calibri" w:hAnsi="Calibri"/>
                <w:color w:val="000000"/>
                <w:lang w:eastAsia="es-BO"/>
              </w:rPr>
              <w:t>15</w:t>
            </w:r>
          </w:p>
        </w:tc>
        <w:tc>
          <w:tcPr>
            <w:tcW w:w="1200" w:type="dxa"/>
            <w:shd w:val="clear" w:color="auto" w:fill="auto"/>
            <w:noWrap/>
            <w:vAlign w:val="center"/>
          </w:tcPr>
          <w:p w14:paraId="7BBB1E0D" w14:textId="1C213C72" w:rsidR="00F84F96" w:rsidRDefault="00F84F96" w:rsidP="00AE2872">
            <w:pPr>
              <w:jc w:val="center"/>
              <w:rPr>
                <w:rFonts w:ascii="Calibri" w:hAnsi="Calibri"/>
                <w:color w:val="000000"/>
                <w:lang w:eastAsia="es-BO"/>
              </w:rPr>
            </w:pPr>
            <w:r>
              <w:rPr>
                <w:rFonts w:ascii="Calibri" w:hAnsi="Calibri"/>
                <w:color w:val="000000"/>
                <w:lang w:eastAsia="es-BO"/>
              </w:rPr>
              <w:t>1”</w:t>
            </w:r>
          </w:p>
        </w:tc>
        <w:tc>
          <w:tcPr>
            <w:tcW w:w="1200" w:type="dxa"/>
            <w:shd w:val="clear" w:color="auto" w:fill="auto"/>
            <w:vAlign w:val="center"/>
          </w:tcPr>
          <w:p w14:paraId="547CDE05" w14:textId="02CB7F9D" w:rsidR="00F84F96" w:rsidRDefault="00F84F96" w:rsidP="00AE2872">
            <w:pPr>
              <w:jc w:val="center"/>
              <w:rPr>
                <w:rFonts w:ascii="Calibri" w:hAnsi="Calibri"/>
                <w:color w:val="000000"/>
                <w:lang w:eastAsia="es-BO"/>
              </w:rPr>
            </w:pPr>
            <w:r>
              <w:rPr>
                <w:rFonts w:ascii="Calibri" w:hAnsi="Calibri"/>
                <w:color w:val="000000"/>
                <w:lang w:eastAsia="es-BO"/>
              </w:rPr>
              <w:t>10</w:t>
            </w:r>
          </w:p>
        </w:tc>
        <w:tc>
          <w:tcPr>
            <w:tcW w:w="1200" w:type="dxa"/>
            <w:shd w:val="clear" w:color="auto" w:fill="auto"/>
            <w:vAlign w:val="center"/>
          </w:tcPr>
          <w:p w14:paraId="555E450D" w14:textId="050B88A8" w:rsidR="00F84F96" w:rsidRDefault="00F84F96" w:rsidP="00AE2872">
            <w:pPr>
              <w:jc w:val="center"/>
              <w:rPr>
                <w:rFonts w:ascii="Calibri" w:hAnsi="Calibri"/>
                <w:color w:val="000000"/>
                <w:lang w:eastAsia="es-BO"/>
              </w:rPr>
            </w:pPr>
            <w:r>
              <w:rPr>
                <w:rFonts w:ascii="Calibri" w:hAnsi="Calibri"/>
                <w:color w:val="000000"/>
                <w:lang w:eastAsia="es-BO"/>
              </w:rPr>
              <w:t>5</w:t>
            </w:r>
          </w:p>
        </w:tc>
        <w:tc>
          <w:tcPr>
            <w:tcW w:w="1200" w:type="dxa"/>
          </w:tcPr>
          <w:p w14:paraId="5BDCA987" w14:textId="3DFC3299" w:rsidR="00F84F96" w:rsidRDefault="00F84F96" w:rsidP="00AE2872">
            <w:pPr>
              <w:jc w:val="center"/>
              <w:rPr>
                <w:rFonts w:ascii="Calibri" w:hAnsi="Calibri"/>
                <w:color w:val="000000"/>
                <w:lang w:eastAsia="es-BO"/>
              </w:rPr>
            </w:pPr>
            <w:r>
              <w:rPr>
                <w:rFonts w:ascii="Calibri" w:hAnsi="Calibri"/>
                <w:color w:val="000000"/>
                <w:lang w:eastAsia="es-BO"/>
              </w:rPr>
              <w:t>4x14</w:t>
            </w:r>
          </w:p>
        </w:tc>
      </w:tr>
      <w:tr w:rsidR="00F84F96" w:rsidRPr="00052D67" w14:paraId="208719D6" w14:textId="3B608259" w:rsidTr="00BC2BBE">
        <w:trPr>
          <w:trHeight w:hRule="exact" w:val="300"/>
          <w:jc w:val="right"/>
        </w:trPr>
        <w:tc>
          <w:tcPr>
            <w:tcW w:w="1957" w:type="dxa"/>
          </w:tcPr>
          <w:p w14:paraId="5457E2C0" w14:textId="3D805455" w:rsidR="00F84F96" w:rsidRDefault="00F84F96" w:rsidP="00AE2872">
            <w:pPr>
              <w:jc w:val="center"/>
              <w:rPr>
                <w:rFonts w:ascii="Calibri" w:hAnsi="Calibri"/>
                <w:color w:val="000000"/>
                <w:lang w:eastAsia="es-BO"/>
              </w:rPr>
            </w:pPr>
            <w:r>
              <w:rPr>
                <w:rFonts w:ascii="Calibri" w:hAnsi="Calibri"/>
                <w:color w:val="000000"/>
                <w:lang w:eastAsia="es-BO"/>
              </w:rPr>
              <w:t>Comunicación</w:t>
            </w:r>
          </w:p>
        </w:tc>
        <w:tc>
          <w:tcPr>
            <w:tcW w:w="851" w:type="dxa"/>
            <w:shd w:val="clear" w:color="auto" w:fill="auto"/>
            <w:noWrap/>
            <w:vAlign w:val="center"/>
          </w:tcPr>
          <w:p w14:paraId="4AA2B518" w14:textId="5C0125A0" w:rsidR="00F84F96" w:rsidRDefault="00F84F96" w:rsidP="00AE2872">
            <w:pPr>
              <w:jc w:val="center"/>
              <w:rPr>
                <w:rFonts w:ascii="Calibri" w:hAnsi="Calibri"/>
                <w:color w:val="000000"/>
                <w:lang w:eastAsia="es-BO"/>
              </w:rPr>
            </w:pPr>
            <w:r>
              <w:rPr>
                <w:rFonts w:ascii="Calibri" w:hAnsi="Calibri"/>
                <w:color w:val="000000"/>
                <w:lang w:eastAsia="es-BO"/>
              </w:rPr>
              <w:t>15</w:t>
            </w:r>
          </w:p>
        </w:tc>
        <w:tc>
          <w:tcPr>
            <w:tcW w:w="1200" w:type="dxa"/>
            <w:shd w:val="clear" w:color="auto" w:fill="auto"/>
            <w:noWrap/>
            <w:vAlign w:val="center"/>
          </w:tcPr>
          <w:p w14:paraId="5F0A2F49" w14:textId="5FB5AF2A" w:rsidR="00F84F96" w:rsidRDefault="00430F40" w:rsidP="00AE2872">
            <w:pPr>
              <w:jc w:val="center"/>
              <w:rPr>
                <w:rFonts w:ascii="Calibri" w:hAnsi="Calibri"/>
                <w:color w:val="000000"/>
                <w:lang w:eastAsia="es-BO"/>
              </w:rPr>
            </w:pPr>
            <w:r>
              <w:rPr>
                <w:rFonts w:ascii="Calibri" w:hAnsi="Calibri"/>
                <w:color w:val="000000"/>
                <w:lang w:eastAsia="es-BO"/>
              </w:rPr>
              <w:t>3/4</w:t>
            </w:r>
            <w:r w:rsidR="00F84F96">
              <w:rPr>
                <w:rFonts w:ascii="Calibri" w:hAnsi="Calibri"/>
                <w:color w:val="000000"/>
                <w:lang w:eastAsia="es-BO"/>
              </w:rPr>
              <w:t>”</w:t>
            </w:r>
          </w:p>
        </w:tc>
        <w:tc>
          <w:tcPr>
            <w:tcW w:w="1200" w:type="dxa"/>
            <w:shd w:val="clear" w:color="auto" w:fill="auto"/>
            <w:vAlign w:val="center"/>
          </w:tcPr>
          <w:p w14:paraId="24C4EDFF" w14:textId="407CAB6C" w:rsidR="00F84F96" w:rsidRDefault="00F84F96" w:rsidP="00AE2872">
            <w:pPr>
              <w:jc w:val="center"/>
              <w:rPr>
                <w:rFonts w:ascii="Calibri" w:hAnsi="Calibri"/>
                <w:color w:val="000000"/>
                <w:lang w:eastAsia="es-BO"/>
              </w:rPr>
            </w:pPr>
            <w:r>
              <w:rPr>
                <w:rFonts w:ascii="Calibri" w:hAnsi="Calibri"/>
                <w:color w:val="000000"/>
                <w:lang w:eastAsia="es-BO"/>
              </w:rPr>
              <w:t>10</w:t>
            </w:r>
          </w:p>
        </w:tc>
        <w:tc>
          <w:tcPr>
            <w:tcW w:w="1200" w:type="dxa"/>
            <w:shd w:val="clear" w:color="auto" w:fill="auto"/>
            <w:vAlign w:val="center"/>
          </w:tcPr>
          <w:p w14:paraId="31EB0762" w14:textId="3255E5D3" w:rsidR="00F84F96" w:rsidRDefault="00F84F96" w:rsidP="00AE2872">
            <w:pPr>
              <w:jc w:val="center"/>
              <w:rPr>
                <w:rFonts w:ascii="Calibri" w:hAnsi="Calibri"/>
                <w:color w:val="000000"/>
                <w:lang w:eastAsia="es-BO"/>
              </w:rPr>
            </w:pPr>
            <w:r>
              <w:rPr>
                <w:rFonts w:ascii="Calibri" w:hAnsi="Calibri"/>
                <w:color w:val="000000"/>
                <w:lang w:eastAsia="es-BO"/>
              </w:rPr>
              <w:t>5</w:t>
            </w:r>
          </w:p>
        </w:tc>
        <w:tc>
          <w:tcPr>
            <w:tcW w:w="1200" w:type="dxa"/>
          </w:tcPr>
          <w:p w14:paraId="0075762A" w14:textId="6C38D6BB" w:rsidR="00F84F96" w:rsidRDefault="00F84F96" w:rsidP="00AE2872">
            <w:pPr>
              <w:jc w:val="center"/>
              <w:rPr>
                <w:rFonts w:ascii="Calibri" w:hAnsi="Calibri"/>
                <w:color w:val="000000"/>
                <w:lang w:eastAsia="es-BO"/>
              </w:rPr>
            </w:pPr>
            <w:r>
              <w:rPr>
                <w:rFonts w:ascii="Calibri" w:hAnsi="Calibri"/>
                <w:color w:val="000000"/>
                <w:lang w:eastAsia="es-BO"/>
              </w:rPr>
              <w:t>ETH Cat 6</w:t>
            </w:r>
          </w:p>
        </w:tc>
      </w:tr>
    </w:tbl>
    <w:p w14:paraId="4540DDC5" w14:textId="007B20A4" w:rsidR="000723F8" w:rsidRDefault="000723F8" w:rsidP="00E1686D">
      <w:pPr>
        <w:spacing w:before="60" w:after="60"/>
        <w:ind w:left="567" w:right="-568"/>
        <w:jc w:val="both"/>
        <w:rPr>
          <w:rFonts w:cs="Arial"/>
          <w:lang w:val="es-419"/>
        </w:rPr>
      </w:pPr>
    </w:p>
    <w:p w14:paraId="0E9FDA65" w14:textId="5284779F" w:rsidR="00E01EF0" w:rsidRDefault="00E01EF0" w:rsidP="00E01EF0">
      <w:pPr>
        <w:autoSpaceDE w:val="0"/>
        <w:autoSpaceDN w:val="0"/>
        <w:adjustRightInd w:val="0"/>
        <w:spacing w:after="0" w:line="240" w:lineRule="auto"/>
        <w:ind w:left="207" w:right="-568"/>
        <w:jc w:val="both"/>
        <w:rPr>
          <w:rFonts w:eastAsia="ArialMT" w:cstheme="minorHAnsi"/>
        </w:rPr>
      </w:pPr>
      <w:r w:rsidRPr="00E01EF0">
        <w:rPr>
          <w:rFonts w:eastAsia="ArialMT" w:cstheme="minorHAnsi"/>
        </w:rPr>
        <w:t>Para la parte de comunicación, el Proponente deberá tender dos líneas paralelas de cables STP, así como también deberá realizar la “conectorización” de los conectores RJ-45/49 a los cables STP.</w:t>
      </w:r>
      <w:r>
        <w:rPr>
          <w:rFonts w:eastAsia="ArialMT" w:cstheme="minorHAnsi"/>
        </w:rPr>
        <w:t xml:space="preserve"> Cada cable de comunicación debe pasar las pruebas de ciclo de vida requeridas por YPFB-TR. La conexión final será acorde a planos resultado de la revisión y validación de ingeniería.</w:t>
      </w:r>
      <w:r w:rsidRPr="00E01EF0">
        <w:rPr>
          <w:rFonts w:eastAsia="ArialMT" w:cstheme="minorHAnsi"/>
        </w:rPr>
        <w:t xml:space="preserve"> </w:t>
      </w:r>
    </w:p>
    <w:p w14:paraId="3EEDF078" w14:textId="2A68B828" w:rsidR="00774536" w:rsidRDefault="00774536" w:rsidP="00E01EF0">
      <w:pPr>
        <w:autoSpaceDE w:val="0"/>
        <w:autoSpaceDN w:val="0"/>
        <w:adjustRightInd w:val="0"/>
        <w:spacing w:after="0" w:line="240" w:lineRule="auto"/>
        <w:ind w:left="207" w:right="-568"/>
        <w:jc w:val="both"/>
        <w:rPr>
          <w:rFonts w:eastAsia="ArialMT" w:cstheme="minorHAnsi"/>
        </w:rPr>
      </w:pPr>
    </w:p>
    <w:p w14:paraId="394FB473" w14:textId="77777777" w:rsidR="00774536" w:rsidRDefault="00774536" w:rsidP="00774536">
      <w:pPr>
        <w:autoSpaceDE w:val="0"/>
        <w:autoSpaceDN w:val="0"/>
        <w:adjustRightInd w:val="0"/>
        <w:spacing w:after="0" w:line="240" w:lineRule="auto"/>
        <w:ind w:left="207" w:right="-568"/>
        <w:jc w:val="both"/>
        <w:rPr>
          <w:rFonts w:eastAsia="ArialMT" w:cstheme="minorHAnsi"/>
        </w:rPr>
      </w:pPr>
      <w:r>
        <w:rPr>
          <w:rFonts w:eastAsia="ArialMT" w:cstheme="minorHAnsi"/>
        </w:rPr>
        <w:t>Para la parte de mando el Proponente deberá realizar el cableado desde el STA (Switch de Transferencia Automática) hasta el generador, y conexionado en ambos extremos, de tal forma que este pueda arrancar de forma automática una vez se reúnan las condiciones. La conexión final será acorde a planos resultado de la revisión y validación de ingeniería.</w:t>
      </w:r>
      <w:r w:rsidRPr="00E01EF0">
        <w:rPr>
          <w:rFonts w:eastAsia="ArialMT" w:cstheme="minorHAnsi"/>
        </w:rPr>
        <w:t xml:space="preserve"> </w:t>
      </w:r>
    </w:p>
    <w:p w14:paraId="37ADB6A8" w14:textId="77777777" w:rsidR="00E01EF0" w:rsidRPr="00E01EF0" w:rsidRDefault="00E01EF0" w:rsidP="00E01EF0">
      <w:pPr>
        <w:autoSpaceDE w:val="0"/>
        <w:autoSpaceDN w:val="0"/>
        <w:adjustRightInd w:val="0"/>
        <w:spacing w:after="0" w:line="240" w:lineRule="auto"/>
        <w:ind w:left="207" w:right="-568"/>
        <w:jc w:val="both"/>
        <w:rPr>
          <w:rFonts w:eastAsia="ArialMT" w:cstheme="minorHAnsi"/>
        </w:rPr>
      </w:pPr>
    </w:p>
    <w:p w14:paraId="12983728" w14:textId="5705643D" w:rsidR="00CA51BD" w:rsidRDefault="00CA51BD" w:rsidP="00CA51BD">
      <w:pPr>
        <w:autoSpaceDE w:val="0"/>
        <w:autoSpaceDN w:val="0"/>
        <w:adjustRightInd w:val="0"/>
        <w:spacing w:after="0" w:line="240" w:lineRule="auto"/>
        <w:ind w:left="207" w:right="-568"/>
        <w:jc w:val="both"/>
        <w:rPr>
          <w:rFonts w:eastAsia="ArialMT" w:cstheme="minorHAnsi"/>
        </w:rPr>
      </w:pPr>
      <w:r w:rsidRPr="006B0722">
        <w:rPr>
          <w:rFonts w:eastAsia="ArialMT" w:cstheme="minorHAnsi"/>
        </w:rPr>
        <w:t xml:space="preserve">Se aclara que, dentro del precio ofertado para este </w:t>
      </w:r>
      <w:r w:rsidR="00EE1BCC" w:rsidRPr="006B0722">
        <w:rPr>
          <w:rFonts w:eastAsia="ArialMT" w:cstheme="minorHAnsi"/>
        </w:rPr>
        <w:t>ítem</w:t>
      </w:r>
      <w:r w:rsidRPr="006B0722">
        <w:rPr>
          <w:rFonts w:eastAsia="ArialMT" w:cstheme="minorHAnsi"/>
        </w:rPr>
        <w:t>, el Proponente deberá proveer toda la mano de obra, materiales y</w:t>
      </w:r>
      <w:r>
        <w:rPr>
          <w:rFonts w:eastAsia="ArialMT" w:cstheme="minorHAnsi"/>
        </w:rPr>
        <w:t>/o</w:t>
      </w:r>
      <w:r w:rsidRPr="006B0722">
        <w:rPr>
          <w:rFonts w:eastAsia="ArialMT" w:cstheme="minorHAnsi"/>
        </w:rPr>
        <w:t xml:space="preserve"> accesorios requeridos, es decir: todos los conduits RSC no provistos por YPFB-TR, cables no provistos por YPFB-TR, </w:t>
      </w:r>
      <w:r w:rsidR="00E07808">
        <w:rPr>
          <w:rFonts w:eastAsia="ArialMT" w:cstheme="minorHAnsi"/>
        </w:rPr>
        <w:t xml:space="preserve">Patchcords ethernet certificados, </w:t>
      </w:r>
      <w:r w:rsidRPr="006B0722">
        <w:rPr>
          <w:rFonts w:eastAsia="ArialMT" w:cstheme="minorHAnsi"/>
        </w:rPr>
        <w:t>así como también  cajas de paso,</w:t>
      </w:r>
      <w:r>
        <w:rPr>
          <w:rFonts w:eastAsia="ArialMT" w:cstheme="minorHAnsi"/>
        </w:rPr>
        <w:t xml:space="preserve"> disyuntores, bornes,</w:t>
      </w:r>
      <w:r w:rsidRPr="006B0722">
        <w:rPr>
          <w:rFonts w:eastAsia="ArialMT" w:cstheme="minorHAnsi"/>
        </w:rPr>
        <w:t xml:space="preserve"> accesorios tipo “T”, “X”, codos, condulets,</w:t>
      </w:r>
      <w:r>
        <w:rPr>
          <w:rFonts w:eastAsia="ArialMT" w:cstheme="minorHAnsi"/>
        </w:rPr>
        <w:t xml:space="preserve"> bushings,</w:t>
      </w:r>
      <w:r w:rsidRPr="006B0722">
        <w:rPr>
          <w:rFonts w:eastAsia="ArialMT" w:cstheme="minorHAnsi"/>
        </w:rPr>
        <w:t xml:space="preserve"> niples, cuplas, reductores, “soporteria”, consumibles, y cualquier otro material y/o accesorio necesario para la correcta instalac</w:t>
      </w:r>
      <w:r>
        <w:rPr>
          <w:rFonts w:eastAsia="ArialMT" w:cstheme="minorHAnsi"/>
        </w:rPr>
        <w:t>ión de los servicios auxiliares del generador. Todos los materiales y/o</w:t>
      </w:r>
      <w:r w:rsidRPr="006B0722">
        <w:rPr>
          <w:rFonts w:eastAsia="ArialMT" w:cstheme="minorHAnsi"/>
        </w:rPr>
        <w:t xml:space="preserve"> accesorios deben ser a prueba de explosión clase 1/división 1 (conduits, sellos, flexibles, uniones patentes, cajas de paso, condulets, etc.). </w:t>
      </w:r>
    </w:p>
    <w:p w14:paraId="0C06B8F4" w14:textId="1A01B5D9" w:rsidR="006D38AE" w:rsidRDefault="006D38AE" w:rsidP="00CA51BD">
      <w:pPr>
        <w:autoSpaceDE w:val="0"/>
        <w:autoSpaceDN w:val="0"/>
        <w:adjustRightInd w:val="0"/>
        <w:spacing w:after="0" w:line="240" w:lineRule="auto"/>
        <w:ind w:left="207" w:right="-568"/>
        <w:jc w:val="both"/>
        <w:rPr>
          <w:rFonts w:eastAsia="ArialMT" w:cstheme="minorHAnsi"/>
        </w:rPr>
      </w:pPr>
    </w:p>
    <w:p w14:paraId="2680FFB5" w14:textId="77777777" w:rsidR="006D38AE" w:rsidRDefault="006D38AE" w:rsidP="006D38AE">
      <w:pPr>
        <w:autoSpaceDE w:val="0"/>
        <w:autoSpaceDN w:val="0"/>
        <w:adjustRightInd w:val="0"/>
        <w:spacing w:after="0" w:line="240" w:lineRule="auto"/>
        <w:ind w:left="207" w:right="-568"/>
        <w:jc w:val="both"/>
        <w:rPr>
          <w:rFonts w:eastAsia="ArialMT" w:cstheme="minorHAnsi"/>
        </w:rPr>
      </w:pPr>
      <w:r w:rsidRPr="00C33237">
        <w:rPr>
          <w:rFonts w:eastAsia="ArialMT" w:cstheme="minorHAnsi"/>
        </w:rPr>
        <w:t xml:space="preserve">El Proponente deberá </w:t>
      </w:r>
      <w:r>
        <w:rPr>
          <w:rFonts w:eastAsia="ArialMT" w:cstheme="minorHAnsi"/>
        </w:rPr>
        <w:t>considerar</w:t>
      </w:r>
      <w:r w:rsidRPr="00C33237">
        <w:rPr>
          <w:rFonts w:eastAsia="ArialMT" w:cstheme="minorHAnsi"/>
        </w:rPr>
        <w:t xml:space="preserve"> el coste de las diferentes actividades</w:t>
      </w:r>
      <w:r>
        <w:rPr>
          <w:rFonts w:eastAsia="ArialMT" w:cstheme="minorHAnsi"/>
        </w:rPr>
        <w:t>, equipos, materiales y accesorios descritas</w:t>
      </w:r>
      <w:r w:rsidRPr="00C33237">
        <w:rPr>
          <w:rFonts w:eastAsia="ArialMT" w:cstheme="minorHAnsi"/>
        </w:rPr>
        <w:t xml:space="preserve"> en este ítem y</w:t>
      </w:r>
      <w:r>
        <w:rPr>
          <w:rFonts w:eastAsia="ArialMT" w:cstheme="minorHAnsi"/>
        </w:rPr>
        <w:t>,</w:t>
      </w:r>
      <w:r w:rsidRPr="00C33237">
        <w:rPr>
          <w:rFonts w:eastAsia="ArialMT" w:cstheme="minorHAnsi"/>
        </w:rPr>
        <w:t xml:space="preserve"> </w:t>
      </w:r>
      <w:r>
        <w:rPr>
          <w:rFonts w:eastAsia="ArialMT" w:cstheme="minorHAnsi"/>
        </w:rPr>
        <w:t>prorratearlas en los</w:t>
      </w:r>
      <w:r w:rsidRPr="00C33237">
        <w:rPr>
          <w:rFonts w:eastAsia="ArialMT" w:cstheme="minorHAnsi"/>
        </w:rPr>
        <w:t xml:space="preserve"> registro</w:t>
      </w:r>
      <w:r>
        <w:rPr>
          <w:rFonts w:eastAsia="ArialMT" w:cstheme="minorHAnsi"/>
        </w:rPr>
        <w:t>s</w:t>
      </w:r>
      <w:r w:rsidRPr="00C33237">
        <w:rPr>
          <w:rFonts w:eastAsia="ArialMT" w:cstheme="minorHAnsi"/>
        </w:rPr>
        <w:t xml:space="preserve"> correspondiente</w:t>
      </w:r>
      <w:r>
        <w:rPr>
          <w:rFonts w:eastAsia="ArialMT" w:cstheme="minorHAnsi"/>
        </w:rPr>
        <w:t>s</w:t>
      </w:r>
      <w:r w:rsidRPr="00C33237">
        <w:rPr>
          <w:rFonts w:eastAsia="ArialMT" w:cstheme="minorHAnsi"/>
        </w:rPr>
        <w:t xml:space="preserve"> de la planilla de cotización.</w:t>
      </w:r>
    </w:p>
    <w:p w14:paraId="68095F2B" w14:textId="77777777" w:rsidR="00CA51BD" w:rsidRPr="00CA51BD" w:rsidRDefault="00CA51BD" w:rsidP="00E1686D">
      <w:pPr>
        <w:spacing w:before="60" w:after="60"/>
        <w:ind w:left="567" w:right="-568"/>
        <w:jc w:val="both"/>
        <w:rPr>
          <w:rFonts w:cs="Arial"/>
        </w:rPr>
      </w:pPr>
    </w:p>
    <w:tbl>
      <w:tblPr>
        <w:tblStyle w:val="Tablaconcuadrcula"/>
        <w:tblW w:w="0" w:type="auto"/>
        <w:jc w:val="right"/>
        <w:tblLayout w:type="fixed"/>
        <w:tblLook w:val="04A0" w:firstRow="1" w:lastRow="0" w:firstColumn="1" w:lastColumn="0" w:noHBand="0" w:noVBand="1"/>
      </w:tblPr>
      <w:tblGrid>
        <w:gridCol w:w="562"/>
        <w:gridCol w:w="6512"/>
        <w:gridCol w:w="9"/>
      </w:tblGrid>
      <w:tr w:rsidR="00EC7C22" w:rsidRPr="005E11DD" w14:paraId="7DD7C7B2" w14:textId="77777777" w:rsidTr="00727180">
        <w:trPr>
          <w:gridAfter w:val="1"/>
          <w:wAfter w:w="9" w:type="dxa"/>
          <w:trHeight w:val="1661"/>
          <w:jc w:val="right"/>
        </w:trPr>
        <w:tc>
          <w:tcPr>
            <w:tcW w:w="562" w:type="dxa"/>
          </w:tcPr>
          <w:p w14:paraId="78A1DD37" w14:textId="77777777" w:rsidR="00EC7C22" w:rsidRPr="008E57B6" w:rsidRDefault="00EC7C22" w:rsidP="00A21C38">
            <w:pPr>
              <w:autoSpaceDE w:val="0"/>
              <w:autoSpaceDN w:val="0"/>
              <w:adjustRightInd w:val="0"/>
              <w:spacing w:line="360" w:lineRule="auto"/>
              <w:rPr>
                <w:i/>
                <w:sz w:val="72"/>
                <w:szCs w:val="72"/>
              </w:rPr>
            </w:pPr>
            <w:r w:rsidRPr="008E57B6">
              <w:rPr>
                <w:i/>
                <w:color w:val="FF0000"/>
                <w:sz w:val="72"/>
                <w:szCs w:val="72"/>
              </w:rPr>
              <w:lastRenderedPageBreak/>
              <w:t>¡</w:t>
            </w:r>
          </w:p>
        </w:tc>
        <w:tc>
          <w:tcPr>
            <w:tcW w:w="6512" w:type="dxa"/>
          </w:tcPr>
          <w:p w14:paraId="74B07D84" w14:textId="3AC9DC8B" w:rsidR="00EC7C22" w:rsidRPr="00C77234" w:rsidRDefault="00EC7C22" w:rsidP="00BB22DD">
            <w:pPr>
              <w:autoSpaceDE w:val="0"/>
              <w:autoSpaceDN w:val="0"/>
              <w:adjustRightInd w:val="0"/>
              <w:spacing w:line="360" w:lineRule="auto"/>
              <w:jc w:val="both"/>
              <w:rPr>
                <w:b/>
                <w:i/>
                <w:color w:val="FF0000"/>
                <w:u w:val="single"/>
              </w:rPr>
            </w:pPr>
            <w:r w:rsidRPr="00C77234">
              <w:rPr>
                <w:b/>
                <w:i/>
                <w:color w:val="FF0000"/>
                <w:u w:val="single"/>
              </w:rPr>
              <w:t>NOTA</w:t>
            </w:r>
            <w:r>
              <w:rPr>
                <w:b/>
                <w:i/>
                <w:color w:val="FF0000"/>
                <w:u w:val="single"/>
              </w:rPr>
              <w:t xml:space="preserve"> </w:t>
            </w:r>
            <w:r w:rsidR="00820AEF">
              <w:rPr>
                <w:b/>
                <w:i/>
                <w:color w:val="FF0000"/>
                <w:u w:val="single"/>
              </w:rPr>
              <w:t>9</w:t>
            </w:r>
            <w:r w:rsidRPr="00C77234">
              <w:rPr>
                <w:b/>
                <w:i/>
                <w:color w:val="FF0000"/>
                <w:u w:val="single"/>
              </w:rPr>
              <w:t>:</w:t>
            </w:r>
          </w:p>
          <w:p w14:paraId="31CC1895" w14:textId="67E7AAC7" w:rsidR="00EC7C22" w:rsidRPr="00BB22DD" w:rsidRDefault="00EA2C87" w:rsidP="00F7183C">
            <w:pPr>
              <w:tabs>
                <w:tab w:val="left" w:pos="-1276"/>
              </w:tabs>
              <w:spacing w:before="60" w:after="60"/>
              <w:ind w:right="335"/>
              <w:jc w:val="both"/>
              <w:rPr>
                <w:sz w:val="20"/>
                <w:szCs w:val="20"/>
              </w:rPr>
            </w:pPr>
            <w:r>
              <w:rPr>
                <w:i/>
                <w:sz w:val="20"/>
                <w:szCs w:val="20"/>
              </w:rPr>
              <w:t>El Proponente deberá proveer e implementar barras de tierra en todas las cajas de paso de cables (interior). As</w:t>
            </w:r>
            <w:r w:rsidR="0036101B">
              <w:rPr>
                <w:i/>
                <w:sz w:val="20"/>
                <w:szCs w:val="20"/>
              </w:rPr>
              <w:t xml:space="preserve">í mismo, </w:t>
            </w:r>
            <w:r>
              <w:rPr>
                <w:i/>
                <w:sz w:val="20"/>
                <w:szCs w:val="20"/>
              </w:rPr>
              <w:t xml:space="preserve">en el caso de las cajas correspondientes a circuitos de </w:t>
            </w:r>
            <w:r w:rsidR="00657D2E">
              <w:rPr>
                <w:i/>
                <w:sz w:val="20"/>
                <w:szCs w:val="20"/>
              </w:rPr>
              <w:t>iluminación, en</w:t>
            </w:r>
            <w:r>
              <w:rPr>
                <w:i/>
                <w:sz w:val="20"/>
                <w:szCs w:val="20"/>
              </w:rPr>
              <w:t xml:space="preserve"> cada caja deberá proveer e implementar: rien din, borneras y otros que sean necesarios para las derivaciones. </w:t>
            </w:r>
          </w:p>
        </w:tc>
      </w:tr>
      <w:tr w:rsidR="00EC7C22" w:rsidRPr="005E11DD" w14:paraId="6FE7CB0E" w14:textId="77777777" w:rsidTr="00C95A16">
        <w:trPr>
          <w:jc w:val="right"/>
        </w:trPr>
        <w:tc>
          <w:tcPr>
            <w:tcW w:w="562" w:type="dxa"/>
          </w:tcPr>
          <w:p w14:paraId="12FCF558" w14:textId="3FCAD2BC" w:rsidR="00EC7C22" w:rsidRPr="00217E20" w:rsidRDefault="00EC7C22" w:rsidP="00A21C38">
            <w:pPr>
              <w:autoSpaceDE w:val="0"/>
              <w:autoSpaceDN w:val="0"/>
              <w:adjustRightInd w:val="0"/>
              <w:spacing w:line="360" w:lineRule="auto"/>
              <w:rPr>
                <w:i/>
                <w:sz w:val="120"/>
                <w:szCs w:val="120"/>
              </w:rPr>
            </w:pPr>
            <w:r>
              <w:rPr>
                <w:rFonts w:cs="Arial"/>
                <w:lang w:val="es-419"/>
              </w:rPr>
              <w:t xml:space="preserve">               </w:t>
            </w:r>
            <w:r w:rsidRPr="00217E20">
              <w:rPr>
                <w:i/>
                <w:color w:val="FF0000"/>
                <w:sz w:val="120"/>
                <w:szCs w:val="120"/>
              </w:rPr>
              <w:t>¡</w:t>
            </w:r>
          </w:p>
        </w:tc>
        <w:tc>
          <w:tcPr>
            <w:tcW w:w="6521" w:type="dxa"/>
            <w:gridSpan w:val="2"/>
          </w:tcPr>
          <w:p w14:paraId="0D5CE978" w14:textId="630C70EA" w:rsidR="00EC7C22" w:rsidRPr="004B2A00" w:rsidRDefault="00EC7C22" w:rsidP="00BB22DD">
            <w:pPr>
              <w:autoSpaceDE w:val="0"/>
              <w:autoSpaceDN w:val="0"/>
              <w:adjustRightInd w:val="0"/>
              <w:spacing w:line="360" w:lineRule="auto"/>
              <w:jc w:val="both"/>
              <w:rPr>
                <w:b/>
                <w:i/>
                <w:color w:val="FF0000"/>
                <w:u w:val="single"/>
              </w:rPr>
            </w:pPr>
            <w:r w:rsidRPr="004B2A00">
              <w:rPr>
                <w:b/>
                <w:i/>
                <w:color w:val="FF0000"/>
                <w:u w:val="single"/>
              </w:rPr>
              <w:t>NOTA</w:t>
            </w:r>
            <w:r w:rsidR="00820AEF">
              <w:rPr>
                <w:b/>
                <w:i/>
                <w:color w:val="FF0000"/>
                <w:u w:val="single"/>
              </w:rPr>
              <w:t xml:space="preserve"> 10</w:t>
            </w:r>
            <w:r w:rsidRPr="004B2A00">
              <w:rPr>
                <w:b/>
                <w:i/>
                <w:color w:val="FF0000"/>
                <w:u w:val="single"/>
              </w:rPr>
              <w:t>:</w:t>
            </w:r>
          </w:p>
          <w:p w14:paraId="4075526C" w14:textId="7A698017" w:rsidR="000723F8" w:rsidRPr="00BB22DD" w:rsidRDefault="00EC7C22" w:rsidP="00A21C38">
            <w:pPr>
              <w:tabs>
                <w:tab w:val="left" w:pos="-1276"/>
              </w:tabs>
              <w:spacing w:before="60" w:after="60"/>
              <w:ind w:right="335"/>
              <w:jc w:val="both"/>
              <w:rPr>
                <w:i/>
                <w:sz w:val="20"/>
                <w:szCs w:val="20"/>
              </w:rPr>
            </w:pPr>
            <w:r w:rsidRPr="00BB22DD">
              <w:rPr>
                <w:i/>
                <w:sz w:val="20"/>
                <w:szCs w:val="20"/>
              </w:rPr>
              <w:t>Si durante las excavaciones de zanjas para el tendido de conduits se encontrasen tuberías preexistentes atravesando la zanja, el nuevo tendido deberá pasar por debajo las tuberías preexistentes encontradas y ser debidamente señalizadas. Todo conduit a ser tendido y enterrado debe cumplir: el embebido con mezcla de cemento</w:t>
            </w:r>
            <w:r w:rsidR="00EE1BCC">
              <w:rPr>
                <w:i/>
                <w:sz w:val="20"/>
                <w:szCs w:val="20"/>
              </w:rPr>
              <w:t xml:space="preserve"> y cinta de seguridad</w:t>
            </w:r>
            <w:r w:rsidRPr="00BB22DD">
              <w:rPr>
                <w:i/>
                <w:sz w:val="20"/>
                <w:szCs w:val="20"/>
              </w:rPr>
              <w:t>, que las uniones entre cupla y conduit estén como mínimamente dos ca</w:t>
            </w:r>
            <w:r w:rsidR="00217E20">
              <w:rPr>
                <w:i/>
                <w:sz w:val="20"/>
                <w:szCs w:val="20"/>
              </w:rPr>
              <w:t>pas de pintura epó</w:t>
            </w:r>
            <w:r w:rsidRPr="00BB22DD">
              <w:rPr>
                <w:i/>
                <w:sz w:val="20"/>
                <w:szCs w:val="20"/>
              </w:rPr>
              <w:t>xica</w:t>
            </w:r>
            <w:r w:rsidR="00EE1BCC">
              <w:rPr>
                <w:i/>
                <w:sz w:val="20"/>
                <w:szCs w:val="20"/>
              </w:rPr>
              <w:t xml:space="preserve"> y sellador</w:t>
            </w:r>
            <w:r w:rsidRPr="00BB22DD">
              <w:rPr>
                <w:i/>
                <w:sz w:val="20"/>
                <w:szCs w:val="20"/>
              </w:rPr>
              <w:t>, el conduit superficial debe ser pintado de acuerdo a código de colores de YPFB TRANSPORTE S.A.</w:t>
            </w:r>
          </w:p>
        </w:tc>
      </w:tr>
    </w:tbl>
    <w:p w14:paraId="63CA3F29" w14:textId="77777777" w:rsidR="00EC7C22" w:rsidRDefault="00EC7C22" w:rsidP="00EC7C22">
      <w:pPr>
        <w:autoSpaceDE w:val="0"/>
        <w:autoSpaceDN w:val="0"/>
        <w:adjustRightInd w:val="0"/>
        <w:ind w:left="2124"/>
        <w:jc w:val="both"/>
        <w:rPr>
          <w:lang w:val="es-419"/>
        </w:rPr>
      </w:pPr>
    </w:p>
    <w:tbl>
      <w:tblPr>
        <w:tblStyle w:val="Tablaconcuadrcula"/>
        <w:tblW w:w="0" w:type="auto"/>
        <w:jc w:val="right"/>
        <w:tblLook w:val="04A0" w:firstRow="1" w:lastRow="0" w:firstColumn="1" w:lastColumn="0" w:noHBand="0" w:noVBand="1"/>
      </w:tblPr>
      <w:tblGrid>
        <w:gridCol w:w="704"/>
        <w:gridCol w:w="6379"/>
      </w:tblGrid>
      <w:tr w:rsidR="001D088A" w:rsidRPr="00023B10" w14:paraId="560B4036" w14:textId="77777777" w:rsidTr="00EA2C87">
        <w:trPr>
          <w:jc w:val="right"/>
        </w:trPr>
        <w:tc>
          <w:tcPr>
            <w:tcW w:w="704" w:type="dxa"/>
          </w:tcPr>
          <w:p w14:paraId="16E187B8" w14:textId="77777777" w:rsidR="001D088A" w:rsidRPr="00C25D0F" w:rsidRDefault="001D088A" w:rsidP="003D58C6">
            <w:pPr>
              <w:autoSpaceDE w:val="0"/>
              <w:autoSpaceDN w:val="0"/>
              <w:adjustRightInd w:val="0"/>
              <w:spacing w:line="360" w:lineRule="auto"/>
              <w:jc w:val="center"/>
              <w:rPr>
                <w:i/>
                <w:color w:val="FF0000"/>
                <w:sz w:val="96"/>
                <w:szCs w:val="96"/>
              </w:rPr>
            </w:pPr>
            <w:r w:rsidRPr="00C25D0F">
              <w:rPr>
                <w:i/>
                <w:color w:val="FF0000"/>
                <w:sz w:val="96"/>
                <w:szCs w:val="96"/>
              </w:rPr>
              <w:t>¡</w:t>
            </w:r>
          </w:p>
        </w:tc>
        <w:tc>
          <w:tcPr>
            <w:tcW w:w="6379" w:type="dxa"/>
          </w:tcPr>
          <w:p w14:paraId="65205C68" w14:textId="77777777" w:rsidR="001D088A" w:rsidRPr="000C1D42" w:rsidRDefault="001D088A" w:rsidP="003D58C6">
            <w:pPr>
              <w:autoSpaceDE w:val="0"/>
              <w:autoSpaceDN w:val="0"/>
              <w:adjustRightInd w:val="0"/>
              <w:spacing w:line="360" w:lineRule="auto"/>
              <w:jc w:val="both"/>
              <w:rPr>
                <w:b/>
                <w:i/>
                <w:color w:val="FF0000"/>
                <w:u w:val="single"/>
              </w:rPr>
            </w:pPr>
            <w:r w:rsidRPr="000C1D42">
              <w:rPr>
                <w:b/>
                <w:i/>
                <w:color w:val="FF0000"/>
                <w:u w:val="single"/>
              </w:rPr>
              <w:t xml:space="preserve">NOTA </w:t>
            </w:r>
            <w:r>
              <w:rPr>
                <w:b/>
                <w:i/>
                <w:color w:val="FF0000"/>
                <w:u w:val="single"/>
              </w:rPr>
              <w:t>11</w:t>
            </w:r>
            <w:r w:rsidRPr="000C1D42">
              <w:rPr>
                <w:b/>
                <w:i/>
                <w:color w:val="FF0000"/>
                <w:u w:val="single"/>
              </w:rPr>
              <w:t>:</w:t>
            </w:r>
          </w:p>
          <w:p w14:paraId="2585F553" w14:textId="77777777" w:rsidR="001D088A" w:rsidRPr="00BB22DD" w:rsidRDefault="001D088A" w:rsidP="003D58C6">
            <w:pPr>
              <w:pStyle w:val="Prrafodelista"/>
              <w:autoSpaceDE w:val="0"/>
              <w:autoSpaceDN w:val="0"/>
              <w:adjustRightInd w:val="0"/>
              <w:ind w:left="0"/>
              <w:jc w:val="both"/>
              <w:rPr>
                <w:rFonts w:cstheme="minorHAnsi"/>
                <w:sz w:val="20"/>
                <w:szCs w:val="20"/>
              </w:rPr>
            </w:pPr>
            <w:r w:rsidRPr="00BB22DD">
              <w:rPr>
                <w:i/>
                <w:sz w:val="20"/>
                <w:szCs w:val="20"/>
              </w:rPr>
              <w:t>Se aclara que el Proponente deberá reparar y mejorar cualquier daño ocasionado a la nueva edificación, sea este producto de los trabajos realizados o de aquellos encontrados al inicio de obra y que deben ser corregidos/mejorados</w:t>
            </w:r>
            <w:r w:rsidRPr="00BB22DD">
              <w:rPr>
                <w:sz w:val="20"/>
                <w:szCs w:val="20"/>
              </w:rPr>
              <w:t xml:space="preserve">. </w:t>
            </w:r>
            <w:r w:rsidRPr="00BB22DD">
              <w:rPr>
                <w:i/>
                <w:sz w:val="20"/>
                <w:szCs w:val="20"/>
              </w:rPr>
              <w:t>El Proponente deberá realizar todos los trabajos requeridos para reparar y/o mejorar la nueva edificación (revoques, pintado, etc.)</w:t>
            </w:r>
            <w:r>
              <w:rPr>
                <w:i/>
                <w:sz w:val="20"/>
                <w:szCs w:val="20"/>
              </w:rPr>
              <w:t>.</w:t>
            </w:r>
            <w:r w:rsidRPr="00BB22DD">
              <w:rPr>
                <w:sz w:val="20"/>
                <w:szCs w:val="20"/>
              </w:rPr>
              <w:t xml:space="preserve"> </w:t>
            </w:r>
            <w:r w:rsidRPr="00BB22DD">
              <w:rPr>
                <w:rFonts w:cstheme="minorHAnsi"/>
                <w:sz w:val="20"/>
                <w:szCs w:val="20"/>
              </w:rPr>
              <w:t xml:space="preserve"> </w:t>
            </w:r>
          </w:p>
          <w:p w14:paraId="1F212814" w14:textId="77777777" w:rsidR="001D088A" w:rsidRPr="00023B10" w:rsidRDefault="001D088A" w:rsidP="003D58C6">
            <w:pPr>
              <w:pStyle w:val="Prrafodelista"/>
              <w:autoSpaceDE w:val="0"/>
              <w:autoSpaceDN w:val="0"/>
              <w:adjustRightInd w:val="0"/>
              <w:ind w:left="0"/>
              <w:jc w:val="both"/>
              <w:rPr>
                <w:rFonts w:cstheme="minorHAnsi"/>
              </w:rPr>
            </w:pPr>
          </w:p>
        </w:tc>
      </w:tr>
    </w:tbl>
    <w:p w14:paraId="6FF3C12B" w14:textId="67C3C56E" w:rsidR="00217E20" w:rsidRDefault="00217E20" w:rsidP="00217E20">
      <w:pPr>
        <w:pStyle w:val="Ttulo2"/>
        <w:numPr>
          <w:ilvl w:val="0"/>
          <w:numId w:val="0"/>
        </w:numPr>
        <w:ind w:right="-568"/>
        <w:jc w:val="both"/>
        <w:rPr>
          <w:rFonts w:asciiTheme="minorHAnsi" w:hAnsiTheme="minorHAnsi" w:cstheme="minorHAnsi"/>
          <w:sz w:val="22"/>
          <w:szCs w:val="22"/>
        </w:rPr>
      </w:pPr>
      <w:bookmarkStart w:id="26" w:name="_Toc86142351"/>
    </w:p>
    <w:p w14:paraId="23C96303" w14:textId="443D5752" w:rsidR="00EC7C22" w:rsidRPr="00A15D5B" w:rsidRDefault="00EC7C22" w:rsidP="009F695D">
      <w:pPr>
        <w:pStyle w:val="Ttulo2"/>
        <w:numPr>
          <w:ilvl w:val="1"/>
          <w:numId w:val="21"/>
        </w:numPr>
        <w:ind w:left="567" w:right="-568"/>
        <w:jc w:val="both"/>
        <w:rPr>
          <w:rFonts w:asciiTheme="minorHAnsi" w:hAnsiTheme="minorHAnsi" w:cstheme="minorHAnsi"/>
          <w:sz w:val="22"/>
          <w:szCs w:val="22"/>
        </w:rPr>
      </w:pPr>
      <w:bookmarkStart w:id="27" w:name="_Toc163488657"/>
      <w:r w:rsidRPr="00A15D5B">
        <w:rPr>
          <w:rFonts w:asciiTheme="minorHAnsi" w:hAnsiTheme="minorHAnsi" w:cstheme="minorHAnsi"/>
          <w:sz w:val="22"/>
          <w:szCs w:val="22"/>
        </w:rPr>
        <w:t>CONFIGURACIÓN Y PUESTA EN MARCHA DE</w:t>
      </w:r>
      <w:r w:rsidR="00812C2C">
        <w:rPr>
          <w:rFonts w:asciiTheme="minorHAnsi" w:hAnsiTheme="minorHAnsi" w:cstheme="minorHAnsi"/>
          <w:sz w:val="22"/>
          <w:szCs w:val="22"/>
        </w:rPr>
        <w:t xml:space="preserve"> EQUIPOS FALTAN</w:t>
      </w:r>
      <w:r w:rsidR="00AE2872">
        <w:rPr>
          <w:rFonts w:asciiTheme="minorHAnsi" w:hAnsiTheme="minorHAnsi" w:cstheme="minorHAnsi"/>
          <w:sz w:val="22"/>
          <w:szCs w:val="22"/>
        </w:rPr>
        <w:t>TES EN E</w:t>
      </w:r>
      <w:r w:rsidRPr="00A15D5B">
        <w:rPr>
          <w:rFonts w:asciiTheme="minorHAnsi" w:hAnsiTheme="minorHAnsi" w:cstheme="minorHAnsi"/>
          <w:sz w:val="22"/>
          <w:szCs w:val="22"/>
        </w:rPr>
        <w:t>L CENTRO DE CONTROL DE MOTORES (CCM-01).</w:t>
      </w:r>
      <w:bookmarkEnd w:id="26"/>
      <w:r w:rsidR="001B0ACD">
        <w:rPr>
          <w:rFonts w:asciiTheme="minorHAnsi" w:hAnsiTheme="minorHAnsi" w:cstheme="minorHAnsi"/>
          <w:sz w:val="22"/>
          <w:szCs w:val="22"/>
        </w:rPr>
        <w:t xml:space="preserve"> </w:t>
      </w:r>
      <w:r w:rsidR="001B0ACD" w:rsidRPr="00732811">
        <w:rPr>
          <w:rFonts w:asciiTheme="minorHAnsi" w:hAnsiTheme="minorHAnsi" w:cstheme="minorHAnsi"/>
          <w:color w:val="FF0000"/>
          <w:sz w:val="22"/>
          <w:szCs w:val="22"/>
        </w:rPr>
        <w:t>[E.10.]</w:t>
      </w:r>
      <w:bookmarkEnd w:id="27"/>
    </w:p>
    <w:p w14:paraId="7FE83251" w14:textId="2B7EC555" w:rsidR="00EC7C22" w:rsidRDefault="00AE2872" w:rsidP="00EE4486">
      <w:pPr>
        <w:autoSpaceDE w:val="0"/>
        <w:autoSpaceDN w:val="0"/>
        <w:adjustRightInd w:val="0"/>
        <w:spacing w:after="0" w:line="240" w:lineRule="auto"/>
        <w:ind w:left="207" w:right="-568"/>
        <w:jc w:val="both"/>
        <w:rPr>
          <w:rFonts w:eastAsia="ArialMT" w:cstheme="minorHAnsi"/>
        </w:rPr>
      </w:pPr>
      <w:r w:rsidRPr="00AE2872">
        <w:rPr>
          <w:rFonts w:eastAsia="ArialMT" w:cstheme="minorHAnsi"/>
        </w:rPr>
        <w:t xml:space="preserve">YPFB TRANSPORTE S.A. entregará en custodia al proponente que se adjudique el servicio la nueva sala eléctrica con todos los equipos al interior (CCM, STA, TD-01, entre los principales). </w:t>
      </w:r>
      <w:r w:rsidR="00B72BF1">
        <w:rPr>
          <w:rFonts w:eastAsia="ArialMT" w:cstheme="minorHAnsi"/>
        </w:rPr>
        <w:t xml:space="preserve">El Proponente debe tomar en cuenta que actualmente la sala se encuentra en operación, por tanto, todos los trabajos que se vayan a realizar en la misma o en los equipos en su interior deben ser cuidadosamente analizados y desarrollados, de tal forma que no se afecte por ningún motivo la operación. </w:t>
      </w:r>
      <w:r w:rsidR="00EC7C22" w:rsidRPr="00EE4486">
        <w:rPr>
          <w:rFonts w:eastAsia="ArialMT" w:cstheme="minorHAnsi"/>
        </w:rPr>
        <w:t>Previa a l</w:t>
      </w:r>
      <w:r w:rsidR="00B72BF1">
        <w:rPr>
          <w:rFonts w:eastAsia="ArialMT" w:cstheme="minorHAnsi"/>
        </w:rPr>
        <w:t>as actividades en sala eléctrica, e</w:t>
      </w:r>
      <w:r w:rsidR="00EC7C22" w:rsidRPr="00EE4486">
        <w:rPr>
          <w:rFonts w:eastAsia="ArialMT" w:cstheme="minorHAnsi"/>
        </w:rPr>
        <w:t>l Proponente debe realizar la validación de los planos de conexión</w:t>
      </w:r>
      <w:r w:rsidR="00920978" w:rsidRPr="00EE4486">
        <w:rPr>
          <w:rFonts w:eastAsia="ArialMT" w:cstheme="minorHAnsi"/>
        </w:rPr>
        <w:t xml:space="preserve"> e interconexión</w:t>
      </w:r>
      <w:r w:rsidR="00104FBE" w:rsidRPr="00EE4486">
        <w:rPr>
          <w:rFonts w:eastAsia="ArialMT" w:cstheme="minorHAnsi"/>
        </w:rPr>
        <w:t>,</w:t>
      </w:r>
      <w:r w:rsidR="00EC7C22" w:rsidRPr="00EE4486">
        <w:rPr>
          <w:rFonts w:eastAsia="ArialMT" w:cstheme="minorHAnsi"/>
        </w:rPr>
        <w:t xml:space="preserve"> tanto en el CCM</w:t>
      </w:r>
      <w:r w:rsidR="000032F0">
        <w:rPr>
          <w:rFonts w:eastAsia="ArialMT" w:cstheme="minorHAnsi"/>
        </w:rPr>
        <w:t>, PLC, STA, así</w:t>
      </w:r>
      <w:r w:rsidR="00EC7C22" w:rsidRPr="00EE4486">
        <w:rPr>
          <w:rFonts w:eastAsia="ArialMT" w:cstheme="minorHAnsi"/>
        </w:rPr>
        <w:t xml:space="preserve"> como en los equipos en campo (potencia y mando).</w:t>
      </w:r>
      <w:r w:rsidR="00B72BF1">
        <w:rPr>
          <w:rFonts w:eastAsia="ArialMT" w:cstheme="minorHAnsi"/>
        </w:rPr>
        <w:t xml:space="preserve"> Los modos de operación de cada arranque en el CCM son básicamente dos (Remoto y Local):</w:t>
      </w:r>
      <w:r w:rsidR="00EC7C22" w:rsidRPr="00EE4486">
        <w:rPr>
          <w:rFonts w:eastAsia="ArialMT" w:cstheme="minorHAnsi"/>
        </w:rPr>
        <w:t xml:space="preserve"> </w:t>
      </w:r>
      <w:r w:rsidR="00B72BF1">
        <w:rPr>
          <w:rFonts w:eastAsia="ArialMT" w:cstheme="minorHAnsi"/>
        </w:rPr>
        <w:t>E</w:t>
      </w:r>
      <w:r w:rsidR="00B72BF1" w:rsidRPr="00EE4486">
        <w:rPr>
          <w:rFonts w:eastAsia="ArialMT" w:cstheme="minorHAnsi"/>
        </w:rPr>
        <w:t>n modo remoto, todo el control será efectuado directamente desde el sistema de control</w:t>
      </w:r>
      <w:r w:rsidR="00B72BF1">
        <w:rPr>
          <w:rFonts w:eastAsia="ArialMT" w:cstheme="minorHAnsi"/>
        </w:rPr>
        <w:t xml:space="preserve"> principal, </w:t>
      </w:r>
      <w:r w:rsidR="00B72BF1" w:rsidRPr="00EE4486">
        <w:rPr>
          <w:rFonts w:eastAsia="ArialMT" w:cstheme="minorHAnsi"/>
        </w:rPr>
        <w:t>En modo local, todo el control será realizado desde las botoneras de campo o las botoneras en los cubicales del CCM</w:t>
      </w:r>
      <w:r w:rsidR="00B72BF1">
        <w:rPr>
          <w:rFonts w:eastAsia="ArialMT" w:cstheme="minorHAnsi"/>
        </w:rPr>
        <w:t>.</w:t>
      </w:r>
    </w:p>
    <w:p w14:paraId="1F456593" w14:textId="0BE47028" w:rsidR="00CF4606" w:rsidRDefault="00CF4606" w:rsidP="00EE4486">
      <w:pPr>
        <w:autoSpaceDE w:val="0"/>
        <w:autoSpaceDN w:val="0"/>
        <w:adjustRightInd w:val="0"/>
        <w:spacing w:after="0" w:line="240" w:lineRule="auto"/>
        <w:ind w:left="207" w:right="-568"/>
        <w:jc w:val="both"/>
        <w:rPr>
          <w:rFonts w:eastAsia="ArialMT" w:cstheme="minorHAnsi"/>
        </w:rPr>
      </w:pPr>
    </w:p>
    <w:p w14:paraId="55A60BE7" w14:textId="518F0973" w:rsidR="00CF4606" w:rsidRDefault="00CF4606" w:rsidP="00CF4606">
      <w:pPr>
        <w:autoSpaceDE w:val="0"/>
        <w:autoSpaceDN w:val="0"/>
        <w:adjustRightInd w:val="0"/>
        <w:spacing w:after="0" w:line="240" w:lineRule="auto"/>
        <w:ind w:left="207" w:right="-568"/>
        <w:jc w:val="both"/>
        <w:rPr>
          <w:rFonts w:eastAsia="ArialMT" w:cstheme="minorHAnsi"/>
        </w:rPr>
      </w:pPr>
      <w:r w:rsidRPr="00EE4486">
        <w:rPr>
          <w:rFonts w:eastAsia="ArialMT" w:cstheme="minorHAnsi"/>
        </w:rPr>
        <w:t>El CCM instalado en Estación Villa</w:t>
      </w:r>
      <w:r>
        <w:rPr>
          <w:rFonts w:eastAsia="ArialMT" w:cstheme="minorHAnsi"/>
        </w:rPr>
        <w:t xml:space="preserve"> </w:t>
      </w:r>
      <w:r w:rsidRPr="00EE4486">
        <w:rPr>
          <w:rFonts w:eastAsia="ArialMT" w:cstheme="minorHAnsi"/>
        </w:rPr>
        <w:t>Montes es un CCM inteligente (Smart) que requiere de configuraciones a nivel Software y Hardware, para ello se requiere que el personal que realice la configuración y puesta en marcha cuen</w:t>
      </w:r>
      <w:r>
        <w:rPr>
          <w:rFonts w:eastAsia="ArialMT" w:cstheme="minorHAnsi"/>
        </w:rPr>
        <w:t>te con un nivel experto</w:t>
      </w:r>
      <w:r w:rsidRPr="00EE4486">
        <w:rPr>
          <w:rFonts w:eastAsia="ArialMT" w:cstheme="minorHAnsi"/>
        </w:rPr>
        <w:t xml:space="preserve"> para realizar el trabajo. En caso que YPFB TRANSPORTE S.A. no valide el nivel de competencia del profesional que realizara el trabajo, se verá obligado a no autorizar la intervención de los profesionales en cuestión, solicitando al proponente la contratación de otro (s) profesional (es). El cambio de profesionales no deberá afectar </w:t>
      </w:r>
      <w:r w:rsidRPr="00EE4486">
        <w:rPr>
          <w:rFonts w:eastAsia="ArialMT" w:cstheme="minorHAnsi"/>
        </w:rPr>
        <w:lastRenderedPageBreak/>
        <w:t>de ninguna manera la relación contractual ni los tiempos de ejecución propuestos por el proponente que se adjudique el servicio.</w:t>
      </w:r>
    </w:p>
    <w:p w14:paraId="55AF5318" w14:textId="77777777" w:rsidR="00CF4606" w:rsidRPr="00EE4486" w:rsidRDefault="00CF4606" w:rsidP="00EE4486">
      <w:pPr>
        <w:autoSpaceDE w:val="0"/>
        <w:autoSpaceDN w:val="0"/>
        <w:adjustRightInd w:val="0"/>
        <w:spacing w:after="0" w:line="240" w:lineRule="auto"/>
        <w:ind w:left="207" w:right="-568"/>
        <w:jc w:val="both"/>
        <w:rPr>
          <w:rFonts w:eastAsia="ArialMT" w:cstheme="minorHAnsi"/>
        </w:rPr>
      </w:pPr>
    </w:p>
    <w:p w14:paraId="0A661E58" w14:textId="49D91F14" w:rsidR="00CF4606" w:rsidRPr="00EE4486" w:rsidRDefault="007E1C11" w:rsidP="00CF4606">
      <w:pPr>
        <w:autoSpaceDE w:val="0"/>
        <w:autoSpaceDN w:val="0"/>
        <w:adjustRightInd w:val="0"/>
        <w:spacing w:after="0" w:line="240" w:lineRule="auto"/>
        <w:ind w:left="207" w:right="-568"/>
        <w:jc w:val="both"/>
        <w:rPr>
          <w:rFonts w:eastAsia="ArialMT" w:cstheme="minorHAnsi"/>
        </w:rPr>
      </w:pPr>
      <w:r>
        <w:rPr>
          <w:rFonts w:eastAsia="ArialMT" w:cstheme="minorHAnsi"/>
        </w:rPr>
        <w:t xml:space="preserve">Con excepción de los arrancadores y/o alimentadores que ya están </w:t>
      </w:r>
      <w:r w:rsidR="00631167">
        <w:rPr>
          <w:rFonts w:eastAsia="ArialMT" w:cstheme="minorHAnsi"/>
        </w:rPr>
        <w:t>en funcionamiento</w:t>
      </w:r>
      <w:r>
        <w:rPr>
          <w:rFonts w:eastAsia="ArialMT" w:cstheme="minorHAnsi"/>
        </w:rPr>
        <w:t xml:space="preserve"> (P-100A, P-100B, P-200A, P-200B, BC-01, TD-01, UBP#4), e</w:t>
      </w:r>
      <w:r w:rsidR="00B72BF1" w:rsidRPr="00EE4486">
        <w:rPr>
          <w:rFonts w:eastAsia="ArialMT" w:cstheme="minorHAnsi"/>
        </w:rPr>
        <w:t>l Proponente que se adjudique el servicio será respo</w:t>
      </w:r>
      <w:r w:rsidR="00631167">
        <w:rPr>
          <w:rFonts w:eastAsia="ArialMT" w:cstheme="minorHAnsi"/>
        </w:rPr>
        <w:t>nsable de realizar el cableado,</w:t>
      </w:r>
      <w:r w:rsidR="00B72BF1" w:rsidRPr="00EE4486">
        <w:rPr>
          <w:rFonts w:eastAsia="ArialMT" w:cstheme="minorHAnsi"/>
        </w:rPr>
        <w:t xml:space="preserve"> conexionado</w:t>
      </w:r>
      <w:r>
        <w:rPr>
          <w:rFonts w:eastAsia="ArialMT" w:cstheme="minorHAnsi"/>
        </w:rPr>
        <w:t>, configuración, parametrizaci</w:t>
      </w:r>
      <w:r w:rsidR="007B4B5A">
        <w:rPr>
          <w:rFonts w:eastAsia="ArialMT" w:cstheme="minorHAnsi"/>
        </w:rPr>
        <w:t>ón,</w:t>
      </w:r>
      <w:r>
        <w:rPr>
          <w:rFonts w:eastAsia="ArialMT" w:cstheme="minorHAnsi"/>
        </w:rPr>
        <w:t xml:space="preserve"> programación</w:t>
      </w:r>
      <w:r w:rsidR="007B4B5A">
        <w:rPr>
          <w:rFonts w:eastAsia="ArialMT" w:cstheme="minorHAnsi"/>
        </w:rPr>
        <w:t xml:space="preserve"> y puesta en marcha</w:t>
      </w:r>
      <w:r w:rsidR="00B72BF1" w:rsidRPr="00EE4486">
        <w:rPr>
          <w:rFonts w:eastAsia="ArialMT" w:cstheme="minorHAnsi"/>
        </w:rPr>
        <w:t xml:space="preserve"> de todos los equipos</w:t>
      </w:r>
      <w:r>
        <w:rPr>
          <w:rFonts w:eastAsia="ArialMT" w:cstheme="minorHAnsi"/>
        </w:rPr>
        <w:t>, alimentadores, arrancadores y switches restantes en</w:t>
      </w:r>
      <w:r w:rsidR="00B72BF1" w:rsidRPr="00EE4486">
        <w:rPr>
          <w:rFonts w:eastAsia="ArialMT" w:cstheme="minorHAnsi"/>
        </w:rPr>
        <w:t xml:space="preserve"> el CCM</w:t>
      </w:r>
      <w:r>
        <w:rPr>
          <w:rFonts w:eastAsia="ArialMT" w:cstheme="minorHAnsi"/>
        </w:rPr>
        <w:t>. Todo equipo eléctrico que el CCM</w:t>
      </w:r>
      <w:r w:rsidR="00B72BF1" w:rsidRPr="00EE4486">
        <w:rPr>
          <w:rFonts w:eastAsia="ArialMT" w:cstheme="minorHAnsi"/>
        </w:rPr>
        <w:t xml:space="preserve"> alimente directa o indirectamente, es decir tableros de distribución primarios/secundarios, UPS, motores de bombas, tomacorr</w:t>
      </w:r>
      <w:r w:rsidR="003E459A">
        <w:rPr>
          <w:rFonts w:eastAsia="ArialMT" w:cstheme="minorHAnsi"/>
        </w:rPr>
        <w:t>ientes, tableros de iluminación</w:t>
      </w:r>
      <w:r w:rsidR="00B72BF1" w:rsidRPr="00EE4486">
        <w:rPr>
          <w:rFonts w:eastAsia="ArialMT" w:cstheme="minorHAnsi"/>
        </w:rPr>
        <w:t xml:space="preserve"> y</w:t>
      </w:r>
      <w:r w:rsidR="003E459A">
        <w:rPr>
          <w:rFonts w:eastAsia="ArialMT" w:cstheme="minorHAnsi"/>
        </w:rPr>
        <w:t>,</w:t>
      </w:r>
      <w:r w:rsidR="00B72BF1" w:rsidRPr="00EE4486">
        <w:rPr>
          <w:rFonts w:eastAsia="ArialMT" w:cstheme="minorHAnsi"/>
        </w:rPr>
        <w:t xml:space="preserve"> todo equipo que requiera energía eléctrica para su fu</w:t>
      </w:r>
      <w:r>
        <w:rPr>
          <w:rFonts w:eastAsia="ArialMT" w:cstheme="minorHAnsi"/>
        </w:rPr>
        <w:t xml:space="preserve">ncionamiento debe quedar conectado y funcionando desde el nuevo sistema eléctrico de Estación Villa Montes. </w:t>
      </w:r>
      <w:r w:rsidR="00CF4606" w:rsidRPr="00EE4486">
        <w:rPr>
          <w:rFonts w:eastAsia="ArialMT" w:cstheme="minorHAnsi"/>
        </w:rPr>
        <w:t>El Proponente que se adjudique el servicio realizará la configuración de los relés inteligentes, arrancadores suaves, medidor de parámetros eléctricos, switch</w:t>
      </w:r>
      <w:r w:rsidR="00631167">
        <w:rPr>
          <w:rFonts w:eastAsia="ArialMT" w:cstheme="minorHAnsi"/>
        </w:rPr>
        <w:t>es</w:t>
      </w:r>
      <w:r w:rsidR="00CF4606" w:rsidRPr="00EE4486">
        <w:rPr>
          <w:rFonts w:eastAsia="ArialMT" w:cstheme="minorHAnsi"/>
        </w:rPr>
        <w:t xml:space="preserve"> ethernet</w:t>
      </w:r>
      <w:r w:rsidR="00CA1D3D">
        <w:rPr>
          <w:rFonts w:eastAsia="ArialMT" w:cstheme="minorHAnsi"/>
        </w:rPr>
        <w:t xml:space="preserve"> y,</w:t>
      </w:r>
      <w:r w:rsidR="00CF4606" w:rsidRPr="00EE4486">
        <w:rPr>
          <w:rFonts w:eastAsia="ArialMT" w:cstheme="minorHAnsi"/>
        </w:rPr>
        <w:t xml:space="preserve"> otros pertenecientes al CCM, de tal forma que se cumplan con los requerimientos de arranque y las protecciones eléctricas en los distintos equipos/motores,</w:t>
      </w:r>
      <w:r w:rsidR="00CA1D3D">
        <w:rPr>
          <w:rFonts w:eastAsia="ArialMT" w:cstheme="minorHAnsi"/>
        </w:rPr>
        <w:t xml:space="preserve"> contemplando </w:t>
      </w:r>
      <w:r w:rsidR="00CF4606" w:rsidRPr="00EE4486">
        <w:rPr>
          <w:rFonts w:eastAsia="ArialMT" w:cstheme="minorHAnsi"/>
        </w:rPr>
        <w:t>los modos de funcionamiento requeridos. Cada equipo deberá quedar perfe</w:t>
      </w:r>
      <w:r w:rsidR="00DC03EC">
        <w:rPr>
          <w:rFonts w:eastAsia="ArialMT" w:cstheme="minorHAnsi"/>
        </w:rPr>
        <w:t>ctamente configurado/programado</w:t>
      </w:r>
      <w:r w:rsidR="00CF4606" w:rsidRPr="00EE4486">
        <w:rPr>
          <w:rFonts w:eastAsia="ArialMT" w:cstheme="minorHAnsi"/>
        </w:rPr>
        <w:t xml:space="preserve"> y listo para su puesta en</w:t>
      </w:r>
      <w:r w:rsidR="00CA1D3D">
        <w:rPr>
          <w:rFonts w:eastAsia="ArialMT" w:cstheme="minorHAnsi"/>
        </w:rPr>
        <w:t xml:space="preserve"> marcha (incluyendo las reservas)</w:t>
      </w:r>
      <w:r w:rsidR="00CF4606" w:rsidRPr="00EE4486">
        <w:rPr>
          <w:rFonts w:eastAsia="ArialMT" w:cstheme="minorHAnsi"/>
        </w:rPr>
        <w:t>.</w:t>
      </w:r>
    </w:p>
    <w:p w14:paraId="00768589" w14:textId="50E7BA18" w:rsidR="00EC7C22" w:rsidRDefault="00EC7C22" w:rsidP="00D00F39">
      <w:pPr>
        <w:pStyle w:val="Prrafodelista"/>
        <w:autoSpaceDE w:val="0"/>
        <w:autoSpaceDN w:val="0"/>
        <w:adjustRightInd w:val="0"/>
        <w:ind w:left="2124" w:right="-568"/>
        <w:jc w:val="both"/>
      </w:pPr>
    </w:p>
    <w:p w14:paraId="569029BC" w14:textId="30A2D28A" w:rsidR="004F7B53" w:rsidRDefault="004F7B53" w:rsidP="004F7B53">
      <w:pPr>
        <w:autoSpaceDE w:val="0"/>
        <w:autoSpaceDN w:val="0"/>
        <w:adjustRightInd w:val="0"/>
        <w:spacing w:after="0" w:line="240" w:lineRule="auto"/>
        <w:ind w:left="207" w:right="-568"/>
        <w:jc w:val="both"/>
        <w:rPr>
          <w:rFonts w:eastAsia="ArialMT" w:cstheme="minorHAnsi"/>
        </w:rPr>
      </w:pPr>
      <w:r w:rsidRPr="00EE4486">
        <w:rPr>
          <w:rFonts w:eastAsia="ArialMT" w:cstheme="minorHAnsi"/>
        </w:rPr>
        <w:t>El CCM para la parte de control será alimentado por dos fuentes de alimentac</w:t>
      </w:r>
      <w:r w:rsidR="001A291F">
        <w:rPr>
          <w:rFonts w:eastAsia="ArialMT" w:cstheme="minorHAnsi"/>
        </w:rPr>
        <w:t>ión, una de ellas del mismo CCM</w:t>
      </w:r>
      <w:r w:rsidRPr="00EE4486">
        <w:rPr>
          <w:rFonts w:eastAsia="ArialMT" w:cstheme="minorHAnsi"/>
        </w:rPr>
        <w:t xml:space="preserve"> y</w:t>
      </w:r>
      <w:r w:rsidR="001A291F">
        <w:rPr>
          <w:rFonts w:eastAsia="ArialMT" w:cstheme="minorHAnsi"/>
        </w:rPr>
        <w:t>,</w:t>
      </w:r>
      <w:r w:rsidRPr="00EE4486">
        <w:rPr>
          <w:rFonts w:eastAsia="ArialMT" w:cstheme="minorHAnsi"/>
        </w:rPr>
        <w:t xml:space="preserve"> otra alimentada por una fuente proveniente del sistema de respaldo UPS-01. Se aclara que como parte del alcance se encuentra realizar las facilidades de suministro de energía desde el sistema de respaldo de energía</w:t>
      </w:r>
      <w:r w:rsidR="00631167">
        <w:rPr>
          <w:rFonts w:eastAsia="ArialMT" w:cstheme="minorHAnsi"/>
        </w:rPr>
        <w:t xml:space="preserve"> (TD-03) </w:t>
      </w:r>
      <w:r w:rsidRPr="00EE4486">
        <w:rPr>
          <w:rFonts w:eastAsia="ArialMT" w:cstheme="minorHAnsi"/>
        </w:rPr>
        <w:t>hasta el CCM, par</w:t>
      </w:r>
      <w:r w:rsidR="00E33C84">
        <w:rPr>
          <w:rFonts w:eastAsia="ArialMT" w:cstheme="minorHAnsi"/>
        </w:rPr>
        <w:t>a</w:t>
      </w:r>
      <w:r w:rsidRPr="00EE4486">
        <w:rPr>
          <w:rFonts w:eastAsia="ArialMT" w:cstheme="minorHAnsi"/>
        </w:rPr>
        <w:t xml:space="preserve"> lo cual el pro</w:t>
      </w:r>
      <w:r w:rsidR="003D6354">
        <w:rPr>
          <w:rFonts w:eastAsia="ArialMT" w:cstheme="minorHAnsi"/>
        </w:rPr>
        <w:t>ponente deberá realizar el</w:t>
      </w:r>
      <w:r w:rsidRPr="00EE4486">
        <w:rPr>
          <w:rFonts w:eastAsia="ArialMT" w:cstheme="minorHAnsi"/>
        </w:rPr>
        <w:t xml:space="preserve"> cableado y conexionado</w:t>
      </w:r>
      <w:r w:rsidR="003D6354">
        <w:rPr>
          <w:rFonts w:eastAsia="ArialMT" w:cstheme="minorHAnsi"/>
        </w:rPr>
        <w:t>, considera</w:t>
      </w:r>
      <w:r w:rsidRPr="00EE4486">
        <w:rPr>
          <w:rFonts w:eastAsia="ArialMT" w:cstheme="minorHAnsi"/>
        </w:rPr>
        <w:t>ndo toda la ma</w:t>
      </w:r>
      <w:r w:rsidR="001A291F">
        <w:rPr>
          <w:rFonts w:eastAsia="ArialMT" w:cstheme="minorHAnsi"/>
        </w:rPr>
        <w:t>no de obra, equipos, materiales</w:t>
      </w:r>
      <w:r w:rsidRPr="00EE4486">
        <w:rPr>
          <w:rFonts w:eastAsia="ArialMT" w:cstheme="minorHAnsi"/>
        </w:rPr>
        <w:t xml:space="preserve"> y accesorios requeridos para concretar esta tarea. </w:t>
      </w:r>
    </w:p>
    <w:p w14:paraId="2CC51443" w14:textId="4ACB3E72" w:rsidR="00B73BFB" w:rsidRDefault="00B73BFB" w:rsidP="004F7B53">
      <w:pPr>
        <w:autoSpaceDE w:val="0"/>
        <w:autoSpaceDN w:val="0"/>
        <w:adjustRightInd w:val="0"/>
        <w:spacing w:after="0" w:line="240" w:lineRule="auto"/>
        <w:ind w:left="207" w:right="-568"/>
        <w:jc w:val="both"/>
        <w:rPr>
          <w:rFonts w:eastAsia="ArialMT" w:cstheme="minorHAnsi"/>
        </w:rPr>
      </w:pPr>
    </w:p>
    <w:p w14:paraId="749DA19B" w14:textId="2A86F4F6" w:rsidR="00B73BFB" w:rsidRDefault="001A291F" w:rsidP="00B73BFB">
      <w:pPr>
        <w:autoSpaceDE w:val="0"/>
        <w:autoSpaceDN w:val="0"/>
        <w:adjustRightInd w:val="0"/>
        <w:spacing w:after="0" w:line="240" w:lineRule="auto"/>
        <w:ind w:left="207" w:right="-568"/>
        <w:jc w:val="both"/>
        <w:rPr>
          <w:rFonts w:eastAsia="ArialMT" w:cstheme="minorHAnsi"/>
        </w:rPr>
      </w:pPr>
      <w:r>
        <w:rPr>
          <w:rFonts w:eastAsia="ArialMT" w:cstheme="minorHAnsi"/>
        </w:rPr>
        <w:t>D</w:t>
      </w:r>
      <w:r w:rsidR="00B73BFB" w:rsidRPr="00EE4486">
        <w:rPr>
          <w:rFonts w:eastAsia="ArialMT" w:cstheme="minorHAnsi"/>
        </w:rPr>
        <w:t xml:space="preserve">urante la revisión de la ingeniería, </w:t>
      </w:r>
      <w:r>
        <w:rPr>
          <w:rFonts w:eastAsia="ArialMT" w:cstheme="minorHAnsi"/>
        </w:rPr>
        <w:t xml:space="preserve">se </w:t>
      </w:r>
      <w:r w:rsidR="00B73BFB" w:rsidRPr="00EE4486">
        <w:rPr>
          <w:rFonts w:eastAsia="ArialMT" w:cstheme="minorHAnsi"/>
        </w:rPr>
        <w:t>desarrollará el estudio de coordinación/selectividad de protecciones en todo el sistema elé</w:t>
      </w:r>
      <w:r>
        <w:rPr>
          <w:rFonts w:eastAsia="ArialMT" w:cstheme="minorHAnsi"/>
        </w:rPr>
        <w:t>ctrico de Estación Villa Montes, mismo que deberá ser implementado por el Proponente como parte de su alcance, pudiendo en la parte final del proyecto realizar los ajustes finos en</w:t>
      </w:r>
      <w:r w:rsidR="00B73BFB" w:rsidRPr="00EE4486">
        <w:rPr>
          <w:rFonts w:eastAsia="ArialMT" w:cstheme="minorHAnsi"/>
        </w:rPr>
        <w:t xml:space="preserve"> todas las protecciones eléctricas en el sistema eléctrico (CCM, tableros, y otros)</w:t>
      </w:r>
      <w:r>
        <w:rPr>
          <w:rFonts w:eastAsia="ArialMT" w:cstheme="minorHAnsi"/>
        </w:rPr>
        <w:t>.</w:t>
      </w:r>
    </w:p>
    <w:p w14:paraId="475AEA71" w14:textId="4DF1B653" w:rsidR="001A291F" w:rsidRDefault="001A291F" w:rsidP="00B73BFB">
      <w:pPr>
        <w:autoSpaceDE w:val="0"/>
        <w:autoSpaceDN w:val="0"/>
        <w:adjustRightInd w:val="0"/>
        <w:spacing w:after="0" w:line="240" w:lineRule="auto"/>
        <w:ind w:left="207" w:right="-568"/>
        <w:jc w:val="both"/>
        <w:rPr>
          <w:rFonts w:eastAsia="ArialMT" w:cstheme="minorHAnsi"/>
        </w:rPr>
      </w:pPr>
    </w:p>
    <w:p w14:paraId="5DED7D8F" w14:textId="24221C20" w:rsidR="00EC7C22" w:rsidRDefault="001A291F" w:rsidP="00EE4486">
      <w:pPr>
        <w:autoSpaceDE w:val="0"/>
        <w:autoSpaceDN w:val="0"/>
        <w:adjustRightInd w:val="0"/>
        <w:spacing w:after="0" w:line="240" w:lineRule="auto"/>
        <w:ind w:left="207" w:right="-568"/>
        <w:jc w:val="both"/>
        <w:rPr>
          <w:rFonts w:eastAsia="ArialMT" w:cstheme="minorHAnsi"/>
        </w:rPr>
      </w:pPr>
      <w:r>
        <w:rPr>
          <w:rFonts w:eastAsia="ArialMT" w:cstheme="minorHAnsi"/>
        </w:rPr>
        <w:t>Por la cantidad de cables, el Proponente debe prever y provee</w:t>
      </w:r>
      <w:r w:rsidRPr="00EE4486">
        <w:rPr>
          <w:rFonts w:eastAsia="ArialMT" w:cstheme="minorHAnsi"/>
        </w:rPr>
        <w:t xml:space="preserve">r la instalación de </w:t>
      </w:r>
      <w:r>
        <w:rPr>
          <w:rFonts w:eastAsia="ArialMT" w:cstheme="minorHAnsi"/>
        </w:rPr>
        <w:t>escalerillas portacables en el entrepiso del e-house,</w:t>
      </w:r>
      <w:r w:rsidRPr="00EE4486">
        <w:rPr>
          <w:rFonts w:eastAsia="ArialMT" w:cstheme="minorHAnsi"/>
        </w:rPr>
        <w:t xml:space="preserve"> conduits, cables y otros requeridos</w:t>
      </w:r>
      <w:r>
        <w:rPr>
          <w:rFonts w:eastAsia="ArialMT" w:cstheme="minorHAnsi"/>
        </w:rPr>
        <w:t xml:space="preserve">, así como también proveer la logística y medios para la instalación de los elementos mencionados. </w:t>
      </w:r>
      <w:r w:rsidRPr="00EE4486">
        <w:rPr>
          <w:rFonts w:eastAsia="ArialMT" w:cstheme="minorHAnsi"/>
        </w:rPr>
        <w:t>Si se requiriese de alguna obra civil, mecánica o eléctrica para concretar el objetivo, el proponente debe proveer estos servicios como parte de su alcance. El retiro y manipulación de tapas (internas y externas) de sala eléctrica solo se llevará a cabo con equipos y personal adecuados para el fin</w:t>
      </w:r>
      <w:r>
        <w:rPr>
          <w:rFonts w:eastAsia="ArialMT" w:cstheme="minorHAnsi"/>
        </w:rPr>
        <w:t xml:space="preserve">. </w:t>
      </w:r>
      <w:r w:rsidR="00EC7C22" w:rsidRPr="00EE4486">
        <w:rPr>
          <w:rFonts w:eastAsia="ArialMT" w:cstheme="minorHAnsi"/>
        </w:rPr>
        <w:t>La suportación de las esc</w:t>
      </w:r>
      <w:r w:rsidR="00C17777">
        <w:rPr>
          <w:rFonts w:eastAsia="ArialMT" w:cstheme="minorHAnsi"/>
        </w:rPr>
        <w:t>alerillas portacables, conduits</w:t>
      </w:r>
      <w:r w:rsidR="00EC7C22" w:rsidRPr="00EE4486">
        <w:rPr>
          <w:rFonts w:eastAsia="ArialMT" w:cstheme="minorHAnsi"/>
        </w:rPr>
        <w:t xml:space="preserve"> y otros requeridos en sala eléctrica corre por cuenta del proponente que se adjudique el servicio. Esta suportación debe proporcionar un aseguramiento de las escaleri</w:t>
      </w:r>
      <w:r w:rsidR="00104FBE" w:rsidRPr="00EE4486">
        <w:rPr>
          <w:rFonts w:eastAsia="ArialMT" w:cstheme="minorHAnsi"/>
        </w:rPr>
        <w:t>l</w:t>
      </w:r>
      <w:r w:rsidR="00EC7C22" w:rsidRPr="00EE4486">
        <w:rPr>
          <w:rFonts w:eastAsia="ArialMT" w:cstheme="minorHAnsi"/>
        </w:rPr>
        <w:t>las portacables en el entrepiso de la sala eléctrica, si YPFB TRANSPORTE S.A. considerará insuficiente e insegura la suportación planteada por el proponente, esta será rechazada hasta que la suportación reúna las condiciones necesarias de seguridad, operatividad, y mantenibilidad. El proponente que se adjudique el servicio proporcionara toda estructura de suportación.</w:t>
      </w:r>
    </w:p>
    <w:p w14:paraId="4B9DC626" w14:textId="43EFA49F" w:rsidR="00094898" w:rsidRDefault="00094898" w:rsidP="00EE4486">
      <w:pPr>
        <w:autoSpaceDE w:val="0"/>
        <w:autoSpaceDN w:val="0"/>
        <w:adjustRightInd w:val="0"/>
        <w:spacing w:after="0" w:line="240" w:lineRule="auto"/>
        <w:ind w:left="207" w:right="-568"/>
        <w:jc w:val="both"/>
        <w:rPr>
          <w:rFonts w:eastAsia="ArialMT" w:cstheme="minorHAnsi"/>
        </w:rPr>
      </w:pPr>
    </w:p>
    <w:p w14:paraId="5B8B4904" w14:textId="0884904F" w:rsidR="00094898" w:rsidRDefault="00094898" w:rsidP="00EE4486">
      <w:pPr>
        <w:autoSpaceDE w:val="0"/>
        <w:autoSpaceDN w:val="0"/>
        <w:adjustRightInd w:val="0"/>
        <w:spacing w:after="0" w:line="240" w:lineRule="auto"/>
        <w:ind w:left="207" w:right="-568"/>
        <w:jc w:val="both"/>
        <w:rPr>
          <w:rFonts w:eastAsia="ArialMT" w:cstheme="minorHAnsi"/>
        </w:rPr>
      </w:pPr>
      <w:r>
        <w:rPr>
          <w:rFonts w:eastAsia="ArialMT" w:cstheme="minorHAnsi"/>
        </w:rPr>
        <w:t>Para la comunicación con el sistema de control, el Proponente deberá configurar todos los equipos del CCM (sin excepción), de tal forma que puedan cumplirse los modos de operación reque</w:t>
      </w:r>
      <w:r w:rsidR="00EB0B29">
        <w:rPr>
          <w:rFonts w:eastAsia="ArialMT" w:cstheme="minorHAnsi"/>
        </w:rPr>
        <w:t>ridos por YPFB-TR y,</w:t>
      </w:r>
      <w:r>
        <w:rPr>
          <w:rFonts w:eastAsia="ArialMT" w:cstheme="minorHAnsi"/>
        </w:rPr>
        <w:t xml:space="preserve"> se pueda intercambiar </w:t>
      </w:r>
      <w:r w:rsidR="00EB0B29">
        <w:rPr>
          <w:rFonts w:eastAsia="ArialMT" w:cstheme="minorHAnsi"/>
        </w:rPr>
        <w:t>toda la información requerida</w:t>
      </w:r>
      <w:r>
        <w:rPr>
          <w:rFonts w:eastAsia="ArialMT" w:cstheme="minorHAnsi"/>
        </w:rPr>
        <w:t xml:space="preserve"> por YPFB-TR</w:t>
      </w:r>
      <w:r w:rsidR="00AD4441">
        <w:rPr>
          <w:rFonts w:eastAsia="ArialMT" w:cstheme="minorHAnsi"/>
        </w:rPr>
        <w:t xml:space="preserve"> con cada uno de los equipos e</w:t>
      </w:r>
      <w:r w:rsidR="00707E25">
        <w:rPr>
          <w:rFonts w:eastAsia="ArialMT" w:cstheme="minorHAnsi"/>
        </w:rPr>
        <w:t>n el CCM</w:t>
      </w:r>
      <w:r>
        <w:rPr>
          <w:rFonts w:eastAsia="ArialMT" w:cstheme="minorHAnsi"/>
        </w:rPr>
        <w:t>.</w:t>
      </w:r>
    </w:p>
    <w:p w14:paraId="1440910A" w14:textId="677A5745" w:rsidR="0027371C" w:rsidRDefault="0027371C" w:rsidP="00EE4486">
      <w:pPr>
        <w:autoSpaceDE w:val="0"/>
        <w:autoSpaceDN w:val="0"/>
        <w:adjustRightInd w:val="0"/>
        <w:spacing w:after="0" w:line="240" w:lineRule="auto"/>
        <w:ind w:left="207" w:right="-568"/>
        <w:jc w:val="both"/>
        <w:rPr>
          <w:rFonts w:eastAsia="ArialMT" w:cstheme="minorHAnsi"/>
        </w:rPr>
      </w:pPr>
    </w:p>
    <w:p w14:paraId="34880986" w14:textId="77777777" w:rsidR="007E121F" w:rsidRPr="006B0722" w:rsidRDefault="007E121F" w:rsidP="00C17777">
      <w:pPr>
        <w:autoSpaceDE w:val="0"/>
        <w:autoSpaceDN w:val="0"/>
        <w:adjustRightInd w:val="0"/>
        <w:spacing w:after="0" w:line="240" w:lineRule="auto"/>
        <w:ind w:left="207" w:right="-568"/>
        <w:jc w:val="both"/>
        <w:rPr>
          <w:rFonts w:eastAsia="ArialMT" w:cstheme="minorHAnsi"/>
        </w:rPr>
      </w:pPr>
    </w:p>
    <w:tbl>
      <w:tblPr>
        <w:tblStyle w:val="Tablaconcuadrcula"/>
        <w:tblW w:w="0" w:type="auto"/>
        <w:jc w:val="center"/>
        <w:tblLook w:val="04A0" w:firstRow="1" w:lastRow="0" w:firstColumn="1" w:lastColumn="0" w:noHBand="0" w:noVBand="1"/>
      </w:tblPr>
      <w:tblGrid>
        <w:gridCol w:w="562"/>
        <w:gridCol w:w="6521"/>
      </w:tblGrid>
      <w:tr w:rsidR="00EC7C22" w:rsidRPr="005E11DD" w14:paraId="5B436763" w14:textId="77777777" w:rsidTr="0065595F">
        <w:trPr>
          <w:jc w:val="center"/>
        </w:trPr>
        <w:tc>
          <w:tcPr>
            <w:tcW w:w="562" w:type="dxa"/>
          </w:tcPr>
          <w:p w14:paraId="4ABF8D1E" w14:textId="77777777" w:rsidR="00EC7C22" w:rsidRPr="008B3BB0" w:rsidRDefault="00EC7C22" w:rsidP="00BB22DD">
            <w:pPr>
              <w:autoSpaceDE w:val="0"/>
              <w:autoSpaceDN w:val="0"/>
              <w:adjustRightInd w:val="0"/>
              <w:spacing w:line="360" w:lineRule="auto"/>
              <w:jc w:val="center"/>
              <w:rPr>
                <w:i/>
                <w:sz w:val="96"/>
                <w:szCs w:val="96"/>
              </w:rPr>
            </w:pPr>
            <w:r w:rsidRPr="008B3BB0">
              <w:rPr>
                <w:i/>
                <w:color w:val="FF0000"/>
                <w:sz w:val="96"/>
                <w:szCs w:val="96"/>
              </w:rPr>
              <w:t>¡</w:t>
            </w:r>
          </w:p>
        </w:tc>
        <w:tc>
          <w:tcPr>
            <w:tcW w:w="6521" w:type="dxa"/>
          </w:tcPr>
          <w:p w14:paraId="319583F4" w14:textId="6410C1B3" w:rsidR="00EC7C22" w:rsidRPr="00955F23" w:rsidRDefault="00EC7C22" w:rsidP="00BB22DD">
            <w:pPr>
              <w:autoSpaceDE w:val="0"/>
              <w:autoSpaceDN w:val="0"/>
              <w:adjustRightInd w:val="0"/>
              <w:spacing w:line="360" w:lineRule="auto"/>
              <w:jc w:val="both"/>
              <w:rPr>
                <w:b/>
                <w:i/>
                <w:color w:val="FF0000"/>
                <w:u w:val="single"/>
              </w:rPr>
            </w:pPr>
            <w:r w:rsidRPr="00955F23">
              <w:rPr>
                <w:b/>
                <w:i/>
                <w:color w:val="FF0000"/>
                <w:u w:val="single"/>
              </w:rPr>
              <w:t>NOTA</w:t>
            </w:r>
            <w:r>
              <w:rPr>
                <w:b/>
                <w:i/>
                <w:color w:val="FF0000"/>
                <w:u w:val="single"/>
              </w:rPr>
              <w:t xml:space="preserve"> </w:t>
            </w:r>
            <w:r w:rsidR="00BB22DD">
              <w:rPr>
                <w:b/>
                <w:i/>
                <w:color w:val="FF0000"/>
                <w:u w:val="single"/>
              </w:rPr>
              <w:t>1</w:t>
            </w:r>
            <w:r w:rsidR="00820AEF">
              <w:rPr>
                <w:b/>
                <w:i/>
                <w:color w:val="FF0000"/>
                <w:u w:val="single"/>
              </w:rPr>
              <w:t>2</w:t>
            </w:r>
            <w:r w:rsidRPr="00955F23">
              <w:rPr>
                <w:b/>
                <w:i/>
                <w:color w:val="FF0000"/>
                <w:u w:val="single"/>
              </w:rPr>
              <w:t>:</w:t>
            </w:r>
          </w:p>
          <w:p w14:paraId="4F1949D8" w14:textId="77777777" w:rsidR="00EC7C22" w:rsidRDefault="00EC7C22" w:rsidP="00BB22DD">
            <w:pPr>
              <w:tabs>
                <w:tab w:val="left" w:pos="-1276"/>
              </w:tabs>
              <w:spacing w:before="60" w:after="60"/>
              <w:ind w:right="335"/>
              <w:jc w:val="both"/>
              <w:rPr>
                <w:i/>
                <w:sz w:val="20"/>
                <w:szCs w:val="20"/>
              </w:rPr>
            </w:pPr>
            <w:r w:rsidRPr="00BB22DD">
              <w:rPr>
                <w:i/>
                <w:sz w:val="20"/>
                <w:szCs w:val="20"/>
              </w:rPr>
              <w:t>Cualquier modificación civil</w:t>
            </w:r>
            <w:r w:rsidR="00447A42">
              <w:rPr>
                <w:i/>
                <w:sz w:val="20"/>
                <w:szCs w:val="20"/>
              </w:rPr>
              <w:t xml:space="preserve"> o mecánica</w:t>
            </w:r>
            <w:r w:rsidRPr="00BB22DD">
              <w:rPr>
                <w:i/>
                <w:sz w:val="20"/>
                <w:szCs w:val="20"/>
              </w:rPr>
              <w:t>, sean estas estr</w:t>
            </w:r>
            <w:r w:rsidR="00447A42">
              <w:rPr>
                <w:i/>
                <w:sz w:val="20"/>
                <w:szCs w:val="20"/>
              </w:rPr>
              <w:t>ucturales, puertas,</w:t>
            </w:r>
            <w:r w:rsidRPr="00BB22DD">
              <w:rPr>
                <w:i/>
                <w:sz w:val="20"/>
                <w:szCs w:val="20"/>
              </w:rPr>
              <w:t xml:space="preserve"> pisos, cámaras de paso</w:t>
            </w:r>
            <w:r w:rsidR="00BA0990">
              <w:rPr>
                <w:i/>
                <w:sz w:val="20"/>
                <w:szCs w:val="20"/>
              </w:rPr>
              <w:t xml:space="preserve"> de cables, paredes, trincheras</w:t>
            </w:r>
            <w:r w:rsidRPr="00BB22DD">
              <w:rPr>
                <w:i/>
                <w:sz w:val="20"/>
                <w:szCs w:val="20"/>
              </w:rPr>
              <w:t xml:space="preserve"> y otras requeridas con el fin inst</w:t>
            </w:r>
            <w:r w:rsidR="00BA0990">
              <w:rPr>
                <w:i/>
                <w:sz w:val="20"/>
                <w:szCs w:val="20"/>
              </w:rPr>
              <w:t xml:space="preserve">alar y poner en marcha el </w:t>
            </w:r>
            <w:r w:rsidRPr="00BB22DD">
              <w:rPr>
                <w:i/>
                <w:sz w:val="20"/>
                <w:szCs w:val="20"/>
              </w:rPr>
              <w:t>CCM o instalar algún periférico necesario para el funcionamiento de este, debe ser realizado por el Proponente como parte del alcance del servicio.</w:t>
            </w:r>
          </w:p>
          <w:p w14:paraId="4FF3E921" w14:textId="46874971" w:rsidR="001F4314" w:rsidRPr="00BB22DD" w:rsidRDefault="001F4314" w:rsidP="00BB22DD">
            <w:pPr>
              <w:tabs>
                <w:tab w:val="left" w:pos="-1276"/>
              </w:tabs>
              <w:spacing w:before="60" w:after="60"/>
              <w:ind w:right="335"/>
              <w:jc w:val="both"/>
              <w:rPr>
                <w:i/>
                <w:sz w:val="20"/>
                <w:szCs w:val="20"/>
              </w:rPr>
            </w:pPr>
          </w:p>
        </w:tc>
      </w:tr>
    </w:tbl>
    <w:p w14:paraId="4EF7A84A" w14:textId="006F067F" w:rsidR="00EC7C22" w:rsidRDefault="00EC7C22" w:rsidP="00EC7C22">
      <w:pPr>
        <w:pStyle w:val="Prrafodelista"/>
        <w:autoSpaceDE w:val="0"/>
        <w:autoSpaceDN w:val="0"/>
        <w:adjustRightInd w:val="0"/>
        <w:ind w:left="1622"/>
        <w:jc w:val="both"/>
      </w:pPr>
    </w:p>
    <w:p w14:paraId="6CA18AD5" w14:textId="3A12A3FF" w:rsidR="00657D2E" w:rsidRDefault="00657D2E" w:rsidP="00657D2E">
      <w:pPr>
        <w:autoSpaceDE w:val="0"/>
        <w:autoSpaceDN w:val="0"/>
        <w:adjustRightInd w:val="0"/>
        <w:spacing w:after="0" w:line="240" w:lineRule="auto"/>
        <w:ind w:left="207" w:right="-568"/>
        <w:jc w:val="both"/>
        <w:rPr>
          <w:rFonts w:eastAsia="ArialMT" w:cstheme="minorHAnsi"/>
        </w:rPr>
      </w:pPr>
      <w:r w:rsidRPr="00EE4486">
        <w:rPr>
          <w:rFonts w:eastAsia="ArialMT" w:cstheme="minorHAnsi"/>
        </w:rPr>
        <w:t xml:space="preserve">Toda la mano de obra, equipos, materiales y accesorios </w:t>
      </w:r>
      <w:r>
        <w:rPr>
          <w:rFonts w:eastAsia="ArialMT" w:cstheme="minorHAnsi"/>
        </w:rPr>
        <w:t>necesarios para realización de las tareas descritas en este acápite</w:t>
      </w:r>
      <w:r w:rsidRPr="00EE4486">
        <w:rPr>
          <w:rFonts w:eastAsia="ArialMT" w:cstheme="minorHAnsi"/>
        </w:rPr>
        <w:t xml:space="preserve"> deben ser provistos por el proponente que se adjudique el servicio.</w:t>
      </w:r>
      <w:r>
        <w:rPr>
          <w:rFonts w:eastAsia="ArialMT" w:cstheme="minorHAnsi"/>
        </w:rPr>
        <w:t xml:space="preserve"> Tales equipos materiales y accesorios son, pero no se limitan a: Equipos con software de aplicación para CCM y otros, c</w:t>
      </w:r>
      <w:r w:rsidRPr="006B0722">
        <w:rPr>
          <w:rFonts w:eastAsia="ArialMT" w:cstheme="minorHAnsi"/>
        </w:rPr>
        <w:t>onduits RSC</w:t>
      </w:r>
      <w:r>
        <w:rPr>
          <w:rFonts w:eastAsia="ArialMT" w:cstheme="minorHAnsi"/>
        </w:rPr>
        <w:t>, cables</w:t>
      </w:r>
      <w:r w:rsidRPr="006B0722">
        <w:rPr>
          <w:rFonts w:eastAsia="ArialMT" w:cstheme="minorHAnsi"/>
        </w:rPr>
        <w:t>,</w:t>
      </w:r>
      <w:r>
        <w:rPr>
          <w:rFonts w:eastAsia="ArialMT" w:cstheme="minorHAnsi"/>
        </w:rPr>
        <w:t xml:space="preserve"> escalerillas portacables,</w:t>
      </w:r>
      <w:r w:rsidRPr="006B0722">
        <w:rPr>
          <w:rFonts w:eastAsia="ArialMT" w:cstheme="minorHAnsi"/>
        </w:rPr>
        <w:t xml:space="preserve"> </w:t>
      </w:r>
      <w:r>
        <w:rPr>
          <w:rFonts w:eastAsia="ArialMT" w:cstheme="minorHAnsi"/>
        </w:rPr>
        <w:t xml:space="preserve">Patchcords ethernet certificados, </w:t>
      </w:r>
      <w:r w:rsidRPr="006B0722">
        <w:rPr>
          <w:rFonts w:eastAsia="ArialMT" w:cstheme="minorHAnsi"/>
        </w:rPr>
        <w:t>así como también cajas de paso,</w:t>
      </w:r>
      <w:r>
        <w:rPr>
          <w:rFonts w:eastAsia="ArialMT" w:cstheme="minorHAnsi"/>
        </w:rPr>
        <w:t xml:space="preserve"> </w:t>
      </w:r>
      <w:r w:rsidRPr="006B0722">
        <w:rPr>
          <w:rFonts w:eastAsia="ArialMT" w:cstheme="minorHAnsi"/>
        </w:rPr>
        <w:t>accesorios tipo “T”, “X”, codos, condulets,</w:t>
      </w:r>
      <w:r>
        <w:rPr>
          <w:rFonts w:eastAsia="ArialMT" w:cstheme="minorHAnsi"/>
        </w:rPr>
        <w:t xml:space="preserve"> bushings,</w:t>
      </w:r>
      <w:r w:rsidRPr="006B0722">
        <w:rPr>
          <w:rFonts w:eastAsia="ArialMT" w:cstheme="minorHAnsi"/>
        </w:rPr>
        <w:t xml:space="preserve"> niples, cuplas, reductores, “soporteria”, consumibles, y cualquier otro material y/o accesorio nec</w:t>
      </w:r>
      <w:r>
        <w:rPr>
          <w:rFonts w:eastAsia="ArialMT" w:cstheme="minorHAnsi"/>
        </w:rPr>
        <w:t xml:space="preserve">esario para la correcta ejecución de las tareas. </w:t>
      </w:r>
      <w:r w:rsidRPr="006B0722">
        <w:rPr>
          <w:rFonts w:eastAsia="ArialMT" w:cstheme="minorHAnsi"/>
        </w:rPr>
        <w:t xml:space="preserve"> </w:t>
      </w:r>
    </w:p>
    <w:p w14:paraId="782A4D9E" w14:textId="77777777" w:rsidR="00E862EA" w:rsidRDefault="00E862EA" w:rsidP="00657D2E">
      <w:pPr>
        <w:autoSpaceDE w:val="0"/>
        <w:autoSpaceDN w:val="0"/>
        <w:adjustRightInd w:val="0"/>
        <w:spacing w:after="0" w:line="240" w:lineRule="auto"/>
        <w:ind w:left="207" w:right="-568"/>
        <w:jc w:val="both"/>
        <w:rPr>
          <w:rFonts w:eastAsia="ArialMT" w:cstheme="minorHAnsi"/>
        </w:rPr>
      </w:pPr>
    </w:p>
    <w:tbl>
      <w:tblPr>
        <w:tblStyle w:val="Tablaconcuadrcula"/>
        <w:tblW w:w="0" w:type="auto"/>
        <w:jc w:val="center"/>
        <w:tblLook w:val="04A0" w:firstRow="1" w:lastRow="0" w:firstColumn="1" w:lastColumn="0" w:noHBand="0" w:noVBand="1"/>
      </w:tblPr>
      <w:tblGrid>
        <w:gridCol w:w="777"/>
        <w:gridCol w:w="6379"/>
      </w:tblGrid>
      <w:tr w:rsidR="00EC7C22" w:rsidRPr="005E11DD" w14:paraId="03C777BC" w14:textId="77777777" w:rsidTr="00162BA8">
        <w:trPr>
          <w:jc w:val="center"/>
        </w:trPr>
        <w:tc>
          <w:tcPr>
            <w:tcW w:w="777" w:type="dxa"/>
          </w:tcPr>
          <w:p w14:paraId="0DFFFF05" w14:textId="77777777" w:rsidR="00EC7C22" w:rsidRPr="001F4314" w:rsidRDefault="00EC7C22" w:rsidP="00BB22DD">
            <w:pPr>
              <w:autoSpaceDE w:val="0"/>
              <w:autoSpaceDN w:val="0"/>
              <w:adjustRightInd w:val="0"/>
              <w:spacing w:line="360" w:lineRule="auto"/>
              <w:jc w:val="center"/>
              <w:rPr>
                <w:i/>
                <w:sz w:val="172"/>
                <w:szCs w:val="172"/>
              </w:rPr>
            </w:pPr>
            <w:r w:rsidRPr="001F4314">
              <w:rPr>
                <w:i/>
                <w:color w:val="FF0000"/>
                <w:sz w:val="172"/>
                <w:szCs w:val="172"/>
              </w:rPr>
              <w:t>¡</w:t>
            </w:r>
          </w:p>
        </w:tc>
        <w:tc>
          <w:tcPr>
            <w:tcW w:w="6379" w:type="dxa"/>
          </w:tcPr>
          <w:p w14:paraId="30E71804" w14:textId="2DF68078" w:rsidR="00EC7C22" w:rsidRPr="00461688" w:rsidRDefault="00EC7C22" w:rsidP="00BB22DD">
            <w:pPr>
              <w:autoSpaceDE w:val="0"/>
              <w:autoSpaceDN w:val="0"/>
              <w:adjustRightInd w:val="0"/>
              <w:spacing w:line="360" w:lineRule="auto"/>
              <w:jc w:val="both"/>
              <w:rPr>
                <w:b/>
                <w:i/>
                <w:color w:val="FF0000"/>
                <w:u w:val="single"/>
              </w:rPr>
            </w:pPr>
            <w:r w:rsidRPr="00461688">
              <w:rPr>
                <w:b/>
                <w:i/>
                <w:color w:val="FF0000"/>
                <w:u w:val="single"/>
              </w:rPr>
              <w:t>NOTA</w:t>
            </w:r>
            <w:r w:rsidR="00BB22DD">
              <w:rPr>
                <w:b/>
                <w:i/>
                <w:color w:val="FF0000"/>
                <w:u w:val="single"/>
              </w:rPr>
              <w:t xml:space="preserve"> 1</w:t>
            </w:r>
            <w:r w:rsidR="00820AEF">
              <w:rPr>
                <w:b/>
                <w:i/>
                <w:color w:val="FF0000"/>
                <w:u w:val="single"/>
              </w:rPr>
              <w:t>3</w:t>
            </w:r>
            <w:r w:rsidRPr="00461688">
              <w:rPr>
                <w:b/>
                <w:i/>
                <w:color w:val="FF0000"/>
                <w:u w:val="single"/>
              </w:rPr>
              <w:t>:</w:t>
            </w:r>
          </w:p>
          <w:p w14:paraId="5237F34F" w14:textId="77777777" w:rsidR="00EC7C22" w:rsidRDefault="0041003B" w:rsidP="00F65C97">
            <w:pPr>
              <w:tabs>
                <w:tab w:val="left" w:pos="-1276"/>
              </w:tabs>
              <w:spacing w:before="60" w:after="60"/>
              <w:ind w:right="335"/>
              <w:jc w:val="both"/>
              <w:rPr>
                <w:i/>
                <w:sz w:val="20"/>
                <w:szCs w:val="20"/>
              </w:rPr>
            </w:pPr>
            <w:r w:rsidRPr="0041003B">
              <w:rPr>
                <w:i/>
                <w:sz w:val="20"/>
                <w:szCs w:val="20"/>
              </w:rPr>
              <w:t>La CONTRATISTA debe tener en cuenta que pa</w:t>
            </w:r>
            <w:r w:rsidR="00F65C97">
              <w:rPr>
                <w:i/>
                <w:sz w:val="20"/>
                <w:szCs w:val="20"/>
              </w:rPr>
              <w:t xml:space="preserve">ra la puesta en marcha del </w:t>
            </w:r>
            <w:r w:rsidR="00F65C97" w:rsidRPr="0041003B">
              <w:rPr>
                <w:i/>
                <w:sz w:val="20"/>
                <w:szCs w:val="20"/>
              </w:rPr>
              <w:t>CCM</w:t>
            </w:r>
            <w:r w:rsidR="00F65C97">
              <w:rPr>
                <w:i/>
                <w:sz w:val="20"/>
                <w:szCs w:val="20"/>
              </w:rPr>
              <w:t xml:space="preserve"> (equipos restantes)</w:t>
            </w:r>
            <w:r w:rsidRPr="0041003B">
              <w:rPr>
                <w:i/>
                <w:sz w:val="20"/>
                <w:szCs w:val="20"/>
              </w:rPr>
              <w:t xml:space="preserve"> se tienen tiempos reducidos, por este motivo debe prever que el trabajo sea ininterrumpido, es decir, se debe trabajar de corrido todo el tiempo que</w:t>
            </w:r>
            <w:r w:rsidR="00F65C97">
              <w:rPr>
                <w:i/>
                <w:sz w:val="20"/>
                <w:szCs w:val="20"/>
              </w:rPr>
              <w:t xml:space="preserve"> sea necesario, por tanto, </w:t>
            </w:r>
            <w:r w:rsidRPr="0041003B">
              <w:rPr>
                <w:i/>
                <w:sz w:val="20"/>
                <w:szCs w:val="20"/>
              </w:rPr>
              <w:t>el proponente debe considerar dos turnos de trabajo y estar a disposición de acuerdo a las operaciones de Estación Villa</w:t>
            </w:r>
            <w:r w:rsidR="00F65C97">
              <w:rPr>
                <w:i/>
                <w:sz w:val="20"/>
                <w:szCs w:val="20"/>
              </w:rPr>
              <w:t xml:space="preserve"> Montes. Para realizar los trabajos en sala eléctrica (CCM y otros),</w:t>
            </w:r>
            <w:r w:rsidRPr="0041003B">
              <w:rPr>
                <w:i/>
                <w:sz w:val="20"/>
                <w:szCs w:val="20"/>
              </w:rPr>
              <w:t xml:space="preserve"> el proponente deberá presentar un plan de trabajo que contenga un cr</w:t>
            </w:r>
            <w:r w:rsidR="00F65C97">
              <w:rPr>
                <w:i/>
                <w:sz w:val="20"/>
                <w:szCs w:val="20"/>
              </w:rPr>
              <w:t>onograma especifico y detallado</w:t>
            </w:r>
            <w:r w:rsidRPr="0041003B">
              <w:rPr>
                <w:i/>
                <w:sz w:val="20"/>
                <w:szCs w:val="20"/>
              </w:rPr>
              <w:t>. El plan de trabajo y documentos relacionados deben ser aprobados por YPFB TRANSPORTE S.A. antes de su ejecución, además de contar con personal que YPFB TRANSPORTE S.A. considere como necesario.</w:t>
            </w:r>
          </w:p>
          <w:p w14:paraId="5802F03F" w14:textId="772E9C88" w:rsidR="001F4314" w:rsidRPr="00E869E1" w:rsidRDefault="001F4314" w:rsidP="00F65C97">
            <w:pPr>
              <w:tabs>
                <w:tab w:val="left" w:pos="-1276"/>
              </w:tabs>
              <w:spacing w:before="60" w:after="60"/>
              <w:ind w:right="335"/>
              <w:jc w:val="both"/>
              <w:rPr>
                <w:i/>
              </w:rPr>
            </w:pPr>
          </w:p>
        </w:tc>
      </w:tr>
    </w:tbl>
    <w:p w14:paraId="1649086B" w14:textId="77777777" w:rsidR="00EC7C22" w:rsidRDefault="00EC7C22" w:rsidP="00EC7C22">
      <w:pPr>
        <w:tabs>
          <w:tab w:val="left" w:pos="-1276"/>
        </w:tabs>
        <w:spacing w:before="60" w:after="60"/>
        <w:ind w:left="542" w:right="335"/>
        <w:jc w:val="both"/>
      </w:pPr>
    </w:p>
    <w:p w14:paraId="13AEAFCB" w14:textId="074F0805" w:rsidR="00EC7C22" w:rsidRPr="00A15D5B" w:rsidRDefault="00D048BA" w:rsidP="009F695D">
      <w:pPr>
        <w:pStyle w:val="Ttulo2"/>
        <w:numPr>
          <w:ilvl w:val="1"/>
          <w:numId w:val="21"/>
        </w:numPr>
        <w:ind w:left="567" w:right="-568"/>
        <w:jc w:val="both"/>
        <w:rPr>
          <w:rFonts w:asciiTheme="minorHAnsi" w:hAnsiTheme="minorHAnsi" w:cstheme="minorHAnsi"/>
          <w:sz w:val="22"/>
          <w:szCs w:val="22"/>
        </w:rPr>
      </w:pPr>
      <w:bookmarkStart w:id="28" w:name="_Toc86142352"/>
      <w:bookmarkStart w:id="29" w:name="_Toc163488658"/>
      <w:r>
        <w:rPr>
          <w:rFonts w:asciiTheme="minorHAnsi" w:hAnsiTheme="minorHAnsi" w:cstheme="minorHAnsi"/>
          <w:sz w:val="22"/>
          <w:szCs w:val="22"/>
        </w:rPr>
        <w:t xml:space="preserve">ADECUACIÓN, </w:t>
      </w:r>
      <w:r w:rsidR="00EC7C22" w:rsidRPr="00A15D5B">
        <w:rPr>
          <w:rFonts w:asciiTheme="minorHAnsi" w:hAnsiTheme="minorHAnsi" w:cstheme="minorHAnsi"/>
          <w:sz w:val="22"/>
          <w:szCs w:val="22"/>
        </w:rPr>
        <w:t>CABLEADO, CONEXIONADO Y PUESTA EN MARCHA DEL TABLERO DE DISTRIBUCIÓN TD-01.</w:t>
      </w:r>
      <w:bookmarkEnd w:id="28"/>
      <w:r w:rsidR="00FF6C43">
        <w:rPr>
          <w:rFonts w:asciiTheme="minorHAnsi" w:hAnsiTheme="minorHAnsi" w:cstheme="minorHAnsi"/>
          <w:sz w:val="22"/>
          <w:szCs w:val="22"/>
        </w:rPr>
        <w:t xml:space="preserve"> </w:t>
      </w:r>
      <w:r w:rsidR="00FF6C43" w:rsidRPr="00732811">
        <w:rPr>
          <w:rFonts w:asciiTheme="minorHAnsi" w:hAnsiTheme="minorHAnsi" w:cstheme="minorHAnsi"/>
          <w:color w:val="FF0000"/>
          <w:sz w:val="22"/>
          <w:szCs w:val="22"/>
        </w:rPr>
        <w:t>[E.11.]</w:t>
      </w:r>
      <w:bookmarkEnd w:id="29"/>
    </w:p>
    <w:p w14:paraId="2B7EDEDA" w14:textId="1B1D8A1B" w:rsidR="00D611A8" w:rsidRDefault="00360E01" w:rsidP="00D611A8">
      <w:pPr>
        <w:autoSpaceDE w:val="0"/>
        <w:autoSpaceDN w:val="0"/>
        <w:adjustRightInd w:val="0"/>
        <w:spacing w:after="0" w:line="240" w:lineRule="auto"/>
        <w:ind w:left="207" w:right="-568"/>
        <w:jc w:val="both"/>
        <w:rPr>
          <w:rFonts w:eastAsia="ArialMT" w:cstheme="minorHAnsi"/>
        </w:rPr>
      </w:pPr>
      <w:r>
        <w:rPr>
          <w:rFonts w:eastAsia="ArialMT" w:cstheme="minorHAnsi"/>
        </w:rPr>
        <w:t>Actualmente en sala eléctrica se tiene instalado y funcionado el tablero de distribución TD-01. El tablero tiene la función de alimentar cargas consideradas “menores”</w:t>
      </w:r>
      <w:r w:rsidR="00EC7C22" w:rsidRPr="000C6401">
        <w:rPr>
          <w:rFonts w:eastAsia="ArialMT" w:cstheme="minorHAnsi"/>
        </w:rPr>
        <w:t xml:space="preserve"> y</w:t>
      </w:r>
      <w:r>
        <w:rPr>
          <w:rFonts w:eastAsia="ArialMT" w:cstheme="minorHAnsi"/>
        </w:rPr>
        <w:t>,</w:t>
      </w:r>
      <w:r w:rsidR="00EC7C22" w:rsidRPr="000C6401">
        <w:rPr>
          <w:rFonts w:eastAsia="ArialMT" w:cstheme="minorHAnsi"/>
        </w:rPr>
        <w:t xml:space="preserve"> que no serán directamente alimentadas por el CCM. Desde este tablero deberán salir las alimentaciones a circuitos </w:t>
      </w:r>
      <w:r w:rsidR="00D07E48">
        <w:rPr>
          <w:rFonts w:eastAsia="ArialMT" w:cstheme="minorHAnsi"/>
        </w:rPr>
        <w:t xml:space="preserve">de </w:t>
      </w:r>
      <w:r w:rsidR="008F48A4">
        <w:rPr>
          <w:rFonts w:eastAsia="ArialMT" w:cstheme="minorHAnsi"/>
        </w:rPr>
        <w:t>iluminación, tomacorrientes</w:t>
      </w:r>
      <w:r w:rsidR="00EC7C22" w:rsidRPr="000C6401">
        <w:rPr>
          <w:rFonts w:eastAsia="ArialMT" w:cstheme="minorHAnsi"/>
        </w:rPr>
        <w:t xml:space="preserve"> y algunos equipos o edificaciones que requieren de alimentación independiente (v</w:t>
      </w:r>
      <w:r w:rsidR="00D07E48">
        <w:rPr>
          <w:rFonts w:eastAsia="ArialMT" w:cstheme="minorHAnsi"/>
        </w:rPr>
        <w:t>er diagrama unifilar de referencia TJ-E211-EL-00-03-01 de 01</w:t>
      </w:r>
      <w:r w:rsidR="00EC7C22" w:rsidRPr="000C6401">
        <w:rPr>
          <w:rFonts w:eastAsia="ArialMT" w:cstheme="minorHAnsi"/>
        </w:rPr>
        <w:t>).</w:t>
      </w:r>
      <w:r w:rsidR="00D07E48">
        <w:rPr>
          <w:rFonts w:eastAsia="ArialMT" w:cstheme="minorHAnsi"/>
        </w:rPr>
        <w:t xml:space="preserve"> De todos los circuitos mostrados en el diagrama unifilar</w:t>
      </w:r>
      <w:r w:rsidR="006D79F0">
        <w:rPr>
          <w:rFonts w:eastAsia="ArialMT" w:cstheme="minorHAnsi"/>
        </w:rPr>
        <w:t xml:space="preserve"> de referencia</w:t>
      </w:r>
      <w:r w:rsidR="00D07E48">
        <w:rPr>
          <w:rFonts w:eastAsia="ArialMT" w:cstheme="minorHAnsi"/>
        </w:rPr>
        <w:t>, solo se tiene</w:t>
      </w:r>
      <w:r w:rsidR="003241CA">
        <w:rPr>
          <w:rFonts w:eastAsia="ArialMT" w:cstheme="minorHAnsi"/>
        </w:rPr>
        <w:t>n</w:t>
      </w:r>
      <w:r w:rsidR="00D07E48">
        <w:rPr>
          <w:rFonts w:eastAsia="ArialMT" w:cstheme="minorHAnsi"/>
        </w:rPr>
        <w:t xml:space="preserve"> funcionado los correspondientes a aire acondicionado, iluminación y tomacorriente propios del e-house, el resto de circuitos deben ser implementados por la empresa que se adjudique el servicio de acuerdo a lo descrito en los términos de referencia y sus anexos.</w:t>
      </w:r>
      <w:r w:rsidR="00D611A8">
        <w:rPr>
          <w:rFonts w:eastAsia="ArialMT" w:cstheme="minorHAnsi"/>
        </w:rPr>
        <w:t xml:space="preserve"> Antes de realizar las </w:t>
      </w:r>
      <w:r w:rsidR="00D611A8" w:rsidRPr="000C6401">
        <w:rPr>
          <w:rFonts w:eastAsia="ArialMT" w:cstheme="minorHAnsi"/>
        </w:rPr>
        <w:t>actividades en campo se debe</w:t>
      </w:r>
      <w:r w:rsidR="00D611A8">
        <w:rPr>
          <w:rFonts w:eastAsia="ArialMT" w:cstheme="minorHAnsi"/>
        </w:rPr>
        <w:t xml:space="preserve"> tener aprobada </w:t>
      </w:r>
      <w:r w:rsidR="00D611A8" w:rsidRPr="000C6401">
        <w:rPr>
          <w:rFonts w:eastAsia="ArialMT" w:cstheme="minorHAnsi"/>
        </w:rPr>
        <w:t>la revisión y validación de la ingeniería, en la cual</w:t>
      </w:r>
      <w:r w:rsidR="001F4314">
        <w:rPr>
          <w:rFonts w:eastAsia="ArialMT" w:cstheme="minorHAnsi"/>
        </w:rPr>
        <w:t xml:space="preserve"> se debe plasmar la conexión </w:t>
      </w:r>
      <w:r w:rsidR="00D611A8" w:rsidRPr="000C6401">
        <w:rPr>
          <w:rFonts w:eastAsia="ArialMT" w:cstheme="minorHAnsi"/>
        </w:rPr>
        <w:t>total del TD-01 y sus respectivos extremos, esta revisión y validación debe ser aprobada por YPFB TRANSPORTE S.A.</w:t>
      </w:r>
    </w:p>
    <w:p w14:paraId="470A6168" w14:textId="6F094E20" w:rsidR="00D611A8" w:rsidRDefault="00D611A8" w:rsidP="000C6401">
      <w:pPr>
        <w:autoSpaceDE w:val="0"/>
        <w:autoSpaceDN w:val="0"/>
        <w:adjustRightInd w:val="0"/>
        <w:spacing w:after="0" w:line="240" w:lineRule="auto"/>
        <w:ind w:left="207" w:right="-568"/>
        <w:jc w:val="both"/>
        <w:rPr>
          <w:rFonts w:eastAsia="ArialMT" w:cstheme="minorHAnsi"/>
        </w:rPr>
      </w:pPr>
    </w:p>
    <w:p w14:paraId="09CDCE1B" w14:textId="4EFC73DC" w:rsidR="005F235C" w:rsidRDefault="005F235C" w:rsidP="009F695D">
      <w:pPr>
        <w:pStyle w:val="Ttulo2"/>
        <w:numPr>
          <w:ilvl w:val="2"/>
          <w:numId w:val="21"/>
        </w:numPr>
        <w:spacing w:after="120"/>
        <w:ind w:left="567" w:right="-567" w:hanging="425"/>
        <w:jc w:val="both"/>
        <w:rPr>
          <w:rFonts w:asciiTheme="minorHAnsi" w:hAnsiTheme="minorHAnsi" w:cstheme="minorHAnsi"/>
          <w:sz w:val="22"/>
          <w:szCs w:val="22"/>
        </w:rPr>
      </w:pPr>
      <w:bookmarkStart w:id="30" w:name="_Toc163488659"/>
      <w:r>
        <w:rPr>
          <w:rFonts w:asciiTheme="minorHAnsi" w:hAnsiTheme="minorHAnsi" w:cstheme="minorHAnsi"/>
          <w:sz w:val="22"/>
          <w:szCs w:val="22"/>
        </w:rPr>
        <w:t xml:space="preserve">ADECUACIÓN TABLERO TD-01 PARA </w:t>
      </w:r>
      <w:r w:rsidRPr="00A15D5B">
        <w:rPr>
          <w:rFonts w:asciiTheme="minorHAnsi" w:hAnsiTheme="minorHAnsi" w:cstheme="minorHAnsi"/>
          <w:sz w:val="22"/>
          <w:szCs w:val="22"/>
        </w:rPr>
        <w:t>SISTEMA DE ILUMINACIÓN.</w:t>
      </w:r>
      <w:r>
        <w:rPr>
          <w:rFonts w:asciiTheme="minorHAnsi" w:hAnsiTheme="minorHAnsi" w:cstheme="minorHAnsi"/>
          <w:sz w:val="22"/>
          <w:szCs w:val="22"/>
        </w:rPr>
        <w:t xml:space="preserve"> </w:t>
      </w:r>
      <w:r w:rsidRPr="00732811">
        <w:rPr>
          <w:rFonts w:asciiTheme="minorHAnsi" w:hAnsiTheme="minorHAnsi" w:cstheme="minorHAnsi"/>
          <w:color w:val="FF0000"/>
          <w:sz w:val="22"/>
          <w:szCs w:val="22"/>
        </w:rPr>
        <w:t>[E.11.1.]</w:t>
      </w:r>
      <w:bookmarkEnd w:id="30"/>
    </w:p>
    <w:p w14:paraId="530714A4" w14:textId="77777777" w:rsidR="005F235C" w:rsidRDefault="005F235C" w:rsidP="000C6401">
      <w:pPr>
        <w:autoSpaceDE w:val="0"/>
        <w:autoSpaceDN w:val="0"/>
        <w:adjustRightInd w:val="0"/>
        <w:spacing w:after="0" w:line="240" w:lineRule="auto"/>
        <w:ind w:left="207" w:right="-568"/>
        <w:jc w:val="both"/>
        <w:rPr>
          <w:rFonts w:eastAsia="ArialMT" w:cstheme="minorHAnsi"/>
        </w:rPr>
      </w:pPr>
    </w:p>
    <w:p w14:paraId="507517E9" w14:textId="5B28C9DE" w:rsidR="00EC7C22" w:rsidRDefault="00EC7C22" w:rsidP="001C3DF4">
      <w:pPr>
        <w:autoSpaceDE w:val="0"/>
        <w:autoSpaceDN w:val="0"/>
        <w:adjustRightInd w:val="0"/>
        <w:spacing w:after="0" w:line="240" w:lineRule="auto"/>
        <w:ind w:left="207" w:right="-568"/>
        <w:jc w:val="both"/>
        <w:rPr>
          <w:rFonts w:eastAsia="ArialMT" w:cstheme="minorHAnsi"/>
        </w:rPr>
      </w:pPr>
      <w:r w:rsidRPr="000C6401">
        <w:rPr>
          <w:rFonts w:eastAsia="ArialMT" w:cstheme="minorHAnsi"/>
        </w:rPr>
        <w:t>El proponente debe instala</w:t>
      </w:r>
      <w:r w:rsidR="003241CA">
        <w:rPr>
          <w:rFonts w:eastAsia="ArialMT" w:cstheme="minorHAnsi"/>
        </w:rPr>
        <w:t>r, conectar y poner en marcha 5</w:t>
      </w:r>
      <w:r w:rsidRPr="000C6401">
        <w:rPr>
          <w:rFonts w:eastAsia="ArialMT" w:cstheme="minorHAnsi"/>
        </w:rPr>
        <w:t xml:space="preserve"> tempo</w:t>
      </w:r>
      <w:r w:rsidR="003241CA">
        <w:rPr>
          <w:rFonts w:eastAsia="ArialMT" w:cstheme="minorHAnsi"/>
        </w:rPr>
        <w:t>rizadores horario digitales</w:t>
      </w:r>
      <w:r w:rsidR="00E11392">
        <w:rPr>
          <w:rFonts w:eastAsia="ArialMT" w:cstheme="minorHAnsi"/>
        </w:rPr>
        <w:t xml:space="preserve"> (220 VAC)</w:t>
      </w:r>
      <w:r w:rsidR="003241CA">
        <w:rPr>
          <w:rFonts w:eastAsia="ArialMT" w:cstheme="minorHAnsi"/>
        </w:rPr>
        <w:t xml:space="preserve"> y 5</w:t>
      </w:r>
      <w:r w:rsidRPr="000C6401">
        <w:rPr>
          <w:rFonts w:eastAsia="ArialMT" w:cstheme="minorHAnsi"/>
        </w:rPr>
        <w:t xml:space="preserve"> selectores Auto/</w:t>
      </w:r>
      <w:r w:rsidR="00827687">
        <w:rPr>
          <w:rFonts w:eastAsia="ArialMT" w:cstheme="minorHAnsi"/>
        </w:rPr>
        <w:t>Off/</w:t>
      </w:r>
      <w:r w:rsidRPr="000C6401">
        <w:rPr>
          <w:rFonts w:eastAsia="ArialMT" w:cstheme="minorHAnsi"/>
        </w:rPr>
        <w:t xml:space="preserve">Manual para los circuitos de iluminación, si se </w:t>
      </w:r>
      <w:r w:rsidR="00E11392">
        <w:rPr>
          <w:rFonts w:eastAsia="ArialMT" w:cstheme="minorHAnsi"/>
        </w:rPr>
        <w:t>requiriese de alguna obra metal</w:t>
      </w:r>
      <w:r w:rsidR="00E11392" w:rsidRPr="000C6401">
        <w:rPr>
          <w:rFonts w:eastAsia="ArialMT" w:cstheme="minorHAnsi"/>
        </w:rPr>
        <w:t>mecánica</w:t>
      </w:r>
      <w:r w:rsidR="00E11392">
        <w:rPr>
          <w:rFonts w:eastAsia="ArialMT" w:cstheme="minorHAnsi"/>
        </w:rPr>
        <w:t xml:space="preserve"> y</w:t>
      </w:r>
      <w:r w:rsidRPr="000C6401">
        <w:rPr>
          <w:rFonts w:eastAsia="ArialMT" w:cstheme="minorHAnsi"/>
        </w:rPr>
        <w:t xml:space="preserve"> eléctrica </w:t>
      </w:r>
      <w:r w:rsidR="00E11392">
        <w:rPr>
          <w:rFonts w:eastAsia="ArialMT" w:cstheme="minorHAnsi"/>
        </w:rPr>
        <w:t>en el TD-01</w:t>
      </w:r>
      <w:r w:rsidRPr="000C6401">
        <w:rPr>
          <w:rFonts w:eastAsia="ArialMT" w:cstheme="minorHAnsi"/>
        </w:rPr>
        <w:t>, el proponente debe proveer este servicio como parte de su alcance. La instalación de los te</w:t>
      </w:r>
      <w:r w:rsidR="00E11392">
        <w:rPr>
          <w:rFonts w:eastAsia="ArialMT" w:cstheme="minorHAnsi"/>
        </w:rPr>
        <w:t>mporizadores y selectores en el</w:t>
      </w:r>
      <w:r w:rsidRPr="000C6401">
        <w:rPr>
          <w:rFonts w:eastAsia="ArialMT" w:cstheme="minorHAnsi"/>
        </w:rPr>
        <w:t xml:space="preserve"> tablero solo se llevará a cabo con equipos y personal adecuados para el fin.</w:t>
      </w:r>
      <w:r w:rsidR="00451CB6">
        <w:rPr>
          <w:rFonts w:eastAsia="ArialMT" w:cstheme="minorHAnsi"/>
        </w:rPr>
        <w:t xml:space="preserve"> </w:t>
      </w:r>
      <w:r w:rsidRPr="000C6401">
        <w:rPr>
          <w:rFonts w:eastAsia="ArialMT" w:cstheme="minorHAnsi"/>
        </w:rPr>
        <w:t>El maquinado</w:t>
      </w:r>
      <w:r w:rsidR="006D79F0">
        <w:rPr>
          <w:rFonts w:eastAsia="ArialMT" w:cstheme="minorHAnsi"/>
        </w:rPr>
        <w:t xml:space="preserve"> de los tableros</w:t>
      </w:r>
      <w:r w:rsidRPr="000C6401">
        <w:rPr>
          <w:rFonts w:eastAsia="ArialMT" w:cstheme="minorHAnsi"/>
        </w:rPr>
        <w:t xml:space="preserve"> para la instalación de selectores y temporizadores corre por cuenta del proponente que se adjudiqu</w:t>
      </w:r>
      <w:r w:rsidR="00BF4189">
        <w:rPr>
          <w:rFonts w:eastAsia="ArialMT" w:cstheme="minorHAnsi"/>
        </w:rPr>
        <w:t>e el servicio. Una vez terminada</w:t>
      </w:r>
      <w:r w:rsidRPr="000C6401">
        <w:rPr>
          <w:rFonts w:eastAsia="ArialMT" w:cstheme="minorHAnsi"/>
        </w:rPr>
        <w:t xml:space="preserve"> la</w:t>
      </w:r>
      <w:r w:rsidR="00827687">
        <w:rPr>
          <w:rFonts w:eastAsia="ArialMT" w:cstheme="minorHAnsi"/>
        </w:rPr>
        <w:t xml:space="preserve"> instalación de los selectores/</w:t>
      </w:r>
      <w:r w:rsidRPr="000C6401">
        <w:rPr>
          <w:rFonts w:eastAsia="ArialMT" w:cstheme="minorHAnsi"/>
        </w:rPr>
        <w:t>temporizadores</w:t>
      </w:r>
      <w:r w:rsidR="00827687">
        <w:rPr>
          <w:rFonts w:eastAsia="ArialMT" w:cstheme="minorHAnsi"/>
        </w:rPr>
        <w:t xml:space="preserve"> y, realizadas las tareas de cableado y </w:t>
      </w:r>
      <w:r w:rsidR="006D79F0">
        <w:rPr>
          <w:rFonts w:eastAsia="ArialMT" w:cstheme="minorHAnsi"/>
        </w:rPr>
        <w:t>conexionado</w:t>
      </w:r>
      <w:r w:rsidR="00827687">
        <w:rPr>
          <w:rFonts w:eastAsia="ArialMT" w:cstheme="minorHAnsi"/>
        </w:rPr>
        <w:t xml:space="preserve"> entre contactores, selectores y temporizadores,</w:t>
      </w:r>
      <w:r w:rsidRPr="000C6401">
        <w:rPr>
          <w:rFonts w:eastAsia="ArialMT" w:cstheme="minorHAnsi"/>
        </w:rPr>
        <w:t xml:space="preserve"> el Proponente deberá dejar el tablero</w:t>
      </w:r>
      <w:r w:rsidR="001C3DF4">
        <w:rPr>
          <w:rFonts w:eastAsia="ArialMT" w:cstheme="minorHAnsi"/>
        </w:rPr>
        <w:t xml:space="preserve"> totalmente funcional y como nuevo</w:t>
      </w:r>
      <w:r w:rsidR="00BF4189">
        <w:rPr>
          <w:rFonts w:eastAsia="ArialMT" w:cstheme="minorHAnsi"/>
        </w:rPr>
        <w:t>.</w:t>
      </w:r>
      <w:r w:rsidRPr="000C6401">
        <w:rPr>
          <w:rFonts w:eastAsia="ArialMT" w:cstheme="minorHAnsi"/>
        </w:rPr>
        <w:t xml:space="preserve"> Si YPFB TRANSPORTE S.A. considerará insuficiente, insegura, o mal acabada la </w:t>
      </w:r>
      <w:r w:rsidR="006D79F0">
        <w:rPr>
          <w:rFonts w:eastAsia="ArialMT" w:cstheme="minorHAnsi"/>
        </w:rPr>
        <w:t xml:space="preserve">instalación de los selectores, </w:t>
      </w:r>
      <w:r w:rsidRPr="000C6401">
        <w:rPr>
          <w:rFonts w:eastAsia="ArialMT" w:cstheme="minorHAnsi"/>
        </w:rPr>
        <w:t xml:space="preserve">temporizadores </w:t>
      </w:r>
      <w:r w:rsidR="006D79F0">
        <w:rPr>
          <w:rFonts w:eastAsia="ArialMT" w:cstheme="minorHAnsi"/>
        </w:rPr>
        <w:t xml:space="preserve">y tablero </w:t>
      </w:r>
      <w:r w:rsidRPr="000C6401">
        <w:rPr>
          <w:rFonts w:eastAsia="ArialMT" w:cstheme="minorHAnsi"/>
        </w:rPr>
        <w:t>realizada</w:t>
      </w:r>
      <w:r w:rsidR="006D79F0">
        <w:rPr>
          <w:rFonts w:eastAsia="ArialMT" w:cstheme="minorHAnsi"/>
        </w:rPr>
        <w:t>s</w:t>
      </w:r>
      <w:r w:rsidRPr="000C6401">
        <w:rPr>
          <w:rFonts w:eastAsia="ArialMT" w:cstheme="minorHAnsi"/>
        </w:rPr>
        <w:t xml:space="preserve"> por el Proponente, esta será rechazada hasta que la instalación reúna las condiciones necesarias de seguridad, </w:t>
      </w:r>
      <w:r w:rsidR="002143FD">
        <w:rPr>
          <w:rFonts w:eastAsia="ArialMT" w:cstheme="minorHAnsi"/>
        </w:rPr>
        <w:t>operatividad, estética, acabado</w:t>
      </w:r>
      <w:r w:rsidRPr="000C6401">
        <w:rPr>
          <w:rFonts w:eastAsia="ArialMT" w:cstheme="minorHAnsi"/>
        </w:rPr>
        <w:t xml:space="preserve"> y mantenibilidad. Los temporizadores deberán in</w:t>
      </w:r>
      <w:r w:rsidR="00827687">
        <w:rPr>
          <w:rFonts w:eastAsia="ArialMT" w:cstheme="minorHAnsi"/>
        </w:rPr>
        <w:t>stalarse al interior del TD-01,</w:t>
      </w:r>
      <w:r w:rsidRPr="000C6401">
        <w:rPr>
          <w:rFonts w:eastAsia="ArialMT" w:cstheme="minorHAnsi"/>
        </w:rPr>
        <w:t xml:space="preserve"> los selectores en una de las tapas frontales del TD-01</w:t>
      </w:r>
      <w:r w:rsidR="00827687">
        <w:rPr>
          <w:rFonts w:eastAsia="ArialMT" w:cstheme="minorHAnsi"/>
        </w:rPr>
        <w:t xml:space="preserve"> y</w:t>
      </w:r>
      <w:r w:rsidR="006D79F0">
        <w:rPr>
          <w:rFonts w:eastAsia="ArialMT" w:cstheme="minorHAnsi"/>
        </w:rPr>
        <w:t xml:space="preserve"> en conjunto con lo actualmente instalado</w:t>
      </w:r>
      <w:r w:rsidR="00827687">
        <w:rPr>
          <w:rFonts w:eastAsia="ArialMT" w:cstheme="minorHAnsi"/>
        </w:rPr>
        <w:t xml:space="preserve"> deberán comandar el sistema de iluminación</w:t>
      </w:r>
      <w:r w:rsidRPr="000C6401">
        <w:rPr>
          <w:rFonts w:eastAsia="ArialMT" w:cstheme="minorHAnsi"/>
        </w:rPr>
        <w:t>.</w:t>
      </w:r>
      <w:r w:rsidR="00827687">
        <w:rPr>
          <w:rFonts w:eastAsia="ArialMT" w:cstheme="minorHAnsi"/>
        </w:rPr>
        <w:t xml:space="preserve"> </w:t>
      </w:r>
    </w:p>
    <w:p w14:paraId="6497CB48" w14:textId="77777777" w:rsidR="001C3DF4" w:rsidRPr="006D79F0" w:rsidRDefault="001C3DF4" w:rsidP="001C3DF4">
      <w:pPr>
        <w:autoSpaceDE w:val="0"/>
        <w:autoSpaceDN w:val="0"/>
        <w:adjustRightInd w:val="0"/>
        <w:spacing w:after="0" w:line="240" w:lineRule="auto"/>
        <w:ind w:left="207" w:right="-568"/>
        <w:jc w:val="both"/>
        <w:rPr>
          <w:rFonts w:cs="Arial"/>
        </w:rPr>
      </w:pPr>
    </w:p>
    <w:p w14:paraId="37232089" w14:textId="494BAA11" w:rsidR="00EC7C22" w:rsidRPr="000C6401" w:rsidRDefault="00EC7C22" w:rsidP="000C6401">
      <w:pPr>
        <w:autoSpaceDE w:val="0"/>
        <w:autoSpaceDN w:val="0"/>
        <w:adjustRightInd w:val="0"/>
        <w:spacing w:after="0" w:line="240" w:lineRule="auto"/>
        <w:ind w:left="207" w:right="-568"/>
        <w:jc w:val="both"/>
        <w:rPr>
          <w:rFonts w:eastAsia="ArialMT" w:cstheme="minorHAnsi"/>
        </w:rPr>
      </w:pPr>
      <w:r w:rsidRPr="000C6401">
        <w:rPr>
          <w:rFonts w:eastAsia="ArialMT" w:cstheme="minorHAnsi"/>
        </w:rPr>
        <w:t>Como parte del alcance del servicio, para la puesta en marcha del Tablero de Distribución Eléctric</w:t>
      </w:r>
      <w:r w:rsidR="006B52BA" w:rsidRPr="000C6401">
        <w:rPr>
          <w:rFonts w:eastAsia="ArialMT" w:cstheme="minorHAnsi"/>
        </w:rPr>
        <w:t>o</w:t>
      </w:r>
      <w:r w:rsidRPr="000C6401">
        <w:rPr>
          <w:rFonts w:eastAsia="ArialMT" w:cstheme="minorHAnsi"/>
        </w:rPr>
        <w:t xml:space="preserve"> TD-01, el proponente debe </w:t>
      </w:r>
      <w:r w:rsidR="007B47DB" w:rsidRPr="000C6401">
        <w:rPr>
          <w:rFonts w:eastAsia="ArialMT" w:cstheme="minorHAnsi"/>
        </w:rPr>
        <w:t>asegurar</w:t>
      </w:r>
      <w:r w:rsidR="004A7490">
        <w:rPr>
          <w:rFonts w:eastAsia="ArialMT" w:cstheme="minorHAnsi"/>
        </w:rPr>
        <w:t>/verificar</w:t>
      </w:r>
      <w:r w:rsidR="00D611A8">
        <w:rPr>
          <w:rFonts w:eastAsia="ArialMT" w:cstheme="minorHAnsi"/>
        </w:rPr>
        <w:t xml:space="preserve"> (implementar)</w:t>
      </w:r>
      <w:r w:rsidR="007B47DB" w:rsidRPr="000C6401">
        <w:rPr>
          <w:rFonts w:eastAsia="ArialMT" w:cstheme="minorHAnsi"/>
        </w:rPr>
        <w:t xml:space="preserve"> </w:t>
      </w:r>
      <w:r w:rsidRPr="000C6401">
        <w:rPr>
          <w:rFonts w:eastAsia="ArialMT" w:cstheme="minorHAnsi"/>
        </w:rPr>
        <w:t xml:space="preserve">que todos los equipos/circuitos hayan sido </w:t>
      </w:r>
      <w:r w:rsidR="007B47DB" w:rsidRPr="000C6401">
        <w:rPr>
          <w:rFonts w:eastAsia="ArialMT" w:cstheme="minorHAnsi"/>
        </w:rPr>
        <w:t>canalizados, cabl</w:t>
      </w:r>
      <w:r w:rsidR="004A7490">
        <w:rPr>
          <w:rFonts w:eastAsia="ArialMT" w:cstheme="minorHAnsi"/>
        </w:rPr>
        <w:t>eados</w:t>
      </w:r>
      <w:r w:rsidR="007B47DB" w:rsidRPr="000C6401">
        <w:rPr>
          <w:rFonts w:eastAsia="ArialMT" w:cstheme="minorHAnsi"/>
        </w:rPr>
        <w:t xml:space="preserve"> y </w:t>
      </w:r>
      <w:r w:rsidRPr="000C6401">
        <w:rPr>
          <w:rFonts w:eastAsia="ArialMT" w:cstheme="minorHAnsi"/>
        </w:rPr>
        <w:t>conectados en campo</w:t>
      </w:r>
      <w:r w:rsidR="007B47DB" w:rsidRPr="000C6401">
        <w:rPr>
          <w:rFonts w:eastAsia="ArialMT" w:cstheme="minorHAnsi"/>
        </w:rPr>
        <w:t xml:space="preserve">, </w:t>
      </w:r>
      <w:r w:rsidRPr="000C6401">
        <w:rPr>
          <w:rFonts w:eastAsia="ArialMT" w:cstheme="minorHAnsi"/>
        </w:rPr>
        <w:t>en los respectivos tableros</w:t>
      </w:r>
      <w:r w:rsidR="007B47DB" w:rsidRPr="000C6401">
        <w:rPr>
          <w:rFonts w:eastAsia="ArialMT" w:cstheme="minorHAnsi"/>
        </w:rPr>
        <w:t>/equipos</w:t>
      </w:r>
      <w:r w:rsidRPr="000C6401">
        <w:rPr>
          <w:rFonts w:eastAsia="ArialMT" w:cstheme="minorHAnsi"/>
        </w:rPr>
        <w:t xml:space="preserve"> (incluyendo todos aquellos circuitos/equipos que no se hayan revelado</w:t>
      </w:r>
      <w:r w:rsidR="00B57975">
        <w:rPr>
          <w:rFonts w:eastAsia="ArialMT" w:cstheme="minorHAnsi"/>
        </w:rPr>
        <w:t xml:space="preserve"> o relevado</w:t>
      </w:r>
      <w:r w:rsidRPr="000C6401">
        <w:rPr>
          <w:rFonts w:eastAsia="ArialMT" w:cstheme="minorHAnsi"/>
        </w:rPr>
        <w:t xml:space="preserve"> durante el relevamiento del proponente en campo, y que se encontraron posteriormente durante la construcción). El proponente debe proveer tod</w:t>
      </w:r>
      <w:r w:rsidR="007B47DB" w:rsidRPr="000C6401">
        <w:rPr>
          <w:rFonts w:eastAsia="ArialMT" w:cstheme="minorHAnsi"/>
        </w:rPr>
        <w:t>a la ma</w:t>
      </w:r>
      <w:r w:rsidR="00D611A8">
        <w:rPr>
          <w:rFonts w:eastAsia="ArialMT" w:cstheme="minorHAnsi"/>
        </w:rPr>
        <w:t>no de obra, equipos, materiales</w:t>
      </w:r>
      <w:r w:rsidR="007B47DB" w:rsidRPr="000C6401">
        <w:rPr>
          <w:rFonts w:eastAsia="ArialMT" w:cstheme="minorHAnsi"/>
        </w:rPr>
        <w:t xml:space="preserve"> y accesorios requeridos</w:t>
      </w:r>
      <w:r w:rsidRPr="000C6401">
        <w:rPr>
          <w:rFonts w:eastAsia="ArialMT" w:cstheme="minorHAnsi"/>
        </w:rPr>
        <w:t xml:space="preserve"> para conseguir la conexión total de los tableros.</w:t>
      </w:r>
    </w:p>
    <w:p w14:paraId="59A3E7E8" w14:textId="77777777" w:rsidR="00EC7C22" w:rsidRPr="000C6401" w:rsidRDefault="00EC7C22" w:rsidP="000C6401">
      <w:pPr>
        <w:autoSpaceDE w:val="0"/>
        <w:autoSpaceDN w:val="0"/>
        <w:adjustRightInd w:val="0"/>
        <w:spacing w:after="0" w:line="240" w:lineRule="auto"/>
        <w:ind w:left="207" w:right="-568"/>
        <w:jc w:val="both"/>
        <w:rPr>
          <w:rFonts w:eastAsia="ArialMT" w:cstheme="minorHAnsi"/>
        </w:rPr>
      </w:pPr>
    </w:p>
    <w:p w14:paraId="56520772" w14:textId="6E0E925D" w:rsidR="000B5E2E" w:rsidRDefault="00A52DBB" w:rsidP="009F695D">
      <w:pPr>
        <w:pStyle w:val="Ttulo2"/>
        <w:numPr>
          <w:ilvl w:val="2"/>
          <w:numId w:val="21"/>
        </w:numPr>
        <w:spacing w:after="120"/>
        <w:ind w:left="567" w:right="-567" w:hanging="283"/>
        <w:jc w:val="both"/>
        <w:rPr>
          <w:rFonts w:asciiTheme="minorHAnsi" w:hAnsiTheme="minorHAnsi" w:cstheme="minorHAnsi"/>
          <w:sz w:val="22"/>
          <w:szCs w:val="22"/>
        </w:rPr>
      </w:pPr>
      <w:bookmarkStart w:id="31" w:name="_Toc86142353"/>
      <w:r>
        <w:rPr>
          <w:rFonts w:asciiTheme="minorHAnsi" w:hAnsiTheme="minorHAnsi" w:cstheme="minorHAnsi"/>
          <w:sz w:val="22"/>
          <w:szCs w:val="22"/>
        </w:rPr>
        <w:t xml:space="preserve"> </w:t>
      </w:r>
      <w:bookmarkStart w:id="32" w:name="_Toc163488660"/>
      <w:r w:rsidR="000B5E2E" w:rsidRPr="00A15D5B">
        <w:rPr>
          <w:rFonts w:asciiTheme="minorHAnsi" w:hAnsiTheme="minorHAnsi" w:cstheme="minorHAnsi"/>
          <w:sz w:val="22"/>
          <w:szCs w:val="22"/>
        </w:rPr>
        <w:t>SISTEMA DE ILUMINACIÓN,</w:t>
      </w:r>
      <w:r w:rsidR="000B5E2E">
        <w:rPr>
          <w:rFonts w:asciiTheme="minorHAnsi" w:hAnsiTheme="minorHAnsi" w:cstheme="minorHAnsi"/>
          <w:sz w:val="22"/>
          <w:szCs w:val="22"/>
        </w:rPr>
        <w:t xml:space="preserve"> TOMACORRIENTES Y COMPLEMENTOS</w:t>
      </w:r>
      <w:r w:rsidR="000B5E2E" w:rsidRPr="00A15D5B">
        <w:rPr>
          <w:rFonts w:asciiTheme="minorHAnsi" w:hAnsiTheme="minorHAnsi" w:cstheme="minorHAnsi"/>
          <w:sz w:val="22"/>
          <w:szCs w:val="22"/>
        </w:rPr>
        <w:t>.</w:t>
      </w:r>
      <w:bookmarkEnd w:id="31"/>
      <w:bookmarkEnd w:id="32"/>
    </w:p>
    <w:p w14:paraId="1A9FCF6E" w14:textId="1B7A79C8" w:rsidR="000B5E2E" w:rsidRPr="000B5E2E" w:rsidRDefault="000B5E2E" w:rsidP="000B5E2E">
      <w:pPr>
        <w:ind w:left="567" w:right="-568"/>
        <w:rPr>
          <w:b/>
        </w:rPr>
      </w:pPr>
      <w:r w:rsidRPr="000B5E2E">
        <w:rPr>
          <w:b/>
        </w:rPr>
        <w:t>SISTEMA DE ILUMINACIÓN</w:t>
      </w:r>
    </w:p>
    <w:p w14:paraId="7FE577DD" w14:textId="2F99D315" w:rsidR="000B5E2E" w:rsidRPr="000B5E2E" w:rsidRDefault="000B5E2E" w:rsidP="000B5E2E">
      <w:pPr>
        <w:ind w:left="567" w:right="-568"/>
        <w:rPr>
          <w:b/>
        </w:rPr>
      </w:pPr>
      <w:r w:rsidRPr="000B5E2E">
        <w:rPr>
          <w:b/>
        </w:rPr>
        <w:t>Iluminación en puente de medición y bombas “booster”</w:t>
      </w:r>
      <w:r w:rsidR="002868C7">
        <w:rPr>
          <w:b/>
        </w:rPr>
        <w:t xml:space="preserve"> </w:t>
      </w:r>
      <w:r w:rsidR="0094394B">
        <w:rPr>
          <w:b/>
        </w:rPr>
        <w:t>(Iluminación 2)</w:t>
      </w:r>
      <w:r w:rsidR="00540F8B">
        <w:rPr>
          <w:b/>
        </w:rPr>
        <w:t xml:space="preserve"> </w:t>
      </w:r>
      <w:r w:rsidR="00540F8B" w:rsidRPr="00732811">
        <w:rPr>
          <w:b/>
          <w:color w:val="FF0000"/>
        </w:rPr>
        <w:t>[E.11.2.]</w:t>
      </w:r>
    </w:p>
    <w:p w14:paraId="0FA23C41" w14:textId="534897AC" w:rsidR="00EC6528" w:rsidRDefault="000B5E2E" w:rsidP="00EC6528">
      <w:pPr>
        <w:autoSpaceDE w:val="0"/>
        <w:autoSpaceDN w:val="0"/>
        <w:adjustRightInd w:val="0"/>
        <w:spacing w:after="0" w:line="240" w:lineRule="auto"/>
        <w:ind w:left="207" w:right="-568"/>
        <w:jc w:val="both"/>
        <w:rPr>
          <w:rFonts w:eastAsia="ArialMT" w:cstheme="minorHAnsi"/>
        </w:rPr>
      </w:pPr>
      <w:r w:rsidRPr="005E4DF5">
        <w:rPr>
          <w:rFonts w:eastAsia="ArialMT" w:cstheme="minorHAnsi"/>
        </w:rPr>
        <w:t>Como parte del alcance del presente proyecto,</w:t>
      </w:r>
      <w:r w:rsidR="00CB44DF">
        <w:rPr>
          <w:rFonts w:eastAsia="ArialMT" w:cstheme="minorHAnsi"/>
        </w:rPr>
        <w:t xml:space="preserve"> el Proponente deberá instalar al menos 6</w:t>
      </w:r>
      <w:r w:rsidRPr="005E4DF5">
        <w:rPr>
          <w:rFonts w:eastAsia="ArialMT" w:cstheme="minorHAnsi"/>
        </w:rPr>
        <w:t xml:space="preserve"> </w:t>
      </w:r>
      <w:r w:rsidR="00CB44DF" w:rsidRPr="005E4DF5">
        <w:rPr>
          <w:rFonts w:eastAsia="ArialMT" w:cstheme="minorHAnsi"/>
        </w:rPr>
        <w:t xml:space="preserve">luminarias </w:t>
      </w:r>
      <w:r w:rsidR="00CB44DF">
        <w:rPr>
          <w:rFonts w:eastAsia="ArialMT" w:cstheme="minorHAnsi"/>
        </w:rPr>
        <w:t>(la cantidad total será</w:t>
      </w:r>
      <w:r w:rsidR="00510A41" w:rsidRPr="005E4DF5">
        <w:rPr>
          <w:rFonts w:eastAsia="ArialMT" w:cstheme="minorHAnsi"/>
        </w:rPr>
        <w:t xml:space="preserve"> resultado de la adecuación de ingeniería) </w:t>
      </w:r>
      <w:r w:rsidRPr="005E4DF5">
        <w:rPr>
          <w:rFonts w:eastAsia="ArialMT" w:cstheme="minorHAnsi"/>
        </w:rPr>
        <w:t>en el sector de bombas “booster” y puentes de medición: LE-02A, LI-02A, LE-02B, LI-02B</w:t>
      </w:r>
      <w:r w:rsidR="00CB44DF">
        <w:rPr>
          <w:rFonts w:eastAsia="ArialMT" w:cstheme="minorHAnsi"/>
        </w:rPr>
        <w:t>, LE-XX, LE-YY</w:t>
      </w:r>
      <w:r w:rsidRPr="005E4DF5">
        <w:rPr>
          <w:rFonts w:eastAsia="ArialMT" w:cstheme="minorHAnsi"/>
        </w:rPr>
        <w:t xml:space="preserve">. </w:t>
      </w:r>
      <w:r w:rsidR="00EC6528" w:rsidRPr="00F92054">
        <w:rPr>
          <w:rFonts w:eastAsia="ArialMT" w:cstheme="minorHAnsi"/>
        </w:rPr>
        <w:t xml:space="preserve">El circuito </w:t>
      </w:r>
      <w:r w:rsidR="00540F8B">
        <w:rPr>
          <w:rFonts w:eastAsia="ArialMT" w:cstheme="minorHAnsi"/>
        </w:rPr>
        <w:t xml:space="preserve">(canalización, cableado y conexionado) </w:t>
      </w:r>
      <w:r w:rsidR="00EC6528" w:rsidRPr="00F92054">
        <w:rPr>
          <w:rFonts w:eastAsia="ArialMT" w:cstheme="minorHAnsi"/>
        </w:rPr>
        <w:t>deberá salir d</w:t>
      </w:r>
      <w:r w:rsidR="00EC6528">
        <w:rPr>
          <w:rFonts w:eastAsia="ArialMT" w:cstheme="minorHAnsi"/>
        </w:rPr>
        <w:t xml:space="preserve">el tablero de distribución TD-01 hasta la “CAJA” a ser instalada </w:t>
      </w:r>
      <w:r w:rsidR="00540F8B">
        <w:rPr>
          <w:rFonts w:eastAsia="ArialMT" w:cstheme="minorHAnsi"/>
        </w:rPr>
        <w:t xml:space="preserve">por el Proponente </w:t>
      </w:r>
      <w:r w:rsidR="00EC6528">
        <w:rPr>
          <w:rFonts w:eastAsia="ArialMT" w:cstheme="minorHAnsi"/>
        </w:rPr>
        <w:t>en campo y, desde la caja extender</w:t>
      </w:r>
      <w:r w:rsidR="00540F8B">
        <w:rPr>
          <w:rFonts w:eastAsia="ArialMT" w:cstheme="minorHAnsi"/>
        </w:rPr>
        <w:t>se</w:t>
      </w:r>
      <w:r w:rsidR="00EC6528">
        <w:rPr>
          <w:rFonts w:eastAsia="ArialMT" w:cstheme="minorHAnsi"/>
        </w:rPr>
        <w:t xml:space="preserve"> hasta las luminarias </w:t>
      </w:r>
      <w:r w:rsidR="00EC6528" w:rsidRPr="005E4DF5">
        <w:rPr>
          <w:rFonts w:eastAsia="ArialMT" w:cstheme="minorHAnsi"/>
        </w:rPr>
        <w:t>LE-02A, LI-02A, LE-02B, LI-02B</w:t>
      </w:r>
      <w:r w:rsidR="00CB44DF">
        <w:rPr>
          <w:rFonts w:eastAsia="ArialMT" w:cstheme="minorHAnsi"/>
        </w:rPr>
        <w:t>, LE-XX, LE-YY</w:t>
      </w:r>
      <w:r w:rsidR="00EC6528" w:rsidRPr="00F92054">
        <w:rPr>
          <w:rFonts w:eastAsia="ArialMT" w:cstheme="minorHAnsi"/>
        </w:rPr>
        <w:t xml:space="preserve">. </w:t>
      </w:r>
      <w:r w:rsidR="00EC6528">
        <w:rPr>
          <w:rFonts w:eastAsia="ArialMT" w:cstheme="minorHAnsi"/>
        </w:rPr>
        <w:t>La suportación de las luminarias queda por parte de la Empresa qu</w:t>
      </w:r>
      <w:r w:rsidR="00131CAD">
        <w:rPr>
          <w:rFonts w:eastAsia="ArialMT" w:cstheme="minorHAnsi"/>
        </w:rPr>
        <w:t>e se adjudique el servicio (los</w:t>
      </w:r>
      <w:r w:rsidR="00EC6528">
        <w:rPr>
          <w:rFonts w:eastAsia="ArialMT" w:cstheme="minorHAnsi"/>
        </w:rPr>
        <w:t xml:space="preserve"> </w:t>
      </w:r>
      <w:r w:rsidR="00131CAD">
        <w:rPr>
          <w:rFonts w:eastAsia="ArialMT" w:cstheme="minorHAnsi"/>
        </w:rPr>
        <w:t>“</w:t>
      </w:r>
      <w:r w:rsidR="00EC6528">
        <w:rPr>
          <w:rFonts w:eastAsia="ArialMT" w:cstheme="minorHAnsi"/>
        </w:rPr>
        <w:t>típicos</w:t>
      </w:r>
      <w:r w:rsidR="00131CAD">
        <w:rPr>
          <w:rFonts w:eastAsia="ArialMT" w:cstheme="minorHAnsi"/>
        </w:rPr>
        <w:t xml:space="preserve">” </w:t>
      </w:r>
      <w:r w:rsidR="00EC6528">
        <w:rPr>
          <w:rFonts w:eastAsia="ArialMT" w:cstheme="minorHAnsi"/>
        </w:rPr>
        <w:t>de referencia</w:t>
      </w:r>
      <w:r w:rsidR="00131CAD">
        <w:rPr>
          <w:rFonts w:eastAsia="ArialMT" w:cstheme="minorHAnsi"/>
        </w:rPr>
        <w:t xml:space="preserve"> se muestran en los planos</w:t>
      </w:r>
      <w:r w:rsidR="00EC6528">
        <w:rPr>
          <w:rFonts w:eastAsia="ArialMT" w:cstheme="minorHAnsi"/>
        </w:rPr>
        <w:t xml:space="preserve"> TJ</w:t>
      </w:r>
      <w:r w:rsidR="00EC6528" w:rsidRPr="002312EF">
        <w:rPr>
          <w:rFonts w:eastAsia="ArialMT" w:cstheme="minorHAnsi"/>
        </w:rPr>
        <w:t>-E211-EL-00-11-04 de 05</w:t>
      </w:r>
      <w:r w:rsidR="00EC6528">
        <w:rPr>
          <w:rFonts w:eastAsia="ArialMT" w:cstheme="minorHAnsi"/>
        </w:rPr>
        <w:t xml:space="preserve">; </w:t>
      </w:r>
      <w:r w:rsidR="00EC6528" w:rsidRPr="002312EF">
        <w:rPr>
          <w:rFonts w:eastAsia="ArialMT" w:cstheme="minorHAnsi"/>
        </w:rPr>
        <w:t>TJ-E211-EL-00-11-04 de 05</w:t>
      </w:r>
      <w:r w:rsidR="00EC6528">
        <w:rPr>
          <w:rFonts w:eastAsia="ArialMT" w:cstheme="minorHAnsi"/>
        </w:rPr>
        <w:t xml:space="preserve">). La figura </w:t>
      </w:r>
      <w:r w:rsidR="00CB44DF">
        <w:rPr>
          <w:rFonts w:eastAsia="ArialMT" w:cstheme="minorHAnsi"/>
        </w:rPr>
        <w:t>15</w:t>
      </w:r>
      <w:r w:rsidR="00EC6528">
        <w:rPr>
          <w:rFonts w:eastAsia="ArialMT" w:cstheme="minorHAnsi"/>
        </w:rPr>
        <w:t xml:space="preserve"> muestra la ruta para el tendido de conduit y cable</w:t>
      </w:r>
      <w:r w:rsidR="004708C9">
        <w:rPr>
          <w:rFonts w:eastAsia="ArialMT" w:cstheme="minorHAnsi"/>
        </w:rPr>
        <w:t xml:space="preserve"> troncal</w:t>
      </w:r>
      <w:r w:rsidR="002F426E">
        <w:rPr>
          <w:rFonts w:eastAsia="ArialMT" w:cstheme="minorHAnsi"/>
        </w:rPr>
        <w:t>, en donde se debe tomar en cuenta que la canalización hasta la cámara marcada como CE-04 ya se encuentra realizada, quedando por concluir el tramo restante hacia la</w:t>
      </w:r>
      <w:r w:rsidR="00540F8B">
        <w:rPr>
          <w:rFonts w:eastAsia="ArialMT" w:cstheme="minorHAnsi"/>
        </w:rPr>
        <w:t xml:space="preserve"> caja y las</w:t>
      </w:r>
      <w:r w:rsidR="002F426E">
        <w:rPr>
          <w:rFonts w:eastAsia="ArialMT" w:cstheme="minorHAnsi"/>
        </w:rPr>
        <w:t xml:space="preserve"> luminar</w:t>
      </w:r>
      <w:r w:rsidR="005D0C3F">
        <w:rPr>
          <w:rFonts w:eastAsia="ArialMT" w:cstheme="minorHAnsi"/>
        </w:rPr>
        <w:t>i</w:t>
      </w:r>
      <w:r w:rsidR="002F426E">
        <w:rPr>
          <w:rFonts w:eastAsia="ArialMT" w:cstheme="minorHAnsi"/>
        </w:rPr>
        <w:t>as</w:t>
      </w:r>
      <w:r w:rsidR="00EC6528">
        <w:rPr>
          <w:rFonts w:eastAsia="ArialMT" w:cstheme="minorHAnsi"/>
        </w:rPr>
        <w:t xml:space="preserve">. El plano de referencia TJ-E211-EL-00-16-01 de 03 </w:t>
      </w:r>
      <w:r w:rsidR="0075099D">
        <w:rPr>
          <w:rFonts w:eastAsia="ArialMT" w:cstheme="minorHAnsi"/>
        </w:rPr>
        <w:t>muestra la ubicación de las luminarias, esta ubicación cambiará en la etapa de revisión, adecuación y</w:t>
      </w:r>
      <w:r w:rsidR="00131CAD">
        <w:rPr>
          <w:rFonts w:eastAsia="ArialMT" w:cstheme="minorHAnsi"/>
        </w:rPr>
        <w:t xml:space="preserve"> verificación de la ingeniería, de tal forma que se adecuen a la nueva distribución de equipos.</w:t>
      </w:r>
    </w:p>
    <w:p w14:paraId="564F2F59" w14:textId="77777777" w:rsidR="00657D2E" w:rsidRDefault="00657D2E" w:rsidP="00EC6528">
      <w:pPr>
        <w:autoSpaceDE w:val="0"/>
        <w:autoSpaceDN w:val="0"/>
        <w:adjustRightInd w:val="0"/>
        <w:spacing w:after="0" w:line="240" w:lineRule="auto"/>
        <w:ind w:left="207" w:right="-568"/>
        <w:jc w:val="both"/>
        <w:rPr>
          <w:rFonts w:eastAsia="ArialMT" w:cstheme="minorHAnsi"/>
        </w:rPr>
      </w:pPr>
    </w:p>
    <w:p w14:paraId="259D33F5" w14:textId="34037DFE" w:rsidR="00EC7C22" w:rsidRDefault="00A46477" w:rsidP="00A46477">
      <w:pPr>
        <w:autoSpaceDE w:val="0"/>
        <w:autoSpaceDN w:val="0"/>
        <w:adjustRightInd w:val="0"/>
        <w:ind w:left="542"/>
        <w:jc w:val="center"/>
      </w:pPr>
      <w:r>
        <w:rPr>
          <w:noProof/>
          <w:lang w:eastAsia="es-BO"/>
        </w:rPr>
        <w:lastRenderedPageBreak/>
        <w:drawing>
          <wp:inline distT="0" distB="0" distL="0" distR="0" wp14:anchorId="2B2A54FA" wp14:editId="27BD37D4">
            <wp:extent cx="2053758" cy="2770909"/>
            <wp:effectExtent l="0" t="0" r="381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64003" cy="2784732"/>
                    </a:xfrm>
                    <a:prstGeom prst="rect">
                      <a:avLst/>
                    </a:prstGeom>
                    <a:noFill/>
                    <a:ln>
                      <a:noFill/>
                    </a:ln>
                  </pic:spPr>
                </pic:pic>
              </a:graphicData>
            </a:graphic>
          </wp:inline>
        </w:drawing>
      </w:r>
    </w:p>
    <w:p w14:paraId="5B49644E" w14:textId="0FE09636" w:rsidR="007A7F8C" w:rsidRDefault="002F426E" w:rsidP="002F426E">
      <w:pPr>
        <w:ind w:left="567" w:right="-568"/>
        <w:jc w:val="center"/>
        <w:rPr>
          <w:rFonts w:cstheme="minorHAnsi"/>
          <w:i/>
          <w:lang w:val="es-ES"/>
        </w:rPr>
      </w:pPr>
      <w:r w:rsidRPr="00364671">
        <w:rPr>
          <w:rFonts w:cstheme="minorHAnsi"/>
          <w:b/>
          <w:i/>
          <w:lang w:val="es-ES"/>
        </w:rPr>
        <w:t xml:space="preserve">Figura </w:t>
      </w:r>
      <w:r w:rsidR="00CB44DF">
        <w:rPr>
          <w:rFonts w:cstheme="minorHAnsi"/>
          <w:b/>
          <w:i/>
          <w:lang w:val="es-ES"/>
        </w:rPr>
        <w:t>15</w:t>
      </w:r>
      <w:r w:rsidRPr="00364671">
        <w:rPr>
          <w:rFonts w:cstheme="minorHAnsi"/>
          <w:b/>
          <w:i/>
          <w:lang w:val="es-ES"/>
        </w:rPr>
        <w:t xml:space="preserve">. </w:t>
      </w:r>
      <w:r w:rsidRPr="00364671">
        <w:rPr>
          <w:rFonts w:cstheme="minorHAnsi"/>
          <w:i/>
          <w:lang w:val="es-ES"/>
        </w:rPr>
        <w:t>Ruta referencial para tendido de conduits y ca</w:t>
      </w:r>
      <w:r w:rsidR="00DE318A">
        <w:rPr>
          <w:rFonts w:cstheme="minorHAnsi"/>
          <w:i/>
          <w:lang w:val="es-ES"/>
        </w:rPr>
        <w:t>bles</w:t>
      </w:r>
      <w:r>
        <w:rPr>
          <w:rFonts w:cstheme="minorHAnsi"/>
          <w:i/>
          <w:lang w:val="es-ES"/>
        </w:rPr>
        <w:t>.</w:t>
      </w:r>
    </w:p>
    <w:p w14:paraId="54AACAD0" w14:textId="30656E46" w:rsidR="002F426E" w:rsidRDefault="002F426E" w:rsidP="002F426E">
      <w:pPr>
        <w:autoSpaceDE w:val="0"/>
        <w:autoSpaceDN w:val="0"/>
        <w:adjustRightInd w:val="0"/>
        <w:spacing w:after="0" w:line="240" w:lineRule="auto"/>
        <w:ind w:left="207" w:right="-568"/>
        <w:jc w:val="both"/>
        <w:rPr>
          <w:rFonts w:eastAsia="ArialMT" w:cstheme="minorHAnsi"/>
        </w:rPr>
      </w:pPr>
      <w:r w:rsidRPr="00F92054">
        <w:rPr>
          <w:rFonts w:eastAsia="ArialMT" w:cstheme="minorHAnsi"/>
        </w:rPr>
        <w:t>Para la canalización de este nuevo tendido se ha</w:t>
      </w:r>
      <w:r>
        <w:rPr>
          <w:rFonts w:eastAsia="ArialMT" w:cstheme="minorHAnsi"/>
        </w:rPr>
        <w:t>n</w:t>
      </w:r>
      <w:r w:rsidRPr="00F92054">
        <w:rPr>
          <w:rFonts w:eastAsia="ArialMT" w:cstheme="minorHAnsi"/>
        </w:rPr>
        <w:t xml:space="preserve"> contemplado las siguientes longitudes de manera referencia</w:t>
      </w:r>
      <w:r>
        <w:rPr>
          <w:rFonts w:eastAsia="ArialMT" w:cstheme="minorHAnsi"/>
        </w:rPr>
        <w:t xml:space="preserve">l. Para este punto YPFB-TR </w:t>
      </w:r>
      <w:r w:rsidRPr="00F92054">
        <w:rPr>
          <w:rFonts w:eastAsia="ArialMT" w:cstheme="minorHAnsi"/>
        </w:rPr>
        <w:t>proporcionará</w:t>
      </w:r>
      <w:r>
        <w:rPr>
          <w:rFonts w:eastAsia="ArialMT" w:cstheme="minorHAnsi"/>
        </w:rPr>
        <w:t xml:space="preserve"> las </w:t>
      </w:r>
      <w:r w:rsidR="00B57975">
        <w:rPr>
          <w:rFonts w:eastAsia="ArialMT" w:cstheme="minorHAnsi"/>
        </w:rPr>
        <w:t>luminarias</w:t>
      </w:r>
      <w:r>
        <w:rPr>
          <w:rFonts w:eastAsia="ArialMT" w:cstheme="minorHAnsi"/>
        </w:rPr>
        <w:t>,</w:t>
      </w:r>
      <w:r w:rsidR="007D37B4">
        <w:rPr>
          <w:rFonts w:eastAsia="ArialMT" w:cstheme="minorHAnsi"/>
        </w:rPr>
        <w:t xml:space="preserve"> sellos,</w:t>
      </w:r>
      <w:r w:rsidR="00990F07">
        <w:rPr>
          <w:rFonts w:eastAsia="ArialMT" w:cstheme="minorHAnsi"/>
        </w:rPr>
        <w:t xml:space="preserve"> caja,</w:t>
      </w:r>
      <w:r w:rsidRPr="00F92054">
        <w:rPr>
          <w:rFonts w:eastAsia="ArialMT" w:cstheme="minorHAnsi"/>
        </w:rPr>
        <w:t xml:space="preserve"> el condui</w:t>
      </w:r>
      <w:r>
        <w:rPr>
          <w:rFonts w:eastAsia="ArialMT" w:cstheme="minorHAnsi"/>
        </w:rPr>
        <w:t>t</w:t>
      </w:r>
      <w:r w:rsidR="00990F07">
        <w:rPr>
          <w:rFonts w:eastAsia="ArialMT" w:cstheme="minorHAnsi"/>
        </w:rPr>
        <w:t xml:space="preserve"> troncal</w:t>
      </w:r>
      <w:r>
        <w:rPr>
          <w:rFonts w:eastAsia="ArialMT" w:cstheme="minorHAnsi"/>
        </w:rPr>
        <w:t xml:space="preserve"> y cable</w:t>
      </w:r>
      <w:r w:rsidR="005D0C3F">
        <w:rPr>
          <w:rFonts w:eastAsia="ArialMT" w:cstheme="minorHAnsi"/>
        </w:rPr>
        <w:t>. El resto de materiales y</w:t>
      </w:r>
      <w:r>
        <w:rPr>
          <w:rFonts w:eastAsia="ArialMT" w:cstheme="minorHAnsi"/>
        </w:rPr>
        <w:t xml:space="preserve"> accesorios</w:t>
      </w:r>
      <w:r w:rsidRPr="00F92054">
        <w:rPr>
          <w:rFonts w:eastAsia="ArialMT" w:cstheme="minorHAnsi"/>
        </w:rPr>
        <w:t xml:space="preserve"> co</w:t>
      </w:r>
      <w:r>
        <w:rPr>
          <w:rFonts w:eastAsia="ArialMT" w:cstheme="minorHAnsi"/>
        </w:rPr>
        <w:t>rre por cuenta de la empresa</w:t>
      </w:r>
      <w:r w:rsidRPr="00F92054">
        <w:rPr>
          <w:rFonts w:eastAsia="ArialMT" w:cstheme="minorHAnsi"/>
        </w:rPr>
        <w:t xml:space="preserve"> que se adjudique el servicio.</w:t>
      </w:r>
    </w:p>
    <w:p w14:paraId="0F099DC7" w14:textId="435FD4ED" w:rsidR="005D0C3F" w:rsidRDefault="005D0C3F" w:rsidP="002F426E">
      <w:pPr>
        <w:autoSpaceDE w:val="0"/>
        <w:autoSpaceDN w:val="0"/>
        <w:adjustRightInd w:val="0"/>
        <w:spacing w:after="0" w:line="240" w:lineRule="auto"/>
        <w:ind w:left="207" w:right="-568"/>
        <w:jc w:val="both"/>
        <w:rPr>
          <w:rFonts w:eastAsia="ArialMT" w:cstheme="minorHAnsi"/>
        </w:rPr>
      </w:pPr>
    </w:p>
    <w:tbl>
      <w:tblPr>
        <w:tblW w:w="8415" w:type="dxa"/>
        <w:jc w:val="righ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1556"/>
        <w:gridCol w:w="1120"/>
        <w:gridCol w:w="1270"/>
        <w:gridCol w:w="876"/>
        <w:gridCol w:w="1200"/>
        <w:gridCol w:w="1200"/>
        <w:gridCol w:w="1193"/>
      </w:tblGrid>
      <w:tr w:rsidR="001536C0" w:rsidRPr="00052D67" w14:paraId="53AABD8A" w14:textId="77777777" w:rsidTr="00A72B8C">
        <w:trPr>
          <w:trHeight w:hRule="exact" w:val="284"/>
          <w:jc w:val="right"/>
        </w:trPr>
        <w:tc>
          <w:tcPr>
            <w:tcW w:w="1564" w:type="dxa"/>
            <w:vMerge w:val="restart"/>
          </w:tcPr>
          <w:p w14:paraId="7F97228C" w14:textId="77777777" w:rsidR="001536C0" w:rsidRPr="00052D67" w:rsidRDefault="001536C0" w:rsidP="00C6491D">
            <w:pPr>
              <w:jc w:val="center"/>
              <w:rPr>
                <w:rFonts w:ascii="Calibri" w:hAnsi="Calibri"/>
                <w:b/>
                <w:bCs/>
                <w:color w:val="000000"/>
                <w:sz w:val="16"/>
                <w:szCs w:val="16"/>
                <w:lang w:eastAsia="es-BO"/>
              </w:rPr>
            </w:pPr>
            <w:r>
              <w:rPr>
                <w:rFonts w:ascii="Calibri" w:hAnsi="Calibri"/>
                <w:b/>
                <w:bCs/>
                <w:color w:val="000000"/>
                <w:sz w:val="16"/>
                <w:szCs w:val="16"/>
                <w:lang w:eastAsia="es-BO"/>
              </w:rPr>
              <w:t>EQUIPO</w:t>
            </w:r>
          </w:p>
        </w:tc>
        <w:tc>
          <w:tcPr>
            <w:tcW w:w="1120" w:type="dxa"/>
            <w:vMerge w:val="restart"/>
            <w:shd w:val="clear" w:color="auto" w:fill="auto"/>
            <w:vAlign w:val="center"/>
            <w:hideMark/>
          </w:tcPr>
          <w:p w14:paraId="64155AAE" w14:textId="01E27186" w:rsidR="001536C0" w:rsidRPr="00052D67" w:rsidRDefault="001536C0" w:rsidP="00C6491D">
            <w:pPr>
              <w:jc w:val="center"/>
              <w:rPr>
                <w:rFonts w:ascii="Calibri" w:hAnsi="Calibri"/>
                <w:b/>
                <w:bCs/>
                <w:color w:val="000000"/>
                <w:sz w:val="16"/>
                <w:szCs w:val="16"/>
                <w:lang w:eastAsia="es-BO"/>
              </w:rPr>
            </w:pPr>
            <w:r w:rsidRPr="00052D67">
              <w:rPr>
                <w:rFonts w:ascii="Calibri" w:hAnsi="Calibri"/>
                <w:b/>
                <w:bCs/>
                <w:color w:val="000000"/>
                <w:sz w:val="16"/>
                <w:szCs w:val="16"/>
                <w:lang w:eastAsia="es-BO"/>
              </w:rPr>
              <w:t>LONGITUD</w:t>
            </w:r>
            <w:r>
              <w:rPr>
                <w:rFonts w:ascii="Calibri" w:hAnsi="Calibri"/>
                <w:b/>
                <w:bCs/>
                <w:color w:val="000000"/>
                <w:sz w:val="16"/>
                <w:szCs w:val="16"/>
                <w:lang w:eastAsia="es-BO"/>
              </w:rPr>
              <w:t xml:space="preserve"> CABLE </w:t>
            </w:r>
            <w:r w:rsidRPr="00052D67">
              <w:rPr>
                <w:rFonts w:ascii="Calibri" w:hAnsi="Calibri"/>
                <w:b/>
                <w:bCs/>
                <w:color w:val="000000"/>
                <w:sz w:val="16"/>
                <w:szCs w:val="16"/>
                <w:lang w:eastAsia="es-BO"/>
              </w:rPr>
              <w:t xml:space="preserve"> [MTS]</w:t>
            </w:r>
          </w:p>
        </w:tc>
        <w:tc>
          <w:tcPr>
            <w:tcW w:w="1275" w:type="dxa"/>
            <w:vMerge w:val="restart"/>
          </w:tcPr>
          <w:p w14:paraId="1DD706B5" w14:textId="1BEE647A" w:rsidR="001536C0" w:rsidRPr="00052D67" w:rsidRDefault="001536C0" w:rsidP="001536C0">
            <w:pPr>
              <w:rPr>
                <w:rFonts w:ascii="Calibri" w:hAnsi="Calibri"/>
                <w:b/>
                <w:bCs/>
                <w:color w:val="000000"/>
                <w:sz w:val="16"/>
                <w:szCs w:val="16"/>
                <w:lang w:eastAsia="es-BO"/>
              </w:rPr>
            </w:pPr>
            <w:r w:rsidRPr="00052D67">
              <w:rPr>
                <w:rFonts w:ascii="Calibri" w:hAnsi="Calibri"/>
                <w:b/>
                <w:bCs/>
                <w:color w:val="000000"/>
                <w:sz w:val="16"/>
                <w:szCs w:val="16"/>
                <w:lang w:eastAsia="es-BO"/>
              </w:rPr>
              <w:t xml:space="preserve">LONGITUD </w:t>
            </w:r>
            <w:r>
              <w:rPr>
                <w:rFonts w:ascii="Calibri" w:hAnsi="Calibri"/>
                <w:b/>
                <w:bCs/>
                <w:color w:val="000000"/>
                <w:sz w:val="16"/>
                <w:szCs w:val="16"/>
                <w:lang w:eastAsia="es-BO"/>
              </w:rPr>
              <w:t xml:space="preserve">CONDUIT </w:t>
            </w:r>
            <w:r w:rsidRPr="00052D67">
              <w:rPr>
                <w:rFonts w:ascii="Calibri" w:hAnsi="Calibri"/>
                <w:b/>
                <w:bCs/>
                <w:color w:val="000000"/>
                <w:sz w:val="16"/>
                <w:szCs w:val="16"/>
                <w:lang w:eastAsia="es-BO"/>
              </w:rPr>
              <w:t>[MTS]</w:t>
            </w:r>
          </w:p>
        </w:tc>
        <w:tc>
          <w:tcPr>
            <w:tcW w:w="856" w:type="dxa"/>
            <w:shd w:val="clear" w:color="auto" w:fill="auto"/>
            <w:vAlign w:val="center"/>
            <w:hideMark/>
          </w:tcPr>
          <w:p w14:paraId="2244AEF0" w14:textId="0846C3ED" w:rsidR="001536C0" w:rsidRPr="00052D67" w:rsidRDefault="001536C0" w:rsidP="00C6491D">
            <w:pPr>
              <w:jc w:val="center"/>
              <w:rPr>
                <w:rFonts w:ascii="Calibri" w:hAnsi="Calibri"/>
                <w:b/>
                <w:bCs/>
                <w:color w:val="000000"/>
                <w:sz w:val="16"/>
                <w:szCs w:val="16"/>
                <w:lang w:eastAsia="es-BO"/>
              </w:rPr>
            </w:pPr>
            <w:r w:rsidRPr="00052D67">
              <w:rPr>
                <w:rFonts w:ascii="Calibri" w:hAnsi="Calibri"/>
                <w:b/>
                <w:bCs/>
                <w:color w:val="000000"/>
                <w:sz w:val="16"/>
                <w:szCs w:val="16"/>
                <w:lang w:eastAsia="es-BO"/>
              </w:rPr>
              <w:t>DIÁMETRO CONDUIT</w:t>
            </w:r>
          </w:p>
        </w:tc>
        <w:tc>
          <w:tcPr>
            <w:tcW w:w="1200" w:type="dxa"/>
            <w:vMerge w:val="restart"/>
            <w:shd w:val="clear" w:color="auto" w:fill="auto"/>
            <w:noWrap/>
            <w:vAlign w:val="center"/>
            <w:hideMark/>
          </w:tcPr>
          <w:p w14:paraId="3FF7EBFA" w14:textId="2713E330" w:rsidR="001536C0" w:rsidRPr="00052D67" w:rsidRDefault="001536C0" w:rsidP="001536C0">
            <w:pPr>
              <w:jc w:val="center"/>
              <w:rPr>
                <w:rFonts w:ascii="Calibri" w:hAnsi="Calibri"/>
                <w:b/>
                <w:bCs/>
                <w:color w:val="000000"/>
                <w:sz w:val="16"/>
                <w:szCs w:val="16"/>
                <w:lang w:eastAsia="es-BO"/>
              </w:rPr>
            </w:pPr>
            <w:r w:rsidRPr="00052D67">
              <w:rPr>
                <w:rFonts w:ascii="Calibri" w:hAnsi="Calibri"/>
                <w:b/>
                <w:bCs/>
                <w:color w:val="000000"/>
                <w:sz w:val="16"/>
                <w:szCs w:val="16"/>
                <w:lang w:eastAsia="es-BO"/>
              </w:rPr>
              <w:t xml:space="preserve">ENTERRADO </w:t>
            </w:r>
            <w:r>
              <w:rPr>
                <w:rFonts w:ascii="Calibri" w:hAnsi="Calibri"/>
                <w:b/>
                <w:bCs/>
                <w:color w:val="000000"/>
                <w:sz w:val="16"/>
                <w:szCs w:val="16"/>
                <w:lang w:eastAsia="es-BO"/>
              </w:rPr>
              <w:t xml:space="preserve"> </w:t>
            </w:r>
            <w:r w:rsidRPr="00052D67">
              <w:rPr>
                <w:rFonts w:ascii="Calibri" w:hAnsi="Calibri"/>
                <w:b/>
                <w:bCs/>
                <w:color w:val="000000"/>
                <w:sz w:val="16"/>
                <w:szCs w:val="16"/>
                <w:lang w:eastAsia="es-BO"/>
              </w:rPr>
              <w:t>[MTS]</w:t>
            </w:r>
          </w:p>
        </w:tc>
        <w:tc>
          <w:tcPr>
            <w:tcW w:w="1200" w:type="dxa"/>
            <w:shd w:val="clear" w:color="auto" w:fill="auto"/>
            <w:noWrap/>
            <w:vAlign w:val="center"/>
            <w:hideMark/>
          </w:tcPr>
          <w:p w14:paraId="2524B7E7" w14:textId="77777777" w:rsidR="001536C0" w:rsidRPr="00052D67" w:rsidRDefault="001536C0" w:rsidP="00C6491D">
            <w:pPr>
              <w:jc w:val="center"/>
              <w:rPr>
                <w:rFonts w:ascii="Calibri" w:hAnsi="Calibri"/>
                <w:b/>
                <w:bCs/>
                <w:color w:val="000000"/>
                <w:sz w:val="16"/>
                <w:szCs w:val="16"/>
                <w:lang w:eastAsia="es-BO"/>
              </w:rPr>
            </w:pPr>
            <w:r w:rsidRPr="00052D67">
              <w:rPr>
                <w:rFonts w:ascii="Calibri" w:hAnsi="Calibri"/>
                <w:b/>
                <w:bCs/>
                <w:color w:val="000000"/>
                <w:sz w:val="16"/>
                <w:szCs w:val="16"/>
                <w:lang w:eastAsia="es-BO"/>
              </w:rPr>
              <w:t xml:space="preserve">AÉREO </w:t>
            </w:r>
          </w:p>
        </w:tc>
        <w:tc>
          <w:tcPr>
            <w:tcW w:w="1200" w:type="dxa"/>
          </w:tcPr>
          <w:p w14:paraId="0CAFE9D8" w14:textId="77777777" w:rsidR="001536C0" w:rsidRPr="00052D67" w:rsidRDefault="001536C0" w:rsidP="00C6491D">
            <w:pPr>
              <w:jc w:val="center"/>
              <w:rPr>
                <w:rFonts w:ascii="Calibri" w:hAnsi="Calibri"/>
                <w:b/>
                <w:bCs/>
                <w:color w:val="000000"/>
                <w:sz w:val="16"/>
                <w:szCs w:val="16"/>
                <w:lang w:eastAsia="es-BO"/>
              </w:rPr>
            </w:pPr>
            <w:r>
              <w:rPr>
                <w:rFonts w:ascii="Calibri" w:hAnsi="Calibri"/>
                <w:b/>
                <w:bCs/>
                <w:color w:val="000000"/>
                <w:sz w:val="16"/>
                <w:szCs w:val="16"/>
                <w:lang w:eastAsia="es-BO"/>
              </w:rPr>
              <w:t>CABLE</w:t>
            </w:r>
          </w:p>
        </w:tc>
      </w:tr>
      <w:tr w:rsidR="001536C0" w:rsidRPr="00052D67" w14:paraId="6DCF0E3B" w14:textId="77777777" w:rsidTr="00A72B8C">
        <w:trPr>
          <w:trHeight w:hRule="exact" w:val="284"/>
          <w:jc w:val="right"/>
        </w:trPr>
        <w:tc>
          <w:tcPr>
            <w:tcW w:w="1564" w:type="dxa"/>
            <w:vMerge/>
          </w:tcPr>
          <w:p w14:paraId="58362834" w14:textId="77777777" w:rsidR="001536C0" w:rsidRPr="00052D67" w:rsidRDefault="001536C0" w:rsidP="00C6491D">
            <w:pPr>
              <w:rPr>
                <w:rFonts w:ascii="Calibri" w:hAnsi="Calibri"/>
                <w:b/>
                <w:bCs/>
                <w:color w:val="000000"/>
                <w:sz w:val="16"/>
                <w:szCs w:val="16"/>
                <w:lang w:eastAsia="es-BO"/>
              </w:rPr>
            </w:pPr>
          </w:p>
        </w:tc>
        <w:tc>
          <w:tcPr>
            <w:tcW w:w="1120" w:type="dxa"/>
            <w:vMerge/>
            <w:vAlign w:val="center"/>
            <w:hideMark/>
          </w:tcPr>
          <w:p w14:paraId="30B14143" w14:textId="77777777" w:rsidR="001536C0" w:rsidRPr="00052D67" w:rsidRDefault="001536C0" w:rsidP="00C6491D">
            <w:pPr>
              <w:rPr>
                <w:rFonts w:ascii="Calibri" w:hAnsi="Calibri"/>
                <w:b/>
                <w:bCs/>
                <w:color w:val="000000"/>
                <w:sz w:val="16"/>
                <w:szCs w:val="16"/>
                <w:lang w:eastAsia="es-BO"/>
              </w:rPr>
            </w:pPr>
          </w:p>
        </w:tc>
        <w:tc>
          <w:tcPr>
            <w:tcW w:w="1275" w:type="dxa"/>
            <w:vMerge/>
          </w:tcPr>
          <w:p w14:paraId="0D3D16C7" w14:textId="77777777" w:rsidR="001536C0" w:rsidRPr="00052D67" w:rsidRDefault="001536C0" w:rsidP="00C6491D">
            <w:pPr>
              <w:jc w:val="center"/>
              <w:rPr>
                <w:rFonts w:ascii="Calibri" w:hAnsi="Calibri"/>
                <w:b/>
                <w:bCs/>
                <w:color w:val="000000"/>
                <w:sz w:val="16"/>
                <w:szCs w:val="16"/>
                <w:lang w:eastAsia="es-BO"/>
              </w:rPr>
            </w:pPr>
          </w:p>
        </w:tc>
        <w:tc>
          <w:tcPr>
            <w:tcW w:w="856" w:type="dxa"/>
            <w:shd w:val="clear" w:color="auto" w:fill="auto"/>
            <w:vAlign w:val="center"/>
            <w:hideMark/>
          </w:tcPr>
          <w:p w14:paraId="1B21702C" w14:textId="5D291CA7" w:rsidR="001536C0" w:rsidRPr="00052D67" w:rsidRDefault="001536C0" w:rsidP="00C6491D">
            <w:pPr>
              <w:jc w:val="center"/>
              <w:rPr>
                <w:rFonts w:ascii="Calibri" w:hAnsi="Calibri"/>
                <w:b/>
                <w:bCs/>
                <w:color w:val="000000"/>
                <w:sz w:val="16"/>
                <w:szCs w:val="16"/>
                <w:lang w:eastAsia="es-BO"/>
              </w:rPr>
            </w:pPr>
            <w:r w:rsidRPr="00052D67">
              <w:rPr>
                <w:rFonts w:ascii="Calibri" w:hAnsi="Calibri"/>
                <w:b/>
                <w:bCs/>
                <w:color w:val="000000"/>
                <w:sz w:val="16"/>
                <w:szCs w:val="16"/>
                <w:lang w:eastAsia="es-BO"/>
              </w:rPr>
              <w:t>Ө"</w:t>
            </w:r>
          </w:p>
        </w:tc>
        <w:tc>
          <w:tcPr>
            <w:tcW w:w="1200" w:type="dxa"/>
            <w:vMerge/>
            <w:vAlign w:val="center"/>
            <w:hideMark/>
          </w:tcPr>
          <w:p w14:paraId="6CD910BD" w14:textId="77777777" w:rsidR="001536C0" w:rsidRPr="00052D67" w:rsidRDefault="001536C0" w:rsidP="00C6491D">
            <w:pPr>
              <w:rPr>
                <w:rFonts w:ascii="Calibri" w:hAnsi="Calibri"/>
                <w:b/>
                <w:bCs/>
                <w:color w:val="000000"/>
                <w:sz w:val="16"/>
                <w:szCs w:val="16"/>
                <w:lang w:eastAsia="es-BO"/>
              </w:rPr>
            </w:pPr>
          </w:p>
        </w:tc>
        <w:tc>
          <w:tcPr>
            <w:tcW w:w="1200" w:type="dxa"/>
            <w:shd w:val="clear" w:color="auto" w:fill="auto"/>
            <w:noWrap/>
            <w:vAlign w:val="center"/>
            <w:hideMark/>
          </w:tcPr>
          <w:p w14:paraId="5E640ACF" w14:textId="77777777" w:rsidR="001536C0" w:rsidRPr="00052D67" w:rsidRDefault="001536C0" w:rsidP="00C6491D">
            <w:pPr>
              <w:jc w:val="center"/>
              <w:rPr>
                <w:rFonts w:ascii="Calibri" w:hAnsi="Calibri"/>
                <w:b/>
                <w:bCs/>
                <w:color w:val="000000"/>
                <w:sz w:val="16"/>
                <w:szCs w:val="16"/>
                <w:lang w:eastAsia="es-BO"/>
              </w:rPr>
            </w:pPr>
            <w:r w:rsidRPr="00052D67">
              <w:rPr>
                <w:rFonts w:ascii="Calibri" w:hAnsi="Calibri"/>
                <w:b/>
                <w:bCs/>
                <w:color w:val="000000"/>
                <w:sz w:val="16"/>
                <w:szCs w:val="16"/>
                <w:lang w:eastAsia="es-BO"/>
              </w:rPr>
              <w:t>[MTS]</w:t>
            </w:r>
          </w:p>
        </w:tc>
        <w:tc>
          <w:tcPr>
            <w:tcW w:w="1200" w:type="dxa"/>
          </w:tcPr>
          <w:p w14:paraId="3EFF939F" w14:textId="77777777" w:rsidR="001536C0" w:rsidRPr="00052D67" w:rsidRDefault="001536C0" w:rsidP="00C6491D">
            <w:pPr>
              <w:jc w:val="center"/>
              <w:rPr>
                <w:rFonts w:ascii="Calibri" w:hAnsi="Calibri"/>
                <w:b/>
                <w:bCs/>
                <w:color w:val="000000"/>
                <w:sz w:val="16"/>
                <w:szCs w:val="16"/>
                <w:lang w:eastAsia="es-BO"/>
              </w:rPr>
            </w:pPr>
            <w:r>
              <w:rPr>
                <w:rFonts w:ascii="Calibri" w:hAnsi="Calibri"/>
                <w:b/>
                <w:bCs/>
                <w:color w:val="000000"/>
                <w:sz w:val="16"/>
                <w:szCs w:val="16"/>
                <w:lang w:eastAsia="es-BO"/>
              </w:rPr>
              <w:t>(AWG)</w:t>
            </w:r>
          </w:p>
        </w:tc>
      </w:tr>
      <w:tr w:rsidR="001536C0" w:rsidRPr="00052D67" w14:paraId="6A6F1C9D" w14:textId="77777777" w:rsidTr="00A72B8C">
        <w:trPr>
          <w:trHeight w:hRule="exact" w:val="300"/>
          <w:jc w:val="right"/>
        </w:trPr>
        <w:tc>
          <w:tcPr>
            <w:tcW w:w="1564" w:type="dxa"/>
          </w:tcPr>
          <w:p w14:paraId="3B61D49C" w14:textId="4972B1EC" w:rsidR="001536C0" w:rsidRDefault="001536C0" w:rsidP="00C6491D">
            <w:pPr>
              <w:jc w:val="center"/>
              <w:rPr>
                <w:rFonts w:ascii="Calibri" w:hAnsi="Calibri"/>
                <w:color w:val="000000"/>
                <w:lang w:eastAsia="es-BO"/>
              </w:rPr>
            </w:pPr>
            <w:r>
              <w:rPr>
                <w:rFonts w:ascii="Calibri" w:hAnsi="Calibri"/>
                <w:color w:val="000000"/>
                <w:lang w:eastAsia="es-BO"/>
              </w:rPr>
              <w:t>TD-01/CAJA</w:t>
            </w:r>
          </w:p>
        </w:tc>
        <w:tc>
          <w:tcPr>
            <w:tcW w:w="1120" w:type="dxa"/>
            <w:shd w:val="clear" w:color="auto" w:fill="auto"/>
            <w:noWrap/>
            <w:vAlign w:val="center"/>
            <w:hideMark/>
          </w:tcPr>
          <w:p w14:paraId="33264328" w14:textId="73EE7E06" w:rsidR="001536C0" w:rsidRPr="00052D67" w:rsidRDefault="00E43F17" w:rsidP="00C6491D">
            <w:pPr>
              <w:jc w:val="center"/>
              <w:rPr>
                <w:rFonts w:ascii="Calibri" w:hAnsi="Calibri"/>
                <w:color w:val="000000"/>
                <w:lang w:eastAsia="es-BO"/>
              </w:rPr>
            </w:pPr>
            <w:r>
              <w:rPr>
                <w:rFonts w:ascii="Calibri" w:hAnsi="Calibri"/>
                <w:color w:val="000000"/>
                <w:lang w:eastAsia="es-BO"/>
              </w:rPr>
              <w:t>13</w:t>
            </w:r>
            <w:r w:rsidR="001536C0">
              <w:rPr>
                <w:rFonts w:ascii="Calibri" w:hAnsi="Calibri"/>
                <w:color w:val="000000"/>
                <w:lang w:eastAsia="es-BO"/>
              </w:rPr>
              <w:t>0</w:t>
            </w:r>
          </w:p>
        </w:tc>
        <w:tc>
          <w:tcPr>
            <w:tcW w:w="1275" w:type="dxa"/>
          </w:tcPr>
          <w:p w14:paraId="2FAC03F7" w14:textId="50DD1671" w:rsidR="001536C0" w:rsidRDefault="0029312F" w:rsidP="00C6491D">
            <w:pPr>
              <w:jc w:val="center"/>
              <w:rPr>
                <w:rFonts w:ascii="Calibri" w:hAnsi="Calibri"/>
                <w:color w:val="000000"/>
                <w:lang w:eastAsia="es-BO"/>
              </w:rPr>
            </w:pPr>
            <w:r>
              <w:rPr>
                <w:rFonts w:ascii="Calibri" w:hAnsi="Calibri"/>
                <w:color w:val="000000"/>
                <w:lang w:eastAsia="es-BO"/>
              </w:rPr>
              <w:t>35</w:t>
            </w:r>
          </w:p>
        </w:tc>
        <w:tc>
          <w:tcPr>
            <w:tcW w:w="856" w:type="dxa"/>
            <w:shd w:val="clear" w:color="auto" w:fill="auto"/>
            <w:noWrap/>
            <w:vAlign w:val="center"/>
            <w:hideMark/>
          </w:tcPr>
          <w:p w14:paraId="5DEB313E" w14:textId="7B9F772D" w:rsidR="001536C0" w:rsidRPr="00052D67" w:rsidRDefault="001536C0" w:rsidP="00C6491D">
            <w:pPr>
              <w:jc w:val="center"/>
              <w:rPr>
                <w:rFonts w:ascii="Calibri" w:hAnsi="Calibri"/>
                <w:color w:val="000000"/>
                <w:lang w:eastAsia="es-BO"/>
              </w:rPr>
            </w:pPr>
            <w:r>
              <w:rPr>
                <w:rFonts w:ascii="Calibri" w:hAnsi="Calibri"/>
                <w:color w:val="000000"/>
                <w:lang w:eastAsia="es-BO"/>
              </w:rPr>
              <w:t>1</w:t>
            </w:r>
            <w:r w:rsidRPr="00052D67">
              <w:rPr>
                <w:rFonts w:ascii="Calibri" w:hAnsi="Calibri"/>
                <w:color w:val="000000"/>
                <w:lang w:eastAsia="es-BO"/>
              </w:rPr>
              <w:t>"</w:t>
            </w:r>
          </w:p>
        </w:tc>
        <w:tc>
          <w:tcPr>
            <w:tcW w:w="1200" w:type="dxa"/>
            <w:shd w:val="clear" w:color="auto" w:fill="auto"/>
            <w:vAlign w:val="center"/>
            <w:hideMark/>
          </w:tcPr>
          <w:p w14:paraId="22CCFDF4" w14:textId="7CC80DF8" w:rsidR="001536C0" w:rsidRPr="00052D67" w:rsidRDefault="00E43F17" w:rsidP="00246C7F">
            <w:pPr>
              <w:rPr>
                <w:rFonts w:ascii="Calibri" w:hAnsi="Calibri"/>
                <w:color w:val="000000"/>
                <w:lang w:eastAsia="es-BO"/>
              </w:rPr>
            </w:pPr>
            <w:r>
              <w:rPr>
                <w:rFonts w:ascii="Calibri" w:hAnsi="Calibri"/>
                <w:color w:val="000000"/>
                <w:lang w:eastAsia="es-BO"/>
              </w:rPr>
              <w:t xml:space="preserve">         </w:t>
            </w:r>
            <w:r w:rsidR="0029312F">
              <w:rPr>
                <w:rFonts w:ascii="Calibri" w:hAnsi="Calibri"/>
                <w:color w:val="000000"/>
                <w:lang w:eastAsia="es-BO"/>
              </w:rPr>
              <w:t>33</w:t>
            </w:r>
          </w:p>
        </w:tc>
        <w:tc>
          <w:tcPr>
            <w:tcW w:w="1200" w:type="dxa"/>
            <w:shd w:val="clear" w:color="auto" w:fill="auto"/>
            <w:vAlign w:val="center"/>
            <w:hideMark/>
          </w:tcPr>
          <w:p w14:paraId="2D3738BB" w14:textId="0F5E9E90" w:rsidR="001536C0" w:rsidRDefault="00E43F17" w:rsidP="00C6491D">
            <w:pPr>
              <w:jc w:val="center"/>
              <w:rPr>
                <w:rFonts w:ascii="Calibri" w:hAnsi="Calibri"/>
                <w:color w:val="000000"/>
                <w:lang w:eastAsia="es-BO"/>
              </w:rPr>
            </w:pPr>
            <w:r>
              <w:rPr>
                <w:rFonts w:ascii="Calibri" w:hAnsi="Calibri"/>
                <w:color w:val="000000"/>
                <w:lang w:eastAsia="es-BO"/>
              </w:rPr>
              <w:t>2</w:t>
            </w:r>
          </w:p>
          <w:p w14:paraId="3A883587" w14:textId="77777777" w:rsidR="001536C0" w:rsidRPr="00052D67" w:rsidRDefault="001536C0" w:rsidP="00C6491D">
            <w:pPr>
              <w:jc w:val="center"/>
              <w:rPr>
                <w:rFonts w:ascii="Calibri" w:hAnsi="Calibri"/>
                <w:color w:val="000000"/>
                <w:lang w:eastAsia="es-BO"/>
              </w:rPr>
            </w:pPr>
          </w:p>
        </w:tc>
        <w:tc>
          <w:tcPr>
            <w:tcW w:w="1200" w:type="dxa"/>
          </w:tcPr>
          <w:p w14:paraId="167A3C7C" w14:textId="213DE670" w:rsidR="001536C0" w:rsidRDefault="001536C0" w:rsidP="00246C7F">
            <w:pPr>
              <w:jc w:val="center"/>
              <w:rPr>
                <w:rFonts w:ascii="Calibri" w:hAnsi="Calibri"/>
                <w:color w:val="000000"/>
                <w:lang w:eastAsia="es-BO"/>
              </w:rPr>
            </w:pPr>
            <w:r>
              <w:rPr>
                <w:rFonts w:ascii="Calibri" w:hAnsi="Calibri"/>
                <w:color w:val="000000"/>
                <w:lang w:eastAsia="es-BO"/>
              </w:rPr>
              <w:t>2x10</w:t>
            </w:r>
          </w:p>
        </w:tc>
      </w:tr>
      <w:tr w:rsidR="001536C0" w:rsidRPr="00052D67" w14:paraId="3B018EBC" w14:textId="77777777" w:rsidTr="00A72B8C">
        <w:trPr>
          <w:trHeight w:hRule="exact" w:val="300"/>
          <w:jc w:val="right"/>
        </w:trPr>
        <w:tc>
          <w:tcPr>
            <w:tcW w:w="1564" w:type="dxa"/>
          </w:tcPr>
          <w:p w14:paraId="43A99C62" w14:textId="33169AEC" w:rsidR="001536C0" w:rsidRDefault="001536C0" w:rsidP="00C6491D">
            <w:pPr>
              <w:jc w:val="center"/>
              <w:rPr>
                <w:rFonts w:ascii="Calibri" w:hAnsi="Calibri"/>
                <w:color w:val="000000"/>
                <w:lang w:eastAsia="es-BO"/>
              </w:rPr>
            </w:pPr>
            <w:r>
              <w:rPr>
                <w:rFonts w:ascii="Calibri" w:hAnsi="Calibri"/>
                <w:color w:val="000000"/>
                <w:lang w:eastAsia="es-BO"/>
              </w:rPr>
              <w:t>CAJA/LI-02A/B</w:t>
            </w:r>
          </w:p>
          <w:p w14:paraId="5CE14446" w14:textId="77777777" w:rsidR="001536C0" w:rsidRDefault="001536C0" w:rsidP="00C6491D">
            <w:pPr>
              <w:jc w:val="center"/>
              <w:rPr>
                <w:rFonts w:ascii="Calibri" w:hAnsi="Calibri"/>
                <w:color w:val="000000"/>
                <w:lang w:eastAsia="es-BO"/>
              </w:rPr>
            </w:pPr>
          </w:p>
        </w:tc>
        <w:tc>
          <w:tcPr>
            <w:tcW w:w="1120" w:type="dxa"/>
            <w:shd w:val="clear" w:color="auto" w:fill="auto"/>
            <w:noWrap/>
            <w:vAlign w:val="center"/>
          </w:tcPr>
          <w:p w14:paraId="4905281E" w14:textId="4ACA8146" w:rsidR="001536C0" w:rsidRDefault="001536C0" w:rsidP="00C6491D">
            <w:pPr>
              <w:jc w:val="center"/>
              <w:rPr>
                <w:rFonts w:ascii="Calibri" w:hAnsi="Calibri"/>
                <w:color w:val="000000"/>
                <w:lang w:eastAsia="es-BO"/>
              </w:rPr>
            </w:pPr>
            <w:r>
              <w:rPr>
                <w:rFonts w:ascii="Calibri" w:hAnsi="Calibri"/>
                <w:color w:val="000000"/>
                <w:lang w:eastAsia="es-BO"/>
              </w:rPr>
              <w:t>40</w:t>
            </w:r>
          </w:p>
        </w:tc>
        <w:tc>
          <w:tcPr>
            <w:tcW w:w="1275" w:type="dxa"/>
          </w:tcPr>
          <w:p w14:paraId="0C8CD421" w14:textId="5EA240F3" w:rsidR="001536C0" w:rsidRDefault="0029312F" w:rsidP="00C6491D">
            <w:pPr>
              <w:jc w:val="center"/>
              <w:rPr>
                <w:rFonts w:ascii="Calibri" w:hAnsi="Calibri"/>
                <w:color w:val="000000"/>
                <w:lang w:eastAsia="es-BO"/>
              </w:rPr>
            </w:pPr>
            <w:r>
              <w:rPr>
                <w:rFonts w:ascii="Calibri" w:hAnsi="Calibri"/>
                <w:color w:val="000000"/>
                <w:lang w:eastAsia="es-BO"/>
              </w:rPr>
              <w:t>40</w:t>
            </w:r>
          </w:p>
        </w:tc>
        <w:tc>
          <w:tcPr>
            <w:tcW w:w="856" w:type="dxa"/>
            <w:shd w:val="clear" w:color="auto" w:fill="auto"/>
            <w:noWrap/>
            <w:vAlign w:val="center"/>
          </w:tcPr>
          <w:p w14:paraId="65E0D5F2" w14:textId="28688594" w:rsidR="001536C0" w:rsidRDefault="00DE318A" w:rsidP="00C6491D">
            <w:pPr>
              <w:jc w:val="center"/>
              <w:rPr>
                <w:rFonts w:ascii="Calibri" w:hAnsi="Calibri"/>
                <w:color w:val="000000"/>
                <w:lang w:eastAsia="es-BO"/>
              </w:rPr>
            </w:pPr>
            <w:r>
              <w:rPr>
                <w:rFonts w:ascii="Calibri" w:hAnsi="Calibri"/>
                <w:color w:val="000000"/>
                <w:lang w:eastAsia="es-BO"/>
              </w:rPr>
              <w:t>1</w:t>
            </w:r>
            <w:r w:rsidR="001536C0">
              <w:rPr>
                <w:rFonts w:ascii="Calibri" w:hAnsi="Calibri"/>
                <w:color w:val="000000"/>
                <w:lang w:eastAsia="es-BO"/>
              </w:rPr>
              <w:t>”</w:t>
            </w:r>
          </w:p>
        </w:tc>
        <w:tc>
          <w:tcPr>
            <w:tcW w:w="1200" w:type="dxa"/>
            <w:shd w:val="clear" w:color="auto" w:fill="auto"/>
            <w:vAlign w:val="center"/>
          </w:tcPr>
          <w:p w14:paraId="7D7C96F4" w14:textId="7410E5AE" w:rsidR="001536C0" w:rsidRDefault="0029312F" w:rsidP="00C6491D">
            <w:pPr>
              <w:jc w:val="center"/>
              <w:rPr>
                <w:rFonts w:ascii="Calibri" w:hAnsi="Calibri"/>
                <w:color w:val="000000"/>
                <w:lang w:eastAsia="es-BO"/>
              </w:rPr>
            </w:pPr>
            <w:r>
              <w:rPr>
                <w:rFonts w:ascii="Calibri" w:hAnsi="Calibri"/>
                <w:color w:val="000000"/>
                <w:lang w:eastAsia="es-BO"/>
              </w:rPr>
              <w:t>0</w:t>
            </w:r>
          </w:p>
        </w:tc>
        <w:tc>
          <w:tcPr>
            <w:tcW w:w="1200" w:type="dxa"/>
            <w:shd w:val="clear" w:color="auto" w:fill="auto"/>
            <w:vAlign w:val="center"/>
          </w:tcPr>
          <w:p w14:paraId="2FB7FA04" w14:textId="7F7402DF" w:rsidR="001536C0" w:rsidRDefault="0029312F" w:rsidP="00C6491D">
            <w:pPr>
              <w:jc w:val="center"/>
              <w:rPr>
                <w:rFonts w:ascii="Calibri" w:hAnsi="Calibri"/>
                <w:color w:val="000000"/>
                <w:lang w:eastAsia="es-BO"/>
              </w:rPr>
            </w:pPr>
            <w:r>
              <w:rPr>
                <w:rFonts w:ascii="Calibri" w:hAnsi="Calibri"/>
                <w:color w:val="000000"/>
                <w:lang w:eastAsia="es-BO"/>
              </w:rPr>
              <w:t>40</w:t>
            </w:r>
          </w:p>
        </w:tc>
        <w:tc>
          <w:tcPr>
            <w:tcW w:w="1200" w:type="dxa"/>
          </w:tcPr>
          <w:p w14:paraId="3FFF2A2B" w14:textId="6C3F8A82" w:rsidR="001536C0" w:rsidRDefault="001536C0" w:rsidP="00246C7F">
            <w:pPr>
              <w:jc w:val="center"/>
              <w:rPr>
                <w:rFonts w:ascii="Calibri" w:hAnsi="Calibri"/>
                <w:color w:val="000000"/>
                <w:lang w:eastAsia="es-BO"/>
              </w:rPr>
            </w:pPr>
            <w:r>
              <w:rPr>
                <w:rFonts w:ascii="Calibri" w:hAnsi="Calibri"/>
                <w:color w:val="000000"/>
                <w:lang w:eastAsia="es-BO"/>
              </w:rPr>
              <w:t xml:space="preserve">2x12 </w:t>
            </w:r>
          </w:p>
        </w:tc>
      </w:tr>
      <w:tr w:rsidR="001536C0" w:rsidRPr="00052D67" w14:paraId="76326590" w14:textId="77777777" w:rsidTr="00A72B8C">
        <w:trPr>
          <w:trHeight w:hRule="exact" w:val="300"/>
          <w:jc w:val="right"/>
        </w:trPr>
        <w:tc>
          <w:tcPr>
            <w:tcW w:w="1564" w:type="dxa"/>
          </w:tcPr>
          <w:p w14:paraId="45CD9757" w14:textId="7B58C413" w:rsidR="001536C0" w:rsidRDefault="001536C0" w:rsidP="00C6491D">
            <w:pPr>
              <w:jc w:val="center"/>
              <w:rPr>
                <w:rFonts w:ascii="Calibri" w:hAnsi="Calibri"/>
                <w:color w:val="000000"/>
                <w:lang w:eastAsia="es-BO"/>
              </w:rPr>
            </w:pPr>
            <w:r>
              <w:rPr>
                <w:rFonts w:ascii="Calibri" w:hAnsi="Calibri"/>
                <w:color w:val="000000"/>
                <w:lang w:eastAsia="es-BO"/>
              </w:rPr>
              <w:t>CAJA/LE-02A/B</w:t>
            </w:r>
          </w:p>
          <w:p w14:paraId="7B33C4A9" w14:textId="77777777" w:rsidR="001536C0" w:rsidRDefault="001536C0" w:rsidP="00C6491D">
            <w:pPr>
              <w:jc w:val="center"/>
              <w:rPr>
                <w:rFonts w:ascii="Calibri" w:hAnsi="Calibri"/>
                <w:color w:val="000000"/>
                <w:lang w:eastAsia="es-BO"/>
              </w:rPr>
            </w:pPr>
          </w:p>
        </w:tc>
        <w:tc>
          <w:tcPr>
            <w:tcW w:w="1120" w:type="dxa"/>
            <w:shd w:val="clear" w:color="auto" w:fill="auto"/>
            <w:noWrap/>
            <w:vAlign w:val="center"/>
          </w:tcPr>
          <w:p w14:paraId="0C0C825B" w14:textId="77777777" w:rsidR="001536C0" w:rsidRDefault="001536C0" w:rsidP="00C6491D">
            <w:pPr>
              <w:jc w:val="center"/>
              <w:rPr>
                <w:rFonts w:ascii="Calibri" w:hAnsi="Calibri"/>
                <w:color w:val="000000"/>
                <w:lang w:eastAsia="es-BO"/>
              </w:rPr>
            </w:pPr>
          </w:p>
        </w:tc>
        <w:tc>
          <w:tcPr>
            <w:tcW w:w="1275" w:type="dxa"/>
          </w:tcPr>
          <w:p w14:paraId="0D361640" w14:textId="77777777" w:rsidR="001536C0" w:rsidRDefault="001536C0" w:rsidP="00C6491D">
            <w:pPr>
              <w:jc w:val="center"/>
              <w:rPr>
                <w:rFonts w:ascii="Calibri" w:hAnsi="Calibri"/>
                <w:color w:val="000000"/>
                <w:lang w:eastAsia="es-BO"/>
              </w:rPr>
            </w:pPr>
          </w:p>
        </w:tc>
        <w:tc>
          <w:tcPr>
            <w:tcW w:w="856" w:type="dxa"/>
            <w:shd w:val="clear" w:color="auto" w:fill="auto"/>
            <w:noWrap/>
            <w:vAlign w:val="center"/>
          </w:tcPr>
          <w:p w14:paraId="56F19361" w14:textId="11B2A379" w:rsidR="001536C0" w:rsidRDefault="001536C0" w:rsidP="00C6491D">
            <w:pPr>
              <w:jc w:val="center"/>
              <w:rPr>
                <w:rFonts w:ascii="Calibri" w:hAnsi="Calibri"/>
                <w:color w:val="000000"/>
                <w:lang w:eastAsia="es-BO"/>
              </w:rPr>
            </w:pPr>
          </w:p>
        </w:tc>
        <w:tc>
          <w:tcPr>
            <w:tcW w:w="1200" w:type="dxa"/>
            <w:shd w:val="clear" w:color="auto" w:fill="auto"/>
            <w:vAlign w:val="center"/>
          </w:tcPr>
          <w:p w14:paraId="0CAFE488" w14:textId="77777777" w:rsidR="001536C0" w:rsidRDefault="001536C0" w:rsidP="00C6491D">
            <w:pPr>
              <w:jc w:val="center"/>
              <w:rPr>
                <w:rFonts w:ascii="Calibri" w:hAnsi="Calibri"/>
                <w:color w:val="000000"/>
                <w:lang w:eastAsia="es-BO"/>
              </w:rPr>
            </w:pPr>
          </w:p>
        </w:tc>
        <w:tc>
          <w:tcPr>
            <w:tcW w:w="1200" w:type="dxa"/>
            <w:shd w:val="clear" w:color="auto" w:fill="auto"/>
            <w:vAlign w:val="center"/>
          </w:tcPr>
          <w:p w14:paraId="52DEE549" w14:textId="77777777" w:rsidR="001536C0" w:rsidRDefault="001536C0" w:rsidP="00C6491D">
            <w:pPr>
              <w:jc w:val="center"/>
              <w:rPr>
                <w:rFonts w:ascii="Calibri" w:hAnsi="Calibri"/>
                <w:color w:val="000000"/>
                <w:lang w:eastAsia="es-BO"/>
              </w:rPr>
            </w:pPr>
          </w:p>
        </w:tc>
        <w:tc>
          <w:tcPr>
            <w:tcW w:w="1200" w:type="dxa"/>
          </w:tcPr>
          <w:p w14:paraId="4C0EFDFB" w14:textId="77777777" w:rsidR="001536C0" w:rsidRDefault="001536C0" w:rsidP="00C6491D">
            <w:pPr>
              <w:jc w:val="center"/>
              <w:rPr>
                <w:rFonts w:ascii="Calibri" w:hAnsi="Calibri"/>
                <w:color w:val="000000"/>
                <w:lang w:eastAsia="es-BO"/>
              </w:rPr>
            </w:pPr>
            <w:r>
              <w:rPr>
                <w:rFonts w:ascii="Calibri" w:hAnsi="Calibri"/>
                <w:color w:val="000000"/>
                <w:lang w:eastAsia="es-BO"/>
              </w:rPr>
              <w:t>2x12</w:t>
            </w:r>
          </w:p>
        </w:tc>
      </w:tr>
    </w:tbl>
    <w:p w14:paraId="4E78642F" w14:textId="77777777" w:rsidR="005D0C3F" w:rsidRPr="00F92054" w:rsidRDefault="005D0C3F" w:rsidP="002F426E">
      <w:pPr>
        <w:autoSpaceDE w:val="0"/>
        <w:autoSpaceDN w:val="0"/>
        <w:adjustRightInd w:val="0"/>
        <w:spacing w:after="0" w:line="240" w:lineRule="auto"/>
        <w:ind w:left="207" w:right="-568"/>
        <w:jc w:val="both"/>
        <w:rPr>
          <w:rFonts w:eastAsia="ArialMT" w:cstheme="minorHAnsi"/>
        </w:rPr>
      </w:pPr>
    </w:p>
    <w:p w14:paraId="28EF1252" w14:textId="310D2C8C" w:rsidR="00EC7C22" w:rsidRDefault="00EC7C22" w:rsidP="00D00F39">
      <w:pPr>
        <w:ind w:left="567" w:right="-568"/>
        <w:rPr>
          <w:b/>
        </w:rPr>
      </w:pPr>
      <w:r w:rsidRPr="007A22A3">
        <w:rPr>
          <w:b/>
        </w:rPr>
        <w:t>Iluminación en el secto</w:t>
      </w:r>
      <w:r w:rsidR="00E76EBD">
        <w:rPr>
          <w:b/>
        </w:rPr>
        <w:t>r Plataforma 1</w:t>
      </w:r>
      <w:r w:rsidR="0094394B">
        <w:rPr>
          <w:b/>
        </w:rPr>
        <w:t xml:space="preserve"> (Iluminación 4)</w:t>
      </w:r>
      <w:r w:rsidR="00E76EBD">
        <w:rPr>
          <w:b/>
        </w:rPr>
        <w:t xml:space="preserve"> </w:t>
      </w:r>
      <w:r w:rsidR="004708C9" w:rsidRPr="00732811">
        <w:rPr>
          <w:b/>
          <w:color w:val="FF0000"/>
        </w:rPr>
        <w:t>[E.11.3.]</w:t>
      </w:r>
    </w:p>
    <w:p w14:paraId="3029B7E3" w14:textId="09368512" w:rsidR="00831489" w:rsidRDefault="00831489" w:rsidP="00DD3A55">
      <w:pPr>
        <w:autoSpaceDE w:val="0"/>
        <w:autoSpaceDN w:val="0"/>
        <w:adjustRightInd w:val="0"/>
        <w:spacing w:after="0" w:line="240" w:lineRule="auto"/>
        <w:ind w:left="207" w:right="-568"/>
        <w:jc w:val="both"/>
        <w:rPr>
          <w:rFonts w:eastAsia="ArialMT" w:cstheme="minorHAnsi"/>
        </w:rPr>
      </w:pPr>
      <w:r w:rsidRPr="005E4DF5">
        <w:rPr>
          <w:rFonts w:eastAsia="ArialMT" w:cstheme="minorHAnsi"/>
        </w:rPr>
        <w:t>Como parte del alcance del presente proyecto,</w:t>
      </w:r>
      <w:r>
        <w:rPr>
          <w:rFonts w:eastAsia="ArialMT" w:cstheme="minorHAnsi"/>
        </w:rPr>
        <w:t xml:space="preserve"> el Proponente deberá instalar 4</w:t>
      </w:r>
      <w:r w:rsidRPr="005E4DF5">
        <w:rPr>
          <w:rFonts w:eastAsia="ArialMT" w:cstheme="minorHAnsi"/>
        </w:rPr>
        <w:t xml:space="preserve"> luminarias (según resultado de la adecuación de ingeniería) en el sector de </w:t>
      </w:r>
      <w:r>
        <w:rPr>
          <w:rFonts w:eastAsia="ArialMT" w:cstheme="minorHAnsi"/>
        </w:rPr>
        <w:t xml:space="preserve">plataforma 1 (figura </w:t>
      </w:r>
      <w:r w:rsidR="00F31A63">
        <w:rPr>
          <w:rFonts w:eastAsia="ArialMT" w:cstheme="minorHAnsi"/>
        </w:rPr>
        <w:t>16</w:t>
      </w:r>
      <w:r>
        <w:rPr>
          <w:rFonts w:eastAsia="ArialMT" w:cstheme="minorHAnsi"/>
        </w:rPr>
        <w:t>)</w:t>
      </w:r>
      <w:r w:rsidRPr="005E4DF5">
        <w:rPr>
          <w:rFonts w:eastAsia="ArialMT" w:cstheme="minorHAnsi"/>
        </w:rPr>
        <w:t>: LE</w:t>
      </w:r>
      <w:r>
        <w:rPr>
          <w:rFonts w:eastAsia="ArialMT" w:cstheme="minorHAnsi"/>
        </w:rPr>
        <w:t>-13A, LE-13B, LE-14A, LE-14</w:t>
      </w:r>
      <w:r w:rsidRPr="005E4DF5">
        <w:rPr>
          <w:rFonts w:eastAsia="ArialMT" w:cstheme="minorHAnsi"/>
        </w:rPr>
        <w:t xml:space="preserve">B. </w:t>
      </w:r>
      <w:r w:rsidRPr="00F92054">
        <w:rPr>
          <w:rFonts w:eastAsia="ArialMT" w:cstheme="minorHAnsi"/>
        </w:rPr>
        <w:t>El circuito</w:t>
      </w:r>
      <w:r w:rsidR="00293B8E">
        <w:rPr>
          <w:rFonts w:eastAsia="ArialMT" w:cstheme="minorHAnsi"/>
        </w:rPr>
        <w:t xml:space="preserve"> (canalización, cableado y conexionado)</w:t>
      </w:r>
      <w:r w:rsidRPr="00F92054">
        <w:rPr>
          <w:rFonts w:eastAsia="ArialMT" w:cstheme="minorHAnsi"/>
        </w:rPr>
        <w:t xml:space="preserve"> deberá salir d</w:t>
      </w:r>
      <w:r>
        <w:rPr>
          <w:rFonts w:eastAsia="ArialMT" w:cstheme="minorHAnsi"/>
        </w:rPr>
        <w:t xml:space="preserve">el tablero de distribución TD-01 hasta la “CAJA” a ser instalada </w:t>
      </w:r>
      <w:r w:rsidR="00293B8E">
        <w:rPr>
          <w:rFonts w:eastAsia="ArialMT" w:cstheme="minorHAnsi"/>
        </w:rPr>
        <w:t xml:space="preserve">por el Proponente </w:t>
      </w:r>
      <w:r>
        <w:rPr>
          <w:rFonts w:eastAsia="ArialMT" w:cstheme="minorHAnsi"/>
        </w:rPr>
        <w:t>en campo y, desde la caja extender</w:t>
      </w:r>
      <w:r w:rsidR="00293B8E">
        <w:rPr>
          <w:rFonts w:eastAsia="ArialMT" w:cstheme="minorHAnsi"/>
        </w:rPr>
        <w:t>se</w:t>
      </w:r>
      <w:r>
        <w:rPr>
          <w:rFonts w:eastAsia="ArialMT" w:cstheme="minorHAnsi"/>
        </w:rPr>
        <w:t xml:space="preserve"> hasta las luminarias </w:t>
      </w:r>
      <w:r w:rsidR="002F1DC0" w:rsidRPr="005E4DF5">
        <w:rPr>
          <w:rFonts w:eastAsia="ArialMT" w:cstheme="minorHAnsi"/>
        </w:rPr>
        <w:t>LE</w:t>
      </w:r>
      <w:r w:rsidR="002F1DC0">
        <w:rPr>
          <w:rFonts w:eastAsia="ArialMT" w:cstheme="minorHAnsi"/>
        </w:rPr>
        <w:t>-13A, LE-13B, LE-14A, LE-14</w:t>
      </w:r>
      <w:r w:rsidR="002F1DC0" w:rsidRPr="005E4DF5">
        <w:rPr>
          <w:rFonts w:eastAsia="ArialMT" w:cstheme="minorHAnsi"/>
        </w:rPr>
        <w:t>B</w:t>
      </w:r>
      <w:r w:rsidRPr="00F92054">
        <w:rPr>
          <w:rFonts w:eastAsia="ArialMT" w:cstheme="minorHAnsi"/>
        </w:rPr>
        <w:t xml:space="preserve">. </w:t>
      </w:r>
      <w:r w:rsidR="00DD3A55">
        <w:rPr>
          <w:rFonts w:eastAsia="ArialMT" w:cstheme="minorHAnsi"/>
        </w:rPr>
        <w:t>La suportación de las luminarias,</w:t>
      </w:r>
      <w:r w:rsidR="00FE6C7F">
        <w:rPr>
          <w:rFonts w:eastAsia="ArialMT" w:cstheme="minorHAnsi"/>
        </w:rPr>
        <w:t xml:space="preserve"> la construcción de</w:t>
      </w:r>
      <w:r w:rsidR="00DD3A55">
        <w:rPr>
          <w:rFonts w:eastAsia="ArialMT" w:cstheme="minorHAnsi"/>
        </w:rPr>
        <w:t xml:space="preserve"> los postes y/o estructuras</w:t>
      </w:r>
      <w:r w:rsidR="00FE6C7F">
        <w:rPr>
          <w:rFonts w:eastAsia="ArialMT" w:cstheme="minorHAnsi"/>
        </w:rPr>
        <w:t xml:space="preserve"> (torres)</w:t>
      </w:r>
      <w:r w:rsidR="00DD3A55">
        <w:rPr>
          <w:rFonts w:eastAsia="ArialMT" w:cstheme="minorHAnsi"/>
        </w:rPr>
        <w:t xml:space="preserve"> para luminarias, así como las bases cimentadas para los postes y/o torres de las luminarias queda por parte de la Empresa qu</w:t>
      </w:r>
      <w:r w:rsidR="00FE6C7F">
        <w:rPr>
          <w:rFonts w:eastAsia="ArialMT" w:cstheme="minorHAnsi"/>
        </w:rPr>
        <w:t>e se adjudique el servicio (los</w:t>
      </w:r>
      <w:r w:rsidR="00DD3A55">
        <w:rPr>
          <w:rFonts w:eastAsia="ArialMT" w:cstheme="minorHAnsi"/>
        </w:rPr>
        <w:t xml:space="preserve"> </w:t>
      </w:r>
      <w:r w:rsidR="00FE6C7F">
        <w:rPr>
          <w:rFonts w:eastAsia="ArialMT" w:cstheme="minorHAnsi"/>
        </w:rPr>
        <w:t>“</w:t>
      </w:r>
      <w:r w:rsidR="00DD3A55">
        <w:rPr>
          <w:rFonts w:eastAsia="ArialMT" w:cstheme="minorHAnsi"/>
        </w:rPr>
        <w:t>típicos</w:t>
      </w:r>
      <w:r w:rsidR="00FE6C7F">
        <w:rPr>
          <w:rFonts w:eastAsia="ArialMT" w:cstheme="minorHAnsi"/>
        </w:rPr>
        <w:t>” de referencia se muestran en los planos</w:t>
      </w:r>
      <w:r w:rsidR="00DD3A55">
        <w:rPr>
          <w:rFonts w:eastAsia="ArialMT" w:cstheme="minorHAnsi"/>
        </w:rPr>
        <w:t xml:space="preserve"> TJ</w:t>
      </w:r>
      <w:r w:rsidR="00DD3A55" w:rsidRPr="002312EF">
        <w:rPr>
          <w:rFonts w:eastAsia="ArialMT" w:cstheme="minorHAnsi"/>
        </w:rPr>
        <w:t>-E211-EL-00-11-04 de 05</w:t>
      </w:r>
      <w:r w:rsidR="00DD3A55">
        <w:rPr>
          <w:rFonts w:eastAsia="ArialMT" w:cstheme="minorHAnsi"/>
        </w:rPr>
        <w:t xml:space="preserve">; </w:t>
      </w:r>
      <w:r w:rsidR="00DD3A55" w:rsidRPr="002312EF">
        <w:rPr>
          <w:rFonts w:eastAsia="ArialMT" w:cstheme="minorHAnsi"/>
        </w:rPr>
        <w:t>TJ-E211-EL-00-11-04 de 05</w:t>
      </w:r>
      <w:r w:rsidR="00DD3A55">
        <w:rPr>
          <w:rFonts w:eastAsia="ArialMT" w:cstheme="minorHAnsi"/>
        </w:rPr>
        <w:t xml:space="preserve">). La figura </w:t>
      </w:r>
      <w:r w:rsidR="00CB44DF">
        <w:rPr>
          <w:rFonts w:eastAsia="ArialMT" w:cstheme="minorHAnsi"/>
        </w:rPr>
        <w:t>16</w:t>
      </w:r>
      <w:r w:rsidR="00DD3A55">
        <w:rPr>
          <w:rFonts w:eastAsia="ArialMT" w:cstheme="minorHAnsi"/>
        </w:rPr>
        <w:t xml:space="preserve"> muestra la ruta </w:t>
      </w:r>
      <w:r w:rsidR="000835E4">
        <w:rPr>
          <w:rFonts w:eastAsia="ArialMT" w:cstheme="minorHAnsi"/>
        </w:rPr>
        <w:t>de referencia</w:t>
      </w:r>
      <w:r w:rsidR="000B4673">
        <w:rPr>
          <w:rFonts w:eastAsia="ArialMT" w:cstheme="minorHAnsi"/>
        </w:rPr>
        <w:t xml:space="preserve"> </w:t>
      </w:r>
      <w:r w:rsidR="00DD3A55">
        <w:rPr>
          <w:rFonts w:eastAsia="ArialMT" w:cstheme="minorHAnsi"/>
        </w:rPr>
        <w:t>para el tendido de conduit y cable, así como los posibles puntos de instalación de las luminarias (puntos A y B)</w:t>
      </w:r>
      <w:r w:rsidR="000B4673">
        <w:rPr>
          <w:rFonts w:eastAsia="ArialMT" w:cstheme="minorHAnsi"/>
        </w:rPr>
        <w:t xml:space="preserve">, </w:t>
      </w:r>
      <w:r>
        <w:rPr>
          <w:rFonts w:eastAsia="ArialMT" w:cstheme="minorHAnsi"/>
        </w:rPr>
        <w:t xml:space="preserve">en donde se debe tomar en cuenta que la canalización hasta la cámara marcada como </w:t>
      </w:r>
      <w:r w:rsidR="00DD3A55">
        <w:rPr>
          <w:rFonts w:eastAsia="ArialMT" w:cstheme="minorHAnsi"/>
        </w:rPr>
        <w:t xml:space="preserve">CE-03 </w:t>
      </w:r>
      <w:r>
        <w:rPr>
          <w:rFonts w:eastAsia="ArialMT" w:cstheme="minorHAnsi"/>
        </w:rPr>
        <w:t>ya se encuentra realizada, quedando por concluir el tramo restante hacia las luminarias</w:t>
      </w:r>
      <w:r w:rsidR="00801F9E">
        <w:rPr>
          <w:rFonts w:eastAsia="ArialMT" w:cstheme="minorHAnsi"/>
        </w:rPr>
        <w:t xml:space="preserve"> (puntos A y B)</w:t>
      </w:r>
      <w:r>
        <w:rPr>
          <w:rFonts w:eastAsia="ArialMT" w:cstheme="minorHAnsi"/>
        </w:rPr>
        <w:t xml:space="preserve">. El plano de referencia TJ-E211-EL-00-16-01 de 03 muestra la </w:t>
      </w:r>
      <w:r w:rsidR="000B4673">
        <w:rPr>
          <w:rFonts w:eastAsia="ArialMT" w:cstheme="minorHAnsi"/>
        </w:rPr>
        <w:t xml:space="preserve">posible </w:t>
      </w:r>
      <w:r>
        <w:rPr>
          <w:rFonts w:eastAsia="ArialMT" w:cstheme="minorHAnsi"/>
        </w:rPr>
        <w:t xml:space="preserve">ubicación de las luminarias, esta ubicación </w:t>
      </w:r>
      <w:r w:rsidR="000B4673">
        <w:rPr>
          <w:rFonts w:eastAsia="ArialMT" w:cstheme="minorHAnsi"/>
        </w:rPr>
        <w:t xml:space="preserve">podrá </w:t>
      </w:r>
      <w:r>
        <w:rPr>
          <w:rFonts w:eastAsia="ArialMT" w:cstheme="minorHAnsi"/>
        </w:rPr>
        <w:t>cambiará</w:t>
      </w:r>
      <w:r w:rsidR="000B4673">
        <w:rPr>
          <w:rFonts w:eastAsia="ArialMT" w:cstheme="minorHAnsi"/>
        </w:rPr>
        <w:t xml:space="preserve"> o no</w:t>
      </w:r>
      <w:r>
        <w:rPr>
          <w:rFonts w:eastAsia="ArialMT" w:cstheme="minorHAnsi"/>
        </w:rPr>
        <w:t xml:space="preserve"> en la etapa de revisión, adecuación y verificación de la ingeniería. </w:t>
      </w:r>
    </w:p>
    <w:p w14:paraId="46064EEF" w14:textId="77777777" w:rsidR="00831489" w:rsidRPr="007A22A3" w:rsidRDefault="00831489" w:rsidP="00D00F39">
      <w:pPr>
        <w:ind w:left="567" w:right="-568"/>
        <w:rPr>
          <w:b/>
        </w:rPr>
      </w:pPr>
    </w:p>
    <w:p w14:paraId="750F83A4" w14:textId="0D96F01F" w:rsidR="00E76EBD" w:rsidRDefault="000B4673" w:rsidP="00CF2766">
      <w:pPr>
        <w:ind w:left="567" w:right="-568"/>
        <w:jc w:val="center"/>
      </w:pPr>
      <w:r>
        <w:rPr>
          <w:noProof/>
          <w:lang w:eastAsia="es-BO"/>
        </w:rPr>
        <w:lastRenderedPageBreak/>
        <w:drawing>
          <wp:inline distT="0" distB="0" distL="0" distR="0" wp14:anchorId="63BB6F8F" wp14:editId="5D547EF2">
            <wp:extent cx="2377440" cy="2598420"/>
            <wp:effectExtent l="0" t="0" r="381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77440" cy="2598420"/>
                    </a:xfrm>
                    <a:prstGeom prst="rect">
                      <a:avLst/>
                    </a:prstGeom>
                    <a:noFill/>
                    <a:ln>
                      <a:noFill/>
                    </a:ln>
                  </pic:spPr>
                </pic:pic>
              </a:graphicData>
            </a:graphic>
          </wp:inline>
        </w:drawing>
      </w:r>
    </w:p>
    <w:p w14:paraId="484717E6" w14:textId="478DC8BA" w:rsidR="00CF2766" w:rsidRDefault="00CF2766" w:rsidP="00CF2766">
      <w:pPr>
        <w:ind w:left="567" w:right="-568"/>
        <w:jc w:val="center"/>
      </w:pPr>
      <w:r w:rsidRPr="00364671">
        <w:rPr>
          <w:rFonts w:cstheme="minorHAnsi"/>
          <w:b/>
          <w:i/>
          <w:lang w:val="es-ES"/>
        </w:rPr>
        <w:t xml:space="preserve">Figura </w:t>
      </w:r>
      <w:r w:rsidR="00CB44DF">
        <w:rPr>
          <w:rFonts w:cstheme="minorHAnsi"/>
          <w:b/>
          <w:i/>
          <w:lang w:val="es-ES"/>
        </w:rPr>
        <w:t>16</w:t>
      </w:r>
      <w:r w:rsidRPr="00364671">
        <w:rPr>
          <w:rFonts w:cstheme="minorHAnsi"/>
          <w:b/>
          <w:i/>
          <w:lang w:val="es-ES"/>
        </w:rPr>
        <w:t xml:space="preserve">. </w:t>
      </w:r>
      <w:r w:rsidRPr="00364671">
        <w:rPr>
          <w:rFonts w:cstheme="minorHAnsi"/>
          <w:i/>
          <w:lang w:val="es-ES"/>
        </w:rPr>
        <w:t>Ruta referencial para tendido de conduits y cables</w:t>
      </w:r>
      <w:r>
        <w:rPr>
          <w:rFonts w:cstheme="minorHAnsi"/>
          <w:i/>
          <w:lang w:val="es-ES"/>
        </w:rPr>
        <w:t>.</w:t>
      </w:r>
    </w:p>
    <w:p w14:paraId="67E664F7" w14:textId="03493232" w:rsidR="00CF2766" w:rsidRDefault="00CF2766" w:rsidP="00CF2766">
      <w:pPr>
        <w:autoSpaceDE w:val="0"/>
        <w:autoSpaceDN w:val="0"/>
        <w:adjustRightInd w:val="0"/>
        <w:spacing w:after="0" w:line="240" w:lineRule="auto"/>
        <w:ind w:left="207" w:right="-568"/>
        <w:jc w:val="both"/>
        <w:rPr>
          <w:rFonts w:eastAsia="ArialMT" w:cstheme="minorHAnsi"/>
        </w:rPr>
      </w:pPr>
      <w:r w:rsidRPr="00F92054">
        <w:rPr>
          <w:rFonts w:eastAsia="ArialMT" w:cstheme="minorHAnsi"/>
        </w:rPr>
        <w:t>Para la canalización de este nuevo tendido se ha</w:t>
      </w:r>
      <w:r>
        <w:rPr>
          <w:rFonts w:eastAsia="ArialMT" w:cstheme="minorHAnsi"/>
        </w:rPr>
        <w:t>n</w:t>
      </w:r>
      <w:r w:rsidRPr="00F92054">
        <w:rPr>
          <w:rFonts w:eastAsia="ArialMT" w:cstheme="minorHAnsi"/>
        </w:rPr>
        <w:t xml:space="preserve"> contemplado las siguientes longitudes de manera referencia</w:t>
      </w:r>
      <w:r>
        <w:rPr>
          <w:rFonts w:eastAsia="ArialMT" w:cstheme="minorHAnsi"/>
        </w:rPr>
        <w:t xml:space="preserve">l. Para este punto YPFB-TR </w:t>
      </w:r>
      <w:r w:rsidRPr="00F92054">
        <w:rPr>
          <w:rFonts w:eastAsia="ArialMT" w:cstheme="minorHAnsi"/>
        </w:rPr>
        <w:t>proporcionará</w:t>
      </w:r>
      <w:r>
        <w:rPr>
          <w:rFonts w:eastAsia="ArialMT" w:cstheme="minorHAnsi"/>
        </w:rPr>
        <w:t xml:space="preserve"> las </w:t>
      </w:r>
      <w:r w:rsidR="00F7183C">
        <w:rPr>
          <w:rFonts w:eastAsia="ArialMT" w:cstheme="minorHAnsi"/>
        </w:rPr>
        <w:t>luminarias</w:t>
      </w:r>
      <w:r>
        <w:rPr>
          <w:rFonts w:eastAsia="ArialMT" w:cstheme="minorHAnsi"/>
        </w:rPr>
        <w:t>,</w:t>
      </w:r>
      <w:r w:rsidRPr="00F92054">
        <w:rPr>
          <w:rFonts w:eastAsia="ArialMT" w:cstheme="minorHAnsi"/>
        </w:rPr>
        <w:t xml:space="preserve"> </w:t>
      </w:r>
      <w:r w:rsidR="000835E4">
        <w:rPr>
          <w:rFonts w:eastAsia="ArialMT" w:cstheme="minorHAnsi"/>
        </w:rPr>
        <w:t xml:space="preserve">sellos, caja de paso, </w:t>
      </w:r>
      <w:r w:rsidRPr="00F92054">
        <w:rPr>
          <w:rFonts w:eastAsia="ArialMT" w:cstheme="minorHAnsi"/>
        </w:rPr>
        <w:t>el condui</w:t>
      </w:r>
      <w:r>
        <w:rPr>
          <w:rFonts w:eastAsia="ArialMT" w:cstheme="minorHAnsi"/>
        </w:rPr>
        <w:t>t</w:t>
      </w:r>
      <w:r w:rsidR="000835E4">
        <w:rPr>
          <w:rFonts w:eastAsia="ArialMT" w:cstheme="minorHAnsi"/>
        </w:rPr>
        <w:t xml:space="preserve"> troncal</w:t>
      </w:r>
      <w:r>
        <w:rPr>
          <w:rFonts w:eastAsia="ArialMT" w:cstheme="minorHAnsi"/>
        </w:rPr>
        <w:t xml:space="preserve"> y cable. El resto de materiales y accesorios</w:t>
      </w:r>
      <w:r w:rsidRPr="00F92054">
        <w:rPr>
          <w:rFonts w:eastAsia="ArialMT" w:cstheme="minorHAnsi"/>
        </w:rPr>
        <w:t xml:space="preserve"> co</w:t>
      </w:r>
      <w:r>
        <w:rPr>
          <w:rFonts w:eastAsia="ArialMT" w:cstheme="minorHAnsi"/>
        </w:rPr>
        <w:t>rre por cuenta de la empresa</w:t>
      </w:r>
      <w:r w:rsidRPr="00F92054">
        <w:rPr>
          <w:rFonts w:eastAsia="ArialMT" w:cstheme="minorHAnsi"/>
        </w:rPr>
        <w:t xml:space="preserve"> que se adjudique el servicio.</w:t>
      </w:r>
    </w:p>
    <w:p w14:paraId="595BE34B" w14:textId="77777777" w:rsidR="00162BA8" w:rsidRDefault="00162BA8" w:rsidP="00CF2766">
      <w:pPr>
        <w:autoSpaceDE w:val="0"/>
        <w:autoSpaceDN w:val="0"/>
        <w:adjustRightInd w:val="0"/>
        <w:spacing w:after="0" w:line="240" w:lineRule="auto"/>
        <w:ind w:left="207" w:right="-568"/>
        <w:jc w:val="both"/>
        <w:rPr>
          <w:rFonts w:eastAsia="ArialMT" w:cstheme="minorHAnsi"/>
        </w:rPr>
      </w:pPr>
    </w:p>
    <w:p w14:paraId="5BC1FCDA" w14:textId="77777777" w:rsidR="00801F9E" w:rsidRDefault="00801F9E" w:rsidP="00CF2766">
      <w:pPr>
        <w:autoSpaceDE w:val="0"/>
        <w:autoSpaceDN w:val="0"/>
        <w:adjustRightInd w:val="0"/>
        <w:spacing w:after="0" w:line="240" w:lineRule="auto"/>
        <w:ind w:left="207" w:right="-568"/>
        <w:jc w:val="both"/>
        <w:rPr>
          <w:rFonts w:eastAsia="ArialMT" w:cstheme="minorHAnsi"/>
        </w:rPr>
      </w:pPr>
    </w:p>
    <w:tbl>
      <w:tblPr>
        <w:tblW w:w="8415" w:type="dxa"/>
        <w:jc w:val="righ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1546"/>
        <w:gridCol w:w="996"/>
        <w:gridCol w:w="1276"/>
        <w:gridCol w:w="1247"/>
        <w:gridCol w:w="967"/>
        <w:gridCol w:w="1200"/>
        <w:gridCol w:w="1183"/>
      </w:tblGrid>
      <w:tr w:rsidR="008C7B35" w:rsidRPr="00052D67" w14:paraId="30CA92C6" w14:textId="77777777" w:rsidTr="000835E4">
        <w:trPr>
          <w:trHeight w:hRule="exact" w:val="284"/>
          <w:jc w:val="right"/>
        </w:trPr>
        <w:tc>
          <w:tcPr>
            <w:tcW w:w="1546" w:type="dxa"/>
            <w:vMerge w:val="restart"/>
          </w:tcPr>
          <w:p w14:paraId="73C54832" w14:textId="77777777" w:rsidR="008C7B35" w:rsidRPr="00052D67" w:rsidRDefault="008C7B35" w:rsidP="00C6491D">
            <w:pPr>
              <w:jc w:val="center"/>
              <w:rPr>
                <w:rFonts w:ascii="Calibri" w:hAnsi="Calibri"/>
                <w:b/>
                <w:bCs/>
                <w:color w:val="000000"/>
                <w:sz w:val="16"/>
                <w:szCs w:val="16"/>
                <w:lang w:eastAsia="es-BO"/>
              </w:rPr>
            </w:pPr>
            <w:r>
              <w:rPr>
                <w:rFonts w:ascii="Calibri" w:hAnsi="Calibri"/>
                <w:b/>
                <w:bCs/>
                <w:color w:val="000000"/>
                <w:sz w:val="16"/>
                <w:szCs w:val="16"/>
                <w:lang w:eastAsia="es-BO"/>
              </w:rPr>
              <w:t>EQUIPO</w:t>
            </w:r>
          </w:p>
        </w:tc>
        <w:tc>
          <w:tcPr>
            <w:tcW w:w="996" w:type="dxa"/>
            <w:vMerge w:val="restart"/>
            <w:shd w:val="clear" w:color="auto" w:fill="auto"/>
            <w:vAlign w:val="center"/>
            <w:hideMark/>
          </w:tcPr>
          <w:p w14:paraId="726F9BE0" w14:textId="79E847AF" w:rsidR="008C7B35" w:rsidRPr="00052D67" w:rsidRDefault="008C7B35" w:rsidP="00C6491D">
            <w:pPr>
              <w:jc w:val="center"/>
              <w:rPr>
                <w:rFonts w:ascii="Calibri" w:hAnsi="Calibri"/>
                <w:b/>
                <w:bCs/>
                <w:color w:val="000000"/>
                <w:sz w:val="16"/>
                <w:szCs w:val="16"/>
                <w:lang w:eastAsia="es-BO"/>
              </w:rPr>
            </w:pPr>
            <w:r w:rsidRPr="00052D67">
              <w:rPr>
                <w:rFonts w:ascii="Calibri" w:hAnsi="Calibri"/>
                <w:b/>
                <w:bCs/>
                <w:color w:val="000000"/>
                <w:sz w:val="16"/>
                <w:szCs w:val="16"/>
                <w:lang w:eastAsia="es-BO"/>
              </w:rPr>
              <w:t>LONGITUD</w:t>
            </w:r>
            <w:r>
              <w:rPr>
                <w:rFonts w:ascii="Calibri" w:hAnsi="Calibri"/>
                <w:b/>
                <w:bCs/>
                <w:color w:val="000000"/>
                <w:sz w:val="16"/>
                <w:szCs w:val="16"/>
                <w:lang w:eastAsia="es-BO"/>
              </w:rPr>
              <w:t xml:space="preserve"> CABLE</w:t>
            </w:r>
            <w:r w:rsidRPr="00052D67">
              <w:rPr>
                <w:rFonts w:ascii="Calibri" w:hAnsi="Calibri"/>
                <w:b/>
                <w:bCs/>
                <w:color w:val="000000"/>
                <w:sz w:val="16"/>
                <w:szCs w:val="16"/>
                <w:lang w:eastAsia="es-BO"/>
              </w:rPr>
              <w:t xml:space="preserve"> [MTS]</w:t>
            </w:r>
          </w:p>
        </w:tc>
        <w:tc>
          <w:tcPr>
            <w:tcW w:w="1276" w:type="dxa"/>
            <w:vMerge w:val="restart"/>
          </w:tcPr>
          <w:p w14:paraId="52A52EC9" w14:textId="5A5563D3" w:rsidR="008C7B35" w:rsidRPr="00052D67" w:rsidRDefault="008C7B35" w:rsidP="00C6491D">
            <w:pPr>
              <w:jc w:val="center"/>
              <w:rPr>
                <w:rFonts w:ascii="Calibri" w:hAnsi="Calibri"/>
                <w:b/>
                <w:bCs/>
                <w:color w:val="000000"/>
                <w:sz w:val="16"/>
                <w:szCs w:val="16"/>
                <w:lang w:eastAsia="es-BO"/>
              </w:rPr>
            </w:pPr>
            <w:r w:rsidRPr="00052D67">
              <w:rPr>
                <w:rFonts w:ascii="Calibri" w:hAnsi="Calibri"/>
                <w:b/>
                <w:bCs/>
                <w:color w:val="000000"/>
                <w:sz w:val="16"/>
                <w:szCs w:val="16"/>
                <w:lang w:eastAsia="es-BO"/>
              </w:rPr>
              <w:t xml:space="preserve">LONGITUD </w:t>
            </w:r>
            <w:r>
              <w:rPr>
                <w:rFonts w:ascii="Calibri" w:hAnsi="Calibri"/>
                <w:b/>
                <w:bCs/>
                <w:color w:val="000000"/>
                <w:sz w:val="16"/>
                <w:szCs w:val="16"/>
                <w:lang w:eastAsia="es-BO"/>
              </w:rPr>
              <w:t xml:space="preserve">CONDUIT </w:t>
            </w:r>
            <w:r w:rsidRPr="00052D67">
              <w:rPr>
                <w:rFonts w:ascii="Calibri" w:hAnsi="Calibri"/>
                <w:b/>
                <w:bCs/>
                <w:color w:val="000000"/>
                <w:sz w:val="16"/>
                <w:szCs w:val="16"/>
                <w:lang w:eastAsia="es-BO"/>
              </w:rPr>
              <w:t>[MTS]</w:t>
            </w:r>
          </w:p>
        </w:tc>
        <w:tc>
          <w:tcPr>
            <w:tcW w:w="1247" w:type="dxa"/>
            <w:shd w:val="clear" w:color="auto" w:fill="auto"/>
            <w:vAlign w:val="center"/>
            <w:hideMark/>
          </w:tcPr>
          <w:p w14:paraId="3EBBC800" w14:textId="38849DC4" w:rsidR="008C7B35" w:rsidRPr="00052D67" w:rsidRDefault="008C7B35" w:rsidP="00C6491D">
            <w:pPr>
              <w:jc w:val="center"/>
              <w:rPr>
                <w:rFonts w:ascii="Calibri" w:hAnsi="Calibri"/>
                <w:b/>
                <w:bCs/>
                <w:color w:val="000000"/>
                <w:sz w:val="16"/>
                <w:szCs w:val="16"/>
                <w:lang w:eastAsia="es-BO"/>
              </w:rPr>
            </w:pPr>
            <w:r w:rsidRPr="00052D67">
              <w:rPr>
                <w:rFonts w:ascii="Calibri" w:hAnsi="Calibri"/>
                <w:b/>
                <w:bCs/>
                <w:color w:val="000000"/>
                <w:sz w:val="16"/>
                <w:szCs w:val="16"/>
                <w:lang w:eastAsia="es-BO"/>
              </w:rPr>
              <w:t>DIÁMETRO CONDUIT</w:t>
            </w:r>
          </w:p>
        </w:tc>
        <w:tc>
          <w:tcPr>
            <w:tcW w:w="967" w:type="dxa"/>
            <w:vMerge w:val="restart"/>
            <w:shd w:val="clear" w:color="auto" w:fill="auto"/>
            <w:noWrap/>
            <w:vAlign w:val="center"/>
            <w:hideMark/>
          </w:tcPr>
          <w:p w14:paraId="44F489EE" w14:textId="3302F928" w:rsidR="008C7B35" w:rsidRPr="00052D67" w:rsidRDefault="008C7B35" w:rsidP="008C7B35">
            <w:pPr>
              <w:jc w:val="center"/>
              <w:rPr>
                <w:rFonts w:ascii="Calibri" w:hAnsi="Calibri"/>
                <w:b/>
                <w:bCs/>
                <w:color w:val="000000"/>
                <w:sz w:val="16"/>
                <w:szCs w:val="16"/>
                <w:lang w:eastAsia="es-BO"/>
              </w:rPr>
            </w:pPr>
            <w:r w:rsidRPr="00052D67">
              <w:rPr>
                <w:rFonts w:ascii="Calibri" w:hAnsi="Calibri"/>
                <w:b/>
                <w:bCs/>
                <w:color w:val="000000"/>
                <w:sz w:val="16"/>
                <w:szCs w:val="16"/>
                <w:lang w:eastAsia="es-BO"/>
              </w:rPr>
              <w:t>ENTERRADO [MTS]</w:t>
            </w:r>
          </w:p>
        </w:tc>
        <w:tc>
          <w:tcPr>
            <w:tcW w:w="1200" w:type="dxa"/>
            <w:shd w:val="clear" w:color="auto" w:fill="auto"/>
            <w:noWrap/>
            <w:vAlign w:val="center"/>
            <w:hideMark/>
          </w:tcPr>
          <w:p w14:paraId="745C58CF" w14:textId="77777777" w:rsidR="008C7B35" w:rsidRPr="00052D67" w:rsidRDefault="008C7B35" w:rsidP="00C6491D">
            <w:pPr>
              <w:jc w:val="center"/>
              <w:rPr>
                <w:rFonts w:ascii="Calibri" w:hAnsi="Calibri"/>
                <w:b/>
                <w:bCs/>
                <w:color w:val="000000"/>
                <w:sz w:val="16"/>
                <w:szCs w:val="16"/>
                <w:lang w:eastAsia="es-BO"/>
              </w:rPr>
            </w:pPr>
            <w:r w:rsidRPr="00052D67">
              <w:rPr>
                <w:rFonts w:ascii="Calibri" w:hAnsi="Calibri"/>
                <w:b/>
                <w:bCs/>
                <w:color w:val="000000"/>
                <w:sz w:val="16"/>
                <w:szCs w:val="16"/>
                <w:lang w:eastAsia="es-BO"/>
              </w:rPr>
              <w:t xml:space="preserve">AÉREO </w:t>
            </w:r>
          </w:p>
        </w:tc>
        <w:tc>
          <w:tcPr>
            <w:tcW w:w="1183" w:type="dxa"/>
          </w:tcPr>
          <w:p w14:paraId="15C7E5E0" w14:textId="77777777" w:rsidR="008C7B35" w:rsidRPr="00052D67" w:rsidRDefault="008C7B35" w:rsidP="00C6491D">
            <w:pPr>
              <w:jc w:val="center"/>
              <w:rPr>
                <w:rFonts w:ascii="Calibri" w:hAnsi="Calibri"/>
                <w:b/>
                <w:bCs/>
                <w:color w:val="000000"/>
                <w:sz w:val="16"/>
                <w:szCs w:val="16"/>
                <w:lang w:eastAsia="es-BO"/>
              </w:rPr>
            </w:pPr>
            <w:r>
              <w:rPr>
                <w:rFonts w:ascii="Calibri" w:hAnsi="Calibri"/>
                <w:b/>
                <w:bCs/>
                <w:color w:val="000000"/>
                <w:sz w:val="16"/>
                <w:szCs w:val="16"/>
                <w:lang w:eastAsia="es-BO"/>
              </w:rPr>
              <w:t>CABLE</w:t>
            </w:r>
          </w:p>
        </w:tc>
      </w:tr>
      <w:tr w:rsidR="008C7B35" w:rsidRPr="00052D67" w14:paraId="598CF19C" w14:textId="77777777" w:rsidTr="000835E4">
        <w:trPr>
          <w:trHeight w:hRule="exact" w:val="284"/>
          <w:jc w:val="right"/>
        </w:trPr>
        <w:tc>
          <w:tcPr>
            <w:tcW w:w="1546" w:type="dxa"/>
            <w:vMerge/>
          </w:tcPr>
          <w:p w14:paraId="666D8BF2" w14:textId="77777777" w:rsidR="008C7B35" w:rsidRPr="00052D67" w:rsidRDefault="008C7B35" w:rsidP="00C6491D">
            <w:pPr>
              <w:rPr>
                <w:rFonts w:ascii="Calibri" w:hAnsi="Calibri"/>
                <w:b/>
                <w:bCs/>
                <w:color w:val="000000"/>
                <w:sz w:val="16"/>
                <w:szCs w:val="16"/>
                <w:lang w:eastAsia="es-BO"/>
              </w:rPr>
            </w:pPr>
          </w:p>
        </w:tc>
        <w:tc>
          <w:tcPr>
            <w:tcW w:w="996" w:type="dxa"/>
            <w:vMerge/>
            <w:vAlign w:val="center"/>
            <w:hideMark/>
          </w:tcPr>
          <w:p w14:paraId="139EB0D6" w14:textId="77777777" w:rsidR="008C7B35" w:rsidRPr="00052D67" w:rsidRDefault="008C7B35" w:rsidP="00C6491D">
            <w:pPr>
              <w:rPr>
                <w:rFonts w:ascii="Calibri" w:hAnsi="Calibri"/>
                <w:b/>
                <w:bCs/>
                <w:color w:val="000000"/>
                <w:sz w:val="16"/>
                <w:szCs w:val="16"/>
                <w:lang w:eastAsia="es-BO"/>
              </w:rPr>
            </w:pPr>
          </w:p>
        </w:tc>
        <w:tc>
          <w:tcPr>
            <w:tcW w:w="1276" w:type="dxa"/>
            <w:vMerge/>
          </w:tcPr>
          <w:p w14:paraId="03DC389D" w14:textId="77777777" w:rsidR="008C7B35" w:rsidRPr="00052D67" w:rsidRDefault="008C7B35" w:rsidP="00C6491D">
            <w:pPr>
              <w:jc w:val="center"/>
              <w:rPr>
                <w:rFonts w:ascii="Calibri" w:hAnsi="Calibri"/>
                <w:b/>
                <w:bCs/>
                <w:color w:val="000000"/>
                <w:sz w:val="16"/>
                <w:szCs w:val="16"/>
                <w:lang w:eastAsia="es-BO"/>
              </w:rPr>
            </w:pPr>
          </w:p>
        </w:tc>
        <w:tc>
          <w:tcPr>
            <w:tcW w:w="1247" w:type="dxa"/>
            <w:shd w:val="clear" w:color="auto" w:fill="auto"/>
            <w:vAlign w:val="center"/>
            <w:hideMark/>
          </w:tcPr>
          <w:p w14:paraId="49F2C720" w14:textId="2600B2E8" w:rsidR="008C7B35" w:rsidRPr="00052D67" w:rsidRDefault="008C7B35" w:rsidP="00C6491D">
            <w:pPr>
              <w:jc w:val="center"/>
              <w:rPr>
                <w:rFonts w:ascii="Calibri" w:hAnsi="Calibri"/>
                <w:b/>
                <w:bCs/>
                <w:color w:val="000000"/>
                <w:sz w:val="16"/>
                <w:szCs w:val="16"/>
                <w:lang w:eastAsia="es-BO"/>
              </w:rPr>
            </w:pPr>
            <w:r w:rsidRPr="00052D67">
              <w:rPr>
                <w:rFonts w:ascii="Calibri" w:hAnsi="Calibri"/>
                <w:b/>
                <w:bCs/>
                <w:color w:val="000000"/>
                <w:sz w:val="16"/>
                <w:szCs w:val="16"/>
                <w:lang w:eastAsia="es-BO"/>
              </w:rPr>
              <w:t>Ө"</w:t>
            </w:r>
          </w:p>
        </w:tc>
        <w:tc>
          <w:tcPr>
            <w:tcW w:w="967" w:type="dxa"/>
            <w:vMerge/>
            <w:vAlign w:val="center"/>
            <w:hideMark/>
          </w:tcPr>
          <w:p w14:paraId="01CDF81C" w14:textId="77777777" w:rsidR="008C7B35" w:rsidRPr="00052D67" w:rsidRDefault="008C7B35" w:rsidP="00C6491D">
            <w:pPr>
              <w:rPr>
                <w:rFonts w:ascii="Calibri" w:hAnsi="Calibri"/>
                <w:b/>
                <w:bCs/>
                <w:color w:val="000000"/>
                <w:sz w:val="16"/>
                <w:szCs w:val="16"/>
                <w:lang w:eastAsia="es-BO"/>
              </w:rPr>
            </w:pPr>
          </w:p>
        </w:tc>
        <w:tc>
          <w:tcPr>
            <w:tcW w:w="1200" w:type="dxa"/>
            <w:shd w:val="clear" w:color="auto" w:fill="auto"/>
            <w:noWrap/>
            <w:vAlign w:val="center"/>
            <w:hideMark/>
          </w:tcPr>
          <w:p w14:paraId="55B409B6" w14:textId="77777777" w:rsidR="008C7B35" w:rsidRPr="00052D67" w:rsidRDefault="008C7B35" w:rsidP="00C6491D">
            <w:pPr>
              <w:jc w:val="center"/>
              <w:rPr>
                <w:rFonts w:ascii="Calibri" w:hAnsi="Calibri"/>
                <w:b/>
                <w:bCs/>
                <w:color w:val="000000"/>
                <w:sz w:val="16"/>
                <w:szCs w:val="16"/>
                <w:lang w:eastAsia="es-BO"/>
              </w:rPr>
            </w:pPr>
            <w:r w:rsidRPr="00052D67">
              <w:rPr>
                <w:rFonts w:ascii="Calibri" w:hAnsi="Calibri"/>
                <w:b/>
                <w:bCs/>
                <w:color w:val="000000"/>
                <w:sz w:val="16"/>
                <w:szCs w:val="16"/>
                <w:lang w:eastAsia="es-BO"/>
              </w:rPr>
              <w:t>[MTS]</w:t>
            </w:r>
          </w:p>
        </w:tc>
        <w:tc>
          <w:tcPr>
            <w:tcW w:w="1183" w:type="dxa"/>
          </w:tcPr>
          <w:p w14:paraId="76E56628" w14:textId="4C23C808" w:rsidR="008C7B35" w:rsidRPr="00052D67" w:rsidRDefault="003D67A3" w:rsidP="00C6491D">
            <w:pPr>
              <w:jc w:val="center"/>
              <w:rPr>
                <w:rFonts w:ascii="Calibri" w:hAnsi="Calibri"/>
                <w:b/>
                <w:bCs/>
                <w:color w:val="000000"/>
                <w:sz w:val="16"/>
                <w:szCs w:val="16"/>
                <w:lang w:eastAsia="es-BO"/>
              </w:rPr>
            </w:pPr>
            <w:r>
              <w:rPr>
                <w:rFonts w:ascii="Calibri" w:hAnsi="Calibri"/>
                <w:b/>
                <w:bCs/>
                <w:color w:val="000000"/>
                <w:sz w:val="16"/>
                <w:szCs w:val="16"/>
                <w:lang w:eastAsia="es-BO"/>
              </w:rPr>
              <w:t>[AWG]</w:t>
            </w:r>
          </w:p>
        </w:tc>
      </w:tr>
      <w:tr w:rsidR="008C7B35" w:rsidRPr="00052D67" w14:paraId="4B8D20C4" w14:textId="77777777" w:rsidTr="000835E4">
        <w:trPr>
          <w:trHeight w:hRule="exact" w:val="300"/>
          <w:jc w:val="right"/>
        </w:trPr>
        <w:tc>
          <w:tcPr>
            <w:tcW w:w="1546" w:type="dxa"/>
          </w:tcPr>
          <w:p w14:paraId="0F1DC8DD" w14:textId="77777777" w:rsidR="008C7B35" w:rsidRDefault="008C7B35" w:rsidP="00C6491D">
            <w:pPr>
              <w:jc w:val="center"/>
              <w:rPr>
                <w:rFonts w:ascii="Calibri" w:hAnsi="Calibri"/>
                <w:color w:val="000000"/>
                <w:lang w:eastAsia="es-BO"/>
              </w:rPr>
            </w:pPr>
            <w:r>
              <w:rPr>
                <w:rFonts w:ascii="Calibri" w:hAnsi="Calibri"/>
                <w:color w:val="000000"/>
                <w:lang w:eastAsia="es-BO"/>
              </w:rPr>
              <w:t>TD-01/CAJA</w:t>
            </w:r>
          </w:p>
        </w:tc>
        <w:tc>
          <w:tcPr>
            <w:tcW w:w="996" w:type="dxa"/>
            <w:shd w:val="clear" w:color="auto" w:fill="auto"/>
            <w:noWrap/>
            <w:vAlign w:val="center"/>
            <w:hideMark/>
          </w:tcPr>
          <w:p w14:paraId="04AF7BF0" w14:textId="3FD29B5F" w:rsidR="008C7B35" w:rsidRPr="00052D67" w:rsidRDefault="008C7B35" w:rsidP="00C6491D">
            <w:pPr>
              <w:jc w:val="center"/>
              <w:rPr>
                <w:rFonts w:ascii="Calibri" w:hAnsi="Calibri"/>
                <w:color w:val="000000"/>
                <w:lang w:eastAsia="es-BO"/>
              </w:rPr>
            </w:pPr>
            <w:r>
              <w:rPr>
                <w:rFonts w:ascii="Calibri" w:hAnsi="Calibri"/>
                <w:color w:val="000000"/>
                <w:lang w:eastAsia="es-BO"/>
              </w:rPr>
              <w:t>85</w:t>
            </w:r>
          </w:p>
        </w:tc>
        <w:tc>
          <w:tcPr>
            <w:tcW w:w="1276" w:type="dxa"/>
          </w:tcPr>
          <w:p w14:paraId="3E3970D9" w14:textId="2EF71929" w:rsidR="008C7B35" w:rsidRDefault="008C7B35" w:rsidP="00C6491D">
            <w:pPr>
              <w:jc w:val="center"/>
              <w:rPr>
                <w:rFonts w:ascii="Calibri" w:hAnsi="Calibri"/>
                <w:color w:val="000000"/>
                <w:lang w:eastAsia="es-BO"/>
              </w:rPr>
            </w:pPr>
            <w:r>
              <w:rPr>
                <w:rFonts w:ascii="Calibri" w:hAnsi="Calibri"/>
                <w:color w:val="000000"/>
                <w:lang w:eastAsia="es-BO"/>
              </w:rPr>
              <w:t>30</w:t>
            </w:r>
          </w:p>
        </w:tc>
        <w:tc>
          <w:tcPr>
            <w:tcW w:w="1247" w:type="dxa"/>
            <w:shd w:val="clear" w:color="auto" w:fill="auto"/>
            <w:noWrap/>
            <w:vAlign w:val="center"/>
            <w:hideMark/>
          </w:tcPr>
          <w:p w14:paraId="5B325BC3" w14:textId="327499B5" w:rsidR="008C7B35" w:rsidRPr="00052D67" w:rsidRDefault="008C7B35" w:rsidP="00C6491D">
            <w:pPr>
              <w:jc w:val="center"/>
              <w:rPr>
                <w:rFonts w:ascii="Calibri" w:hAnsi="Calibri"/>
                <w:color w:val="000000"/>
                <w:lang w:eastAsia="es-BO"/>
              </w:rPr>
            </w:pPr>
            <w:r>
              <w:rPr>
                <w:rFonts w:ascii="Calibri" w:hAnsi="Calibri"/>
                <w:color w:val="000000"/>
                <w:lang w:eastAsia="es-BO"/>
              </w:rPr>
              <w:t>1</w:t>
            </w:r>
            <w:r w:rsidRPr="00052D67">
              <w:rPr>
                <w:rFonts w:ascii="Calibri" w:hAnsi="Calibri"/>
                <w:color w:val="000000"/>
                <w:lang w:eastAsia="es-BO"/>
              </w:rPr>
              <w:t>"</w:t>
            </w:r>
          </w:p>
        </w:tc>
        <w:tc>
          <w:tcPr>
            <w:tcW w:w="967" w:type="dxa"/>
            <w:shd w:val="clear" w:color="auto" w:fill="auto"/>
            <w:vAlign w:val="center"/>
            <w:hideMark/>
          </w:tcPr>
          <w:p w14:paraId="35F71CCF" w14:textId="28DA9D37" w:rsidR="008C7B35" w:rsidRPr="00052D67" w:rsidRDefault="008C7B35" w:rsidP="008C7B35">
            <w:pPr>
              <w:rPr>
                <w:rFonts w:ascii="Calibri" w:hAnsi="Calibri"/>
                <w:color w:val="000000"/>
                <w:lang w:eastAsia="es-BO"/>
              </w:rPr>
            </w:pPr>
            <w:r>
              <w:rPr>
                <w:rFonts w:ascii="Calibri" w:hAnsi="Calibri"/>
                <w:color w:val="000000"/>
                <w:lang w:eastAsia="es-BO"/>
              </w:rPr>
              <w:t xml:space="preserve">         28</w:t>
            </w:r>
          </w:p>
        </w:tc>
        <w:tc>
          <w:tcPr>
            <w:tcW w:w="1200" w:type="dxa"/>
            <w:shd w:val="clear" w:color="auto" w:fill="auto"/>
            <w:vAlign w:val="center"/>
            <w:hideMark/>
          </w:tcPr>
          <w:p w14:paraId="64190A49" w14:textId="7ACA1602" w:rsidR="008C7B35" w:rsidRDefault="008C7B35" w:rsidP="00C6491D">
            <w:pPr>
              <w:jc w:val="center"/>
              <w:rPr>
                <w:rFonts w:ascii="Calibri" w:hAnsi="Calibri"/>
                <w:color w:val="000000"/>
                <w:lang w:eastAsia="es-BO"/>
              </w:rPr>
            </w:pPr>
            <w:r>
              <w:rPr>
                <w:rFonts w:ascii="Calibri" w:hAnsi="Calibri"/>
                <w:color w:val="000000"/>
                <w:lang w:eastAsia="es-BO"/>
              </w:rPr>
              <w:t>2</w:t>
            </w:r>
          </w:p>
          <w:p w14:paraId="2FAC9199" w14:textId="77777777" w:rsidR="008C7B35" w:rsidRPr="00052D67" w:rsidRDefault="008C7B35" w:rsidP="00C6491D">
            <w:pPr>
              <w:jc w:val="center"/>
              <w:rPr>
                <w:rFonts w:ascii="Calibri" w:hAnsi="Calibri"/>
                <w:color w:val="000000"/>
                <w:lang w:eastAsia="es-BO"/>
              </w:rPr>
            </w:pPr>
          </w:p>
        </w:tc>
        <w:tc>
          <w:tcPr>
            <w:tcW w:w="1183" w:type="dxa"/>
          </w:tcPr>
          <w:p w14:paraId="0A5A76D3" w14:textId="3A81B003" w:rsidR="008C7B35" w:rsidRDefault="008C7B35" w:rsidP="00C6491D">
            <w:pPr>
              <w:jc w:val="center"/>
              <w:rPr>
                <w:rFonts w:ascii="Calibri" w:hAnsi="Calibri"/>
                <w:color w:val="000000"/>
                <w:lang w:eastAsia="es-BO"/>
              </w:rPr>
            </w:pPr>
            <w:r>
              <w:rPr>
                <w:rFonts w:ascii="Calibri" w:hAnsi="Calibri"/>
                <w:color w:val="000000"/>
                <w:lang w:eastAsia="es-BO"/>
              </w:rPr>
              <w:t>2x10</w:t>
            </w:r>
          </w:p>
        </w:tc>
      </w:tr>
      <w:tr w:rsidR="008C7B35" w:rsidRPr="00052D67" w14:paraId="316ECD5D" w14:textId="77777777" w:rsidTr="000835E4">
        <w:trPr>
          <w:trHeight w:hRule="exact" w:val="300"/>
          <w:jc w:val="right"/>
        </w:trPr>
        <w:tc>
          <w:tcPr>
            <w:tcW w:w="1546" w:type="dxa"/>
          </w:tcPr>
          <w:p w14:paraId="002EEE2D" w14:textId="3822334D" w:rsidR="008C7B35" w:rsidRDefault="008C7B35" w:rsidP="00C6491D">
            <w:pPr>
              <w:jc w:val="center"/>
              <w:rPr>
                <w:rFonts w:ascii="Calibri" w:hAnsi="Calibri"/>
                <w:color w:val="000000"/>
                <w:lang w:eastAsia="es-BO"/>
              </w:rPr>
            </w:pPr>
            <w:r>
              <w:rPr>
                <w:rFonts w:ascii="Calibri" w:hAnsi="Calibri"/>
                <w:color w:val="000000"/>
                <w:lang w:eastAsia="es-BO"/>
              </w:rPr>
              <w:t>CAJA/LE-13A/B</w:t>
            </w:r>
          </w:p>
          <w:p w14:paraId="2373E833" w14:textId="77777777" w:rsidR="008C7B35" w:rsidRDefault="008C7B35" w:rsidP="00C6491D">
            <w:pPr>
              <w:jc w:val="center"/>
              <w:rPr>
                <w:rFonts w:ascii="Calibri" w:hAnsi="Calibri"/>
                <w:color w:val="000000"/>
                <w:lang w:eastAsia="es-BO"/>
              </w:rPr>
            </w:pPr>
          </w:p>
        </w:tc>
        <w:tc>
          <w:tcPr>
            <w:tcW w:w="996" w:type="dxa"/>
            <w:shd w:val="clear" w:color="auto" w:fill="auto"/>
            <w:noWrap/>
            <w:vAlign w:val="center"/>
          </w:tcPr>
          <w:p w14:paraId="309FBAAE" w14:textId="1F330B59" w:rsidR="008C7B35" w:rsidRDefault="008C7B35" w:rsidP="00C6491D">
            <w:pPr>
              <w:jc w:val="center"/>
              <w:rPr>
                <w:rFonts w:ascii="Calibri" w:hAnsi="Calibri"/>
                <w:color w:val="000000"/>
                <w:lang w:eastAsia="es-BO"/>
              </w:rPr>
            </w:pPr>
            <w:r>
              <w:rPr>
                <w:rFonts w:ascii="Calibri" w:hAnsi="Calibri"/>
                <w:color w:val="000000"/>
                <w:lang w:eastAsia="es-BO"/>
              </w:rPr>
              <w:t>20</w:t>
            </w:r>
          </w:p>
        </w:tc>
        <w:tc>
          <w:tcPr>
            <w:tcW w:w="1276" w:type="dxa"/>
          </w:tcPr>
          <w:p w14:paraId="078183A1" w14:textId="2703F1D4" w:rsidR="008C7B35" w:rsidRDefault="00E16C31" w:rsidP="00C6491D">
            <w:pPr>
              <w:jc w:val="center"/>
              <w:rPr>
                <w:rFonts w:ascii="Calibri" w:hAnsi="Calibri"/>
                <w:color w:val="000000"/>
                <w:lang w:eastAsia="es-BO"/>
              </w:rPr>
            </w:pPr>
            <w:r>
              <w:rPr>
                <w:rFonts w:ascii="Calibri" w:hAnsi="Calibri"/>
                <w:color w:val="000000"/>
                <w:lang w:eastAsia="es-BO"/>
              </w:rPr>
              <w:t>30</w:t>
            </w:r>
          </w:p>
        </w:tc>
        <w:tc>
          <w:tcPr>
            <w:tcW w:w="1247" w:type="dxa"/>
            <w:shd w:val="clear" w:color="auto" w:fill="auto"/>
            <w:noWrap/>
            <w:vAlign w:val="center"/>
          </w:tcPr>
          <w:p w14:paraId="7AC97861" w14:textId="2525B85A" w:rsidR="008C7B35" w:rsidRDefault="00E16C31" w:rsidP="00C6491D">
            <w:pPr>
              <w:jc w:val="center"/>
              <w:rPr>
                <w:rFonts w:ascii="Calibri" w:hAnsi="Calibri"/>
                <w:color w:val="000000"/>
                <w:lang w:eastAsia="es-BO"/>
              </w:rPr>
            </w:pPr>
            <w:r>
              <w:rPr>
                <w:rFonts w:ascii="Calibri" w:hAnsi="Calibri"/>
                <w:color w:val="000000"/>
                <w:lang w:eastAsia="es-BO"/>
              </w:rPr>
              <w:t>1</w:t>
            </w:r>
            <w:r w:rsidR="008C7B35">
              <w:rPr>
                <w:rFonts w:ascii="Calibri" w:hAnsi="Calibri"/>
                <w:color w:val="000000"/>
                <w:lang w:eastAsia="es-BO"/>
              </w:rPr>
              <w:t>”</w:t>
            </w:r>
          </w:p>
        </w:tc>
        <w:tc>
          <w:tcPr>
            <w:tcW w:w="967" w:type="dxa"/>
            <w:shd w:val="clear" w:color="auto" w:fill="auto"/>
            <w:vAlign w:val="center"/>
          </w:tcPr>
          <w:p w14:paraId="1E1C12E8" w14:textId="77777777" w:rsidR="008C7B35" w:rsidRDefault="008C7B35" w:rsidP="00C6491D">
            <w:pPr>
              <w:jc w:val="center"/>
              <w:rPr>
                <w:rFonts w:ascii="Calibri" w:hAnsi="Calibri"/>
                <w:color w:val="000000"/>
                <w:lang w:eastAsia="es-BO"/>
              </w:rPr>
            </w:pPr>
            <w:r>
              <w:rPr>
                <w:rFonts w:ascii="Calibri" w:hAnsi="Calibri"/>
                <w:color w:val="000000"/>
                <w:lang w:eastAsia="es-BO"/>
              </w:rPr>
              <w:t>0</w:t>
            </w:r>
          </w:p>
        </w:tc>
        <w:tc>
          <w:tcPr>
            <w:tcW w:w="1200" w:type="dxa"/>
            <w:shd w:val="clear" w:color="auto" w:fill="auto"/>
            <w:vAlign w:val="center"/>
          </w:tcPr>
          <w:p w14:paraId="360E16E3" w14:textId="0E38EF68" w:rsidR="008C7B35" w:rsidRDefault="008C7B35" w:rsidP="00C6491D">
            <w:pPr>
              <w:jc w:val="center"/>
              <w:rPr>
                <w:rFonts w:ascii="Calibri" w:hAnsi="Calibri"/>
                <w:color w:val="000000"/>
                <w:lang w:eastAsia="es-BO"/>
              </w:rPr>
            </w:pPr>
            <w:r>
              <w:rPr>
                <w:rFonts w:ascii="Calibri" w:hAnsi="Calibri"/>
                <w:color w:val="000000"/>
                <w:lang w:eastAsia="es-BO"/>
              </w:rPr>
              <w:t>20</w:t>
            </w:r>
          </w:p>
        </w:tc>
        <w:tc>
          <w:tcPr>
            <w:tcW w:w="1183" w:type="dxa"/>
          </w:tcPr>
          <w:p w14:paraId="5590DCAD" w14:textId="77777777" w:rsidR="008C7B35" w:rsidRDefault="008C7B35" w:rsidP="00C6491D">
            <w:pPr>
              <w:jc w:val="center"/>
              <w:rPr>
                <w:rFonts w:ascii="Calibri" w:hAnsi="Calibri"/>
                <w:color w:val="000000"/>
                <w:lang w:eastAsia="es-BO"/>
              </w:rPr>
            </w:pPr>
            <w:r>
              <w:rPr>
                <w:rFonts w:ascii="Calibri" w:hAnsi="Calibri"/>
                <w:color w:val="000000"/>
                <w:lang w:eastAsia="es-BO"/>
              </w:rPr>
              <w:t xml:space="preserve">2x12 </w:t>
            </w:r>
          </w:p>
        </w:tc>
      </w:tr>
      <w:tr w:rsidR="008C7B35" w:rsidRPr="00052D67" w14:paraId="11DD2693" w14:textId="77777777" w:rsidTr="000835E4">
        <w:trPr>
          <w:trHeight w:hRule="exact" w:val="300"/>
          <w:jc w:val="right"/>
        </w:trPr>
        <w:tc>
          <w:tcPr>
            <w:tcW w:w="1546" w:type="dxa"/>
          </w:tcPr>
          <w:p w14:paraId="02C92D93" w14:textId="4CDD594E" w:rsidR="008C7B35" w:rsidRDefault="008C7B35" w:rsidP="00C6491D">
            <w:pPr>
              <w:jc w:val="center"/>
              <w:rPr>
                <w:rFonts w:ascii="Calibri" w:hAnsi="Calibri"/>
                <w:color w:val="000000"/>
                <w:lang w:eastAsia="es-BO"/>
              </w:rPr>
            </w:pPr>
            <w:r>
              <w:rPr>
                <w:rFonts w:ascii="Calibri" w:hAnsi="Calibri"/>
                <w:color w:val="000000"/>
                <w:lang w:eastAsia="es-BO"/>
              </w:rPr>
              <w:t>CAJA/LE-14A/B</w:t>
            </w:r>
          </w:p>
          <w:p w14:paraId="7AE60A22" w14:textId="77777777" w:rsidR="008C7B35" w:rsidRDefault="008C7B35" w:rsidP="00C6491D">
            <w:pPr>
              <w:jc w:val="center"/>
              <w:rPr>
                <w:rFonts w:ascii="Calibri" w:hAnsi="Calibri"/>
                <w:color w:val="000000"/>
                <w:lang w:eastAsia="es-BO"/>
              </w:rPr>
            </w:pPr>
          </w:p>
        </w:tc>
        <w:tc>
          <w:tcPr>
            <w:tcW w:w="996" w:type="dxa"/>
            <w:shd w:val="clear" w:color="auto" w:fill="auto"/>
            <w:noWrap/>
            <w:vAlign w:val="center"/>
          </w:tcPr>
          <w:p w14:paraId="661FC139" w14:textId="77777777" w:rsidR="008C7B35" w:rsidRDefault="008C7B35" w:rsidP="00C6491D">
            <w:pPr>
              <w:jc w:val="center"/>
              <w:rPr>
                <w:rFonts w:ascii="Calibri" w:hAnsi="Calibri"/>
                <w:color w:val="000000"/>
                <w:lang w:eastAsia="es-BO"/>
              </w:rPr>
            </w:pPr>
          </w:p>
        </w:tc>
        <w:tc>
          <w:tcPr>
            <w:tcW w:w="1276" w:type="dxa"/>
          </w:tcPr>
          <w:p w14:paraId="2D42E34D" w14:textId="77777777" w:rsidR="008C7B35" w:rsidRDefault="008C7B35" w:rsidP="00C6491D">
            <w:pPr>
              <w:jc w:val="center"/>
              <w:rPr>
                <w:rFonts w:ascii="Calibri" w:hAnsi="Calibri"/>
                <w:color w:val="000000"/>
                <w:lang w:eastAsia="es-BO"/>
              </w:rPr>
            </w:pPr>
          </w:p>
        </w:tc>
        <w:tc>
          <w:tcPr>
            <w:tcW w:w="1247" w:type="dxa"/>
            <w:shd w:val="clear" w:color="auto" w:fill="auto"/>
            <w:noWrap/>
            <w:vAlign w:val="center"/>
          </w:tcPr>
          <w:p w14:paraId="6B4496D3" w14:textId="362C56CB" w:rsidR="008C7B35" w:rsidRDefault="001F16A8" w:rsidP="00C6491D">
            <w:pPr>
              <w:jc w:val="center"/>
              <w:rPr>
                <w:rFonts w:ascii="Calibri" w:hAnsi="Calibri"/>
                <w:color w:val="000000"/>
                <w:lang w:eastAsia="es-BO"/>
              </w:rPr>
            </w:pPr>
            <w:r>
              <w:rPr>
                <w:rFonts w:ascii="Calibri" w:hAnsi="Calibri"/>
                <w:color w:val="000000"/>
                <w:lang w:eastAsia="es-BO"/>
              </w:rPr>
              <w:t>1”</w:t>
            </w:r>
          </w:p>
        </w:tc>
        <w:tc>
          <w:tcPr>
            <w:tcW w:w="967" w:type="dxa"/>
            <w:shd w:val="clear" w:color="auto" w:fill="auto"/>
            <w:vAlign w:val="center"/>
          </w:tcPr>
          <w:p w14:paraId="415B04CE" w14:textId="77777777" w:rsidR="008C7B35" w:rsidRDefault="008C7B35" w:rsidP="00C6491D">
            <w:pPr>
              <w:jc w:val="center"/>
              <w:rPr>
                <w:rFonts w:ascii="Calibri" w:hAnsi="Calibri"/>
                <w:color w:val="000000"/>
                <w:lang w:eastAsia="es-BO"/>
              </w:rPr>
            </w:pPr>
          </w:p>
        </w:tc>
        <w:tc>
          <w:tcPr>
            <w:tcW w:w="1200" w:type="dxa"/>
            <w:shd w:val="clear" w:color="auto" w:fill="auto"/>
            <w:vAlign w:val="center"/>
          </w:tcPr>
          <w:p w14:paraId="5BD418E4" w14:textId="63584684" w:rsidR="008C7B35" w:rsidRDefault="001F16A8" w:rsidP="00C6491D">
            <w:pPr>
              <w:jc w:val="center"/>
              <w:rPr>
                <w:rFonts w:ascii="Calibri" w:hAnsi="Calibri"/>
                <w:color w:val="000000"/>
                <w:lang w:eastAsia="es-BO"/>
              </w:rPr>
            </w:pPr>
            <w:r>
              <w:rPr>
                <w:rFonts w:ascii="Calibri" w:hAnsi="Calibri"/>
                <w:color w:val="000000"/>
                <w:lang w:eastAsia="es-BO"/>
              </w:rPr>
              <w:t>10</w:t>
            </w:r>
          </w:p>
        </w:tc>
        <w:tc>
          <w:tcPr>
            <w:tcW w:w="1183" w:type="dxa"/>
          </w:tcPr>
          <w:p w14:paraId="72CBDCA9" w14:textId="77777777" w:rsidR="008C7B35" w:rsidRDefault="008C7B35" w:rsidP="00C6491D">
            <w:pPr>
              <w:jc w:val="center"/>
              <w:rPr>
                <w:rFonts w:ascii="Calibri" w:hAnsi="Calibri"/>
                <w:color w:val="000000"/>
                <w:lang w:eastAsia="es-BO"/>
              </w:rPr>
            </w:pPr>
            <w:r>
              <w:rPr>
                <w:rFonts w:ascii="Calibri" w:hAnsi="Calibri"/>
                <w:color w:val="000000"/>
                <w:lang w:eastAsia="es-BO"/>
              </w:rPr>
              <w:t>2x12</w:t>
            </w:r>
          </w:p>
        </w:tc>
      </w:tr>
    </w:tbl>
    <w:p w14:paraId="22887FEA" w14:textId="77777777" w:rsidR="00CF2766" w:rsidRDefault="00CF2766" w:rsidP="007A22A3">
      <w:pPr>
        <w:ind w:left="567" w:right="-568"/>
        <w:jc w:val="both"/>
      </w:pPr>
    </w:p>
    <w:p w14:paraId="49DBFD5D" w14:textId="019148EA" w:rsidR="00510926" w:rsidRDefault="00510926" w:rsidP="00510926">
      <w:pPr>
        <w:ind w:left="567" w:right="-568"/>
        <w:rPr>
          <w:b/>
        </w:rPr>
      </w:pPr>
      <w:r w:rsidRPr="000B5E2E">
        <w:rPr>
          <w:b/>
        </w:rPr>
        <w:t xml:space="preserve">Iluminación </w:t>
      </w:r>
      <w:r>
        <w:rPr>
          <w:b/>
        </w:rPr>
        <w:t>sala de bombas principales UBPs</w:t>
      </w:r>
      <w:r w:rsidR="001523E6">
        <w:rPr>
          <w:b/>
        </w:rPr>
        <w:t xml:space="preserve"> (Iluminación 1)</w:t>
      </w:r>
      <w:r w:rsidR="000C6E70">
        <w:rPr>
          <w:b/>
        </w:rPr>
        <w:t xml:space="preserve"> </w:t>
      </w:r>
      <w:r w:rsidR="000C6E70" w:rsidRPr="00732811">
        <w:rPr>
          <w:b/>
          <w:color w:val="FF0000"/>
        </w:rPr>
        <w:t>[E.11.4.]</w:t>
      </w:r>
    </w:p>
    <w:p w14:paraId="6388EE6C" w14:textId="3EE5A6BD" w:rsidR="00C919EC" w:rsidRDefault="00510926" w:rsidP="00C919EC">
      <w:pPr>
        <w:jc w:val="both"/>
        <w:rPr>
          <w:rFonts w:eastAsia="ArialMT" w:cstheme="minorHAnsi"/>
        </w:rPr>
      </w:pPr>
      <w:r w:rsidRPr="005E4DF5">
        <w:rPr>
          <w:rFonts w:eastAsia="ArialMT" w:cstheme="minorHAnsi"/>
        </w:rPr>
        <w:t>Como parte del alcance del presente proyecto,</w:t>
      </w:r>
      <w:r w:rsidR="00B41B19">
        <w:rPr>
          <w:rFonts w:eastAsia="ArialMT" w:cstheme="minorHAnsi"/>
        </w:rPr>
        <w:t xml:space="preserve"> el Proponente deberá instalar 5</w:t>
      </w:r>
      <w:r w:rsidRPr="005E4DF5">
        <w:rPr>
          <w:rFonts w:eastAsia="ArialMT" w:cstheme="minorHAnsi"/>
        </w:rPr>
        <w:t xml:space="preserve"> luminarias o más (según resultado de la adecuación de ingeniería) en el sector de bo</w:t>
      </w:r>
      <w:r w:rsidR="00E87192">
        <w:rPr>
          <w:rFonts w:eastAsia="ArialMT" w:cstheme="minorHAnsi"/>
        </w:rPr>
        <w:t>mbas principales (UBPs): LI-01A/B, LE-01A/B, LE-12.</w:t>
      </w:r>
      <w:r w:rsidRPr="005E4DF5">
        <w:rPr>
          <w:rFonts w:eastAsia="ArialMT" w:cstheme="minorHAnsi"/>
        </w:rPr>
        <w:t xml:space="preserve"> </w:t>
      </w:r>
      <w:r w:rsidR="00C919EC" w:rsidRPr="00F92054">
        <w:rPr>
          <w:rFonts w:eastAsia="ArialMT" w:cstheme="minorHAnsi"/>
        </w:rPr>
        <w:t>El circuito</w:t>
      </w:r>
      <w:r w:rsidR="000C6E70">
        <w:rPr>
          <w:rFonts w:eastAsia="ArialMT" w:cstheme="minorHAnsi"/>
        </w:rPr>
        <w:t xml:space="preserve"> (canalización, cableado y conexionado)</w:t>
      </w:r>
      <w:r w:rsidR="00C919EC" w:rsidRPr="00F92054">
        <w:rPr>
          <w:rFonts w:eastAsia="ArialMT" w:cstheme="minorHAnsi"/>
        </w:rPr>
        <w:t xml:space="preserve"> deberá salir d</w:t>
      </w:r>
      <w:r w:rsidR="00C919EC">
        <w:rPr>
          <w:rFonts w:eastAsia="ArialMT" w:cstheme="minorHAnsi"/>
        </w:rPr>
        <w:t>el tablero de distribución TD-01 hasta la “CAJA” a ser instalada</w:t>
      </w:r>
      <w:r w:rsidR="000C6E70">
        <w:rPr>
          <w:rFonts w:eastAsia="ArialMT" w:cstheme="minorHAnsi"/>
        </w:rPr>
        <w:t xml:space="preserve"> por el Proponente</w:t>
      </w:r>
      <w:r w:rsidR="00C919EC">
        <w:rPr>
          <w:rFonts w:eastAsia="ArialMT" w:cstheme="minorHAnsi"/>
        </w:rPr>
        <w:t xml:space="preserve"> en campo y, desde la caja extender</w:t>
      </w:r>
      <w:r w:rsidR="000C6E70">
        <w:rPr>
          <w:rFonts w:eastAsia="ArialMT" w:cstheme="minorHAnsi"/>
        </w:rPr>
        <w:t>se</w:t>
      </w:r>
      <w:r w:rsidR="00C919EC">
        <w:rPr>
          <w:rFonts w:eastAsia="ArialMT" w:cstheme="minorHAnsi"/>
        </w:rPr>
        <w:t xml:space="preserve"> hasta las luminarias LI-01A, LI-01B, LE-01A, LE-01B, LE-12</w:t>
      </w:r>
      <w:r w:rsidR="00C919EC" w:rsidRPr="00F92054">
        <w:rPr>
          <w:rFonts w:eastAsia="ArialMT" w:cstheme="minorHAnsi"/>
        </w:rPr>
        <w:t xml:space="preserve">. </w:t>
      </w:r>
      <w:r w:rsidR="00C919EC">
        <w:rPr>
          <w:rFonts w:eastAsia="ArialMT" w:cstheme="minorHAnsi"/>
        </w:rPr>
        <w:t>El montaje y suportación de las luminarias queda por parte de la Empresa que se adjudique el servicio (los “típicos” de referencia se muestran en los planos TJ</w:t>
      </w:r>
      <w:r w:rsidR="00C919EC" w:rsidRPr="002312EF">
        <w:rPr>
          <w:rFonts w:eastAsia="ArialMT" w:cstheme="minorHAnsi"/>
        </w:rPr>
        <w:t>-E211-EL-00-11-04 de 05</w:t>
      </w:r>
      <w:r w:rsidR="00C919EC">
        <w:rPr>
          <w:rFonts w:eastAsia="ArialMT" w:cstheme="minorHAnsi"/>
        </w:rPr>
        <w:t xml:space="preserve">; </w:t>
      </w:r>
      <w:r w:rsidR="00C919EC" w:rsidRPr="002312EF">
        <w:rPr>
          <w:rFonts w:eastAsia="ArialMT" w:cstheme="minorHAnsi"/>
        </w:rPr>
        <w:t>TJ-E211-EL-00-11-04 de 05</w:t>
      </w:r>
      <w:r w:rsidR="00C919EC">
        <w:rPr>
          <w:rFonts w:eastAsia="ArialMT" w:cstheme="minorHAnsi"/>
        </w:rPr>
        <w:t xml:space="preserve">). La figura </w:t>
      </w:r>
      <w:r w:rsidR="00CB44DF">
        <w:rPr>
          <w:rFonts w:eastAsia="ArialMT" w:cstheme="minorHAnsi"/>
        </w:rPr>
        <w:t>17</w:t>
      </w:r>
      <w:r w:rsidR="00C919EC">
        <w:rPr>
          <w:rFonts w:eastAsia="ArialMT" w:cstheme="minorHAnsi"/>
        </w:rPr>
        <w:t xml:space="preserve"> muestra la ruta referencial para el tendido de conduit y cable, en donde se debe tomar en cuenta que la canalización hasta la cámara marcada como CE-04 ya se encuentra realizada, quedando por concluir el tramo restante hacia las luminarias. El plano de referencia TJ-E211-EL-00-16-01 de 03 muestra la posible ubicación de las luminarias, esta ubicación podrá cambiar o no en la etapa de revisión, adecuación y verificación de la ingeniería.</w:t>
      </w:r>
    </w:p>
    <w:p w14:paraId="699CABF4" w14:textId="361072E5" w:rsidR="00510926" w:rsidRPr="00C919EC" w:rsidRDefault="00510926" w:rsidP="005E4DF5">
      <w:pPr>
        <w:autoSpaceDE w:val="0"/>
        <w:autoSpaceDN w:val="0"/>
        <w:adjustRightInd w:val="0"/>
        <w:spacing w:after="0" w:line="240" w:lineRule="auto"/>
        <w:ind w:left="207" w:right="-568"/>
        <w:jc w:val="both"/>
      </w:pPr>
    </w:p>
    <w:p w14:paraId="3C43C577" w14:textId="3BAC78FE" w:rsidR="00D202E4" w:rsidRDefault="00D202E4" w:rsidP="00D202E4">
      <w:pPr>
        <w:ind w:left="567" w:right="-568"/>
        <w:jc w:val="center"/>
      </w:pPr>
      <w:r>
        <w:rPr>
          <w:noProof/>
          <w:lang w:eastAsia="es-BO"/>
        </w:rPr>
        <w:lastRenderedPageBreak/>
        <w:drawing>
          <wp:inline distT="0" distB="0" distL="0" distR="0" wp14:anchorId="43E742F7" wp14:editId="569592E9">
            <wp:extent cx="3017740" cy="3955473"/>
            <wp:effectExtent l="0" t="0" r="0" b="698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18383" cy="3956316"/>
                    </a:xfrm>
                    <a:prstGeom prst="rect">
                      <a:avLst/>
                    </a:prstGeom>
                    <a:noFill/>
                    <a:ln>
                      <a:noFill/>
                    </a:ln>
                  </pic:spPr>
                </pic:pic>
              </a:graphicData>
            </a:graphic>
          </wp:inline>
        </w:drawing>
      </w:r>
    </w:p>
    <w:p w14:paraId="6B9A16E7" w14:textId="68D675EF" w:rsidR="00CB44DF" w:rsidRDefault="00CB44DF" w:rsidP="00CB44DF">
      <w:pPr>
        <w:ind w:left="567" w:right="-568"/>
        <w:jc w:val="center"/>
      </w:pPr>
      <w:r w:rsidRPr="00364671">
        <w:rPr>
          <w:rFonts w:cstheme="minorHAnsi"/>
          <w:b/>
          <w:i/>
          <w:lang w:val="es-ES"/>
        </w:rPr>
        <w:t xml:space="preserve">Figura </w:t>
      </w:r>
      <w:r>
        <w:rPr>
          <w:rFonts w:cstheme="minorHAnsi"/>
          <w:b/>
          <w:i/>
          <w:lang w:val="es-ES"/>
        </w:rPr>
        <w:t>17</w:t>
      </w:r>
      <w:r w:rsidRPr="00364671">
        <w:rPr>
          <w:rFonts w:cstheme="minorHAnsi"/>
          <w:b/>
          <w:i/>
          <w:lang w:val="es-ES"/>
        </w:rPr>
        <w:t xml:space="preserve">. </w:t>
      </w:r>
      <w:r w:rsidRPr="00364671">
        <w:rPr>
          <w:rFonts w:cstheme="minorHAnsi"/>
          <w:i/>
          <w:lang w:val="es-ES"/>
        </w:rPr>
        <w:t>Ruta referencial para tendido de conduits y cables</w:t>
      </w:r>
      <w:r>
        <w:rPr>
          <w:rFonts w:cstheme="minorHAnsi"/>
          <w:i/>
          <w:lang w:val="es-ES"/>
        </w:rPr>
        <w:t>.</w:t>
      </w:r>
    </w:p>
    <w:p w14:paraId="4378ABB5" w14:textId="1ECDE22C" w:rsidR="00DD688A" w:rsidRDefault="00DD688A" w:rsidP="00F3549D">
      <w:pPr>
        <w:jc w:val="both"/>
        <w:rPr>
          <w:rFonts w:eastAsia="ArialMT" w:cstheme="minorHAnsi"/>
        </w:rPr>
      </w:pPr>
      <w:r w:rsidRPr="00F92054">
        <w:rPr>
          <w:rFonts w:eastAsia="ArialMT" w:cstheme="minorHAnsi"/>
        </w:rPr>
        <w:t>Para la canalización de este nuevo tendido se ha</w:t>
      </w:r>
      <w:r>
        <w:rPr>
          <w:rFonts w:eastAsia="ArialMT" w:cstheme="minorHAnsi"/>
        </w:rPr>
        <w:t>n</w:t>
      </w:r>
      <w:r w:rsidRPr="00F92054">
        <w:rPr>
          <w:rFonts w:eastAsia="ArialMT" w:cstheme="minorHAnsi"/>
        </w:rPr>
        <w:t xml:space="preserve"> contemplado las siguientes longitudes de manera referencia</w:t>
      </w:r>
      <w:r>
        <w:rPr>
          <w:rFonts w:eastAsia="ArialMT" w:cstheme="minorHAnsi"/>
        </w:rPr>
        <w:t xml:space="preserve">l. Para este punto YPFB-TR </w:t>
      </w:r>
      <w:r w:rsidRPr="00F92054">
        <w:rPr>
          <w:rFonts w:eastAsia="ArialMT" w:cstheme="minorHAnsi"/>
        </w:rPr>
        <w:t>proporcionará</w:t>
      </w:r>
      <w:r w:rsidR="007A631A">
        <w:rPr>
          <w:rFonts w:eastAsia="ArialMT" w:cstheme="minorHAnsi"/>
        </w:rPr>
        <w:t xml:space="preserve"> las luminari</w:t>
      </w:r>
      <w:r>
        <w:rPr>
          <w:rFonts w:eastAsia="ArialMT" w:cstheme="minorHAnsi"/>
        </w:rPr>
        <w:t>as,</w:t>
      </w:r>
      <w:r w:rsidRPr="00F92054">
        <w:rPr>
          <w:rFonts w:eastAsia="ArialMT" w:cstheme="minorHAnsi"/>
        </w:rPr>
        <w:t xml:space="preserve"> el condui</w:t>
      </w:r>
      <w:r>
        <w:rPr>
          <w:rFonts w:eastAsia="ArialMT" w:cstheme="minorHAnsi"/>
        </w:rPr>
        <w:t>t y cable. El resto de materiales y accesorios</w:t>
      </w:r>
      <w:r w:rsidRPr="00F92054">
        <w:rPr>
          <w:rFonts w:eastAsia="ArialMT" w:cstheme="minorHAnsi"/>
        </w:rPr>
        <w:t xml:space="preserve"> co</w:t>
      </w:r>
      <w:r>
        <w:rPr>
          <w:rFonts w:eastAsia="ArialMT" w:cstheme="minorHAnsi"/>
        </w:rPr>
        <w:t>rre por cuenta de la empresa</w:t>
      </w:r>
      <w:r w:rsidRPr="00F92054">
        <w:rPr>
          <w:rFonts w:eastAsia="ArialMT" w:cstheme="minorHAnsi"/>
        </w:rPr>
        <w:t xml:space="preserve"> que se adjudique el servicio.</w:t>
      </w:r>
    </w:p>
    <w:p w14:paraId="5B6A7C9D" w14:textId="77777777" w:rsidR="00162BA8" w:rsidRDefault="00162BA8" w:rsidP="00F3549D">
      <w:pPr>
        <w:jc w:val="both"/>
        <w:rPr>
          <w:rFonts w:eastAsia="ArialMT" w:cstheme="minorHAnsi"/>
        </w:rPr>
      </w:pPr>
    </w:p>
    <w:tbl>
      <w:tblPr>
        <w:tblW w:w="8415" w:type="dxa"/>
        <w:jc w:val="righ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1564"/>
        <w:gridCol w:w="1120"/>
        <w:gridCol w:w="1417"/>
        <w:gridCol w:w="992"/>
        <w:gridCol w:w="1134"/>
        <w:gridCol w:w="988"/>
        <w:gridCol w:w="1200"/>
      </w:tblGrid>
      <w:tr w:rsidR="00872A6C" w:rsidRPr="00052D67" w14:paraId="4B858C23" w14:textId="77777777" w:rsidTr="00BA6B98">
        <w:trPr>
          <w:trHeight w:hRule="exact" w:val="284"/>
          <w:jc w:val="right"/>
        </w:trPr>
        <w:tc>
          <w:tcPr>
            <w:tcW w:w="1564" w:type="dxa"/>
            <w:vMerge w:val="restart"/>
          </w:tcPr>
          <w:p w14:paraId="644618C7" w14:textId="77777777" w:rsidR="00872A6C" w:rsidRPr="00052D67" w:rsidRDefault="00872A6C" w:rsidP="00872A6C">
            <w:pPr>
              <w:jc w:val="center"/>
              <w:rPr>
                <w:rFonts w:ascii="Calibri" w:hAnsi="Calibri"/>
                <w:b/>
                <w:bCs/>
                <w:color w:val="000000"/>
                <w:sz w:val="16"/>
                <w:szCs w:val="16"/>
                <w:lang w:eastAsia="es-BO"/>
              </w:rPr>
            </w:pPr>
            <w:r>
              <w:rPr>
                <w:rFonts w:ascii="Calibri" w:hAnsi="Calibri"/>
                <w:b/>
                <w:bCs/>
                <w:color w:val="000000"/>
                <w:sz w:val="16"/>
                <w:szCs w:val="16"/>
                <w:lang w:eastAsia="es-BO"/>
              </w:rPr>
              <w:t>EQUIPO</w:t>
            </w:r>
          </w:p>
        </w:tc>
        <w:tc>
          <w:tcPr>
            <w:tcW w:w="1120" w:type="dxa"/>
            <w:vMerge w:val="restart"/>
            <w:shd w:val="clear" w:color="auto" w:fill="auto"/>
            <w:vAlign w:val="center"/>
            <w:hideMark/>
          </w:tcPr>
          <w:p w14:paraId="703167BA" w14:textId="2DF55A84" w:rsidR="00872A6C" w:rsidRPr="00052D67" w:rsidRDefault="00872A6C" w:rsidP="00872A6C">
            <w:pPr>
              <w:jc w:val="center"/>
              <w:rPr>
                <w:rFonts w:ascii="Calibri" w:hAnsi="Calibri"/>
                <w:b/>
                <w:bCs/>
                <w:color w:val="000000"/>
                <w:sz w:val="16"/>
                <w:szCs w:val="16"/>
                <w:lang w:eastAsia="es-BO"/>
              </w:rPr>
            </w:pPr>
            <w:r w:rsidRPr="00052D67">
              <w:rPr>
                <w:rFonts w:ascii="Calibri" w:hAnsi="Calibri"/>
                <w:b/>
                <w:bCs/>
                <w:color w:val="000000"/>
                <w:sz w:val="16"/>
                <w:szCs w:val="16"/>
                <w:lang w:eastAsia="es-BO"/>
              </w:rPr>
              <w:t>LONGITUD</w:t>
            </w:r>
            <w:r>
              <w:rPr>
                <w:rFonts w:ascii="Calibri" w:hAnsi="Calibri"/>
                <w:b/>
                <w:bCs/>
                <w:color w:val="000000"/>
                <w:sz w:val="16"/>
                <w:szCs w:val="16"/>
                <w:lang w:eastAsia="es-BO"/>
              </w:rPr>
              <w:t xml:space="preserve"> CABLE</w:t>
            </w:r>
            <w:r w:rsidRPr="00052D67">
              <w:rPr>
                <w:rFonts w:ascii="Calibri" w:hAnsi="Calibri"/>
                <w:b/>
                <w:bCs/>
                <w:color w:val="000000"/>
                <w:sz w:val="16"/>
                <w:szCs w:val="16"/>
                <w:lang w:eastAsia="es-BO"/>
              </w:rPr>
              <w:t xml:space="preserve"> [MTS]</w:t>
            </w:r>
          </w:p>
        </w:tc>
        <w:tc>
          <w:tcPr>
            <w:tcW w:w="1417" w:type="dxa"/>
            <w:vMerge w:val="restart"/>
            <w:vAlign w:val="center"/>
          </w:tcPr>
          <w:p w14:paraId="77078EF2" w14:textId="70606089" w:rsidR="00872A6C" w:rsidRPr="00052D67" w:rsidRDefault="00872A6C" w:rsidP="00872A6C">
            <w:pPr>
              <w:jc w:val="center"/>
              <w:rPr>
                <w:rFonts w:ascii="Calibri" w:hAnsi="Calibri"/>
                <w:b/>
                <w:bCs/>
                <w:color w:val="000000"/>
                <w:sz w:val="16"/>
                <w:szCs w:val="16"/>
                <w:lang w:eastAsia="es-BO"/>
              </w:rPr>
            </w:pPr>
            <w:r w:rsidRPr="00052D67">
              <w:rPr>
                <w:rFonts w:ascii="Calibri" w:hAnsi="Calibri"/>
                <w:b/>
                <w:bCs/>
                <w:color w:val="000000"/>
                <w:sz w:val="16"/>
                <w:szCs w:val="16"/>
                <w:lang w:eastAsia="es-BO"/>
              </w:rPr>
              <w:t>LONGITUD</w:t>
            </w:r>
            <w:r>
              <w:rPr>
                <w:rFonts w:ascii="Calibri" w:hAnsi="Calibri"/>
                <w:b/>
                <w:bCs/>
                <w:color w:val="000000"/>
                <w:sz w:val="16"/>
                <w:szCs w:val="16"/>
                <w:lang w:eastAsia="es-BO"/>
              </w:rPr>
              <w:t xml:space="preserve"> CONDUIT</w:t>
            </w:r>
            <w:r w:rsidRPr="00052D67">
              <w:rPr>
                <w:rFonts w:ascii="Calibri" w:hAnsi="Calibri"/>
                <w:b/>
                <w:bCs/>
                <w:color w:val="000000"/>
                <w:sz w:val="16"/>
                <w:szCs w:val="16"/>
                <w:lang w:eastAsia="es-BO"/>
              </w:rPr>
              <w:t xml:space="preserve"> [MTS]</w:t>
            </w:r>
          </w:p>
        </w:tc>
        <w:tc>
          <w:tcPr>
            <w:tcW w:w="992" w:type="dxa"/>
            <w:shd w:val="clear" w:color="auto" w:fill="auto"/>
            <w:vAlign w:val="center"/>
            <w:hideMark/>
          </w:tcPr>
          <w:p w14:paraId="326537D1" w14:textId="7FEE60E1" w:rsidR="00872A6C" w:rsidRPr="00052D67" w:rsidRDefault="00872A6C" w:rsidP="00872A6C">
            <w:pPr>
              <w:jc w:val="center"/>
              <w:rPr>
                <w:rFonts w:ascii="Calibri" w:hAnsi="Calibri"/>
                <w:b/>
                <w:bCs/>
                <w:color w:val="000000"/>
                <w:sz w:val="16"/>
                <w:szCs w:val="16"/>
                <w:lang w:eastAsia="es-BO"/>
              </w:rPr>
            </w:pPr>
            <w:r w:rsidRPr="00052D67">
              <w:rPr>
                <w:rFonts w:ascii="Calibri" w:hAnsi="Calibri"/>
                <w:b/>
                <w:bCs/>
                <w:color w:val="000000"/>
                <w:sz w:val="16"/>
                <w:szCs w:val="16"/>
                <w:lang w:eastAsia="es-BO"/>
              </w:rPr>
              <w:t>DIÁMETRO CONDUIT</w:t>
            </w:r>
          </w:p>
        </w:tc>
        <w:tc>
          <w:tcPr>
            <w:tcW w:w="1134" w:type="dxa"/>
            <w:vMerge w:val="restart"/>
            <w:shd w:val="clear" w:color="auto" w:fill="auto"/>
            <w:noWrap/>
            <w:vAlign w:val="center"/>
            <w:hideMark/>
          </w:tcPr>
          <w:p w14:paraId="701B2078" w14:textId="08F8BD2D" w:rsidR="00872A6C" w:rsidRPr="00052D67" w:rsidRDefault="00872A6C" w:rsidP="00872A6C">
            <w:pPr>
              <w:jc w:val="center"/>
              <w:rPr>
                <w:rFonts w:ascii="Calibri" w:hAnsi="Calibri"/>
                <w:b/>
                <w:bCs/>
                <w:color w:val="000000"/>
                <w:sz w:val="16"/>
                <w:szCs w:val="16"/>
                <w:lang w:eastAsia="es-BO"/>
              </w:rPr>
            </w:pPr>
            <w:r w:rsidRPr="00052D67">
              <w:rPr>
                <w:rFonts w:ascii="Calibri" w:hAnsi="Calibri"/>
                <w:b/>
                <w:bCs/>
                <w:color w:val="000000"/>
                <w:sz w:val="16"/>
                <w:szCs w:val="16"/>
                <w:lang w:eastAsia="es-BO"/>
              </w:rPr>
              <w:t xml:space="preserve">ENTERRADO </w:t>
            </w:r>
            <w:r>
              <w:rPr>
                <w:rFonts w:ascii="Calibri" w:hAnsi="Calibri"/>
                <w:b/>
                <w:bCs/>
                <w:color w:val="000000"/>
                <w:sz w:val="16"/>
                <w:szCs w:val="16"/>
                <w:lang w:eastAsia="es-BO"/>
              </w:rPr>
              <w:t xml:space="preserve"> </w:t>
            </w:r>
            <w:r w:rsidRPr="00052D67">
              <w:rPr>
                <w:rFonts w:ascii="Calibri" w:hAnsi="Calibri"/>
                <w:b/>
                <w:bCs/>
                <w:color w:val="000000"/>
                <w:sz w:val="16"/>
                <w:szCs w:val="16"/>
                <w:lang w:eastAsia="es-BO"/>
              </w:rPr>
              <w:t>[MTS]</w:t>
            </w:r>
          </w:p>
        </w:tc>
        <w:tc>
          <w:tcPr>
            <w:tcW w:w="988" w:type="dxa"/>
            <w:shd w:val="clear" w:color="auto" w:fill="auto"/>
            <w:noWrap/>
            <w:vAlign w:val="center"/>
            <w:hideMark/>
          </w:tcPr>
          <w:p w14:paraId="5BB989BD" w14:textId="77777777" w:rsidR="00872A6C" w:rsidRPr="00052D67" w:rsidRDefault="00872A6C" w:rsidP="00872A6C">
            <w:pPr>
              <w:jc w:val="center"/>
              <w:rPr>
                <w:rFonts w:ascii="Calibri" w:hAnsi="Calibri"/>
                <w:b/>
                <w:bCs/>
                <w:color w:val="000000"/>
                <w:sz w:val="16"/>
                <w:szCs w:val="16"/>
                <w:lang w:eastAsia="es-BO"/>
              </w:rPr>
            </w:pPr>
            <w:r w:rsidRPr="00052D67">
              <w:rPr>
                <w:rFonts w:ascii="Calibri" w:hAnsi="Calibri"/>
                <w:b/>
                <w:bCs/>
                <w:color w:val="000000"/>
                <w:sz w:val="16"/>
                <w:szCs w:val="16"/>
                <w:lang w:eastAsia="es-BO"/>
              </w:rPr>
              <w:t xml:space="preserve">AÉREO </w:t>
            </w:r>
          </w:p>
        </w:tc>
        <w:tc>
          <w:tcPr>
            <w:tcW w:w="1200" w:type="dxa"/>
          </w:tcPr>
          <w:p w14:paraId="77E5F218" w14:textId="77777777" w:rsidR="00872A6C" w:rsidRPr="00052D67" w:rsidRDefault="00872A6C" w:rsidP="00872A6C">
            <w:pPr>
              <w:jc w:val="center"/>
              <w:rPr>
                <w:rFonts w:ascii="Calibri" w:hAnsi="Calibri"/>
                <w:b/>
                <w:bCs/>
                <w:color w:val="000000"/>
                <w:sz w:val="16"/>
                <w:szCs w:val="16"/>
                <w:lang w:eastAsia="es-BO"/>
              </w:rPr>
            </w:pPr>
            <w:r>
              <w:rPr>
                <w:rFonts w:ascii="Calibri" w:hAnsi="Calibri"/>
                <w:b/>
                <w:bCs/>
                <w:color w:val="000000"/>
                <w:sz w:val="16"/>
                <w:szCs w:val="16"/>
                <w:lang w:eastAsia="es-BO"/>
              </w:rPr>
              <w:t>CABLE</w:t>
            </w:r>
          </w:p>
        </w:tc>
      </w:tr>
      <w:tr w:rsidR="00872A6C" w:rsidRPr="00052D67" w14:paraId="0B48A4D2" w14:textId="77777777" w:rsidTr="00BA6B98">
        <w:trPr>
          <w:trHeight w:hRule="exact" w:val="284"/>
          <w:jc w:val="right"/>
        </w:trPr>
        <w:tc>
          <w:tcPr>
            <w:tcW w:w="1564" w:type="dxa"/>
            <w:vMerge/>
          </w:tcPr>
          <w:p w14:paraId="5D5DF9A6" w14:textId="77777777" w:rsidR="00872A6C" w:rsidRPr="00052D67" w:rsidRDefault="00872A6C" w:rsidP="00872A6C">
            <w:pPr>
              <w:rPr>
                <w:rFonts w:ascii="Calibri" w:hAnsi="Calibri"/>
                <w:b/>
                <w:bCs/>
                <w:color w:val="000000"/>
                <w:sz w:val="16"/>
                <w:szCs w:val="16"/>
                <w:lang w:eastAsia="es-BO"/>
              </w:rPr>
            </w:pPr>
          </w:p>
        </w:tc>
        <w:tc>
          <w:tcPr>
            <w:tcW w:w="1120" w:type="dxa"/>
            <w:vMerge/>
            <w:vAlign w:val="center"/>
            <w:hideMark/>
          </w:tcPr>
          <w:p w14:paraId="793F3476" w14:textId="77777777" w:rsidR="00872A6C" w:rsidRPr="00052D67" w:rsidRDefault="00872A6C" w:rsidP="00872A6C">
            <w:pPr>
              <w:rPr>
                <w:rFonts w:ascii="Calibri" w:hAnsi="Calibri"/>
                <w:b/>
                <w:bCs/>
                <w:color w:val="000000"/>
                <w:sz w:val="16"/>
                <w:szCs w:val="16"/>
                <w:lang w:eastAsia="es-BO"/>
              </w:rPr>
            </w:pPr>
          </w:p>
        </w:tc>
        <w:tc>
          <w:tcPr>
            <w:tcW w:w="1417" w:type="dxa"/>
            <w:vMerge/>
          </w:tcPr>
          <w:p w14:paraId="46C8032A" w14:textId="77777777" w:rsidR="00872A6C" w:rsidRPr="00052D67" w:rsidRDefault="00872A6C" w:rsidP="00872A6C">
            <w:pPr>
              <w:jc w:val="center"/>
              <w:rPr>
                <w:rFonts w:ascii="Calibri" w:hAnsi="Calibri"/>
                <w:b/>
                <w:bCs/>
                <w:color w:val="000000"/>
                <w:sz w:val="16"/>
                <w:szCs w:val="16"/>
                <w:lang w:eastAsia="es-BO"/>
              </w:rPr>
            </w:pPr>
          </w:p>
        </w:tc>
        <w:tc>
          <w:tcPr>
            <w:tcW w:w="992" w:type="dxa"/>
            <w:shd w:val="clear" w:color="auto" w:fill="auto"/>
            <w:vAlign w:val="center"/>
            <w:hideMark/>
          </w:tcPr>
          <w:p w14:paraId="08CC86EF" w14:textId="7803D9D0" w:rsidR="00872A6C" w:rsidRPr="00052D67" w:rsidRDefault="00872A6C" w:rsidP="00872A6C">
            <w:pPr>
              <w:jc w:val="center"/>
              <w:rPr>
                <w:rFonts w:ascii="Calibri" w:hAnsi="Calibri"/>
                <w:b/>
                <w:bCs/>
                <w:color w:val="000000"/>
                <w:sz w:val="16"/>
                <w:szCs w:val="16"/>
                <w:lang w:eastAsia="es-BO"/>
              </w:rPr>
            </w:pPr>
            <w:r w:rsidRPr="00052D67">
              <w:rPr>
                <w:rFonts w:ascii="Calibri" w:hAnsi="Calibri"/>
                <w:b/>
                <w:bCs/>
                <w:color w:val="000000"/>
                <w:sz w:val="16"/>
                <w:szCs w:val="16"/>
                <w:lang w:eastAsia="es-BO"/>
              </w:rPr>
              <w:t>Ө"</w:t>
            </w:r>
          </w:p>
        </w:tc>
        <w:tc>
          <w:tcPr>
            <w:tcW w:w="1134" w:type="dxa"/>
            <w:vMerge/>
            <w:vAlign w:val="center"/>
            <w:hideMark/>
          </w:tcPr>
          <w:p w14:paraId="2961403D" w14:textId="77777777" w:rsidR="00872A6C" w:rsidRPr="00052D67" w:rsidRDefault="00872A6C" w:rsidP="00872A6C">
            <w:pPr>
              <w:rPr>
                <w:rFonts w:ascii="Calibri" w:hAnsi="Calibri"/>
                <w:b/>
                <w:bCs/>
                <w:color w:val="000000"/>
                <w:sz w:val="16"/>
                <w:szCs w:val="16"/>
                <w:lang w:eastAsia="es-BO"/>
              </w:rPr>
            </w:pPr>
          </w:p>
        </w:tc>
        <w:tc>
          <w:tcPr>
            <w:tcW w:w="988" w:type="dxa"/>
            <w:shd w:val="clear" w:color="auto" w:fill="auto"/>
            <w:noWrap/>
            <w:vAlign w:val="center"/>
            <w:hideMark/>
          </w:tcPr>
          <w:p w14:paraId="12EA2D98" w14:textId="77777777" w:rsidR="00872A6C" w:rsidRPr="00052D67" w:rsidRDefault="00872A6C" w:rsidP="00872A6C">
            <w:pPr>
              <w:jc w:val="center"/>
              <w:rPr>
                <w:rFonts w:ascii="Calibri" w:hAnsi="Calibri"/>
                <w:b/>
                <w:bCs/>
                <w:color w:val="000000"/>
                <w:sz w:val="16"/>
                <w:szCs w:val="16"/>
                <w:lang w:eastAsia="es-BO"/>
              </w:rPr>
            </w:pPr>
            <w:r w:rsidRPr="00052D67">
              <w:rPr>
                <w:rFonts w:ascii="Calibri" w:hAnsi="Calibri"/>
                <w:b/>
                <w:bCs/>
                <w:color w:val="000000"/>
                <w:sz w:val="16"/>
                <w:szCs w:val="16"/>
                <w:lang w:eastAsia="es-BO"/>
              </w:rPr>
              <w:t>[MTS]</w:t>
            </w:r>
          </w:p>
        </w:tc>
        <w:tc>
          <w:tcPr>
            <w:tcW w:w="1200" w:type="dxa"/>
          </w:tcPr>
          <w:p w14:paraId="3CE3D3FF" w14:textId="03C9B9C4" w:rsidR="00872A6C" w:rsidRPr="00052D67" w:rsidRDefault="00CC58EB" w:rsidP="00872A6C">
            <w:pPr>
              <w:jc w:val="center"/>
              <w:rPr>
                <w:rFonts w:ascii="Calibri" w:hAnsi="Calibri"/>
                <w:b/>
                <w:bCs/>
                <w:color w:val="000000"/>
                <w:sz w:val="16"/>
                <w:szCs w:val="16"/>
                <w:lang w:eastAsia="es-BO"/>
              </w:rPr>
            </w:pPr>
            <w:r>
              <w:rPr>
                <w:rFonts w:ascii="Calibri" w:hAnsi="Calibri"/>
                <w:b/>
                <w:bCs/>
                <w:color w:val="000000"/>
                <w:sz w:val="16"/>
                <w:szCs w:val="16"/>
                <w:lang w:eastAsia="es-BO"/>
              </w:rPr>
              <w:t>[AWG]</w:t>
            </w:r>
          </w:p>
        </w:tc>
      </w:tr>
      <w:tr w:rsidR="00872A6C" w:rsidRPr="00052D67" w14:paraId="3EA3947E" w14:textId="77777777" w:rsidTr="00BA6B98">
        <w:trPr>
          <w:trHeight w:hRule="exact" w:val="300"/>
          <w:jc w:val="right"/>
        </w:trPr>
        <w:tc>
          <w:tcPr>
            <w:tcW w:w="1564" w:type="dxa"/>
          </w:tcPr>
          <w:p w14:paraId="7CE7D531" w14:textId="77777777" w:rsidR="00872A6C" w:rsidRDefault="00872A6C" w:rsidP="00872A6C">
            <w:pPr>
              <w:jc w:val="center"/>
              <w:rPr>
                <w:rFonts w:ascii="Calibri" w:hAnsi="Calibri"/>
                <w:color w:val="000000"/>
                <w:lang w:eastAsia="es-BO"/>
              </w:rPr>
            </w:pPr>
            <w:r>
              <w:rPr>
                <w:rFonts w:ascii="Calibri" w:hAnsi="Calibri"/>
                <w:color w:val="000000"/>
                <w:lang w:eastAsia="es-BO"/>
              </w:rPr>
              <w:t>TD-01/CAJA</w:t>
            </w:r>
          </w:p>
        </w:tc>
        <w:tc>
          <w:tcPr>
            <w:tcW w:w="1120" w:type="dxa"/>
            <w:shd w:val="clear" w:color="auto" w:fill="auto"/>
            <w:noWrap/>
            <w:vAlign w:val="center"/>
            <w:hideMark/>
          </w:tcPr>
          <w:p w14:paraId="64EAAEE3" w14:textId="32F5F5F1" w:rsidR="00872A6C" w:rsidRPr="00052D67" w:rsidRDefault="00872A6C" w:rsidP="00872A6C">
            <w:pPr>
              <w:jc w:val="center"/>
              <w:rPr>
                <w:rFonts w:ascii="Calibri" w:hAnsi="Calibri"/>
                <w:color w:val="000000"/>
                <w:lang w:eastAsia="es-BO"/>
              </w:rPr>
            </w:pPr>
            <w:r>
              <w:rPr>
                <w:rFonts w:ascii="Calibri" w:hAnsi="Calibri"/>
                <w:color w:val="000000"/>
                <w:lang w:eastAsia="es-BO"/>
              </w:rPr>
              <w:t>130</w:t>
            </w:r>
          </w:p>
        </w:tc>
        <w:tc>
          <w:tcPr>
            <w:tcW w:w="1417" w:type="dxa"/>
          </w:tcPr>
          <w:p w14:paraId="4079F723" w14:textId="76D39C60" w:rsidR="00872A6C" w:rsidRDefault="00872A6C" w:rsidP="00872A6C">
            <w:pPr>
              <w:jc w:val="center"/>
              <w:rPr>
                <w:rFonts w:ascii="Calibri" w:hAnsi="Calibri"/>
                <w:color w:val="000000"/>
                <w:lang w:eastAsia="es-BO"/>
              </w:rPr>
            </w:pPr>
            <w:r>
              <w:rPr>
                <w:rFonts w:ascii="Calibri" w:hAnsi="Calibri"/>
                <w:color w:val="000000"/>
                <w:lang w:eastAsia="es-BO"/>
              </w:rPr>
              <w:t>50</w:t>
            </w:r>
          </w:p>
        </w:tc>
        <w:tc>
          <w:tcPr>
            <w:tcW w:w="992" w:type="dxa"/>
            <w:shd w:val="clear" w:color="auto" w:fill="auto"/>
            <w:noWrap/>
            <w:vAlign w:val="center"/>
            <w:hideMark/>
          </w:tcPr>
          <w:p w14:paraId="1A441E7F" w14:textId="3F910ED1" w:rsidR="00872A6C" w:rsidRPr="00052D67" w:rsidRDefault="00872A6C" w:rsidP="00872A6C">
            <w:pPr>
              <w:jc w:val="center"/>
              <w:rPr>
                <w:rFonts w:ascii="Calibri" w:hAnsi="Calibri"/>
                <w:color w:val="000000"/>
                <w:lang w:eastAsia="es-BO"/>
              </w:rPr>
            </w:pPr>
            <w:r>
              <w:rPr>
                <w:rFonts w:ascii="Calibri" w:hAnsi="Calibri"/>
                <w:color w:val="000000"/>
                <w:lang w:eastAsia="es-BO"/>
              </w:rPr>
              <w:t>1</w:t>
            </w:r>
            <w:r>
              <w:rPr>
                <w:rFonts w:ascii="Calibri" w:hAnsi="Calibri" w:cs="Calibri"/>
                <w:color w:val="000000"/>
                <w:lang w:eastAsia="es-BO"/>
              </w:rPr>
              <w:t>½</w:t>
            </w:r>
            <w:r w:rsidRPr="00052D67">
              <w:rPr>
                <w:rFonts w:ascii="Calibri" w:hAnsi="Calibri"/>
                <w:color w:val="000000"/>
                <w:lang w:eastAsia="es-BO"/>
              </w:rPr>
              <w:t>"</w:t>
            </w:r>
          </w:p>
        </w:tc>
        <w:tc>
          <w:tcPr>
            <w:tcW w:w="1134" w:type="dxa"/>
            <w:shd w:val="clear" w:color="auto" w:fill="auto"/>
            <w:vAlign w:val="center"/>
            <w:hideMark/>
          </w:tcPr>
          <w:p w14:paraId="4252B46B" w14:textId="76666FEB" w:rsidR="00872A6C" w:rsidRPr="00052D67" w:rsidRDefault="00872A6C" w:rsidP="00872A6C">
            <w:pPr>
              <w:rPr>
                <w:rFonts w:ascii="Calibri" w:hAnsi="Calibri"/>
                <w:color w:val="000000"/>
                <w:lang w:eastAsia="es-BO"/>
              </w:rPr>
            </w:pPr>
            <w:r>
              <w:rPr>
                <w:rFonts w:ascii="Calibri" w:hAnsi="Calibri"/>
                <w:color w:val="000000"/>
                <w:lang w:eastAsia="es-BO"/>
              </w:rPr>
              <w:t xml:space="preserve">         </w:t>
            </w:r>
            <w:r w:rsidR="00A862CD">
              <w:rPr>
                <w:rFonts w:ascii="Calibri" w:hAnsi="Calibri"/>
                <w:color w:val="000000"/>
                <w:lang w:eastAsia="es-BO"/>
              </w:rPr>
              <w:t>48</w:t>
            </w:r>
          </w:p>
        </w:tc>
        <w:tc>
          <w:tcPr>
            <w:tcW w:w="988" w:type="dxa"/>
            <w:shd w:val="clear" w:color="auto" w:fill="auto"/>
            <w:vAlign w:val="center"/>
            <w:hideMark/>
          </w:tcPr>
          <w:p w14:paraId="79E0553E" w14:textId="074E11ED" w:rsidR="00872A6C" w:rsidRDefault="00A862CD" w:rsidP="00872A6C">
            <w:pPr>
              <w:jc w:val="center"/>
              <w:rPr>
                <w:rFonts w:ascii="Calibri" w:hAnsi="Calibri"/>
                <w:color w:val="000000"/>
                <w:lang w:eastAsia="es-BO"/>
              </w:rPr>
            </w:pPr>
            <w:r>
              <w:rPr>
                <w:rFonts w:ascii="Calibri" w:hAnsi="Calibri"/>
                <w:color w:val="000000"/>
                <w:lang w:eastAsia="es-BO"/>
              </w:rPr>
              <w:t>2</w:t>
            </w:r>
          </w:p>
          <w:p w14:paraId="2E332CB4" w14:textId="77777777" w:rsidR="00872A6C" w:rsidRPr="00052D67" w:rsidRDefault="00872A6C" w:rsidP="00872A6C">
            <w:pPr>
              <w:jc w:val="center"/>
              <w:rPr>
                <w:rFonts w:ascii="Calibri" w:hAnsi="Calibri"/>
                <w:color w:val="000000"/>
                <w:lang w:eastAsia="es-BO"/>
              </w:rPr>
            </w:pPr>
          </w:p>
        </w:tc>
        <w:tc>
          <w:tcPr>
            <w:tcW w:w="1200" w:type="dxa"/>
          </w:tcPr>
          <w:p w14:paraId="7C46AE8F" w14:textId="044CA908" w:rsidR="00872A6C" w:rsidRDefault="00872A6C" w:rsidP="00872A6C">
            <w:pPr>
              <w:jc w:val="center"/>
              <w:rPr>
                <w:rFonts w:ascii="Calibri" w:hAnsi="Calibri"/>
                <w:color w:val="000000"/>
                <w:lang w:eastAsia="es-BO"/>
              </w:rPr>
            </w:pPr>
            <w:r>
              <w:rPr>
                <w:rFonts w:ascii="Calibri" w:hAnsi="Calibri"/>
                <w:color w:val="000000"/>
                <w:lang w:eastAsia="es-BO"/>
              </w:rPr>
              <w:t>4x6</w:t>
            </w:r>
          </w:p>
        </w:tc>
      </w:tr>
      <w:tr w:rsidR="00872A6C" w:rsidRPr="00052D67" w14:paraId="5095F0D0" w14:textId="77777777" w:rsidTr="00BA6B98">
        <w:trPr>
          <w:trHeight w:hRule="exact" w:val="300"/>
          <w:jc w:val="right"/>
        </w:trPr>
        <w:tc>
          <w:tcPr>
            <w:tcW w:w="1564" w:type="dxa"/>
          </w:tcPr>
          <w:p w14:paraId="24847905" w14:textId="2F778C80" w:rsidR="00872A6C" w:rsidRDefault="00872A6C" w:rsidP="00872A6C">
            <w:pPr>
              <w:jc w:val="center"/>
              <w:rPr>
                <w:rFonts w:ascii="Calibri" w:hAnsi="Calibri"/>
                <w:color w:val="000000"/>
                <w:lang w:eastAsia="es-BO"/>
              </w:rPr>
            </w:pPr>
            <w:r>
              <w:rPr>
                <w:rFonts w:ascii="Calibri" w:hAnsi="Calibri"/>
                <w:color w:val="000000"/>
                <w:lang w:eastAsia="es-BO"/>
              </w:rPr>
              <w:t>CAJA/LI-01A/B</w:t>
            </w:r>
          </w:p>
          <w:p w14:paraId="09238717" w14:textId="77777777" w:rsidR="00872A6C" w:rsidRDefault="00872A6C" w:rsidP="00872A6C">
            <w:pPr>
              <w:jc w:val="center"/>
              <w:rPr>
                <w:rFonts w:ascii="Calibri" w:hAnsi="Calibri"/>
                <w:color w:val="000000"/>
                <w:lang w:eastAsia="es-BO"/>
              </w:rPr>
            </w:pPr>
          </w:p>
        </w:tc>
        <w:tc>
          <w:tcPr>
            <w:tcW w:w="1120" w:type="dxa"/>
            <w:shd w:val="clear" w:color="auto" w:fill="auto"/>
            <w:noWrap/>
            <w:vAlign w:val="center"/>
          </w:tcPr>
          <w:p w14:paraId="330241C4" w14:textId="2C2DF131" w:rsidR="00872A6C" w:rsidRDefault="00A862CD" w:rsidP="00872A6C">
            <w:pPr>
              <w:jc w:val="center"/>
              <w:rPr>
                <w:rFonts w:ascii="Calibri" w:hAnsi="Calibri"/>
                <w:color w:val="000000"/>
                <w:lang w:eastAsia="es-BO"/>
              </w:rPr>
            </w:pPr>
            <w:r>
              <w:rPr>
                <w:rFonts w:ascii="Calibri" w:hAnsi="Calibri"/>
                <w:color w:val="000000"/>
                <w:lang w:eastAsia="es-BO"/>
              </w:rPr>
              <w:t>40</w:t>
            </w:r>
          </w:p>
        </w:tc>
        <w:tc>
          <w:tcPr>
            <w:tcW w:w="1417" w:type="dxa"/>
          </w:tcPr>
          <w:p w14:paraId="13D31DBB" w14:textId="2E184CA7" w:rsidR="00872A6C" w:rsidRDefault="00872A6C" w:rsidP="00872A6C">
            <w:pPr>
              <w:jc w:val="center"/>
              <w:rPr>
                <w:rFonts w:ascii="Calibri" w:hAnsi="Calibri"/>
                <w:color w:val="000000"/>
                <w:lang w:eastAsia="es-BO"/>
              </w:rPr>
            </w:pPr>
            <w:r>
              <w:rPr>
                <w:rFonts w:ascii="Calibri" w:hAnsi="Calibri"/>
                <w:color w:val="000000"/>
                <w:lang w:eastAsia="es-BO"/>
              </w:rPr>
              <w:t>20</w:t>
            </w:r>
          </w:p>
        </w:tc>
        <w:tc>
          <w:tcPr>
            <w:tcW w:w="992" w:type="dxa"/>
            <w:shd w:val="clear" w:color="auto" w:fill="auto"/>
            <w:noWrap/>
            <w:vAlign w:val="center"/>
          </w:tcPr>
          <w:p w14:paraId="78A1CFD2" w14:textId="66652050" w:rsidR="00872A6C" w:rsidRDefault="00872A6C" w:rsidP="00872A6C">
            <w:pPr>
              <w:rPr>
                <w:rFonts w:ascii="Calibri" w:hAnsi="Calibri"/>
                <w:color w:val="000000"/>
                <w:lang w:eastAsia="es-BO"/>
              </w:rPr>
            </w:pPr>
            <w:r>
              <w:rPr>
                <w:rFonts w:ascii="Calibri" w:hAnsi="Calibri"/>
                <w:color w:val="000000"/>
                <w:lang w:eastAsia="es-BO"/>
              </w:rPr>
              <w:t xml:space="preserve">      1”</w:t>
            </w:r>
          </w:p>
        </w:tc>
        <w:tc>
          <w:tcPr>
            <w:tcW w:w="1134" w:type="dxa"/>
            <w:shd w:val="clear" w:color="auto" w:fill="auto"/>
            <w:vAlign w:val="center"/>
          </w:tcPr>
          <w:p w14:paraId="72AEA066" w14:textId="77777777" w:rsidR="00872A6C" w:rsidRDefault="00872A6C" w:rsidP="00872A6C">
            <w:pPr>
              <w:jc w:val="center"/>
              <w:rPr>
                <w:rFonts w:ascii="Calibri" w:hAnsi="Calibri"/>
                <w:color w:val="000000"/>
                <w:lang w:eastAsia="es-BO"/>
              </w:rPr>
            </w:pPr>
            <w:r>
              <w:rPr>
                <w:rFonts w:ascii="Calibri" w:hAnsi="Calibri"/>
                <w:color w:val="000000"/>
                <w:lang w:eastAsia="es-BO"/>
              </w:rPr>
              <w:t>0</w:t>
            </w:r>
          </w:p>
        </w:tc>
        <w:tc>
          <w:tcPr>
            <w:tcW w:w="988" w:type="dxa"/>
            <w:shd w:val="clear" w:color="auto" w:fill="auto"/>
            <w:vAlign w:val="center"/>
          </w:tcPr>
          <w:p w14:paraId="304C65A9" w14:textId="0D65A5D7" w:rsidR="00872A6C" w:rsidRDefault="00A862CD" w:rsidP="00872A6C">
            <w:pPr>
              <w:jc w:val="center"/>
              <w:rPr>
                <w:rFonts w:ascii="Calibri" w:hAnsi="Calibri"/>
                <w:color w:val="000000"/>
                <w:lang w:eastAsia="es-BO"/>
              </w:rPr>
            </w:pPr>
            <w:r>
              <w:rPr>
                <w:rFonts w:ascii="Calibri" w:hAnsi="Calibri"/>
                <w:color w:val="000000"/>
                <w:lang w:eastAsia="es-BO"/>
              </w:rPr>
              <w:t>15</w:t>
            </w:r>
          </w:p>
        </w:tc>
        <w:tc>
          <w:tcPr>
            <w:tcW w:w="1200" w:type="dxa"/>
          </w:tcPr>
          <w:p w14:paraId="7DE4E0ED" w14:textId="77777777" w:rsidR="00872A6C" w:rsidRDefault="00872A6C" w:rsidP="00872A6C">
            <w:pPr>
              <w:jc w:val="center"/>
              <w:rPr>
                <w:rFonts w:ascii="Calibri" w:hAnsi="Calibri"/>
                <w:color w:val="000000"/>
                <w:lang w:eastAsia="es-BO"/>
              </w:rPr>
            </w:pPr>
            <w:r>
              <w:rPr>
                <w:rFonts w:ascii="Calibri" w:hAnsi="Calibri"/>
                <w:color w:val="000000"/>
                <w:lang w:eastAsia="es-BO"/>
              </w:rPr>
              <w:t xml:space="preserve">2x12 </w:t>
            </w:r>
          </w:p>
        </w:tc>
      </w:tr>
      <w:tr w:rsidR="00872A6C" w:rsidRPr="00052D67" w14:paraId="2FB4FCD3" w14:textId="77777777" w:rsidTr="00BA6B98">
        <w:trPr>
          <w:trHeight w:hRule="exact" w:val="300"/>
          <w:jc w:val="right"/>
        </w:trPr>
        <w:tc>
          <w:tcPr>
            <w:tcW w:w="1564" w:type="dxa"/>
          </w:tcPr>
          <w:p w14:paraId="23443A33" w14:textId="4EB48D96" w:rsidR="00872A6C" w:rsidRDefault="00872A6C" w:rsidP="00872A6C">
            <w:pPr>
              <w:jc w:val="center"/>
              <w:rPr>
                <w:rFonts w:ascii="Calibri" w:hAnsi="Calibri"/>
                <w:color w:val="000000"/>
                <w:lang w:eastAsia="es-BO"/>
              </w:rPr>
            </w:pPr>
            <w:r>
              <w:rPr>
                <w:rFonts w:ascii="Calibri" w:hAnsi="Calibri"/>
                <w:color w:val="000000"/>
                <w:lang w:eastAsia="es-BO"/>
              </w:rPr>
              <w:t>CAJA/LE-01A/B</w:t>
            </w:r>
          </w:p>
          <w:p w14:paraId="7FA8877C" w14:textId="1DBDB4D5" w:rsidR="00872A6C" w:rsidRDefault="00872A6C" w:rsidP="00872A6C">
            <w:pPr>
              <w:jc w:val="center"/>
              <w:rPr>
                <w:rFonts w:ascii="Calibri" w:hAnsi="Calibri"/>
                <w:color w:val="000000"/>
                <w:lang w:eastAsia="es-BO"/>
              </w:rPr>
            </w:pPr>
            <w:r>
              <w:rPr>
                <w:rFonts w:ascii="Calibri" w:hAnsi="Calibri"/>
                <w:color w:val="000000"/>
                <w:lang w:eastAsia="es-BO"/>
              </w:rPr>
              <w:t>Ca</w:t>
            </w:r>
          </w:p>
          <w:p w14:paraId="0962F119" w14:textId="252E0E5C" w:rsidR="00872A6C" w:rsidRDefault="00872A6C" w:rsidP="00872A6C">
            <w:pPr>
              <w:jc w:val="center"/>
              <w:rPr>
                <w:rFonts w:ascii="Calibri" w:hAnsi="Calibri"/>
                <w:color w:val="000000"/>
                <w:lang w:eastAsia="es-BO"/>
              </w:rPr>
            </w:pPr>
            <w:r>
              <w:rPr>
                <w:rFonts w:ascii="Calibri" w:hAnsi="Calibri"/>
                <w:color w:val="000000"/>
                <w:lang w:eastAsia="es-BO"/>
              </w:rPr>
              <w:t>ca</w:t>
            </w:r>
          </w:p>
          <w:p w14:paraId="0B7979D1" w14:textId="77777777" w:rsidR="00872A6C" w:rsidRDefault="00872A6C" w:rsidP="00872A6C">
            <w:pPr>
              <w:jc w:val="center"/>
              <w:rPr>
                <w:rFonts w:ascii="Calibri" w:hAnsi="Calibri"/>
                <w:color w:val="000000"/>
                <w:lang w:eastAsia="es-BO"/>
              </w:rPr>
            </w:pPr>
          </w:p>
        </w:tc>
        <w:tc>
          <w:tcPr>
            <w:tcW w:w="1120" w:type="dxa"/>
            <w:shd w:val="clear" w:color="auto" w:fill="auto"/>
            <w:noWrap/>
            <w:vAlign w:val="center"/>
          </w:tcPr>
          <w:p w14:paraId="4E42FEBF" w14:textId="4BE8EE60" w:rsidR="00872A6C" w:rsidRDefault="00872A6C" w:rsidP="00872A6C">
            <w:pPr>
              <w:jc w:val="center"/>
              <w:rPr>
                <w:rFonts w:ascii="Calibri" w:hAnsi="Calibri"/>
                <w:color w:val="000000"/>
                <w:lang w:eastAsia="es-BO"/>
              </w:rPr>
            </w:pPr>
            <w:r>
              <w:rPr>
                <w:rFonts w:ascii="Calibri" w:hAnsi="Calibri"/>
                <w:color w:val="000000"/>
                <w:lang w:eastAsia="es-BO"/>
              </w:rPr>
              <w:t>4</w:t>
            </w:r>
          </w:p>
        </w:tc>
        <w:tc>
          <w:tcPr>
            <w:tcW w:w="1417" w:type="dxa"/>
          </w:tcPr>
          <w:p w14:paraId="153D9FAC" w14:textId="1C56DC34" w:rsidR="00872A6C" w:rsidRDefault="00872A6C" w:rsidP="00872A6C">
            <w:pPr>
              <w:jc w:val="center"/>
              <w:rPr>
                <w:rFonts w:ascii="Calibri" w:hAnsi="Calibri"/>
                <w:color w:val="000000"/>
                <w:lang w:eastAsia="es-BO"/>
              </w:rPr>
            </w:pPr>
            <w:r>
              <w:rPr>
                <w:rFonts w:ascii="Calibri" w:hAnsi="Calibri"/>
                <w:color w:val="000000"/>
                <w:lang w:eastAsia="es-BO"/>
              </w:rPr>
              <w:t>20</w:t>
            </w:r>
          </w:p>
        </w:tc>
        <w:tc>
          <w:tcPr>
            <w:tcW w:w="992" w:type="dxa"/>
            <w:shd w:val="clear" w:color="auto" w:fill="auto"/>
            <w:noWrap/>
            <w:vAlign w:val="center"/>
          </w:tcPr>
          <w:p w14:paraId="7B33CB96" w14:textId="10C18B44" w:rsidR="00872A6C" w:rsidRDefault="00872A6C" w:rsidP="00872A6C">
            <w:pPr>
              <w:jc w:val="center"/>
              <w:rPr>
                <w:rFonts w:ascii="Calibri" w:hAnsi="Calibri"/>
                <w:color w:val="000000"/>
                <w:lang w:eastAsia="es-BO"/>
              </w:rPr>
            </w:pPr>
            <w:r>
              <w:rPr>
                <w:rFonts w:ascii="Calibri" w:hAnsi="Calibri"/>
                <w:color w:val="000000"/>
                <w:lang w:eastAsia="es-BO"/>
              </w:rPr>
              <w:t>1”</w:t>
            </w:r>
          </w:p>
        </w:tc>
        <w:tc>
          <w:tcPr>
            <w:tcW w:w="1134" w:type="dxa"/>
            <w:shd w:val="clear" w:color="auto" w:fill="auto"/>
            <w:vAlign w:val="center"/>
          </w:tcPr>
          <w:p w14:paraId="0D163068" w14:textId="77777777" w:rsidR="00872A6C" w:rsidRDefault="00872A6C" w:rsidP="00872A6C">
            <w:pPr>
              <w:jc w:val="center"/>
              <w:rPr>
                <w:rFonts w:ascii="Calibri" w:hAnsi="Calibri"/>
                <w:color w:val="000000"/>
                <w:lang w:eastAsia="es-BO"/>
              </w:rPr>
            </w:pPr>
          </w:p>
        </w:tc>
        <w:tc>
          <w:tcPr>
            <w:tcW w:w="988" w:type="dxa"/>
            <w:shd w:val="clear" w:color="auto" w:fill="auto"/>
            <w:vAlign w:val="center"/>
          </w:tcPr>
          <w:p w14:paraId="274BC373" w14:textId="016B110E" w:rsidR="00872A6C" w:rsidRDefault="00A862CD" w:rsidP="00872A6C">
            <w:pPr>
              <w:jc w:val="center"/>
              <w:rPr>
                <w:rFonts w:ascii="Calibri" w:hAnsi="Calibri"/>
                <w:color w:val="000000"/>
                <w:lang w:eastAsia="es-BO"/>
              </w:rPr>
            </w:pPr>
            <w:r>
              <w:rPr>
                <w:rFonts w:ascii="Calibri" w:hAnsi="Calibri"/>
                <w:color w:val="000000"/>
                <w:lang w:eastAsia="es-BO"/>
              </w:rPr>
              <w:t>15</w:t>
            </w:r>
          </w:p>
        </w:tc>
        <w:tc>
          <w:tcPr>
            <w:tcW w:w="1200" w:type="dxa"/>
          </w:tcPr>
          <w:p w14:paraId="21890D3B" w14:textId="77777777" w:rsidR="00872A6C" w:rsidRDefault="00872A6C" w:rsidP="00872A6C">
            <w:pPr>
              <w:jc w:val="center"/>
              <w:rPr>
                <w:rFonts w:ascii="Calibri" w:hAnsi="Calibri"/>
                <w:color w:val="000000"/>
                <w:lang w:eastAsia="es-BO"/>
              </w:rPr>
            </w:pPr>
            <w:r>
              <w:rPr>
                <w:rFonts w:ascii="Calibri" w:hAnsi="Calibri"/>
                <w:color w:val="000000"/>
                <w:lang w:eastAsia="es-BO"/>
              </w:rPr>
              <w:t>2x12</w:t>
            </w:r>
          </w:p>
          <w:p w14:paraId="2095D910" w14:textId="10F4FC8B" w:rsidR="00872A6C" w:rsidRDefault="00872A6C" w:rsidP="00872A6C">
            <w:pPr>
              <w:jc w:val="center"/>
              <w:rPr>
                <w:rFonts w:ascii="Calibri" w:hAnsi="Calibri"/>
                <w:color w:val="000000"/>
                <w:lang w:eastAsia="es-BO"/>
              </w:rPr>
            </w:pPr>
          </w:p>
        </w:tc>
      </w:tr>
      <w:tr w:rsidR="00872A6C" w:rsidRPr="00052D67" w14:paraId="15BDFDC4" w14:textId="77777777" w:rsidTr="00BA6B98">
        <w:trPr>
          <w:trHeight w:hRule="exact" w:val="300"/>
          <w:jc w:val="right"/>
        </w:trPr>
        <w:tc>
          <w:tcPr>
            <w:tcW w:w="1564" w:type="dxa"/>
          </w:tcPr>
          <w:p w14:paraId="5B58DCE6" w14:textId="66E7290D" w:rsidR="00872A6C" w:rsidRDefault="00872A6C" w:rsidP="00872A6C">
            <w:pPr>
              <w:jc w:val="center"/>
              <w:rPr>
                <w:rFonts w:ascii="Calibri" w:hAnsi="Calibri"/>
                <w:color w:val="000000"/>
                <w:lang w:eastAsia="es-BO"/>
              </w:rPr>
            </w:pPr>
            <w:r>
              <w:rPr>
                <w:rFonts w:ascii="Calibri" w:hAnsi="Calibri"/>
                <w:color w:val="000000"/>
                <w:lang w:eastAsia="es-BO"/>
              </w:rPr>
              <w:t>CAJA/ LE-12</w:t>
            </w:r>
          </w:p>
        </w:tc>
        <w:tc>
          <w:tcPr>
            <w:tcW w:w="1120" w:type="dxa"/>
            <w:shd w:val="clear" w:color="auto" w:fill="auto"/>
            <w:noWrap/>
            <w:vAlign w:val="center"/>
          </w:tcPr>
          <w:p w14:paraId="7B1F51EC" w14:textId="4B82727B" w:rsidR="00872A6C" w:rsidRDefault="00872A6C" w:rsidP="00872A6C">
            <w:pPr>
              <w:jc w:val="center"/>
              <w:rPr>
                <w:rFonts w:ascii="Calibri" w:hAnsi="Calibri"/>
                <w:color w:val="000000"/>
                <w:lang w:eastAsia="es-BO"/>
              </w:rPr>
            </w:pPr>
            <w:r>
              <w:rPr>
                <w:rFonts w:ascii="Calibri" w:hAnsi="Calibri"/>
                <w:color w:val="000000"/>
                <w:lang w:eastAsia="es-BO"/>
              </w:rPr>
              <w:t>4</w:t>
            </w:r>
          </w:p>
        </w:tc>
        <w:tc>
          <w:tcPr>
            <w:tcW w:w="1417" w:type="dxa"/>
          </w:tcPr>
          <w:p w14:paraId="7C2B4C6C" w14:textId="77777777" w:rsidR="00872A6C" w:rsidRDefault="00872A6C" w:rsidP="00872A6C">
            <w:pPr>
              <w:jc w:val="center"/>
              <w:rPr>
                <w:rFonts w:ascii="Calibri" w:hAnsi="Calibri"/>
                <w:color w:val="000000"/>
                <w:lang w:eastAsia="es-BO"/>
              </w:rPr>
            </w:pPr>
          </w:p>
        </w:tc>
        <w:tc>
          <w:tcPr>
            <w:tcW w:w="992" w:type="dxa"/>
            <w:shd w:val="clear" w:color="auto" w:fill="auto"/>
            <w:noWrap/>
            <w:vAlign w:val="center"/>
          </w:tcPr>
          <w:p w14:paraId="7B96B9ED" w14:textId="7823456D" w:rsidR="00872A6C" w:rsidRDefault="00872A6C" w:rsidP="00872A6C">
            <w:pPr>
              <w:jc w:val="center"/>
              <w:rPr>
                <w:rFonts w:ascii="Calibri" w:hAnsi="Calibri"/>
                <w:color w:val="000000"/>
                <w:lang w:eastAsia="es-BO"/>
              </w:rPr>
            </w:pPr>
          </w:p>
        </w:tc>
        <w:tc>
          <w:tcPr>
            <w:tcW w:w="1134" w:type="dxa"/>
            <w:shd w:val="clear" w:color="auto" w:fill="auto"/>
            <w:vAlign w:val="center"/>
          </w:tcPr>
          <w:p w14:paraId="6067A837" w14:textId="77777777" w:rsidR="00872A6C" w:rsidRDefault="00872A6C" w:rsidP="00872A6C">
            <w:pPr>
              <w:jc w:val="center"/>
              <w:rPr>
                <w:rFonts w:ascii="Calibri" w:hAnsi="Calibri"/>
                <w:color w:val="000000"/>
                <w:lang w:eastAsia="es-BO"/>
              </w:rPr>
            </w:pPr>
          </w:p>
        </w:tc>
        <w:tc>
          <w:tcPr>
            <w:tcW w:w="988" w:type="dxa"/>
            <w:shd w:val="clear" w:color="auto" w:fill="auto"/>
            <w:vAlign w:val="center"/>
          </w:tcPr>
          <w:p w14:paraId="03AD2E36" w14:textId="7D34E5F0" w:rsidR="00872A6C" w:rsidRDefault="00A862CD" w:rsidP="00872A6C">
            <w:pPr>
              <w:jc w:val="center"/>
              <w:rPr>
                <w:rFonts w:ascii="Calibri" w:hAnsi="Calibri"/>
                <w:color w:val="000000"/>
                <w:lang w:eastAsia="es-BO"/>
              </w:rPr>
            </w:pPr>
            <w:r>
              <w:rPr>
                <w:rFonts w:ascii="Calibri" w:hAnsi="Calibri"/>
                <w:color w:val="000000"/>
                <w:lang w:eastAsia="es-BO"/>
              </w:rPr>
              <w:t>10</w:t>
            </w:r>
          </w:p>
        </w:tc>
        <w:tc>
          <w:tcPr>
            <w:tcW w:w="1200" w:type="dxa"/>
          </w:tcPr>
          <w:p w14:paraId="25D27422" w14:textId="5D742502" w:rsidR="00872A6C" w:rsidRDefault="00872A6C" w:rsidP="00872A6C">
            <w:pPr>
              <w:jc w:val="center"/>
              <w:rPr>
                <w:rFonts w:ascii="Calibri" w:hAnsi="Calibri"/>
                <w:color w:val="000000"/>
                <w:lang w:eastAsia="es-BO"/>
              </w:rPr>
            </w:pPr>
            <w:r>
              <w:rPr>
                <w:rFonts w:ascii="Calibri" w:hAnsi="Calibri"/>
                <w:color w:val="000000"/>
                <w:lang w:eastAsia="es-BO"/>
              </w:rPr>
              <w:t>2x12</w:t>
            </w:r>
          </w:p>
        </w:tc>
      </w:tr>
    </w:tbl>
    <w:p w14:paraId="49EC8FB3" w14:textId="4AE97147" w:rsidR="00B41B19" w:rsidRDefault="00B41B19" w:rsidP="00D202E4">
      <w:pPr>
        <w:ind w:left="567" w:right="-568"/>
        <w:jc w:val="center"/>
      </w:pPr>
    </w:p>
    <w:p w14:paraId="1793BA32" w14:textId="7677E20A" w:rsidR="00510926" w:rsidRDefault="00510926" w:rsidP="00510926">
      <w:pPr>
        <w:ind w:left="567" w:right="-568"/>
        <w:rPr>
          <w:b/>
        </w:rPr>
      </w:pPr>
      <w:r w:rsidRPr="000B5E2E">
        <w:rPr>
          <w:b/>
        </w:rPr>
        <w:t xml:space="preserve">Iluminación </w:t>
      </w:r>
      <w:r>
        <w:rPr>
          <w:b/>
        </w:rPr>
        <w:t>descargadero de GLP</w:t>
      </w:r>
      <w:r w:rsidR="00D35B73">
        <w:rPr>
          <w:b/>
        </w:rPr>
        <w:t xml:space="preserve"> (Iluminación 5)</w:t>
      </w:r>
      <w:r w:rsidR="00D60A0A">
        <w:rPr>
          <w:b/>
        </w:rPr>
        <w:t xml:space="preserve"> </w:t>
      </w:r>
      <w:r w:rsidR="00D60A0A" w:rsidRPr="00732811">
        <w:rPr>
          <w:b/>
          <w:color w:val="FF0000"/>
        </w:rPr>
        <w:t>[E.11.5.]</w:t>
      </w:r>
    </w:p>
    <w:p w14:paraId="5D4A366C" w14:textId="73571DE1" w:rsidR="004B1782" w:rsidRDefault="00040B98" w:rsidP="00B36E38">
      <w:pPr>
        <w:jc w:val="both"/>
        <w:rPr>
          <w:rFonts w:eastAsia="ArialMT" w:cstheme="minorHAnsi"/>
        </w:rPr>
      </w:pPr>
      <w:r>
        <w:rPr>
          <w:rFonts w:eastAsia="ArialMT" w:cstheme="minorHAnsi"/>
        </w:rPr>
        <w:t>En e</w:t>
      </w:r>
      <w:r w:rsidR="007A631A">
        <w:rPr>
          <w:rFonts w:eastAsia="ArialMT" w:cstheme="minorHAnsi"/>
        </w:rPr>
        <w:t>l sector de descarga</w:t>
      </w:r>
      <w:r>
        <w:rPr>
          <w:rFonts w:eastAsia="ArialMT" w:cstheme="minorHAnsi"/>
        </w:rPr>
        <w:t xml:space="preserve"> de GLP no se cambiarán luminarias, sin embargo, si se deberá llegar con cable de alimentación desde el TD-01, de tal forma que las luminarias dependan del nuevo sistema eléctrico. </w:t>
      </w:r>
      <w:r w:rsidRPr="005E4DF5">
        <w:rPr>
          <w:rFonts w:eastAsia="ArialMT" w:cstheme="minorHAnsi"/>
        </w:rPr>
        <w:t>Como parte d</w:t>
      </w:r>
      <w:r w:rsidR="00B36E38">
        <w:rPr>
          <w:rFonts w:eastAsia="ArialMT" w:cstheme="minorHAnsi"/>
        </w:rPr>
        <w:t>el alcance del presente item</w:t>
      </w:r>
      <w:r w:rsidRPr="005E4DF5">
        <w:rPr>
          <w:rFonts w:eastAsia="ArialMT" w:cstheme="minorHAnsi"/>
        </w:rPr>
        <w:t>,</w:t>
      </w:r>
      <w:r>
        <w:rPr>
          <w:rFonts w:eastAsia="ArialMT" w:cstheme="minorHAnsi"/>
        </w:rPr>
        <w:t xml:space="preserve"> el Proponente</w:t>
      </w:r>
      <w:r w:rsidR="00B36E38">
        <w:rPr>
          <w:rFonts w:eastAsia="ArialMT" w:cstheme="minorHAnsi"/>
        </w:rPr>
        <w:t xml:space="preserve"> </w:t>
      </w:r>
      <w:r w:rsidR="007A631A">
        <w:rPr>
          <w:rFonts w:eastAsia="ArialMT" w:cstheme="minorHAnsi"/>
        </w:rPr>
        <w:t>que se adjudique el servicio debe</w:t>
      </w:r>
      <w:r w:rsidR="00B36E38">
        <w:rPr>
          <w:rFonts w:eastAsia="ArialMT" w:cstheme="minorHAnsi"/>
        </w:rPr>
        <w:t xml:space="preserve"> </w:t>
      </w:r>
      <w:r w:rsidR="00C13942">
        <w:rPr>
          <w:rFonts w:eastAsia="ArialMT" w:cstheme="minorHAnsi"/>
        </w:rPr>
        <w:t xml:space="preserve">realizar el tendido de </w:t>
      </w:r>
      <w:r w:rsidR="005001F0">
        <w:rPr>
          <w:rFonts w:eastAsia="ArialMT" w:cstheme="minorHAnsi"/>
        </w:rPr>
        <w:t>conduit,</w:t>
      </w:r>
      <w:r w:rsidR="00B36E38">
        <w:rPr>
          <w:rFonts w:eastAsia="ArialMT" w:cstheme="minorHAnsi"/>
        </w:rPr>
        <w:t xml:space="preserve"> cable</w:t>
      </w:r>
      <w:r w:rsidR="00C13942">
        <w:rPr>
          <w:rFonts w:eastAsia="ArialMT" w:cstheme="minorHAnsi"/>
        </w:rPr>
        <w:t>ado</w:t>
      </w:r>
      <w:r w:rsidR="00B36E38">
        <w:rPr>
          <w:rFonts w:eastAsia="ArialMT" w:cstheme="minorHAnsi"/>
        </w:rPr>
        <w:t xml:space="preserve"> </w:t>
      </w:r>
      <w:r w:rsidR="00C13942">
        <w:rPr>
          <w:rFonts w:eastAsia="ArialMT" w:cstheme="minorHAnsi"/>
        </w:rPr>
        <w:t xml:space="preserve">y conexionado </w:t>
      </w:r>
      <w:r w:rsidR="00B36E38">
        <w:rPr>
          <w:rFonts w:eastAsia="ArialMT" w:cstheme="minorHAnsi"/>
        </w:rPr>
        <w:t>desde el TD-01 hasta la “Caja” a instalarse en campo</w:t>
      </w:r>
      <w:r w:rsidR="00C13942">
        <w:rPr>
          <w:rFonts w:eastAsia="ArialMT" w:cstheme="minorHAnsi"/>
        </w:rPr>
        <w:t xml:space="preserve"> por el Proponente</w:t>
      </w:r>
      <w:r w:rsidR="007A631A">
        <w:rPr>
          <w:rFonts w:eastAsia="ArialMT" w:cstheme="minorHAnsi"/>
        </w:rPr>
        <w:t>.</w:t>
      </w:r>
      <w:r w:rsidRPr="005E4DF5">
        <w:rPr>
          <w:rFonts w:eastAsia="ArialMT" w:cstheme="minorHAnsi"/>
        </w:rPr>
        <w:t xml:space="preserve"> </w:t>
      </w:r>
      <w:r>
        <w:rPr>
          <w:rFonts w:eastAsia="ArialMT" w:cstheme="minorHAnsi"/>
        </w:rPr>
        <w:t xml:space="preserve">La figura </w:t>
      </w:r>
      <w:r w:rsidR="00CB44DF">
        <w:rPr>
          <w:rFonts w:eastAsia="ArialMT" w:cstheme="minorHAnsi"/>
        </w:rPr>
        <w:t>18</w:t>
      </w:r>
      <w:r>
        <w:rPr>
          <w:rFonts w:eastAsia="ArialMT" w:cstheme="minorHAnsi"/>
        </w:rPr>
        <w:t xml:space="preserve"> muestra la ruta referencial para el tendido de conduit y cable, en donde se debe tomar en cuenta que la canalización hasta la cámara marcada como CE-03 ya se encuentra realizada, quedando por concluir el tramo restante </w:t>
      </w:r>
      <w:r>
        <w:rPr>
          <w:rFonts w:eastAsia="ArialMT" w:cstheme="minorHAnsi"/>
        </w:rPr>
        <w:lastRenderedPageBreak/>
        <w:t xml:space="preserve">hacia </w:t>
      </w:r>
      <w:r w:rsidR="00C13942">
        <w:rPr>
          <w:rFonts w:eastAsia="ArialMT" w:cstheme="minorHAnsi"/>
        </w:rPr>
        <w:t xml:space="preserve">la caja a instalarse en campo y, desde allí hasta cada una de </w:t>
      </w:r>
      <w:r>
        <w:rPr>
          <w:rFonts w:eastAsia="ArialMT" w:cstheme="minorHAnsi"/>
        </w:rPr>
        <w:t>las luminarias</w:t>
      </w:r>
      <w:r w:rsidR="007A631A">
        <w:rPr>
          <w:rFonts w:eastAsia="ArialMT" w:cstheme="minorHAnsi"/>
        </w:rPr>
        <w:t xml:space="preserve"> en el sector de descarga de GLP</w:t>
      </w:r>
      <w:r>
        <w:rPr>
          <w:rFonts w:eastAsia="ArialMT" w:cstheme="minorHAnsi"/>
        </w:rPr>
        <w:t xml:space="preserve">. </w:t>
      </w:r>
      <w:r w:rsidR="007A631A">
        <w:rPr>
          <w:rFonts w:eastAsia="ArialMT" w:cstheme="minorHAnsi"/>
        </w:rPr>
        <w:t xml:space="preserve"> Como se mencionó líneas arriba, las luminarias existentes se mantendrán, debiendo la contratista llegar con la caja al punto que mejor se adecue a la instalación, de tal forma que se mantenga el cableado secundario existente.</w:t>
      </w:r>
      <w:r w:rsidR="008E2C70">
        <w:rPr>
          <w:rFonts w:eastAsia="ArialMT" w:cstheme="minorHAnsi"/>
        </w:rPr>
        <w:t xml:space="preserve"> </w:t>
      </w:r>
    </w:p>
    <w:p w14:paraId="0F6A7E8A" w14:textId="40C424E9" w:rsidR="00040B98" w:rsidRDefault="004B1782" w:rsidP="00B36E38">
      <w:pPr>
        <w:jc w:val="both"/>
        <w:rPr>
          <w:rFonts w:eastAsia="ArialMT" w:cstheme="minorHAnsi"/>
        </w:rPr>
      </w:pPr>
      <w:r>
        <w:rPr>
          <w:rFonts w:eastAsia="ArialMT" w:cstheme="minorHAnsi"/>
        </w:rPr>
        <w:t>P</w:t>
      </w:r>
      <w:r w:rsidR="008E2C70" w:rsidRPr="008E2C70">
        <w:rPr>
          <w:rFonts w:eastAsia="ArialMT" w:cstheme="minorHAnsi"/>
          <w:b/>
        </w:rPr>
        <w:t xml:space="preserve">or el sector del descargadero de GLP se instalará la cámara CE-05 (Ver anexo E-6), el cual deberá ser ubicado estratégicamente en coordinación con la disciplina Civil, puesto que desde esta cámara los conduits deberán continuar su trayecto enterrado hasta </w:t>
      </w:r>
      <w:r>
        <w:rPr>
          <w:rFonts w:eastAsia="ArialMT" w:cstheme="minorHAnsi"/>
          <w:b/>
        </w:rPr>
        <w:t>la caja de paso o unión y desde la caja hasta las luminarias. P</w:t>
      </w:r>
      <w:r w:rsidR="008E2C70" w:rsidRPr="008E2C70">
        <w:rPr>
          <w:rFonts w:eastAsia="ArialMT" w:cstheme="minorHAnsi"/>
          <w:b/>
        </w:rPr>
        <w:t>or otra parte,</w:t>
      </w:r>
      <w:r>
        <w:rPr>
          <w:rFonts w:eastAsia="ArialMT" w:cstheme="minorHAnsi"/>
          <w:b/>
        </w:rPr>
        <w:t xml:space="preserve"> desde CE-05</w:t>
      </w:r>
      <w:r w:rsidR="008E2C70" w:rsidRPr="008E2C70">
        <w:rPr>
          <w:rFonts w:eastAsia="ArialMT" w:cstheme="minorHAnsi"/>
          <w:b/>
        </w:rPr>
        <w:t xml:space="preserve"> deberán salir a superficie y continuar vía aérea los conduits que van hacia el sector de tanques Salchicha.</w:t>
      </w:r>
      <w:r w:rsidR="008E2C70">
        <w:rPr>
          <w:rFonts w:eastAsia="ArialMT" w:cstheme="minorHAnsi"/>
        </w:rPr>
        <w:t xml:space="preserve">    </w:t>
      </w:r>
    </w:p>
    <w:p w14:paraId="1BA62D89" w14:textId="59579135" w:rsidR="00C6491D" w:rsidRPr="005E4DF5" w:rsidRDefault="00040B98" w:rsidP="005E4DF5">
      <w:pPr>
        <w:autoSpaceDE w:val="0"/>
        <w:autoSpaceDN w:val="0"/>
        <w:adjustRightInd w:val="0"/>
        <w:spacing w:after="0" w:line="240" w:lineRule="auto"/>
        <w:ind w:left="207" w:right="-568"/>
        <w:jc w:val="both"/>
        <w:rPr>
          <w:rFonts w:eastAsia="ArialMT" w:cstheme="minorHAnsi"/>
        </w:rPr>
      </w:pPr>
      <w:r>
        <w:rPr>
          <w:rFonts w:eastAsia="ArialMT" w:cstheme="minorHAnsi"/>
        </w:rPr>
        <w:t xml:space="preserve"> </w:t>
      </w:r>
    </w:p>
    <w:p w14:paraId="1CC70DB7" w14:textId="602321BF" w:rsidR="00D202E4" w:rsidRDefault="00D202E4" w:rsidP="00D202E4">
      <w:pPr>
        <w:ind w:left="567" w:right="-568"/>
        <w:jc w:val="center"/>
      </w:pPr>
      <w:r>
        <w:rPr>
          <w:noProof/>
          <w:lang w:eastAsia="es-BO"/>
        </w:rPr>
        <w:drawing>
          <wp:inline distT="0" distB="0" distL="0" distR="0" wp14:anchorId="6ADF47E0" wp14:editId="7EBB144E">
            <wp:extent cx="4298315" cy="1775460"/>
            <wp:effectExtent l="0" t="0" r="698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98315" cy="1775460"/>
                    </a:xfrm>
                    <a:prstGeom prst="rect">
                      <a:avLst/>
                    </a:prstGeom>
                    <a:noFill/>
                    <a:ln>
                      <a:noFill/>
                    </a:ln>
                  </pic:spPr>
                </pic:pic>
              </a:graphicData>
            </a:graphic>
          </wp:inline>
        </w:drawing>
      </w:r>
    </w:p>
    <w:p w14:paraId="02F32055" w14:textId="630E2E88" w:rsidR="00CB44DF" w:rsidRDefault="00CB44DF" w:rsidP="00CB44DF">
      <w:pPr>
        <w:ind w:left="567" w:right="-568"/>
        <w:jc w:val="center"/>
      </w:pPr>
      <w:r w:rsidRPr="00364671">
        <w:rPr>
          <w:rFonts w:cstheme="minorHAnsi"/>
          <w:b/>
          <w:i/>
          <w:lang w:val="es-ES"/>
        </w:rPr>
        <w:t xml:space="preserve">Figura </w:t>
      </w:r>
      <w:r>
        <w:rPr>
          <w:rFonts w:cstheme="minorHAnsi"/>
          <w:b/>
          <w:i/>
          <w:lang w:val="es-ES"/>
        </w:rPr>
        <w:t>18</w:t>
      </w:r>
      <w:r w:rsidRPr="00364671">
        <w:rPr>
          <w:rFonts w:cstheme="minorHAnsi"/>
          <w:b/>
          <w:i/>
          <w:lang w:val="es-ES"/>
        </w:rPr>
        <w:t xml:space="preserve">. </w:t>
      </w:r>
      <w:r w:rsidRPr="00364671">
        <w:rPr>
          <w:rFonts w:cstheme="minorHAnsi"/>
          <w:i/>
          <w:lang w:val="es-ES"/>
        </w:rPr>
        <w:t>Ruta referencial pa</w:t>
      </w:r>
      <w:r w:rsidR="00A000A7">
        <w:rPr>
          <w:rFonts w:cstheme="minorHAnsi"/>
          <w:i/>
          <w:lang w:val="es-ES"/>
        </w:rPr>
        <w:t>ra tendido de conduits y cables</w:t>
      </w:r>
      <w:r>
        <w:rPr>
          <w:rFonts w:cstheme="minorHAnsi"/>
          <w:i/>
          <w:lang w:val="es-ES"/>
        </w:rPr>
        <w:t>.</w:t>
      </w:r>
    </w:p>
    <w:p w14:paraId="4F8D9B94" w14:textId="6F934F89" w:rsidR="00B36E38" w:rsidRDefault="00B36E38" w:rsidP="002978E7">
      <w:pPr>
        <w:jc w:val="both"/>
        <w:rPr>
          <w:rFonts w:eastAsia="ArialMT" w:cstheme="minorHAnsi"/>
        </w:rPr>
      </w:pPr>
      <w:r w:rsidRPr="00F92054">
        <w:rPr>
          <w:rFonts w:eastAsia="ArialMT" w:cstheme="minorHAnsi"/>
        </w:rPr>
        <w:t>Para la canalización de este nuevo tendido se ha</w:t>
      </w:r>
      <w:r>
        <w:rPr>
          <w:rFonts w:eastAsia="ArialMT" w:cstheme="minorHAnsi"/>
        </w:rPr>
        <w:t>n</w:t>
      </w:r>
      <w:r w:rsidRPr="00F92054">
        <w:rPr>
          <w:rFonts w:eastAsia="ArialMT" w:cstheme="minorHAnsi"/>
        </w:rPr>
        <w:t xml:space="preserve"> contemplado las siguientes longitudes de manera referencia</w:t>
      </w:r>
      <w:r>
        <w:rPr>
          <w:rFonts w:eastAsia="ArialMT" w:cstheme="minorHAnsi"/>
        </w:rPr>
        <w:t xml:space="preserve">l. Para este punto YPFB-TR </w:t>
      </w:r>
      <w:r w:rsidRPr="00F92054">
        <w:rPr>
          <w:rFonts w:eastAsia="ArialMT" w:cstheme="minorHAnsi"/>
        </w:rPr>
        <w:t>proporcionará</w:t>
      </w:r>
      <w:r>
        <w:rPr>
          <w:rFonts w:eastAsia="ArialMT" w:cstheme="minorHAnsi"/>
        </w:rPr>
        <w:t xml:space="preserve"> las </w:t>
      </w:r>
      <w:r w:rsidR="005001F0">
        <w:rPr>
          <w:rFonts w:eastAsia="ArialMT" w:cstheme="minorHAnsi"/>
        </w:rPr>
        <w:t>luminarias</w:t>
      </w:r>
      <w:r>
        <w:rPr>
          <w:rFonts w:eastAsia="ArialMT" w:cstheme="minorHAnsi"/>
        </w:rPr>
        <w:t>,</w:t>
      </w:r>
      <w:r w:rsidRPr="00F92054">
        <w:rPr>
          <w:rFonts w:eastAsia="ArialMT" w:cstheme="minorHAnsi"/>
        </w:rPr>
        <w:t xml:space="preserve"> </w:t>
      </w:r>
      <w:r w:rsidR="00E04F84">
        <w:rPr>
          <w:rFonts w:eastAsia="ArialMT" w:cstheme="minorHAnsi"/>
        </w:rPr>
        <w:t xml:space="preserve">sellos, </w:t>
      </w:r>
      <w:r w:rsidRPr="00F92054">
        <w:rPr>
          <w:rFonts w:eastAsia="ArialMT" w:cstheme="minorHAnsi"/>
        </w:rPr>
        <w:t>el condui</w:t>
      </w:r>
      <w:r>
        <w:rPr>
          <w:rFonts w:eastAsia="ArialMT" w:cstheme="minorHAnsi"/>
        </w:rPr>
        <w:t>t</w:t>
      </w:r>
      <w:r w:rsidR="00E04F84">
        <w:rPr>
          <w:rFonts w:eastAsia="ArialMT" w:cstheme="minorHAnsi"/>
        </w:rPr>
        <w:t xml:space="preserve"> troncal</w:t>
      </w:r>
      <w:r>
        <w:rPr>
          <w:rFonts w:eastAsia="ArialMT" w:cstheme="minorHAnsi"/>
        </w:rPr>
        <w:t xml:space="preserve"> y cable. El resto de materiales y accesorios</w:t>
      </w:r>
      <w:r w:rsidRPr="00F92054">
        <w:rPr>
          <w:rFonts w:eastAsia="ArialMT" w:cstheme="minorHAnsi"/>
        </w:rPr>
        <w:t xml:space="preserve"> co</w:t>
      </w:r>
      <w:r>
        <w:rPr>
          <w:rFonts w:eastAsia="ArialMT" w:cstheme="minorHAnsi"/>
        </w:rPr>
        <w:t>rre por cuenta de la empresa</w:t>
      </w:r>
      <w:r w:rsidRPr="00F92054">
        <w:rPr>
          <w:rFonts w:eastAsia="ArialMT" w:cstheme="minorHAnsi"/>
        </w:rPr>
        <w:t xml:space="preserve"> que se adjudique el servicio.</w:t>
      </w:r>
    </w:p>
    <w:p w14:paraId="3AD78100" w14:textId="568F6E2A" w:rsidR="00B36E38" w:rsidRDefault="00B36E38" w:rsidP="00D202E4">
      <w:pPr>
        <w:ind w:left="567" w:right="-568"/>
        <w:jc w:val="center"/>
      </w:pPr>
    </w:p>
    <w:tbl>
      <w:tblPr>
        <w:tblW w:w="8415" w:type="dxa"/>
        <w:jc w:val="righ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1564"/>
        <w:gridCol w:w="1120"/>
        <w:gridCol w:w="1275"/>
        <w:gridCol w:w="1276"/>
        <w:gridCol w:w="1134"/>
        <w:gridCol w:w="846"/>
        <w:gridCol w:w="1200"/>
      </w:tblGrid>
      <w:tr w:rsidR="00F82A95" w:rsidRPr="00052D67" w14:paraId="0930EF3F" w14:textId="77777777" w:rsidTr="00284599">
        <w:trPr>
          <w:trHeight w:hRule="exact" w:val="284"/>
          <w:jc w:val="right"/>
        </w:trPr>
        <w:tc>
          <w:tcPr>
            <w:tcW w:w="1564" w:type="dxa"/>
            <w:vMerge w:val="restart"/>
          </w:tcPr>
          <w:p w14:paraId="311F6A65" w14:textId="77777777" w:rsidR="00F82A95" w:rsidRPr="00052D67" w:rsidRDefault="00F82A95" w:rsidP="00F3424A">
            <w:pPr>
              <w:jc w:val="center"/>
              <w:rPr>
                <w:rFonts w:ascii="Calibri" w:hAnsi="Calibri"/>
                <w:b/>
                <w:bCs/>
                <w:color w:val="000000"/>
                <w:sz w:val="16"/>
                <w:szCs w:val="16"/>
                <w:lang w:eastAsia="es-BO"/>
              </w:rPr>
            </w:pPr>
            <w:r>
              <w:rPr>
                <w:rFonts w:ascii="Calibri" w:hAnsi="Calibri"/>
                <w:b/>
                <w:bCs/>
                <w:color w:val="000000"/>
                <w:sz w:val="16"/>
                <w:szCs w:val="16"/>
                <w:lang w:eastAsia="es-BO"/>
              </w:rPr>
              <w:t>EQUIPO</w:t>
            </w:r>
          </w:p>
        </w:tc>
        <w:tc>
          <w:tcPr>
            <w:tcW w:w="1120" w:type="dxa"/>
            <w:vMerge w:val="restart"/>
            <w:shd w:val="clear" w:color="auto" w:fill="auto"/>
            <w:vAlign w:val="center"/>
            <w:hideMark/>
          </w:tcPr>
          <w:p w14:paraId="1D4167C1" w14:textId="0EC54FE9" w:rsidR="00F82A95" w:rsidRPr="00052D67" w:rsidRDefault="00F82A95" w:rsidP="00F3424A">
            <w:pPr>
              <w:jc w:val="center"/>
              <w:rPr>
                <w:rFonts w:ascii="Calibri" w:hAnsi="Calibri"/>
                <w:b/>
                <w:bCs/>
                <w:color w:val="000000"/>
                <w:sz w:val="16"/>
                <w:szCs w:val="16"/>
                <w:lang w:eastAsia="es-BO"/>
              </w:rPr>
            </w:pPr>
            <w:r w:rsidRPr="00052D67">
              <w:rPr>
                <w:rFonts w:ascii="Calibri" w:hAnsi="Calibri"/>
                <w:b/>
                <w:bCs/>
                <w:color w:val="000000"/>
                <w:sz w:val="16"/>
                <w:szCs w:val="16"/>
                <w:lang w:eastAsia="es-BO"/>
              </w:rPr>
              <w:t>LONGITUD</w:t>
            </w:r>
            <w:r>
              <w:rPr>
                <w:rFonts w:ascii="Calibri" w:hAnsi="Calibri"/>
                <w:b/>
                <w:bCs/>
                <w:color w:val="000000"/>
                <w:sz w:val="16"/>
                <w:szCs w:val="16"/>
                <w:lang w:eastAsia="es-BO"/>
              </w:rPr>
              <w:t xml:space="preserve"> CABLE</w:t>
            </w:r>
            <w:r w:rsidRPr="00052D67">
              <w:rPr>
                <w:rFonts w:ascii="Calibri" w:hAnsi="Calibri"/>
                <w:b/>
                <w:bCs/>
                <w:color w:val="000000"/>
                <w:sz w:val="16"/>
                <w:szCs w:val="16"/>
                <w:lang w:eastAsia="es-BO"/>
              </w:rPr>
              <w:t xml:space="preserve"> [MTS]</w:t>
            </w:r>
          </w:p>
        </w:tc>
        <w:tc>
          <w:tcPr>
            <w:tcW w:w="1275" w:type="dxa"/>
            <w:vMerge w:val="restart"/>
          </w:tcPr>
          <w:p w14:paraId="059733BD" w14:textId="439AB7CB" w:rsidR="00F82A95" w:rsidRPr="00052D67" w:rsidRDefault="00F82A95" w:rsidP="00F3424A">
            <w:pPr>
              <w:jc w:val="center"/>
              <w:rPr>
                <w:rFonts w:ascii="Calibri" w:hAnsi="Calibri"/>
                <w:b/>
                <w:bCs/>
                <w:color w:val="000000"/>
                <w:sz w:val="16"/>
                <w:szCs w:val="16"/>
                <w:lang w:eastAsia="es-BO"/>
              </w:rPr>
            </w:pPr>
            <w:r w:rsidRPr="00052D67">
              <w:rPr>
                <w:rFonts w:ascii="Calibri" w:hAnsi="Calibri"/>
                <w:b/>
                <w:bCs/>
                <w:color w:val="000000"/>
                <w:sz w:val="16"/>
                <w:szCs w:val="16"/>
                <w:lang w:eastAsia="es-BO"/>
              </w:rPr>
              <w:t xml:space="preserve">LONGITUD </w:t>
            </w:r>
            <w:r>
              <w:rPr>
                <w:rFonts w:ascii="Calibri" w:hAnsi="Calibri"/>
                <w:b/>
                <w:bCs/>
                <w:color w:val="000000"/>
                <w:sz w:val="16"/>
                <w:szCs w:val="16"/>
                <w:lang w:eastAsia="es-BO"/>
              </w:rPr>
              <w:t xml:space="preserve">CONDUIT </w:t>
            </w:r>
            <w:r w:rsidRPr="00052D67">
              <w:rPr>
                <w:rFonts w:ascii="Calibri" w:hAnsi="Calibri"/>
                <w:b/>
                <w:bCs/>
                <w:color w:val="000000"/>
                <w:sz w:val="16"/>
                <w:szCs w:val="16"/>
                <w:lang w:eastAsia="es-BO"/>
              </w:rPr>
              <w:t>[MTS]</w:t>
            </w:r>
          </w:p>
        </w:tc>
        <w:tc>
          <w:tcPr>
            <w:tcW w:w="1276" w:type="dxa"/>
            <w:shd w:val="clear" w:color="auto" w:fill="auto"/>
            <w:vAlign w:val="center"/>
            <w:hideMark/>
          </w:tcPr>
          <w:p w14:paraId="71362064" w14:textId="10C58BF7" w:rsidR="00F82A95" w:rsidRPr="00052D67" w:rsidRDefault="00F82A95" w:rsidP="00F3424A">
            <w:pPr>
              <w:jc w:val="center"/>
              <w:rPr>
                <w:rFonts w:ascii="Calibri" w:hAnsi="Calibri"/>
                <w:b/>
                <w:bCs/>
                <w:color w:val="000000"/>
                <w:sz w:val="16"/>
                <w:szCs w:val="16"/>
                <w:lang w:eastAsia="es-BO"/>
              </w:rPr>
            </w:pPr>
            <w:r w:rsidRPr="00052D67">
              <w:rPr>
                <w:rFonts w:ascii="Calibri" w:hAnsi="Calibri"/>
                <w:b/>
                <w:bCs/>
                <w:color w:val="000000"/>
                <w:sz w:val="16"/>
                <w:szCs w:val="16"/>
                <w:lang w:eastAsia="es-BO"/>
              </w:rPr>
              <w:t>DIÁMETRO CONDUIT</w:t>
            </w:r>
          </w:p>
        </w:tc>
        <w:tc>
          <w:tcPr>
            <w:tcW w:w="1134" w:type="dxa"/>
            <w:vMerge w:val="restart"/>
            <w:shd w:val="clear" w:color="auto" w:fill="auto"/>
            <w:noWrap/>
            <w:vAlign w:val="center"/>
            <w:hideMark/>
          </w:tcPr>
          <w:p w14:paraId="44858EE5" w14:textId="3CEF9A88" w:rsidR="00F82A95" w:rsidRPr="00052D67" w:rsidRDefault="00F82A95" w:rsidP="00F82A95">
            <w:pPr>
              <w:jc w:val="center"/>
              <w:rPr>
                <w:rFonts w:ascii="Calibri" w:hAnsi="Calibri"/>
                <w:b/>
                <w:bCs/>
                <w:color w:val="000000"/>
                <w:sz w:val="16"/>
                <w:szCs w:val="16"/>
                <w:lang w:eastAsia="es-BO"/>
              </w:rPr>
            </w:pPr>
            <w:r w:rsidRPr="00052D67">
              <w:rPr>
                <w:rFonts w:ascii="Calibri" w:hAnsi="Calibri"/>
                <w:b/>
                <w:bCs/>
                <w:color w:val="000000"/>
                <w:sz w:val="16"/>
                <w:szCs w:val="16"/>
                <w:lang w:eastAsia="es-BO"/>
              </w:rPr>
              <w:t>ENTERRADO</w:t>
            </w:r>
            <w:r>
              <w:rPr>
                <w:rFonts w:ascii="Calibri" w:hAnsi="Calibri"/>
                <w:b/>
                <w:bCs/>
                <w:color w:val="000000"/>
                <w:sz w:val="16"/>
                <w:szCs w:val="16"/>
                <w:lang w:eastAsia="es-BO"/>
              </w:rPr>
              <w:t xml:space="preserve"> </w:t>
            </w:r>
            <w:r w:rsidRPr="00052D67">
              <w:rPr>
                <w:rFonts w:ascii="Calibri" w:hAnsi="Calibri"/>
                <w:b/>
                <w:bCs/>
                <w:color w:val="000000"/>
                <w:sz w:val="16"/>
                <w:szCs w:val="16"/>
                <w:lang w:eastAsia="es-BO"/>
              </w:rPr>
              <w:t>[MTS]</w:t>
            </w:r>
          </w:p>
        </w:tc>
        <w:tc>
          <w:tcPr>
            <w:tcW w:w="846" w:type="dxa"/>
            <w:shd w:val="clear" w:color="auto" w:fill="auto"/>
            <w:noWrap/>
            <w:vAlign w:val="center"/>
            <w:hideMark/>
          </w:tcPr>
          <w:p w14:paraId="52C7B6B1" w14:textId="77777777" w:rsidR="00F82A95" w:rsidRPr="00052D67" w:rsidRDefault="00F82A95" w:rsidP="00F3424A">
            <w:pPr>
              <w:jc w:val="center"/>
              <w:rPr>
                <w:rFonts w:ascii="Calibri" w:hAnsi="Calibri"/>
                <w:b/>
                <w:bCs/>
                <w:color w:val="000000"/>
                <w:sz w:val="16"/>
                <w:szCs w:val="16"/>
                <w:lang w:eastAsia="es-BO"/>
              </w:rPr>
            </w:pPr>
            <w:r w:rsidRPr="00052D67">
              <w:rPr>
                <w:rFonts w:ascii="Calibri" w:hAnsi="Calibri"/>
                <w:b/>
                <w:bCs/>
                <w:color w:val="000000"/>
                <w:sz w:val="16"/>
                <w:szCs w:val="16"/>
                <w:lang w:eastAsia="es-BO"/>
              </w:rPr>
              <w:t xml:space="preserve">AÉREO </w:t>
            </w:r>
          </w:p>
        </w:tc>
        <w:tc>
          <w:tcPr>
            <w:tcW w:w="1200" w:type="dxa"/>
          </w:tcPr>
          <w:p w14:paraId="52B8736D" w14:textId="77777777" w:rsidR="00F82A95" w:rsidRPr="00052D67" w:rsidRDefault="00F82A95" w:rsidP="00F3424A">
            <w:pPr>
              <w:jc w:val="center"/>
              <w:rPr>
                <w:rFonts w:ascii="Calibri" w:hAnsi="Calibri"/>
                <w:b/>
                <w:bCs/>
                <w:color w:val="000000"/>
                <w:sz w:val="16"/>
                <w:szCs w:val="16"/>
                <w:lang w:eastAsia="es-BO"/>
              </w:rPr>
            </w:pPr>
            <w:r>
              <w:rPr>
                <w:rFonts w:ascii="Calibri" w:hAnsi="Calibri"/>
                <w:b/>
                <w:bCs/>
                <w:color w:val="000000"/>
                <w:sz w:val="16"/>
                <w:szCs w:val="16"/>
                <w:lang w:eastAsia="es-BO"/>
              </w:rPr>
              <w:t>CABLE</w:t>
            </w:r>
          </w:p>
        </w:tc>
      </w:tr>
      <w:tr w:rsidR="00F82A95" w:rsidRPr="00052D67" w14:paraId="39201BFA" w14:textId="77777777" w:rsidTr="00284599">
        <w:trPr>
          <w:trHeight w:hRule="exact" w:val="284"/>
          <w:jc w:val="right"/>
        </w:trPr>
        <w:tc>
          <w:tcPr>
            <w:tcW w:w="1564" w:type="dxa"/>
            <w:vMerge/>
          </w:tcPr>
          <w:p w14:paraId="355704C7" w14:textId="77777777" w:rsidR="00F82A95" w:rsidRPr="00052D67" w:rsidRDefault="00F82A95" w:rsidP="00F3424A">
            <w:pPr>
              <w:rPr>
                <w:rFonts w:ascii="Calibri" w:hAnsi="Calibri"/>
                <w:b/>
                <w:bCs/>
                <w:color w:val="000000"/>
                <w:sz w:val="16"/>
                <w:szCs w:val="16"/>
                <w:lang w:eastAsia="es-BO"/>
              </w:rPr>
            </w:pPr>
          </w:p>
        </w:tc>
        <w:tc>
          <w:tcPr>
            <w:tcW w:w="1120" w:type="dxa"/>
            <w:vMerge/>
            <w:vAlign w:val="center"/>
            <w:hideMark/>
          </w:tcPr>
          <w:p w14:paraId="665F054E" w14:textId="77777777" w:rsidR="00F82A95" w:rsidRPr="00052D67" w:rsidRDefault="00F82A95" w:rsidP="00F3424A">
            <w:pPr>
              <w:rPr>
                <w:rFonts w:ascii="Calibri" w:hAnsi="Calibri"/>
                <w:b/>
                <w:bCs/>
                <w:color w:val="000000"/>
                <w:sz w:val="16"/>
                <w:szCs w:val="16"/>
                <w:lang w:eastAsia="es-BO"/>
              </w:rPr>
            </w:pPr>
          </w:p>
        </w:tc>
        <w:tc>
          <w:tcPr>
            <w:tcW w:w="1275" w:type="dxa"/>
            <w:vMerge/>
          </w:tcPr>
          <w:p w14:paraId="200A9719" w14:textId="77777777" w:rsidR="00F82A95" w:rsidRPr="00052D67" w:rsidRDefault="00F82A95" w:rsidP="00F3424A">
            <w:pPr>
              <w:jc w:val="center"/>
              <w:rPr>
                <w:rFonts w:ascii="Calibri" w:hAnsi="Calibri"/>
                <w:b/>
                <w:bCs/>
                <w:color w:val="000000"/>
                <w:sz w:val="16"/>
                <w:szCs w:val="16"/>
                <w:lang w:eastAsia="es-BO"/>
              </w:rPr>
            </w:pPr>
          </w:p>
        </w:tc>
        <w:tc>
          <w:tcPr>
            <w:tcW w:w="1276" w:type="dxa"/>
            <w:shd w:val="clear" w:color="auto" w:fill="auto"/>
            <w:vAlign w:val="center"/>
            <w:hideMark/>
          </w:tcPr>
          <w:p w14:paraId="665B7852" w14:textId="14A88532" w:rsidR="00F82A95" w:rsidRPr="00052D67" w:rsidRDefault="00F82A95" w:rsidP="00F3424A">
            <w:pPr>
              <w:jc w:val="center"/>
              <w:rPr>
                <w:rFonts w:ascii="Calibri" w:hAnsi="Calibri"/>
                <w:b/>
                <w:bCs/>
                <w:color w:val="000000"/>
                <w:sz w:val="16"/>
                <w:szCs w:val="16"/>
                <w:lang w:eastAsia="es-BO"/>
              </w:rPr>
            </w:pPr>
            <w:r w:rsidRPr="00052D67">
              <w:rPr>
                <w:rFonts w:ascii="Calibri" w:hAnsi="Calibri"/>
                <w:b/>
                <w:bCs/>
                <w:color w:val="000000"/>
                <w:sz w:val="16"/>
                <w:szCs w:val="16"/>
                <w:lang w:eastAsia="es-BO"/>
              </w:rPr>
              <w:t>Ө"</w:t>
            </w:r>
          </w:p>
        </w:tc>
        <w:tc>
          <w:tcPr>
            <w:tcW w:w="1134" w:type="dxa"/>
            <w:vMerge/>
            <w:vAlign w:val="center"/>
            <w:hideMark/>
          </w:tcPr>
          <w:p w14:paraId="5E23CCB6" w14:textId="77777777" w:rsidR="00F82A95" w:rsidRPr="00052D67" w:rsidRDefault="00F82A95" w:rsidP="00F3424A">
            <w:pPr>
              <w:rPr>
                <w:rFonts w:ascii="Calibri" w:hAnsi="Calibri"/>
                <w:b/>
                <w:bCs/>
                <w:color w:val="000000"/>
                <w:sz w:val="16"/>
                <w:szCs w:val="16"/>
                <w:lang w:eastAsia="es-BO"/>
              </w:rPr>
            </w:pPr>
          </w:p>
        </w:tc>
        <w:tc>
          <w:tcPr>
            <w:tcW w:w="846" w:type="dxa"/>
            <w:shd w:val="clear" w:color="auto" w:fill="auto"/>
            <w:noWrap/>
            <w:vAlign w:val="center"/>
            <w:hideMark/>
          </w:tcPr>
          <w:p w14:paraId="1E7143AD" w14:textId="77777777" w:rsidR="00F82A95" w:rsidRPr="00052D67" w:rsidRDefault="00F82A95" w:rsidP="00F3424A">
            <w:pPr>
              <w:jc w:val="center"/>
              <w:rPr>
                <w:rFonts w:ascii="Calibri" w:hAnsi="Calibri"/>
                <w:b/>
                <w:bCs/>
                <w:color w:val="000000"/>
                <w:sz w:val="16"/>
                <w:szCs w:val="16"/>
                <w:lang w:eastAsia="es-BO"/>
              </w:rPr>
            </w:pPr>
            <w:r w:rsidRPr="00052D67">
              <w:rPr>
                <w:rFonts w:ascii="Calibri" w:hAnsi="Calibri"/>
                <w:b/>
                <w:bCs/>
                <w:color w:val="000000"/>
                <w:sz w:val="16"/>
                <w:szCs w:val="16"/>
                <w:lang w:eastAsia="es-BO"/>
              </w:rPr>
              <w:t>[MTS]</w:t>
            </w:r>
          </w:p>
        </w:tc>
        <w:tc>
          <w:tcPr>
            <w:tcW w:w="1200" w:type="dxa"/>
          </w:tcPr>
          <w:p w14:paraId="7A3E0A5A" w14:textId="0D87A8DF" w:rsidR="00F82A95" w:rsidRPr="00052D67" w:rsidRDefault="002B2391" w:rsidP="00F3424A">
            <w:pPr>
              <w:jc w:val="center"/>
              <w:rPr>
                <w:rFonts w:ascii="Calibri" w:hAnsi="Calibri"/>
                <w:b/>
                <w:bCs/>
                <w:color w:val="000000"/>
                <w:sz w:val="16"/>
                <w:szCs w:val="16"/>
                <w:lang w:eastAsia="es-BO"/>
              </w:rPr>
            </w:pPr>
            <w:r>
              <w:rPr>
                <w:rFonts w:ascii="Calibri" w:hAnsi="Calibri"/>
                <w:b/>
                <w:bCs/>
                <w:color w:val="000000"/>
                <w:sz w:val="16"/>
                <w:szCs w:val="16"/>
                <w:lang w:eastAsia="es-BO"/>
              </w:rPr>
              <w:t>[AWG]</w:t>
            </w:r>
          </w:p>
        </w:tc>
      </w:tr>
      <w:tr w:rsidR="00F82A95" w:rsidRPr="00052D67" w14:paraId="571F4108" w14:textId="77777777" w:rsidTr="00284599">
        <w:trPr>
          <w:trHeight w:hRule="exact" w:val="300"/>
          <w:jc w:val="right"/>
        </w:trPr>
        <w:tc>
          <w:tcPr>
            <w:tcW w:w="1564" w:type="dxa"/>
          </w:tcPr>
          <w:p w14:paraId="1FDE1446" w14:textId="77777777" w:rsidR="00F82A95" w:rsidRDefault="00F82A95" w:rsidP="00F3424A">
            <w:pPr>
              <w:jc w:val="center"/>
              <w:rPr>
                <w:rFonts w:ascii="Calibri" w:hAnsi="Calibri"/>
                <w:color w:val="000000"/>
                <w:lang w:eastAsia="es-BO"/>
              </w:rPr>
            </w:pPr>
            <w:r>
              <w:rPr>
                <w:rFonts w:ascii="Calibri" w:hAnsi="Calibri"/>
                <w:color w:val="000000"/>
                <w:lang w:eastAsia="es-BO"/>
              </w:rPr>
              <w:t>TD-01/CAJA</w:t>
            </w:r>
          </w:p>
        </w:tc>
        <w:tc>
          <w:tcPr>
            <w:tcW w:w="1120" w:type="dxa"/>
            <w:shd w:val="clear" w:color="auto" w:fill="auto"/>
            <w:noWrap/>
            <w:vAlign w:val="center"/>
            <w:hideMark/>
          </w:tcPr>
          <w:p w14:paraId="25BC7BBA" w14:textId="38E06781" w:rsidR="00F82A95" w:rsidRPr="00052D67" w:rsidRDefault="00F82A95" w:rsidP="00F3424A">
            <w:pPr>
              <w:jc w:val="center"/>
              <w:rPr>
                <w:rFonts w:ascii="Calibri" w:hAnsi="Calibri"/>
                <w:color w:val="000000"/>
                <w:lang w:eastAsia="es-BO"/>
              </w:rPr>
            </w:pPr>
            <w:r>
              <w:rPr>
                <w:rFonts w:ascii="Calibri" w:hAnsi="Calibri"/>
                <w:color w:val="000000"/>
                <w:lang w:eastAsia="es-BO"/>
              </w:rPr>
              <w:t>150</w:t>
            </w:r>
          </w:p>
        </w:tc>
        <w:tc>
          <w:tcPr>
            <w:tcW w:w="1275" w:type="dxa"/>
          </w:tcPr>
          <w:p w14:paraId="05FB1FCB" w14:textId="314BA7D1" w:rsidR="00F82A95" w:rsidRDefault="00F82A95" w:rsidP="00F3424A">
            <w:pPr>
              <w:jc w:val="center"/>
              <w:rPr>
                <w:rFonts w:ascii="Calibri" w:hAnsi="Calibri"/>
                <w:color w:val="000000"/>
                <w:lang w:eastAsia="es-BO"/>
              </w:rPr>
            </w:pPr>
            <w:r>
              <w:rPr>
                <w:rFonts w:ascii="Calibri" w:hAnsi="Calibri"/>
                <w:color w:val="000000"/>
                <w:lang w:eastAsia="es-BO"/>
              </w:rPr>
              <w:t>80</w:t>
            </w:r>
          </w:p>
        </w:tc>
        <w:tc>
          <w:tcPr>
            <w:tcW w:w="1276" w:type="dxa"/>
            <w:shd w:val="clear" w:color="auto" w:fill="auto"/>
            <w:noWrap/>
            <w:vAlign w:val="center"/>
            <w:hideMark/>
          </w:tcPr>
          <w:p w14:paraId="4AE34E2F" w14:textId="51535BF1" w:rsidR="00F82A95" w:rsidRPr="00052D67" w:rsidRDefault="00F82A95" w:rsidP="00F3424A">
            <w:pPr>
              <w:jc w:val="center"/>
              <w:rPr>
                <w:rFonts w:ascii="Calibri" w:hAnsi="Calibri"/>
                <w:color w:val="000000"/>
                <w:lang w:eastAsia="es-BO"/>
              </w:rPr>
            </w:pPr>
            <w:r>
              <w:rPr>
                <w:rFonts w:ascii="Calibri" w:hAnsi="Calibri"/>
                <w:color w:val="000000"/>
                <w:lang w:eastAsia="es-BO"/>
              </w:rPr>
              <w:t>1</w:t>
            </w:r>
            <w:r>
              <w:rPr>
                <w:rFonts w:ascii="Calibri" w:hAnsi="Calibri" w:cs="Calibri"/>
                <w:color w:val="000000"/>
                <w:lang w:eastAsia="es-BO"/>
              </w:rPr>
              <w:t>½</w:t>
            </w:r>
            <w:r w:rsidRPr="00052D67">
              <w:rPr>
                <w:rFonts w:ascii="Calibri" w:hAnsi="Calibri"/>
                <w:color w:val="000000"/>
                <w:lang w:eastAsia="es-BO"/>
              </w:rPr>
              <w:t>"</w:t>
            </w:r>
          </w:p>
        </w:tc>
        <w:tc>
          <w:tcPr>
            <w:tcW w:w="1134" w:type="dxa"/>
            <w:shd w:val="clear" w:color="auto" w:fill="auto"/>
            <w:vAlign w:val="center"/>
            <w:hideMark/>
          </w:tcPr>
          <w:p w14:paraId="0D3B4315" w14:textId="04AB4BBD" w:rsidR="00F82A95" w:rsidRPr="00052D67" w:rsidRDefault="00F82A95" w:rsidP="00F82A95">
            <w:pPr>
              <w:rPr>
                <w:rFonts w:ascii="Calibri" w:hAnsi="Calibri"/>
                <w:color w:val="000000"/>
                <w:lang w:eastAsia="es-BO"/>
              </w:rPr>
            </w:pPr>
            <w:r>
              <w:rPr>
                <w:rFonts w:ascii="Calibri" w:hAnsi="Calibri"/>
                <w:color w:val="000000"/>
                <w:lang w:eastAsia="es-BO"/>
              </w:rPr>
              <w:t xml:space="preserve">         78</w:t>
            </w:r>
          </w:p>
        </w:tc>
        <w:tc>
          <w:tcPr>
            <w:tcW w:w="846" w:type="dxa"/>
            <w:shd w:val="clear" w:color="auto" w:fill="auto"/>
            <w:vAlign w:val="center"/>
            <w:hideMark/>
          </w:tcPr>
          <w:p w14:paraId="35894696" w14:textId="3D20D016" w:rsidR="00F82A95" w:rsidRDefault="00F82A95" w:rsidP="00F3424A">
            <w:pPr>
              <w:jc w:val="center"/>
              <w:rPr>
                <w:rFonts w:ascii="Calibri" w:hAnsi="Calibri"/>
                <w:color w:val="000000"/>
                <w:lang w:eastAsia="es-BO"/>
              </w:rPr>
            </w:pPr>
            <w:r>
              <w:rPr>
                <w:rFonts w:ascii="Calibri" w:hAnsi="Calibri"/>
                <w:color w:val="000000"/>
                <w:lang w:eastAsia="es-BO"/>
              </w:rPr>
              <w:t>2</w:t>
            </w:r>
          </w:p>
          <w:p w14:paraId="6E65A6AE" w14:textId="77777777" w:rsidR="00F82A95" w:rsidRPr="00052D67" w:rsidRDefault="00F82A95" w:rsidP="00F3424A">
            <w:pPr>
              <w:jc w:val="center"/>
              <w:rPr>
                <w:rFonts w:ascii="Calibri" w:hAnsi="Calibri"/>
                <w:color w:val="000000"/>
                <w:lang w:eastAsia="es-BO"/>
              </w:rPr>
            </w:pPr>
          </w:p>
        </w:tc>
        <w:tc>
          <w:tcPr>
            <w:tcW w:w="1200" w:type="dxa"/>
          </w:tcPr>
          <w:p w14:paraId="4CB85846" w14:textId="1EF09095" w:rsidR="00F82A95" w:rsidRDefault="00F82A95" w:rsidP="00F3424A">
            <w:pPr>
              <w:jc w:val="center"/>
              <w:rPr>
                <w:rFonts w:ascii="Calibri" w:hAnsi="Calibri"/>
                <w:color w:val="000000"/>
                <w:lang w:eastAsia="es-BO"/>
              </w:rPr>
            </w:pPr>
            <w:r>
              <w:rPr>
                <w:rFonts w:ascii="Calibri" w:hAnsi="Calibri"/>
                <w:color w:val="000000"/>
                <w:lang w:eastAsia="es-BO"/>
              </w:rPr>
              <w:t>4x6</w:t>
            </w:r>
          </w:p>
        </w:tc>
      </w:tr>
      <w:tr w:rsidR="00F82A95" w:rsidRPr="00052D67" w14:paraId="5B6600F2" w14:textId="77777777" w:rsidTr="00284599">
        <w:trPr>
          <w:trHeight w:hRule="exact" w:val="300"/>
          <w:jc w:val="right"/>
        </w:trPr>
        <w:tc>
          <w:tcPr>
            <w:tcW w:w="1564" w:type="dxa"/>
          </w:tcPr>
          <w:p w14:paraId="3C9F735D" w14:textId="77777777" w:rsidR="00F82A95" w:rsidRDefault="00F82A95" w:rsidP="00F3424A">
            <w:pPr>
              <w:jc w:val="center"/>
              <w:rPr>
                <w:rFonts w:ascii="Calibri" w:hAnsi="Calibri"/>
                <w:color w:val="000000"/>
                <w:lang w:eastAsia="es-BO"/>
              </w:rPr>
            </w:pPr>
          </w:p>
        </w:tc>
        <w:tc>
          <w:tcPr>
            <w:tcW w:w="1120" w:type="dxa"/>
            <w:shd w:val="clear" w:color="auto" w:fill="auto"/>
            <w:noWrap/>
            <w:vAlign w:val="center"/>
          </w:tcPr>
          <w:p w14:paraId="4C198D54" w14:textId="77777777" w:rsidR="00F82A95" w:rsidRDefault="00F82A95" w:rsidP="00F3424A">
            <w:pPr>
              <w:jc w:val="center"/>
              <w:rPr>
                <w:rFonts w:ascii="Calibri" w:hAnsi="Calibri"/>
                <w:color w:val="000000"/>
                <w:lang w:eastAsia="es-BO"/>
              </w:rPr>
            </w:pPr>
          </w:p>
        </w:tc>
        <w:tc>
          <w:tcPr>
            <w:tcW w:w="1275" w:type="dxa"/>
          </w:tcPr>
          <w:p w14:paraId="0B4FA17E" w14:textId="00360E19" w:rsidR="00F82A95" w:rsidRDefault="00F82A95" w:rsidP="00F3424A">
            <w:pPr>
              <w:jc w:val="center"/>
              <w:rPr>
                <w:rFonts w:ascii="Calibri" w:hAnsi="Calibri"/>
                <w:color w:val="000000"/>
                <w:lang w:eastAsia="es-BO"/>
              </w:rPr>
            </w:pPr>
            <w:r>
              <w:rPr>
                <w:rFonts w:ascii="Calibri" w:hAnsi="Calibri"/>
                <w:color w:val="000000"/>
                <w:lang w:eastAsia="es-BO"/>
              </w:rPr>
              <w:t>30</w:t>
            </w:r>
          </w:p>
        </w:tc>
        <w:tc>
          <w:tcPr>
            <w:tcW w:w="1276" w:type="dxa"/>
            <w:shd w:val="clear" w:color="auto" w:fill="auto"/>
            <w:noWrap/>
            <w:vAlign w:val="center"/>
          </w:tcPr>
          <w:p w14:paraId="08F30750" w14:textId="5C7C9B68" w:rsidR="00F82A95" w:rsidRDefault="00F82A95" w:rsidP="00F3424A">
            <w:pPr>
              <w:jc w:val="center"/>
              <w:rPr>
                <w:rFonts w:ascii="Calibri" w:hAnsi="Calibri"/>
                <w:color w:val="000000"/>
                <w:lang w:eastAsia="es-BO"/>
              </w:rPr>
            </w:pPr>
            <w:r>
              <w:rPr>
                <w:rFonts w:ascii="Calibri" w:hAnsi="Calibri"/>
                <w:color w:val="000000"/>
                <w:lang w:eastAsia="es-BO"/>
              </w:rPr>
              <w:t>1”</w:t>
            </w:r>
          </w:p>
        </w:tc>
        <w:tc>
          <w:tcPr>
            <w:tcW w:w="1134" w:type="dxa"/>
            <w:shd w:val="clear" w:color="auto" w:fill="auto"/>
            <w:vAlign w:val="center"/>
          </w:tcPr>
          <w:p w14:paraId="6E6C45CD" w14:textId="11C1D5BB" w:rsidR="00F82A95" w:rsidRDefault="00F82A95" w:rsidP="00F82A95">
            <w:pPr>
              <w:rPr>
                <w:rFonts w:ascii="Calibri" w:hAnsi="Calibri"/>
                <w:color w:val="000000"/>
                <w:lang w:eastAsia="es-BO"/>
              </w:rPr>
            </w:pPr>
            <w:r>
              <w:rPr>
                <w:rFonts w:ascii="Calibri" w:hAnsi="Calibri"/>
                <w:color w:val="000000"/>
                <w:lang w:eastAsia="es-BO"/>
              </w:rPr>
              <w:t>20</w:t>
            </w:r>
          </w:p>
        </w:tc>
        <w:tc>
          <w:tcPr>
            <w:tcW w:w="846" w:type="dxa"/>
            <w:shd w:val="clear" w:color="auto" w:fill="auto"/>
            <w:vAlign w:val="center"/>
          </w:tcPr>
          <w:p w14:paraId="4ABEBD16" w14:textId="288B466F" w:rsidR="00F82A95" w:rsidRDefault="00F82A95" w:rsidP="00F3424A">
            <w:pPr>
              <w:jc w:val="center"/>
              <w:rPr>
                <w:rFonts w:ascii="Calibri" w:hAnsi="Calibri"/>
                <w:color w:val="000000"/>
                <w:lang w:eastAsia="es-BO"/>
              </w:rPr>
            </w:pPr>
            <w:r>
              <w:rPr>
                <w:rFonts w:ascii="Calibri" w:hAnsi="Calibri"/>
                <w:color w:val="000000"/>
                <w:lang w:eastAsia="es-BO"/>
              </w:rPr>
              <w:t>10</w:t>
            </w:r>
          </w:p>
        </w:tc>
        <w:tc>
          <w:tcPr>
            <w:tcW w:w="1200" w:type="dxa"/>
          </w:tcPr>
          <w:p w14:paraId="1268D953" w14:textId="6951EA69" w:rsidR="00F82A95" w:rsidRDefault="00F82A95" w:rsidP="00F3424A">
            <w:pPr>
              <w:jc w:val="center"/>
              <w:rPr>
                <w:rFonts w:ascii="Calibri" w:hAnsi="Calibri"/>
                <w:color w:val="000000"/>
                <w:lang w:eastAsia="es-BO"/>
              </w:rPr>
            </w:pPr>
            <w:r>
              <w:rPr>
                <w:rFonts w:ascii="Calibri" w:hAnsi="Calibri"/>
                <w:color w:val="000000"/>
                <w:lang w:eastAsia="es-BO"/>
              </w:rPr>
              <w:t>2x12</w:t>
            </w:r>
          </w:p>
        </w:tc>
      </w:tr>
    </w:tbl>
    <w:p w14:paraId="1D3192D5" w14:textId="77777777" w:rsidR="0071062A" w:rsidRDefault="0071062A" w:rsidP="00E76EBD">
      <w:pPr>
        <w:ind w:left="567" w:right="-568"/>
        <w:rPr>
          <w:b/>
        </w:rPr>
      </w:pPr>
    </w:p>
    <w:p w14:paraId="5538C9EC" w14:textId="3BF6BE6F" w:rsidR="00E76EBD" w:rsidRDefault="00E76EBD" w:rsidP="00E76EBD">
      <w:pPr>
        <w:ind w:left="567" w:right="-568"/>
        <w:rPr>
          <w:b/>
        </w:rPr>
      </w:pPr>
      <w:r w:rsidRPr="000F392F">
        <w:rPr>
          <w:b/>
        </w:rPr>
        <w:t>Iluminación en el se</w:t>
      </w:r>
      <w:r w:rsidR="00154954">
        <w:rPr>
          <w:b/>
        </w:rPr>
        <w:t>ct</w:t>
      </w:r>
      <w:r w:rsidR="00284599">
        <w:rPr>
          <w:b/>
        </w:rPr>
        <w:t>or de puente de Gas Natural y parte trasera UBPs</w:t>
      </w:r>
      <w:r w:rsidR="009813B5">
        <w:rPr>
          <w:b/>
        </w:rPr>
        <w:t xml:space="preserve"> (Iluminación 3)</w:t>
      </w:r>
      <w:r w:rsidR="00227FB4">
        <w:rPr>
          <w:b/>
        </w:rPr>
        <w:t xml:space="preserve"> </w:t>
      </w:r>
      <w:r w:rsidR="00227FB4" w:rsidRPr="00732811">
        <w:rPr>
          <w:b/>
          <w:color w:val="FF0000"/>
        </w:rPr>
        <w:t>[E.11.6.]</w:t>
      </w:r>
    </w:p>
    <w:p w14:paraId="67E247FD" w14:textId="371ED5E4" w:rsidR="00284599" w:rsidRDefault="00284599" w:rsidP="00284599">
      <w:pPr>
        <w:jc w:val="both"/>
        <w:rPr>
          <w:rFonts w:eastAsia="ArialMT" w:cstheme="minorHAnsi"/>
        </w:rPr>
      </w:pPr>
      <w:r w:rsidRPr="005E4DF5">
        <w:rPr>
          <w:rFonts w:eastAsia="ArialMT" w:cstheme="minorHAnsi"/>
        </w:rPr>
        <w:t>Como parte del alcance del presente proyecto,</w:t>
      </w:r>
      <w:r>
        <w:rPr>
          <w:rFonts w:eastAsia="ArialMT" w:cstheme="minorHAnsi"/>
        </w:rPr>
        <w:t xml:space="preserve"> el Proponente deberá instalar 3</w:t>
      </w:r>
      <w:r w:rsidRPr="005E4DF5">
        <w:rPr>
          <w:rFonts w:eastAsia="ArialMT" w:cstheme="minorHAnsi"/>
        </w:rPr>
        <w:t xml:space="preserve"> luminarias (según resultado de la adecuación d</w:t>
      </w:r>
      <w:r>
        <w:rPr>
          <w:rFonts w:eastAsia="ArialMT" w:cstheme="minorHAnsi"/>
        </w:rPr>
        <w:t xml:space="preserve">e ingeniería) en el sector de puente de gas natural y parte trasera de UBPs: </w:t>
      </w:r>
      <w:r w:rsidRPr="005E4DF5">
        <w:rPr>
          <w:rFonts w:eastAsia="ArialMT" w:cstheme="minorHAnsi"/>
        </w:rPr>
        <w:t>LE-11, LE-03, LI-03</w:t>
      </w:r>
      <w:r>
        <w:rPr>
          <w:rFonts w:eastAsia="ArialMT" w:cstheme="minorHAnsi"/>
        </w:rPr>
        <w:t>.</w:t>
      </w:r>
      <w:r w:rsidRPr="005E4DF5">
        <w:rPr>
          <w:rFonts w:eastAsia="ArialMT" w:cstheme="minorHAnsi"/>
        </w:rPr>
        <w:t xml:space="preserve"> </w:t>
      </w:r>
      <w:r w:rsidRPr="00F92054">
        <w:rPr>
          <w:rFonts w:eastAsia="ArialMT" w:cstheme="minorHAnsi"/>
        </w:rPr>
        <w:t xml:space="preserve">El circuito </w:t>
      </w:r>
      <w:r w:rsidR="007563AB">
        <w:rPr>
          <w:rFonts w:eastAsia="ArialMT" w:cstheme="minorHAnsi"/>
        </w:rPr>
        <w:t xml:space="preserve">(canalización, cableado y conexionado) </w:t>
      </w:r>
      <w:r w:rsidRPr="00F92054">
        <w:rPr>
          <w:rFonts w:eastAsia="ArialMT" w:cstheme="minorHAnsi"/>
        </w:rPr>
        <w:t>deberá salir d</w:t>
      </w:r>
      <w:r>
        <w:rPr>
          <w:rFonts w:eastAsia="ArialMT" w:cstheme="minorHAnsi"/>
        </w:rPr>
        <w:t>el tablero de distribución TD-01 hasta la “CAJA” a ser instalada en campo</w:t>
      </w:r>
      <w:r w:rsidR="007563AB">
        <w:rPr>
          <w:rFonts w:eastAsia="ArialMT" w:cstheme="minorHAnsi"/>
        </w:rPr>
        <w:t xml:space="preserve"> por el Proponente</w:t>
      </w:r>
      <w:r>
        <w:rPr>
          <w:rFonts w:eastAsia="ArialMT" w:cstheme="minorHAnsi"/>
        </w:rPr>
        <w:t xml:space="preserve"> y, desde la caja extender</w:t>
      </w:r>
      <w:r w:rsidR="007563AB">
        <w:rPr>
          <w:rFonts w:eastAsia="ArialMT" w:cstheme="minorHAnsi"/>
        </w:rPr>
        <w:t>se</w:t>
      </w:r>
      <w:r>
        <w:rPr>
          <w:rFonts w:eastAsia="ArialMT" w:cstheme="minorHAnsi"/>
        </w:rPr>
        <w:t xml:space="preserve"> hasta las luminarias </w:t>
      </w:r>
      <w:r w:rsidR="009921BA" w:rsidRPr="005E4DF5">
        <w:rPr>
          <w:rFonts w:eastAsia="ArialMT" w:cstheme="minorHAnsi"/>
        </w:rPr>
        <w:t>LE-11, LE-03, LI-03</w:t>
      </w:r>
      <w:r w:rsidRPr="00F92054">
        <w:rPr>
          <w:rFonts w:eastAsia="ArialMT" w:cstheme="minorHAnsi"/>
        </w:rPr>
        <w:t xml:space="preserve">. </w:t>
      </w:r>
      <w:r>
        <w:rPr>
          <w:rFonts w:eastAsia="ArialMT" w:cstheme="minorHAnsi"/>
        </w:rPr>
        <w:t>El montaje y suportación de las luminarias queda por parte de la Empresa que se adjudique el servicio (los “típicos” de referencia se muestran en los planos TJ</w:t>
      </w:r>
      <w:r w:rsidRPr="002312EF">
        <w:rPr>
          <w:rFonts w:eastAsia="ArialMT" w:cstheme="minorHAnsi"/>
        </w:rPr>
        <w:t>-E211-EL-00-11-04 de 05</w:t>
      </w:r>
      <w:r>
        <w:rPr>
          <w:rFonts w:eastAsia="ArialMT" w:cstheme="minorHAnsi"/>
        </w:rPr>
        <w:t xml:space="preserve">; </w:t>
      </w:r>
      <w:r w:rsidRPr="002312EF">
        <w:rPr>
          <w:rFonts w:eastAsia="ArialMT" w:cstheme="minorHAnsi"/>
        </w:rPr>
        <w:t>TJ-E211-EL-00-11-04 de 05</w:t>
      </w:r>
      <w:r>
        <w:rPr>
          <w:rFonts w:eastAsia="ArialMT" w:cstheme="minorHAnsi"/>
        </w:rPr>
        <w:t xml:space="preserve">). La figura 17 muestra la ruta referencial para el tendido de conduit y cable, en donde </w:t>
      </w:r>
      <w:r>
        <w:rPr>
          <w:rFonts w:eastAsia="ArialMT" w:cstheme="minorHAnsi"/>
        </w:rPr>
        <w:lastRenderedPageBreak/>
        <w:t>se debe tomar en cuenta que la canalización hasta la cámara marcada como CE-04 ya se encuentra realizada, quedando por concluir el tramo restante hacia las luminarias. El plano de referencia TJ-E211-EL-00-16-01 de 03 muestra la posible ubicación de las luminarias, esta ubicación podrá cambiar o no en la etapa de revisión, adecuación y verificación de la ingeniería.</w:t>
      </w:r>
    </w:p>
    <w:p w14:paraId="06CCA2B2" w14:textId="782E6662" w:rsidR="009921BA" w:rsidRDefault="009921BA" w:rsidP="007563AB">
      <w:pPr>
        <w:jc w:val="both"/>
        <w:rPr>
          <w:rFonts w:eastAsia="ArialMT" w:cstheme="minorHAnsi"/>
        </w:rPr>
      </w:pPr>
      <w:r w:rsidRPr="00F92054">
        <w:rPr>
          <w:rFonts w:eastAsia="ArialMT" w:cstheme="minorHAnsi"/>
        </w:rPr>
        <w:t>Para la canalización de este nuevo tendido se ha</w:t>
      </w:r>
      <w:r>
        <w:rPr>
          <w:rFonts w:eastAsia="ArialMT" w:cstheme="minorHAnsi"/>
        </w:rPr>
        <w:t>n</w:t>
      </w:r>
      <w:r w:rsidRPr="00F92054">
        <w:rPr>
          <w:rFonts w:eastAsia="ArialMT" w:cstheme="minorHAnsi"/>
        </w:rPr>
        <w:t xml:space="preserve"> contemplado las siguientes longitudes de manera referencia</w:t>
      </w:r>
      <w:r>
        <w:rPr>
          <w:rFonts w:eastAsia="ArialMT" w:cstheme="minorHAnsi"/>
        </w:rPr>
        <w:t xml:space="preserve">l. Para este punto YPFB-TR </w:t>
      </w:r>
      <w:r w:rsidRPr="00F92054">
        <w:rPr>
          <w:rFonts w:eastAsia="ArialMT" w:cstheme="minorHAnsi"/>
        </w:rPr>
        <w:t>proporcionará</w:t>
      </w:r>
      <w:r>
        <w:rPr>
          <w:rFonts w:eastAsia="ArialMT" w:cstheme="minorHAnsi"/>
        </w:rPr>
        <w:t xml:space="preserve"> las luminarias,</w:t>
      </w:r>
      <w:r w:rsidR="00212E48">
        <w:rPr>
          <w:rFonts w:eastAsia="ArialMT" w:cstheme="minorHAnsi"/>
        </w:rPr>
        <w:t xml:space="preserve"> caja de paso, sellos,</w:t>
      </w:r>
      <w:r w:rsidRPr="00F92054">
        <w:rPr>
          <w:rFonts w:eastAsia="ArialMT" w:cstheme="minorHAnsi"/>
        </w:rPr>
        <w:t xml:space="preserve"> el condui</w:t>
      </w:r>
      <w:r>
        <w:rPr>
          <w:rFonts w:eastAsia="ArialMT" w:cstheme="minorHAnsi"/>
        </w:rPr>
        <w:t>t</w:t>
      </w:r>
      <w:r w:rsidR="00212E48">
        <w:rPr>
          <w:rFonts w:eastAsia="ArialMT" w:cstheme="minorHAnsi"/>
        </w:rPr>
        <w:t xml:space="preserve"> troncal</w:t>
      </w:r>
      <w:r>
        <w:rPr>
          <w:rFonts w:eastAsia="ArialMT" w:cstheme="minorHAnsi"/>
        </w:rPr>
        <w:t xml:space="preserve"> y cable. El resto de materiales y accesorios</w:t>
      </w:r>
      <w:r w:rsidRPr="00F92054">
        <w:rPr>
          <w:rFonts w:eastAsia="ArialMT" w:cstheme="minorHAnsi"/>
        </w:rPr>
        <w:t xml:space="preserve"> co</w:t>
      </w:r>
      <w:r>
        <w:rPr>
          <w:rFonts w:eastAsia="ArialMT" w:cstheme="minorHAnsi"/>
        </w:rPr>
        <w:t>rre por cuenta de la empresa</w:t>
      </w:r>
      <w:r w:rsidRPr="00F92054">
        <w:rPr>
          <w:rFonts w:eastAsia="ArialMT" w:cstheme="minorHAnsi"/>
        </w:rPr>
        <w:t xml:space="preserve"> que se adjudique el servicio.</w:t>
      </w:r>
    </w:p>
    <w:p w14:paraId="60EDE19C" w14:textId="77777777" w:rsidR="00284599" w:rsidRDefault="00284599" w:rsidP="005E4DF5">
      <w:pPr>
        <w:autoSpaceDE w:val="0"/>
        <w:autoSpaceDN w:val="0"/>
        <w:adjustRightInd w:val="0"/>
        <w:spacing w:after="0" w:line="240" w:lineRule="auto"/>
        <w:ind w:left="207" w:right="-568"/>
        <w:jc w:val="both"/>
        <w:rPr>
          <w:rFonts w:eastAsia="ArialMT" w:cstheme="minorHAnsi"/>
        </w:rPr>
      </w:pPr>
    </w:p>
    <w:tbl>
      <w:tblPr>
        <w:tblW w:w="8415" w:type="dxa"/>
        <w:jc w:val="righ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1564"/>
        <w:gridCol w:w="1120"/>
        <w:gridCol w:w="1275"/>
        <w:gridCol w:w="1276"/>
        <w:gridCol w:w="1134"/>
        <w:gridCol w:w="846"/>
        <w:gridCol w:w="1200"/>
      </w:tblGrid>
      <w:tr w:rsidR="00F2637D" w:rsidRPr="00052D67" w14:paraId="02C1F80D" w14:textId="77777777" w:rsidTr="00212E48">
        <w:trPr>
          <w:trHeight w:hRule="exact" w:val="284"/>
          <w:jc w:val="right"/>
        </w:trPr>
        <w:tc>
          <w:tcPr>
            <w:tcW w:w="1564" w:type="dxa"/>
            <w:vMerge w:val="restart"/>
          </w:tcPr>
          <w:p w14:paraId="4B7E0EB6" w14:textId="77777777" w:rsidR="00F2637D" w:rsidRPr="00052D67" w:rsidRDefault="00F2637D" w:rsidP="00BC0AD1">
            <w:pPr>
              <w:jc w:val="center"/>
              <w:rPr>
                <w:rFonts w:ascii="Calibri" w:hAnsi="Calibri"/>
                <w:b/>
                <w:bCs/>
                <w:color w:val="000000"/>
                <w:sz w:val="16"/>
                <w:szCs w:val="16"/>
                <w:lang w:eastAsia="es-BO"/>
              </w:rPr>
            </w:pPr>
            <w:r>
              <w:rPr>
                <w:rFonts w:ascii="Calibri" w:hAnsi="Calibri"/>
                <w:b/>
                <w:bCs/>
                <w:color w:val="000000"/>
                <w:sz w:val="16"/>
                <w:szCs w:val="16"/>
                <w:lang w:eastAsia="es-BO"/>
              </w:rPr>
              <w:t>EQUIPO</w:t>
            </w:r>
          </w:p>
        </w:tc>
        <w:tc>
          <w:tcPr>
            <w:tcW w:w="1120" w:type="dxa"/>
            <w:vMerge w:val="restart"/>
            <w:shd w:val="clear" w:color="auto" w:fill="auto"/>
            <w:vAlign w:val="center"/>
            <w:hideMark/>
          </w:tcPr>
          <w:p w14:paraId="3E0742FF" w14:textId="77777777" w:rsidR="00F2637D" w:rsidRPr="00052D67" w:rsidRDefault="00F2637D" w:rsidP="00BC0AD1">
            <w:pPr>
              <w:jc w:val="center"/>
              <w:rPr>
                <w:rFonts w:ascii="Calibri" w:hAnsi="Calibri"/>
                <w:b/>
                <w:bCs/>
                <w:color w:val="000000"/>
                <w:sz w:val="16"/>
                <w:szCs w:val="16"/>
                <w:lang w:eastAsia="es-BO"/>
              </w:rPr>
            </w:pPr>
            <w:r w:rsidRPr="00052D67">
              <w:rPr>
                <w:rFonts w:ascii="Calibri" w:hAnsi="Calibri"/>
                <w:b/>
                <w:bCs/>
                <w:color w:val="000000"/>
                <w:sz w:val="16"/>
                <w:szCs w:val="16"/>
                <w:lang w:eastAsia="es-BO"/>
              </w:rPr>
              <w:t>LONGITUD</w:t>
            </w:r>
            <w:r>
              <w:rPr>
                <w:rFonts w:ascii="Calibri" w:hAnsi="Calibri"/>
                <w:b/>
                <w:bCs/>
                <w:color w:val="000000"/>
                <w:sz w:val="16"/>
                <w:szCs w:val="16"/>
                <w:lang w:eastAsia="es-BO"/>
              </w:rPr>
              <w:t xml:space="preserve"> CABLE</w:t>
            </w:r>
            <w:r w:rsidRPr="00052D67">
              <w:rPr>
                <w:rFonts w:ascii="Calibri" w:hAnsi="Calibri"/>
                <w:b/>
                <w:bCs/>
                <w:color w:val="000000"/>
                <w:sz w:val="16"/>
                <w:szCs w:val="16"/>
                <w:lang w:eastAsia="es-BO"/>
              </w:rPr>
              <w:t xml:space="preserve"> [MTS]</w:t>
            </w:r>
          </w:p>
        </w:tc>
        <w:tc>
          <w:tcPr>
            <w:tcW w:w="1275" w:type="dxa"/>
            <w:vMerge w:val="restart"/>
          </w:tcPr>
          <w:p w14:paraId="37A1F32D" w14:textId="77777777" w:rsidR="00F2637D" w:rsidRPr="00052D67" w:rsidRDefault="00F2637D" w:rsidP="00BC0AD1">
            <w:pPr>
              <w:jc w:val="center"/>
              <w:rPr>
                <w:rFonts w:ascii="Calibri" w:hAnsi="Calibri"/>
                <w:b/>
                <w:bCs/>
                <w:color w:val="000000"/>
                <w:sz w:val="16"/>
                <w:szCs w:val="16"/>
                <w:lang w:eastAsia="es-BO"/>
              </w:rPr>
            </w:pPr>
            <w:r w:rsidRPr="00052D67">
              <w:rPr>
                <w:rFonts w:ascii="Calibri" w:hAnsi="Calibri"/>
                <w:b/>
                <w:bCs/>
                <w:color w:val="000000"/>
                <w:sz w:val="16"/>
                <w:szCs w:val="16"/>
                <w:lang w:eastAsia="es-BO"/>
              </w:rPr>
              <w:t xml:space="preserve">LONGITUD </w:t>
            </w:r>
            <w:r>
              <w:rPr>
                <w:rFonts w:ascii="Calibri" w:hAnsi="Calibri"/>
                <w:b/>
                <w:bCs/>
                <w:color w:val="000000"/>
                <w:sz w:val="16"/>
                <w:szCs w:val="16"/>
                <w:lang w:eastAsia="es-BO"/>
              </w:rPr>
              <w:t xml:space="preserve">CONDUIT </w:t>
            </w:r>
            <w:r w:rsidRPr="00052D67">
              <w:rPr>
                <w:rFonts w:ascii="Calibri" w:hAnsi="Calibri"/>
                <w:b/>
                <w:bCs/>
                <w:color w:val="000000"/>
                <w:sz w:val="16"/>
                <w:szCs w:val="16"/>
                <w:lang w:eastAsia="es-BO"/>
              </w:rPr>
              <w:t>[MTS]</w:t>
            </w:r>
          </w:p>
        </w:tc>
        <w:tc>
          <w:tcPr>
            <w:tcW w:w="1276" w:type="dxa"/>
            <w:shd w:val="clear" w:color="auto" w:fill="auto"/>
            <w:vAlign w:val="center"/>
            <w:hideMark/>
          </w:tcPr>
          <w:p w14:paraId="5AFAC436" w14:textId="77777777" w:rsidR="00F2637D" w:rsidRPr="00052D67" w:rsidRDefault="00F2637D" w:rsidP="00BC0AD1">
            <w:pPr>
              <w:jc w:val="center"/>
              <w:rPr>
                <w:rFonts w:ascii="Calibri" w:hAnsi="Calibri"/>
                <w:b/>
                <w:bCs/>
                <w:color w:val="000000"/>
                <w:sz w:val="16"/>
                <w:szCs w:val="16"/>
                <w:lang w:eastAsia="es-BO"/>
              </w:rPr>
            </w:pPr>
            <w:r w:rsidRPr="00052D67">
              <w:rPr>
                <w:rFonts w:ascii="Calibri" w:hAnsi="Calibri"/>
                <w:b/>
                <w:bCs/>
                <w:color w:val="000000"/>
                <w:sz w:val="16"/>
                <w:szCs w:val="16"/>
                <w:lang w:eastAsia="es-BO"/>
              </w:rPr>
              <w:t>DIÁMETRO CONDUIT</w:t>
            </w:r>
          </w:p>
        </w:tc>
        <w:tc>
          <w:tcPr>
            <w:tcW w:w="1134" w:type="dxa"/>
            <w:vMerge w:val="restart"/>
            <w:shd w:val="clear" w:color="auto" w:fill="auto"/>
            <w:noWrap/>
            <w:vAlign w:val="center"/>
            <w:hideMark/>
          </w:tcPr>
          <w:p w14:paraId="614634AA" w14:textId="77777777" w:rsidR="00F2637D" w:rsidRPr="00052D67" w:rsidRDefault="00F2637D" w:rsidP="00BC0AD1">
            <w:pPr>
              <w:jc w:val="center"/>
              <w:rPr>
                <w:rFonts w:ascii="Calibri" w:hAnsi="Calibri"/>
                <w:b/>
                <w:bCs/>
                <w:color w:val="000000"/>
                <w:sz w:val="16"/>
                <w:szCs w:val="16"/>
                <w:lang w:eastAsia="es-BO"/>
              </w:rPr>
            </w:pPr>
            <w:r w:rsidRPr="00052D67">
              <w:rPr>
                <w:rFonts w:ascii="Calibri" w:hAnsi="Calibri"/>
                <w:b/>
                <w:bCs/>
                <w:color w:val="000000"/>
                <w:sz w:val="16"/>
                <w:szCs w:val="16"/>
                <w:lang w:eastAsia="es-BO"/>
              </w:rPr>
              <w:t>ENTERRADO</w:t>
            </w:r>
            <w:r>
              <w:rPr>
                <w:rFonts w:ascii="Calibri" w:hAnsi="Calibri"/>
                <w:b/>
                <w:bCs/>
                <w:color w:val="000000"/>
                <w:sz w:val="16"/>
                <w:szCs w:val="16"/>
                <w:lang w:eastAsia="es-BO"/>
              </w:rPr>
              <w:t xml:space="preserve"> </w:t>
            </w:r>
            <w:r w:rsidRPr="00052D67">
              <w:rPr>
                <w:rFonts w:ascii="Calibri" w:hAnsi="Calibri"/>
                <w:b/>
                <w:bCs/>
                <w:color w:val="000000"/>
                <w:sz w:val="16"/>
                <w:szCs w:val="16"/>
                <w:lang w:eastAsia="es-BO"/>
              </w:rPr>
              <w:t>[MTS]</w:t>
            </w:r>
          </w:p>
        </w:tc>
        <w:tc>
          <w:tcPr>
            <w:tcW w:w="846" w:type="dxa"/>
            <w:shd w:val="clear" w:color="auto" w:fill="auto"/>
            <w:noWrap/>
            <w:vAlign w:val="center"/>
            <w:hideMark/>
          </w:tcPr>
          <w:p w14:paraId="5D5F50EC" w14:textId="77777777" w:rsidR="00F2637D" w:rsidRPr="00052D67" w:rsidRDefault="00F2637D" w:rsidP="00BC0AD1">
            <w:pPr>
              <w:jc w:val="center"/>
              <w:rPr>
                <w:rFonts w:ascii="Calibri" w:hAnsi="Calibri"/>
                <w:b/>
                <w:bCs/>
                <w:color w:val="000000"/>
                <w:sz w:val="16"/>
                <w:szCs w:val="16"/>
                <w:lang w:eastAsia="es-BO"/>
              </w:rPr>
            </w:pPr>
            <w:r w:rsidRPr="00052D67">
              <w:rPr>
                <w:rFonts w:ascii="Calibri" w:hAnsi="Calibri"/>
                <w:b/>
                <w:bCs/>
                <w:color w:val="000000"/>
                <w:sz w:val="16"/>
                <w:szCs w:val="16"/>
                <w:lang w:eastAsia="es-BO"/>
              </w:rPr>
              <w:t xml:space="preserve">AÉREO </w:t>
            </w:r>
          </w:p>
        </w:tc>
        <w:tc>
          <w:tcPr>
            <w:tcW w:w="1200" w:type="dxa"/>
          </w:tcPr>
          <w:p w14:paraId="2CB04E8B" w14:textId="77777777" w:rsidR="00F2637D" w:rsidRPr="00052D67" w:rsidRDefault="00F2637D" w:rsidP="00BC0AD1">
            <w:pPr>
              <w:jc w:val="center"/>
              <w:rPr>
                <w:rFonts w:ascii="Calibri" w:hAnsi="Calibri"/>
                <w:b/>
                <w:bCs/>
                <w:color w:val="000000"/>
                <w:sz w:val="16"/>
                <w:szCs w:val="16"/>
                <w:lang w:eastAsia="es-BO"/>
              </w:rPr>
            </w:pPr>
            <w:r>
              <w:rPr>
                <w:rFonts w:ascii="Calibri" w:hAnsi="Calibri"/>
                <w:b/>
                <w:bCs/>
                <w:color w:val="000000"/>
                <w:sz w:val="16"/>
                <w:szCs w:val="16"/>
                <w:lang w:eastAsia="es-BO"/>
              </w:rPr>
              <w:t>CABLE</w:t>
            </w:r>
          </w:p>
        </w:tc>
      </w:tr>
      <w:tr w:rsidR="00F2637D" w:rsidRPr="00052D67" w14:paraId="66D3FC49" w14:textId="77777777" w:rsidTr="00212E48">
        <w:trPr>
          <w:trHeight w:hRule="exact" w:val="284"/>
          <w:jc w:val="right"/>
        </w:trPr>
        <w:tc>
          <w:tcPr>
            <w:tcW w:w="1564" w:type="dxa"/>
            <w:vMerge/>
          </w:tcPr>
          <w:p w14:paraId="6655BE1F" w14:textId="77777777" w:rsidR="00F2637D" w:rsidRPr="00052D67" w:rsidRDefault="00F2637D" w:rsidP="00BC0AD1">
            <w:pPr>
              <w:rPr>
                <w:rFonts w:ascii="Calibri" w:hAnsi="Calibri"/>
                <w:b/>
                <w:bCs/>
                <w:color w:val="000000"/>
                <w:sz w:val="16"/>
                <w:szCs w:val="16"/>
                <w:lang w:eastAsia="es-BO"/>
              </w:rPr>
            </w:pPr>
          </w:p>
        </w:tc>
        <w:tc>
          <w:tcPr>
            <w:tcW w:w="1120" w:type="dxa"/>
            <w:vMerge/>
            <w:vAlign w:val="center"/>
            <w:hideMark/>
          </w:tcPr>
          <w:p w14:paraId="026B9C56" w14:textId="77777777" w:rsidR="00F2637D" w:rsidRPr="00052D67" w:rsidRDefault="00F2637D" w:rsidP="00BC0AD1">
            <w:pPr>
              <w:rPr>
                <w:rFonts w:ascii="Calibri" w:hAnsi="Calibri"/>
                <w:b/>
                <w:bCs/>
                <w:color w:val="000000"/>
                <w:sz w:val="16"/>
                <w:szCs w:val="16"/>
                <w:lang w:eastAsia="es-BO"/>
              </w:rPr>
            </w:pPr>
          </w:p>
        </w:tc>
        <w:tc>
          <w:tcPr>
            <w:tcW w:w="1275" w:type="dxa"/>
            <w:vMerge/>
          </w:tcPr>
          <w:p w14:paraId="75593707" w14:textId="77777777" w:rsidR="00F2637D" w:rsidRPr="00052D67" w:rsidRDefault="00F2637D" w:rsidP="00BC0AD1">
            <w:pPr>
              <w:jc w:val="center"/>
              <w:rPr>
                <w:rFonts w:ascii="Calibri" w:hAnsi="Calibri"/>
                <w:b/>
                <w:bCs/>
                <w:color w:val="000000"/>
                <w:sz w:val="16"/>
                <w:szCs w:val="16"/>
                <w:lang w:eastAsia="es-BO"/>
              </w:rPr>
            </w:pPr>
          </w:p>
        </w:tc>
        <w:tc>
          <w:tcPr>
            <w:tcW w:w="1276" w:type="dxa"/>
            <w:shd w:val="clear" w:color="auto" w:fill="auto"/>
            <w:vAlign w:val="center"/>
            <w:hideMark/>
          </w:tcPr>
          <w:p w14:paraId="7AA0F2B1" w14:textId="77777777" w:rsidR="00F2637D" w:rsidRPr="00052D67" w:rsidRDefault="00F2637D" w:rsidP="00BC0AD1">
            <w:pPr>
              <w:jc w:val="center"/>
              <w:rPr>
                <w:rFonts w:ascii="Calibri" w:hAnsi="Calibri"/>
                <w:b/>
                <w:bCs/>
                <w:color w:val="000000"/>
                <w:sz w:val="16"/>
                <w:szCs w:val="16"/>
                <w:lang w:eastAsia="es-BO"/>
              </w:rPr>
            </w:pPr>
            <w:r w:rsidRPr="00052D67">
              <w:rPr>
                <w:rFonts w:ascii="Calibri" w:hAnsi="Calibri"/>
                <w:b/>
                <w:bCs/>
                <w:color w:val="000000"/>
                <w:sz w:val="16"/>
                <w:szCs w:val="16"/>
                <w:lang w:eastAsia="es-BO"/>
              </w:rPr>
              <w:t>Ө"</w:t>
            </w:r>
          </w:p>
        </w:tc>
        <w:tc>
          <w:tcPr>
            <w:tcW w:w="1134" w:type="dxa"/>
            <w:vMerge/>
            <w:vAlign w:val="center"/>
            <w:hideMark/>
          </w:tcPr>
          <w:p w14:paraId="0B8B577B" w14:textId="77777777" w:rsidR="00F2637D" w:rsidRPr="00052D67" w:rsidRDefault="00F2637D" w:rsidP="00BC0AD1">
            <w:pPr>
              <w:rPr>
                <w:rFonts w:ascii="Calibri" w:hAnsi="Calibri"/>
                <w:b/>
                <w:bCs/>
                <w:color w:val="000000"/>
                <w:sz w:val="16"/>
                <w:szCs w:val="16"/>
                <w:lang w:eastAsia="es-BO"/>
              </w:rPr>
            </w:pPr>
          </w:p>
        </w:tc>
        <w:tc>
          <w:tcPr>
            <w:tcW w:w="846" w:type="dxa"/>
            <w:shd w:val="clear" w:color="auto" w:fill="auto"/>
            <w:noWrap/>
            <w:vAlign w:val="center"/>
            <w:hideMark/>
          </w:tcPr>
          <w:p w14:paraId="7BA7C1CD" w14:textId="77777777" w:rsidR="00F2637D" w:rsidRPr="00052D67" w:rsidRDefault="00F2637D" w:rsidP="00BC0AD1">
            <w:pPr>
              <w:jc w:val="center"/>
              <w:rPr>
                <w:rFonts w:ascii="Calibri" w:hAnsi="Calibri"/>
                <w:b/>
                <w:bCs/>
                <w:color w:val="000000"/>
                <w:sz w:val="16"/>
                <w:szCs w:val="16"/>
                <w:lang w:eastAsia="es-BO"/>
              </w:rPr>
            </w:pPr>
            <w:r w:rsidRPr="00052D67">
              <w:rPr>
                <w:rFonts w:ascii="Calibri" w:hAnsi="Calibri"/>
                <w:b/>
                <w:bCs/>
                <w:color w:val="000000"/>
                <w:sz w:val="16"/>
                <w:szCs w:val="16"/>
                <w:lang w:eastAsia="es-BO"/>
              </w:rPr>
              <w:t>[MTS]</w:t>
            </w:r>
          </w:p>
        </w:tc>
        <w:tc>
          <w:tcPr>
            <w:tcW w:w="1200" w:type="dxa"/>
          </w:tcPr>
          <w:p w14:paraId="6DC2D78C" w14:textId="00B6F5F0" w:rsidR="00F2637D" w:rsidRPr="00052D67" w:rsidRDefault="0035047B" w:rsidP="00BC0AD1">
            <w:pPr>
              <w:jc w:val="center"/>
              <w:rPr>
                <w:rFonts w:ascii="Calibri" w:hAnsi="Calibri"/>
                <w:b/>
                <w:bCs/>
                <w:color w:val="000000"/>
                <w:sz w:val="16"/>
                <w:szCs w:val="16"/>
                <w:lang w:eastAsia="es-BO"/>
              </w:rPr>
            </w:pPr>
            <w:r>
              <w:rPr>
                <w:rFonts w:ascii="Calibri" w:hAnsi="Calibri"/>
                <w:b/>
                <w:bCs/>
                <w:color w:val="000000"/>
                <w:sz w:val="16"/>
                <w:szCs w:val="16"/>
                <w:lang w:eastAsia="es-BO"/>
              </w:rPr>
              <w:t>[AWG]</w:t>
            </w:r>
          </w:p>
        </w:tc>
      </w:tr>
      <w:tr w:rsidR="00F2637D" w:rsidRPr="00052D67" w14:paraId="2870BF93" w14:textId="77777777" w:rsidTr="00212E48">
        <w:trPr>
          <w:trHeight w:hRule="exact" w:val="300"/>
          <w:jc w:val="right"/>
        </w:trPr>
        <w:tc>
          <w:tcPr>
            <w:tcW w:w="1564" w:type="dxa"/>
          </w:tcPr>
          <w:p w14:paraId="6D82620B" w14:textId="77777777" w:rsidR="00F2637D" w:rsidRDefault="00F2637D" w:rsidP="00BC0AD1">
            <w:pPr>
              <w:jc w:val="center"/>
              <w:rPr>
                <w:rFonts w:ascii="Calibri" w:hAnsi="Calibri"/>
                <w:color w:val="000000"/>
                <w:lang w:eastAsia="es-BO"/>
              </w:rPr>
            </w:pPr>
            <w:r>
              <w:rPr>
                <w:rFonts w:ascii="Calibri" w:hAnsi="Calibri"/>
                <w:color w:val="000000"/>
                <w:lang w:eastAsia="es-BO"/>
              </w:rPr>
              <w:t>TD-01/CAJA</w:t>
            </w:r>
          </w:p>
        </w:tc>
        <w:tc>
          <w:tcPr>
            <w:tcW w:w="1120" w:type="dxa"/>
            <w:shd w:val="clear" w:color="auto" w:fill="auto"/>
            <w:noWrap/>
            <w:vAlign w:val="center"/>
            <w:hideMark/>
          </w:tcPr>
          <w:p w14:paraId="3DF844EB" w14:textId="4F2130D3" w:rsidR="00F2637D" w:rsidRPr="00052D67" w:rsidRDefault="00F2637D" w:rsidP="00BC0AD1">
            <w:pPr>
              <w:jc w:val="center"/>
              <w:rPr>
                <w:rFonts w:ascii="Calibri" w:hAnsi="Calibri"/>
                <w:color w:val="000000"/>
                <w:lang w:eastAsia="es-BO"/>
              </w:rPr>
            </w:pPr>
            <w:r>
              <w:rPr>
                <w:rFonts w:ascii="Calibri" w:hAnsi="Calibri"/>
                <w:color w:val="000000"/>
                <w:lang w:eastAsia="es-BO"/>
              </w:rPr>
              <w:t>170</w:t>
            </w:r>
          </w:p>
        </w:tc>
        <w:tc>
          <w:tcPr>
            <w:tcW w:w="1275" w:type="dxa"/>
          </w:tcPr>
          <w:p w14:paraId="7878CE33" w14:textId="050927F1" w:rsidR="00F2637D" w:rsidRDefault="00F2637D" w:rsidP="00BC0AD1">
            <w:pPr>
              <w:jc w:val="center"/>
              <w:rPr>
                <w:rFonts w:ascii="Calibri" w:hAnsi="Calibri"/>
                <w:color w:val="000000"/>
                <w:lang w:eastAsia="es-BO"/>
              </w:rPr>
            </w:pPr>
            <w:r>
              <w:rPr>
                <w:rFonts w:ascii="Calibri" w:hAnsi="Calibri"/>
                <w:color w:val="000000"/>
                <w:lang w:eastAsia="es-BO"/>
              </w:rPr>
              <w:t>70</w:t>
            </w:r>
          </w:p>
        </w:tc>
        <w:tc>
          <w:tcPr>
            <w:tcW w:w="1276" w:type="dxa"/>
            <w:shd w:val="clear" w:color="auto" w:fill="auto"/>
            <w:noWrap/>
            <w:vAlign w:val="center"/>
            <w:hideMark/>
          </w:tcPr>
          <w:p w14:paraId="4D8B6AC5" w14:textId="0B48FB12" w:rsidR="00F2637D" w:rsidRPr="00052D67" w:rsidRDefault="00F2637D" w:rsidP="00BC0AD1">
            <w:pPr>
              <w:jc w:val="center"/>
              <w:rPr>
                <w:rFonts w:ascii="Calibri" w:hAnsi="Calibri"/>
                <w:color w:val="000000"/>
                <w:lang w:eastAsia="es-BO"/>
              </w:rPr>
            </w:pPr>
            <w:r>
              <w:rPr>
                <w:rFonts w:ascii="Calibri" w:hAnsi="Calibri"/>
                <w:color w:val="000000"/>
                <w:lang w:eastAsia="es-BO"/>
              </w:rPr>
              <w:t>1</w:t>
            </w:r>
            <w:r w:rsidRPr="00052D67">
              <w:rPr>
                <w:rFonts w:ascii="Calibri" w:hAnsi="Calibri"/>
                <w:color w:val="000000"/>
                <w:lang w:eastAsia="es-BO"/>
              </w:rPr>
              <w:t>"</w:t>
            </w:r>
          </w:p>
        </w:tc>
        <w:tc>
          <w:tcPr>
            <w:tcW w:w="1134" w:type="dxa"/>
            <w:shd w:val="clear" w:color="auto" w:fill="auto"/>
            <w:vAlign w:val="center"/>
            <w:hideMark/>
          </w:tcPr>
          <w:p w14:paraId="788BE54C" w14:textId="4F4B74A3" w:rsidR="00F2637D" w:rsidRPr="00052D67" w:rsidRDefault="00F2637D" w:rsidP="00F2637D">
            <w:pPr>
              <w:jc w:val="center"/>
              <w:rPr>
                <w:rFonts w:ascii="Calibri" w:hAnsi="Calibri"/>
                <w:color w:val="000000"/>
                <w:lang w:eastAsia="es-BO"/>
              </w:rPr>
            </w:pPr>
            <w:r>
              <w:rPr>
                <w:rFonts w:ascii="Calibri" w:hAnsi="Calibri"/>
                <w:color w:val="000000"/>
                <w:lang w:eastAsia="es-BO"/>
              </w:rPr>
              <w:t>68</w:t>
            </w:r>
          </w:p>
        </w:tc>
        <w:tc>
          <w:tcPr>
            <w:tcW w:w="846" w:type="dxa"/>
            <w:shd w:val="clear" w:color="auto" w:fill="auto"/>
            <w:vAlign w:val="center"/>
            <w:hideMark/>
          </w:tcPr>
          <w:p w14:paraId="29E89DBB" w14:textId="77777777" w:rsidR="00F2637D" w:rsidRDefault="00F2637D" w:rsidP="00BC0AD1">
            <w:pPr>
              <w:jc w:val="center"/>
              <w:rPr>
                <w:rFonts w:ascii="Calibri" w:hAnsi="Calibri"/>
                <w:color w:val="000000"/>
                <w:lang w:eastAsia="es-BO"/>
              </w:rPr>
            </w:pPr>
            <w:r>
              <w:rPr>
                <w:rFonts w:ascii="Calibri" w:hAnsi="Calibri"/>
                <w:color w:val="000000"/>
                <w:lang w:eastAsia="es-BO"/>
              </w:rPr>
              <w:t>2</w:t>
            </w:r>
          </w:p>
          <w:p w14:paraId="5BF7D1FE" w14:textId="77777777" w:rsidR="00F2637D" w:rsidRPr="00052D67" w:rsidRDefault="00F2637D" w:rsidP="00BC0AD1">
            <w:pPr>
              <w:jc w:val="center"/>
              <w:rPr>
                <w:rFonts w:ascii="Calibri" w:hAnsi="Calibri"/>
                <w:color w:val="000000"/>
                <w:lang w:eastAsia="es-BO"/>
              </w:rPr>
            </w:pPr>
          </w:p>
        </w:tc>
        <w:tc>
          <w:tcPr>
            <w:tcW w:w="1200" w:type="dxa"/>
          </w:tcPr>
          <w:p w14:paraId="4D3FECEB" w14:textId="5555B685" w:rsidR="00F2637D" w:rsidRDefault="00F2637D" w:rsidP="00BC0AD1">
            <w:pPr>
              <w:jc w:val="center"/>
              <w:rPr>
                <w:rFonts w:ascii="Calibri" w:hAnsi="Calibri"/>
                <w:color w:val="000000"/>
                <w:lang w:eastAsia="es-BO"/>
              </w:rPr>
            </w:pPr>
            <w:r>
              <w:rPr>
                <w:rFonts w:ascii="Calibri" w:hAnsi="Calibri"/>
                <w:color w:val="000000"/>
                <w:lang w:eastAsia="es-BO"/>
              </w:rPr>
              <w:t>2x6</w:t>
            </w:r>
          </w:p>
        </w:tc>
      </w:tr>
      <w:tr w:rsidR="00F2637D" w:rsidRPr="00052D67" w14:paraId="19DC042F" w14:textId="77777777" w:rsidTr="00212E48">
        <w:trPr>
          <w:trHeight w:hRule="exact" w:val="300"/>
          <w:jc w:val="right"/>
        </w:trPr>
        <w:tc>
          <w:tcPr>
            <w:tcW w:w="1564" w:type="dxa"/>
          </w:tcPr>
          <w:p w14:paraId="087239D4" w14:textId="77777777" w:rsidR="00F2637D" w:rsidRDefault="00F2637D" w:rsidP="00BC0AD1">
            <w:pPr>
              <w:jc w:val="center"/>
              <w:rPr>
                <w:rFonts w:ascii="Calibri" w:hAnsi="Calibri"/>
                <w:color w:val="000000"/>
                <w:lang w:eastAsia="es-BO"/>
              </w:rPr>
            </w:pPr>
          </w:p>
        </w:tc>
        <w:tc>
          <w:tcPr>
            <w:tcW w:w="1120" w:type="dxa"/>
            <w:shd w:val="clear" w:color="auto" w:fill="auto"/>
            <w:noWrap/>
            <w:vAlign w:val="center"/>
          </w:tcPr>
          <w:p w14:paraId="2121422C" w14:textId="77777777" w:rsidR="00F2637D" w:rsidRDefault="00F2637D" w:rsidP="00BC0AD1">
            <w:pPr>
              <w:jc w:val="center"/>
              <w:rPr>
                <w:rFonts w:ascii="Calibri" w:hAnsi="Calibri"/>
                <w:color w:val="000000"/>
                <w:lang w:eastAsia="es-BO"/>
              </w:rPr>
            </w:pPr>
          </w:p>
        </w:tc>
        <w:tc>
          <w:tcPr>
            <w:tcW w:w="1275" w:type="dxa"/>
          </w:tcPr>
          <w:p w14:paraId="13F468C1" w14:textId="741DA296" w:rsidR="00F2637D" w:rsidRDefault="00F2637D" w:rsidP="00BC0AD1">
            <w:pPr>
              <w:jc w:val="center"/>
              <w:rPr>
                <w:rFonts w:ascii="Calibri" w:hAnsi="Calibri"/>
                <w:color w:val="000000"/>
                <w:lang w:eastAsia="es-BO"/>
              </w:rPr>
            </w:pPr>
            <w:r>
              <w:rPr>
                <w:rFonts w:ascii="Calibri" w:hAnsi="Calibri"/>
                <w:color w:val="000000"/>
                <w:lang w:eastAsia="es-BO"/>
              </w:rPr>
              <w:t>40</w:t>
            </w:r>
          </w:p>
        </w:tc>
        <w:tc>
          <w:tcPr>
            <w:tcW w:w="1276" w:type="dxa"/>
            <w:shd w:val="clear" w:color="auto" w:fill="auto"/>
            <w:noWrap/>
            <w:vAlign w:val="center"/>
          </w:tcPr>
          <w:p w14:paraId="226374A1" w14:textId="77777777" w:rsidR="00F2637D" w:rsidRDefault="00F2637D" w:rsidP="00BC0AD1">
            <w:pPr>
              <w:jc w:val="center"/>
              <w:rPr>
                <w:rFonts w:ascii="Calibri" w:hAnsi="Calibri"/>
                <w:color w:val="000000"/>
                <w:lang w:eastAsia="es-BO"/>
              </w:rPr>
            </w:pPr>
            <w:r>
              <w:rPr>
                <w:rFonts w:ascii="Calibri" w:hAnsi="Calibri"/>
                <w:color w:val="000000"/>
                <w:lang w:eastAsia="es-BO"/>
              </w:rPr>
              <w:t>1”</w:t>
            </w:r>
          </w:p>
        </w:tc>
        <w:tc>
          <w:tcPr>
            <w:tcW w:w="1134" w:type="dxa"/>
            <w:shd w:val="clear" w:color="auto" w:fill="auto"/>
            <w:vAlign w:val="center"/>
          </w:tcPr>
          <w:p w14:paraId="5C7E0706" w14:textId="5E34F57B" w:rsidR="00F2637D" w:rsidRDefault="00F2637D" w:rsidP="00F2637D">
            <w:pPr>
              <w:jc w:val="center"/>
              <w:rPr>
                <w:rFonts w:ascii="Calibri" w:hAnsi="Calibri"/>
                <w:color w:val="000000"/>
                <w:lang w:eastAsia="es-BO"/>
              </w:rPr>
            </w:pPr>
            <w:r>
              <w:rPr>
                <w:rFonts w:ascii="Calibri" w:hAnsi="Calibri"/>
                <w:color w:val="000000"/>
                <w:lang w:eastAsia="es-BO"/>
              </w:rPr>
              <w:t>30</w:t>
            </w:r>
          </w:p>
        </w:tc>
        <w:tc>
          <w:tcPr>
            <w:tcW w:w="846" w:type="dxa"/>
            <w:shd w:val="clear" w:color="auto" w:fill="auto"/>
            <w:vAlign w:val="center"/>
          </w:tcPr>
          <w:p w14:paraId="69E05668" w14:textId="77777777" w:rsidR="00F2637D" w:rsidRDefault="00F2637D" w:rsidP="00BC0AD1">
            <w:pPr>
              <w:jc w:val="center"/>
              <w:rPr>
                <w:rFonts w:ascii="Calibri" w:hAnsi="Calibri"/>
                <w:color w:val="000000"/>
                <w:lang w:eastAsia="es-BO"/>
              </w:rPr>
            </w:pPr>
            <w:r>
              <w:rPr>
                <w:rFonts w:ascii="Calibri" w:hAnsi="Calibri"/>
                <w:color w:val="000000"/>
                <w:lang w:eastAsia="es-BO"/>
              </w:rPr>
              <w:t>10</w:t>
            </w:r>
          </w:p>
        </w:tc>
        <w:tc>
          <w:tcPr>
            <w:tcW w:w="1200" w:type="dxa"/>
          </w:tcPr>
          <w:p w14:paraId="5E5FBCD4" w14:textId="77777777" w:rsidR="00F2637D" w:rsidRDefault="00F2637D" w:rsidP="00BC0AD1">
            <w:pPr>
              <w:jc w:val="center"/>
              <w:rPr>
                <w:rFonts w:ascii="Calibri" w:hAnsi="Calibri"/>
                <w:color w:val="000000"/>
                <w:lang w:eastAsia="es-BO"/>
              </w:rPr>
            </w:pPr>
            <w:r>
              <w:rPr>
                <w:rFonts w:ascii="Calibri" w:hAnsi="Calibri"/>
                <w:color w:val="000000"/>
                <w:lang w:eastAsia="es-BO"/>
              </w:rPr>
              <w:t>2x12</w:t>
            </w:r>
          </w:p>
        </w:tc>
      </w:tr>
    </w:tbl>
    <w:p w14:paraId="396A1009" w14:textId="4EE24E3C" w:rsidR="00DF40EA" w:rsidRDefault="00DF40EA" w:rsidP="005E4DF5">
      <w:pPr>
        <w:autoSpaceDE w:val="0"/>
        <w:autoSpaceDN w:val="0"/>
        <w:adjustRightInd w:val="0"/>
        <w:spacing w:after="0" w:line="240" w:lineRule="auto"/>
        <w:ind w:left="207" w:right="-568"/>
        <w:jc w:val="both"/>
        <w:rPr>
          <w:rFonts w:eastAsia="ArialMT" w:cstheme="minorHAnsi"/>
        </w:rPr>
      </w:pPr>
    </w:p>
    <w:p w14:paraId="31677EF3" w14:textId="3D3B0289" w:rsidR="00DF40EA" w:rsidRDefault="00DF40EA" w:rsidP="00DF40EA">
      <w:pPr>
        <w:ind w:left="567" w:right="-568"/>
        <w:rPr>
          <w:b/>
        </w:rPr>
      </w:pPr>
      <w:r w:rsidRPr="000B5E2E">
        <w:rPr>
          <w:b/>
        </w:rPr>
        <w:t xml:space="preserve">Iluminación </w:t>
      </w:r>
      <w:r>
        <w:rPr>
          <w:b/>
        </w:rPr>
        <w:t>complementaria</w:t>
      </w:r>
      <w:r w:rsidR="007563AB">
        <w:rPr>
          <w:b/>
        </w:rPr>
        <w:t xml:space="preserve"> </w:t>
      </w:r>
      <w:r w:rsidR="007563AB" w:rsidRPr="00732811">
        <w:rPr>
          <w:b/>
          <w:color w:val="FF0000"/>
        </w:rPr>
        <w:t>[E.11.7.]</w:t>
      </w:r>
    </w:p>
    <w:p w14:paraId="0B171778" w14:textId="111BFCB1" w:rsidR="00CB6C7A" w:rsidRDefault="00CB6C7A" w:rsidP="00CB6C7A">
      <w:pPr>
        <w:autoSpaceDE w:val="0"/>
        <w:autoSpaceDN w:val="0"/>
        <w:adjustRightInd w:val="0"/>
        <w:spacing w:after="0" w:line="240" w:lineRule="auto"/>
        <w:ind w:right="-568"/>
        <w:jc w:val="both"/>
        <w:rPr>
          <w:rFonts w:eastAsia="ArialMT" w:cstheme="minorHAnsi"/>
        </w:rPr>
      </w:pPr>
      <w:r w:rsidRPr="00CB6C7A">
        <w:rPr>
          <w:rFonts w:eastAsia="ArialMT" w:cstheme="minorHAnsi"/>
        </w:rPr>
        <w:t>L</w:t>
      </w:r>
      <w:r>
        <w:rPr>
          <w:rFonts w:eastAsia="ArialMT" w:cstheme="minorHAnsi"/>
        </w:rPr>
        <w:t>os trabajos a realizar en l</w:t>
      </w:r>
      <w:r w:rsidRPr="00CB6C7A">
        <w:rPr>
          <w:rFonts w:eastAsia="ArialMT" w:cstheme="minorHAnsi"/>
        </w:rPr>
        <w:t>a iluminación complementaria</w:t>
      </w:r>
      <w:r>
        <w:rPr>
          <w:rFonts w:eastAsia="ArialMT" w:cstheme="minorHAnsi"/>
        </w:rPr>
        <w:t xml:space="preserve"> consisten en llegar con conduit y cable desde el e-house / TD-01 hasta la primera caja de empalme mostradas como puntos A y B en la figura 19. Desde ese punto en adelante se mantendrá la instalaci</w:t>
      </w:r>
      <w:r w:rsidR="005327BD">
        <w:rPr>
          <w:rFonts w:eastAsia="ArialMT" w:cstheme="minorHAnsi"/>
        </w:rPr>
        <w:t>ón existente</w:t>
      </w:r>
      <w:r w:rsidR="00A70C8C">
        <w:rPr>
          <w:rFonts w:eastAsia="ArialMT" w:cstheme="minorHAnsi"/>
        </w:rPr>
        <w:t>, debiendo asegurarse el Proponente la independencia y aislación total de los sistemas eléctricos de YPFB-Logística e YPFB-TR</w:t>
      </w:r>
      <w:r w:rsidR="005327BD">
        <w:rPr>
          <w:rFonts w:eastAsia="ArialMT" w:cstheme="minorHAnsi"/>
        </w:rPr>
        <w:t xml:space="preserve">. Para este punto YPFB-TR proporcionará el conduit troncal, cable y sello, quedando los demás materiales y accesorios a cuenta de la empresa que se adjudique el servicio de construcción.  </w:t>
      </w:r>
    </w:p>
    <w:p w14:paraId="79B9D9C7" w14:textId="197216AB" w:rsidR="00446D99" w:rsidRDefault="00446D99" w:rsidP="00CB6C7A">
      <w:pPr>
        <w:autoSpaceDE w:val="0"/>
        <w:autoSpaceDN w:val="0"/>
        <w:adjustRightInd w:val="0"/>
        <w:spacing w:after="0" w:line="240" w:lineRule="auto"/>
        <w:ind w:right="-568"/>
        <w:jc w:val="both"/>
        <w:rPr>
          <w:rFonts w:eastAsia="ArialMT" w:cstheme="minorHAnsi"/>
        </w:rPr>
      </w:pPr>
    </w:p>
    <w:p w14:paraId="53680FFC" w14:textId="77777777" w:rsidR="00446D99" w:rsidRDefault="00446D99" w:rsidP="00446D99">
      <w:pPr>
        <w:autoSpaceDE w:val="0"/>
        <w:autoSpaceDN w:val="0"/>
        <w:adjustRightInd w:val="0"/>
        <w:spacing w:after="0" w:line="240" w:lineRule="auto"/>
        <w:ind w:right="-568"/>
        <w:jc w:val="both"/>
        <w:rPr>
          <w:rFonts w:eastAsia="ArialMT" w:cstheme="minorHAnsi"/>
        </w:rPr>
      </w:pPr>
      <w:r w:rsidRPr="005E4DF5">
        <w:rPr>
          <w:rFonts w:eastAsia="ArialMT" w:cstheme="minorHAnsi"/>
        </w:rPr>
        <w:t>Para todo el sistema de iluminación mencionado líneas arriba</w:t>
      </w:r>
      <w:r>
        <w:rPr>
          <w:rFonts w:eastAsia="ArialMT" w:cstheme="minorHAnsi"/>
        </w:rPr>
        <w:t xml:space="preserve"> (punto 4.11 del presente documento y todo su desglose)</w:t>
      </w:r>
      <w:r w:rsidRPr="005E4DF5">
        <w:rPr>
          <w:rFonts w:eastAsia="ArialMT" w:cstheme="minorHAnsi"/>
        </w:rPr>
        <w:t xml:space="preserve">, el Proponente deberá considerar en su propuesta toda la mano de obra requerida para la excavación, canalización (aérea y enterrada), tendido de cables, montaje de luminarias, conexionado en los diferentes tableros, cajas de paso, las luminarias, y otros que sean requeridos para tal fin. La trayectoria de los mismos debe ser revisada y validada en la adecuación de la ingeniería, que contempla tramos aéreos y enterrados. </w:t>
      </w:r>
    </w:p>
    <w:p w14:paraId="0429DE5C" w14:textId="77777777" w:rsidR="00446D99" w:rsidRDefault="00446D99" w:rsidP="00446D99">
      <w:pPr>
        <w:autoSpaceDE w:val="0"/>
        <w:autoSpaceDN w:val="0"/>
        <w:adjustRightInd w:val="0"/>
        <w:spacing w:after="0" w:line="240" w:lineRule="auto"/>
        <w:ind w:right="-568"/>
        <w:jc w:val="both"/>
        <w:rPr>
          <w:rFonts w:eastAsia="ArialMT" w:cstheme="minorHAnsi"/>
        </w:rPr>
      </w:pPr>
      <w:r w:rsidRPr="005E4DF5">
        <w:rPr>
          <w:rFonts w:eastAsia="ArialMT" w:cstheme="minorHAnsi"/>
        </w:rPr>
        <w:t>Todo tendido de conduit y sus respectivos accesorios (cuplas, niples, uniones patentes, conduit flexibles, etc.) deberán ser a prueba de explosión (clase 1/división 1) de extremo a extremo, y siguiendo las recomendaciones de NEC para cableado en áreas clase 1/división 1.</w:t>
      </w:r>
    </w:p>
    <w:p w14:paraId="48DC4B14" w14:textId="77777777" w:rsidR="00446D99" w:rsidRPr="00CB6C7A" w:rsidRDefault="00446D99" w:rsidP="00CB6C7A">
      <w:pPr>
        <w:autoSpaceDE w:val="0"/>
        <w:autoSpaceDN w:val="0"/>
        <w:adjustRightInd w:val="0"/>
        <w:spacing w:after="0" w:line="240" w:lineRule="auto"/>
        <w:ind w:right="-568"/>
        <w:jc w:val="both"/>
        <w:rPr>
          <w:rFonts w:eastAsia="ArialMT" w:cstheme="minorHAnsi"/>
        </w:rPr>
      </w:pPr>
    </w:p>
    <w:p w14:paraId="6BD861A8" w14:textId="77777777" w:rsidR="00917D9A" w:rsidRPr="005E4DF5" w:rsidRDefault="00917D9A" w:rsidP="00917D9A">
      <w:pPr>
        <w:autoSpaceDE w:val="0"/>
        <w:autoSpaceDN w:val="0"/>
        <w:adjustRightInd w:val="0"/>
        <w:spacing w:after="0" w:line="240" w:lineRule="auto"/>
        <w:ind w:right="-568"/>
        <w:jc w:val="both"/>
        <w:rPr>
          <w:rFonts w:eastAsia="ArialMT" w:cstheme="minorHAnsi"/>
        </w:rPr>
      </w:pPr>
      <w:r w:rsidRPr="005E4DF5">
        <w:rPr>
          <w:rFonts w:eastAsia="ArialMT" w:cstheme="minorHAnsi"/>
        </w:rPr>
        <w:t xml:space="preserve">Se aclara que, dentro del precio ofertado para esta tarea, el proponente debe considerar que YPFB TRANSPORTE S.A. proveerá el conductor eléctrico principal desde los tableros hasta las cajas de conexión principales (primera caja) en los distintos circuitos de iluminación, así como también el conduit rígido troncal (hasta la primera caja de cada circuito). Los conduits rígidos no provistos por YPFB-TR, conduits flexibles, cables de potencia, cables de tierra, sellos, cajas de paso, accesorios tipo “T”, “X”, codos, condulets, niples, cuplas, reductores, uniones patentes, “soporteria”, consumibles, cables no provistos por YPFB-TR, y cualquier otro accesorio necesario para la correcta instalación deberán ser provistas por la empresa que se adjudique el servicio. Todos los materiales, accesorios, y otros provistos por el Proponente deben ser a prueba de explosión clase 1 / división 1. </w:t>
      </w:r>
    </w:p>
    <w:p w14:paraId="7EA7469C" w14:textId="3EFED617" w:rsidR="00E76EBD" w:rsidRPr="005E4DF5" w:rsidRDefault="00E76EBD" w:rsidP="005E4DF5">
      <w:pPr>
        <w:autoSpaceDE w:val="0"/>
        <w:autoSpaceDN w:val="0"/>
        <w:adjustRightInd w:val="0"/>
        <w:spacing w:after="0" w:line="240" w:lineRule="auto"/>
        <w:ind w:left="207" w:right="-568"/>
        <w:jc w:val="both"/>
        <w:rPr>
          <w:rFonts w:eastAsia="ArialMT" w:cstheme="minorHAnsi"/>
        </w:rPr>
      </w:pPr>
    </w:p>
    <w:p w14:paraId="017F72E1" w14:textId="013E030B" w:rsidR="00BB7BB1" w:rsidRPr="007B263E" w:rsidRDefault="00BB7BB1" w:rsidP="00BB7BB1">
      <w:pPr>
        <w:ind w:left="567" w:right="-568"/>
        <w:jc w:val="center"/>
      </w:pPr>
      <w:r>
        <w:rPr>
          <w:noProof/>
          <w:lang w:eastAsia="es-BO"/>
        </w:rPr>
        <w:lastRenderedPageBreak/>
        <w:drawing>
          <wp:inline distT="0" distB="0" distL="0" distR="0" wp14:anchorId="778BEC2E" wp14:editId="01E6369C">
            <wp:extent cx="1704109" cy="3249621"/>
            <wp:effectExtent l="0" t="0" r="0" b="825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07812" cy="3256682"/>
                    </a:xfrm>
                    <a:prstGeom prst="rect">
                      <a:avLst/>
                    </a:prstGeom>
                    <a:noFill/>
                    <a:ln>
                      <a:noFill/>
                    </a:ln>
                  </pic:spPr>
                </pic:pic>
              </a:graphicData>
            </a:graphic>
          </wp:inline>
        </w:drawing>
      </w:r>
    </w:p>
    <w:p w14:paraId="55942225" w14:textId="7848C190" w:rsidR="00CB44DF" w:rsidRDefault="00CB44DF" w:rsidP="00CB44DF">
      <w:pPr>
        <w:ind w:left="567" w:right="-568"/>
        <w:jc w:val="center"/>
      </w:pPr>
      <w:r w:rsidRPr="00364671">
        <w:rPr>
          <w:rFonts w:cstheme="minorHAnsi"/>
          <w:b/>
          <w:i/>
          <w:lang w:val="es-ES"/>
        </w:rPr>
        <w:t xml:space="preserve">Figura </w:t>
      </w:r>
      <w:r>
        <w:rPr>
          <w:rFonts w:cstheme="minorHAnsi"/>
          <w:b/>
          <w:i/>
          <w:lang w:val="es-ES"/>
        </w:rPr>
        <w:t>19</w:t>
      </w:r>
      <w:r w:rsidRPr="00364671">
        <w:rPr>
          <w:rFonts w:cstheme="minorHAnsi"/>
          <w:b/>
          <w:i/>
          <w:lang w:val="es-ES"/>
        </w:rPr>
        <w:t xml:space="preserve">. </w:t>
      </w:r>
      <w:r w:rsidRPr="00364671">
        <w:rPr>
          <w:rFonts w:cstheme="minorHAnsi"/>
          <w:i/>
          <w:lang w:val="es-ES"/>
        </w:rPr>
        <w:t>Ruta referencial para tendido de conduits y cables</w:t>
      </w:r>
      <w:r>
        <w:rPr>
          <w:rFonts w:cstheme="minorHAnsi"/>
          <w:i/>
          <w:lang w:val="es-ES"/>
        </w:rPr>
        <w:t>.</w:t>
      </w:r>
    </w:p>
    <w:p w14:paraId="1D88A9DF" w14:textId="7ECE9E3B" w:rsidR="00573D66" w:rsidRDefault="00573D66" w:rsidP="00573D66">
      <w:pPr>
        <w:autoSpaceDE w:val="0"/>
        <w:autoSpaceDN w:val="0"/>
        <w:adjustRightInd w:val="0"/>
        <w:spacing w:after="0" w:line="240" w:lineRule="auto"/>
        <w:ind w:left="207" w:right="-568"/>
        <w:jc w:val="both"/>
        <w:rPr>
          <w:rFonts w:eastAsia="ArialMT" w:cstheme="minorHAnsi"/>
        </w:rPr>
      </w:pPr>
      <w:r w:rsidRPr="00C33237">
        <w:rPr>
          <w:rFonts w:eastAsia="ArialMT" w:cstheme="minorHAnsi"/>
        </w:rPr>
        <w:t xml:space="preserve">El Proponente deberá </w:t>
      </w:r>
      <w:r>
        <w:rPr>
          <w:rFonts w:eastAsia="ArialMT" w:cstheme="minorHAnsi"/>
        </w:rPr>
        <w:t>considerar</w:t>
      </w:r>
      <w:r w:rsidRPr="00C33237">
        <w:rPr>
          <w:rFonts w:eastAsia="ArialMT" w:cstheme="minorHAnsi"/>
        </w:rPr>
        <w:t xml:space="preserve"> el coste de las diferentes actividades</w:t>
      </w:r>
      <w:r>
        <w:rPr>
          <w:rFonts w:eastAsia="ArialMT" w:cstheme="minorHAnsi"/>
        </w:rPr>
        <w:t>, equipos, materiales y accesorios descritas</w:t>
      </w:r>
      <w:r w:rsidR="009A2A68">
        <w:rPr>
          <w:rFonts w:eastAsia="ArialMT" w:cstheme="minorHAnsi"/>
        </w:rPr>
        <w:t xml:space="preserve"> en los</w:t>
      </w:r>
      <w:r w:rsidRPr="00C33237">
        <w:rPr>
          <w:rFonts w:eastAsia="ArialMT" w:cstheme="minorHAnsi"/>
        </w:rPr>
        <w:t xml:space="preserve"> ítem</w:t>
      </w:r>
      <w:r w:rsidR="009A2A68">
        <w:rPr>
          <w:rFonts w:eastAsia="ArialMT" w:cstheme="minorHAnsi"/>
        </w:rPr>
        <w:t xml:space="preserve">s mencionados anteriormente </w:t>
      </w:r>
      <w:r w:rsidRPr="00C33237">
        <w:rPr>
          <w:rFonts w:eastAsia="ArialMT" w:cstheme="minorHAnsi"/>
        </w:rPr>
        <w:t>y</w:t>
      </w:r>
      <w:r>
        <w:rPr>
          <w:rFonts w:eastAsia="ArialMT" w:cstheme="minorHAnsi"/>
        </w:rPr>
        <w:t>,</w:t>
      </w:r>
      <w:r w:rsidRPr="00C33237">
        <w:rPr>
          <w:rFonts w:eastAsia="ArialMT" w:cstheme="minorHAnsi"/>
        </w:rPr>
        <w:t xml:space="preserve"> </w:t>
      </w:r>
      <w:r>
        <w:rPr>
          <w:rFonts w:eastAsia="ArialMT" w:cstheme="minorHAnsi"/>
        </w:rPr>
        <w:t>prorratearlas en los</w:t>
      </w:r>
      <w:r w:rsidRPr="00C33237">
        <w:rPr>
          <w:rFonts w:eastAsia="ArialMT" w:cstheme="minorHAnsi"/>
        </w:rPr>
        <w:t xml:space="preserve"> registro</w:t>
      </w:r>
      <w:r>
        <w:rPr>
          <w:rFonts w:eastAsia="ArialMT" w:cstheme="minorHAnsi"/>
        </w:rPr>
        <w:t>s</w:t>
      </w:r>
      <w:r w:rsidRPr="00C33237">
        <w:rPr>
          <w:rFonts w:eastAsia="ArialMT" w:cstheme="minorHAnsi"/>
        </w:rPr>
        <w:t xml:space="preserve"> correspondiente</w:t>
      </w:r>
      <w:r>
        <w:rPr>
          <w:rFonts w:eastAsia="ArialMT" w:cstheme="minorHAnsi"/>
        </w:rPr>
        <w:t>s</w:t>
      </w:r>
      <w:r w:rsidRPr="00C33237">
        <w:rPr>
          <w:rFonts w:eastAsia="ArialMT" w:cstheme="minorHAnsi"/>
        </w:rPr>
        <w:t xml:space="preserve"> de la planilla de cotización.</w:t>
      </w:r>
    </w:p>
    <w:p w14:paraId="2D2D8C3C" w14:textId="77777777" w:rsidR="00573D66" w:rsidRPr="005E4DF5" w:rsidRDefault="00573D66" w:rsidP="005E4DF5">
      <w:pPr>
        <w:autoSpaceDE w:val="0"/>
        <w:autoSpaceDN w:val="0"/>
        <w:adjustRightInd w:val="0"/>
        <w:spacing w:after="0" w:line="240" w:lineRule="auto"/>
        <w:ind w:left="207" w:right="-568"/>
        <w:jc w:val="both"/>
        <w:rPr>
          <w:rFonts w:eastAsia="ArialMT" w:cstheme="minorHAnsi"/>
        </w:rPr>
      </w:pPr>
    </w:p>
    <w:p w14:paraId="1D56407D" w14:textId="1956DA96" w:rsidR="00EC7C22" w:rsidRDefault="00EB0C85" w:rsidP="00EB0C85">
      <w:pPr>
        <w:ind w:left="567" w:right="-568"/>
        <w:rPr>
          <w:b/>
        </w:rPr>
      </w:pPr>
      <w:r w:rsidRPr="00EB0C85">
        <w:rPr>
          <w:b/>
        </w:rPr>
        <w:t>SISTEMA DE TOMACORRIENTES</w:t>
      </w:r>
      <w:r w:rsidR="008E101A">
        <w:rPr>
          <w:b/>
        </w:rPr>
        <w:t xml:space="preserve"> </w:t>
      </w:r>
      <w:r w:rsidR="008E101A" w:rsidRPr="00732811">
        <w:rPr>
          <w:b/>
          <w:color w:val="FF0000"/>
        </w:rPr>
        <w:t>[E.11.8.]</w:t>
      </w:r>
    </w:p>
    <w:p w14:paraId="326AD758" w14:textId="4C089078" w:rsidR="009F7612" w:rsidRDefault="009F7612" w:rsidP="009F7612">
      <w:pPr>
        <w:ind w:left="567" w:right="-568"/>
        <w:rPr>
          <w:b/>
        </w:rPr>
      </w:pPr>
      <w:r>
        <w:rPr>
          <w:b/>
        </w:rPr>
        <w:t>Tomacorrientes sector UBPs</w:t>
      </w:r>
    </w:p>
    <w:p w14:paraId="60E39FB7" w14:textId="4EFA6BAD" w:rsidR="00DE43AA" w:rsidRDefault="00DE43AA" w:rsidP="005E4DF5">
      <w:pPr>
        <w:autoSpaceDE w:val="0"/>
        <w:autoSpaceDN w:val="0"/>
        <w:adjustRightInd w:val="0"/>
        <w:spacing w:after="0" w:line="240" w:lineRule="auto"/>
        <w:ind w:left="207" w:right="-568"/>
        <w:jc w:val="both"/>
        <w:rPr>
          <w:rFonts w:eastAsia="ArialMT" w:cstheme="minorHAnsi"/>
        </w:rPr>
      </w:pPr>
      <w:r w:rsidRPr="005E4DF5">
        <w:rPr>
          <w:rFonts w:eastAsia="ArialMT" w:cstheme="minorHAnsi"/>
        </w:rPr>
        <w:t>Como parte del alcance del presente proyecto</w:t>
      </w:r>
      <w:r w:rsidR="00E47AE6">
        <w:rPr>
          <w:rFonts w:eastAsia="ArialMT" w:cstheme="minorHAnsi"/>
        </w:rPr>
        <w:t>, el Proponente deberá</w:t>
      </w:r>
      <w:r w:rsidRPr="005E4DF5">
        <w:rPr>
          <w:rFonts w:eastAsia="ArialMT" w:cstheme="minorHAnsi"/>
        </w:rPr>
        <w:t xml:space="preserve"> instalar dos tomacorrientes (F-N-G) certificados para clase 1/división 1 en el sector bombas principales UBPs. </w:t>
      </w:r>
      <w:r w:rsidR="00B2365B">
        <w:rPr>
          <w:rFonts w:eastAsia="ArialMT" w:cstheme="minorHAnsi"/>
        </w:rPr>
        <w:t>Los</w:t>
      </w:r>
      <w:r w:rsidR="00E47AE6" w:rsidRPr="00F92054">
        <w:rPr>
          <w:rFonts w:eastAsia="ArialMT" w:cstheme="minorHAnsi"/>
        </w:rPr>
        <w:t xml:space="preserve"> circuito</w:t>
      </w:r>
      <w:r w:rsidR="00B2365B">
        <w:rPr>
          <w:rFonts w:eastAsia="ArialMT" w:cstheme="minorHAnsi"/>
        </w:rPr>
        <w:t>s deben</w:t>
      </w:r>
      <w:r w:rsidR="00E47AE6" w:rsidRPr="00F92054">
        <w:rPr>
          <w:rFonts w:eastAsia="ArialMT" w:cstheme="minorHAnsi"/>
        </w:rPr>
        <w:t xml:space="preserve"> salir d</w:t>
      </w:r>
      <w:r w:rsidR="00E47AE6">
        <w:rPr>
          <w:rFonts w:eastAsia="ArialMT" w:cstheme="minorHAnsi"/>
        </w:rPr>
        <w:t>e</w:t>
      </w:r>
      <w:r w:rsidR="00B2365B">
        <w:rPr>
          <w:rFonts w:eastAsia="ArialMT" w:cstheme="minorHAnsi"/>
        </w:rPr>
        <w:t xml:space="preserve"> manera independiente desde el</w:t>
      </w:r>
      <w:r w:rsidR="00E47AE6">
        <w:rPr>
          <w:rFonts w:eastAsia="ArialMT" w:cstheme="minorHAnsi"/>
        </w:rPr>
        <w:t xml:space="preserve"> tablero de dis</w:t>
      </w:r>
      <w:r w:rsidR="00B2365B">
        <w:rPr>
          <w:rFonts w:eastAsia="ArialMT" w:cstheme="minorHAnsi"/>
        </w:rPr>
        <w:t>tribución TD-01 hasta cada uno de los tomacorrientes a instalar</w:t>
      </w:r>
      <w:r w:rsidR="00E47AE6" w:rsidRPr="00F92054">
        <w:rPr>
          <w:rFonts w:eastAsia="ArialMT" w:cstheme="minorHAnsi"/>
        </w:rPr>
        <w:t xml:space="preserve">. </w:t>
      </w:r>
      <w:r w:rsidR="00B2365B">
        <w:rPr>
          <w:rFonts w:eastAsia="ArialMT" w:cstheme="minorHAnsi"/>
        </w:rPr>
        <w:t>La suportación de los tomacorrientes</w:t>
      </w:r>
      <w:r w:rsidR="00E47AE6">
        <w:rPr>
          <w:rFonts w:eastAsia="ArialMT" w:cstheme="minorHAnsi"/>
        </w:rPr>
        <w:t xml:space="preserve"> queda por parte de la Empresa qu</w:t>
      </w:r>
      <w:r w:rsidR="00B2365B">
        <w:rPr>
          <w:rFonts w:eastAsia="ArialMT" w:cstheme="minorHAnsi"/>
        </w:rPr>
        <w:t>e se adjudique el servicio</w:t>
      </w:r>
      <w:r w:rsidR="00CB44DF">
        <w:rPr>
          <w:rFonts w:eastAsia="ArialMT" w:cstheme="minorHAnsi"/>
        </w:rPr>
        <w:t>. La figura 20</w:t>
      </w:r>
      <w:r w:rsidR="00E47AE6">
        <w:rPr>
          <w:rFonts w:eastAsia="ArialMT" w:cstheme="minorHAnsi"/>
        </w:rPr>
        <w:t xml:space="preserve"> muestra la ruta referencial para el tendido de conduit y cable, así como los posibles puntos</w:t>
      </w:r>
      <w:r w:rsidR="00B2365B">
        <w:rPr>
          <w:rFonts w:eastAsia="ArialMT" w:cstheme="minorHAnsi"/>
        </w:rPr>
        <w:t xml:space="preserve"> de instalación de los tomacorrientes</w:t>
      </w:r>
      <w:r w:rsidR="00E47AE6">
        <w:rPr>
          <w:rFonts w:eastAsia="ArialMT" w:cstheme="minorHAnsi"/>
        </w:rPr>
        <w:t xml:space="preserve"> (puntos A y B), en donde se debe tomar en cuenta que la canalización hasta la cámara marcada como </w:t>
      </w:r>
      <w:r w:rsidR="00B2365B">
        <w:rPr>
          <w:rFonts w:eastAsia="ArialMT" w:cstheme="minorHAnsi"/>
        </w:rPr>
        <w:t>CE-04</w:t>
      </w:r>
      <w:r w:rsidR="00E47AE6">
        <w:rPr>
          <w:rFonts w:eastAsia="ArialMT" w:cstheme="minorHAnsi"/>
        </w:rPr>
        <w:t xml:space="preserve"> ya se encuentra realizada, quedando por concluir el tra</w:t>
      </w:r>
      <w:r w:rsidR="00B2365B">
        <w:rPr>
          <w:rFonts w:eastAsia="ArialMT" w:cstheme="minorHAnsi"/>
        </w:rPr>
        <w:t>mo restante hacia los tomacorrientes</w:t>
      </w:r>
      <w:r w:rsidR="00E47AE6">
        <w:rPr>
          <w:rFonts w:eastAsia="ArialMT" w:cstheme="minorHAnsi"/>
        </w:rPr>
        <w:t>.</w:t>
      </w:r>
      <w:r w:rsidR="00FD0B0B">
        <w:rPr>
          <w:rFonts w:eastAsia="ArialMT" w:cstheme="minorHAnsi"/>
        </w:rPr>
        <w:t xml:space="preserve"> Para el tomacorriente mostrado como punto “B” en la figura 20, la derivación deberá salir de la cámara CE-03 en dirección oeste hasta la altura de las bombas principales y luego doblar 90° en dirección norte hasta el punto “B”.</w:t>
      </w:r>
    </w:p>
    <w:p w14:paraId="7801A828" w14:textId="0E283A8E" w:rsidR="002265C8" w:rsidRDefault="002265C8" w:rsidP="005E4DF5">
      <w:pPr>
        <w:autoSpaceDE w:val="0"/>
        <w:autoSpaceDN w:val="0"/>
        <w:adjustRightInd w:val="0"/>
        <w:spacing w:after="0" w:line="240" w:lineRule="auto"/>
        <w:ind w:left="207" w:right="-568"/>
        <w:jc w:val="both"/>
        <w:rPr>
          <w:rFonts w:eastAsia="ArialMT" w:cstheme="minorHAnsi"/>
        </w:rPr>
      </w:pPr>
    </w:p>
    <w:p w14:paraId="19F43115" w14:textId="4D150B9F" w:rsidR="002265C8" w:rsidRDefault="002265C8" w:rsidP="002265C8">
      <w:pPr>
        <w:ind w:left="567" w:right="-568"/>
        <w:rPr>
          <w:b/>
        </w:rPr>
      </w:pPr>
      <w:r>
        <w:rPr>
          <w:b/>
        </w:rPr>
        <w:t>Tomacorriente Prover</w:t>
      </w:r>
      <w:r w:rsidR="00584ECB">
        <w:rPr>
          <w:b/>
        </w:rPr>
        <w:t xml:space="preserve"> (TC-03)</w:t>
      </w:r>
    </w:p>
    <w:p w14:paraId="3B6BC2F8" w14:textId="0A153C8C" w:rsidR="008E101A" w:rsidRDefault="008E101A" w:rsidP="008E101A">
      <w:pPr>
        <w:autoSpaceDE w:val="0"/>
        <w:autoSpaceDN w:val="0"/>
        <w:adjustRightInd w:val="0"/>
        <w:spacing w:after="0" w:line="240" w:lineRule="auto"/>
        <w:ind w:left="207" w:right="-568"/>
        <w:jc w:val="both"/>
        <w:rPr>
          <w:rFonts w:eastAsia="ArialMT" w:cstheme="minorHAnsi"/>
        </w:rPr>
      </w:pPr>
      <w:r>
        <w:rPr>
          <w:rFonts w:eastAsia="ArialMT" w:cstheme="minorHAnsi"/>
        </w:rPr>
        <w:t>El</w:t>
      </w:r>
      <w:r w:rsidRPr="00F92054">
        <w:rPr>
          <w:rFonts w:eastAsia="ArialMT" w:cstheme="minorHAnsi"/>
        </w:rPr>
        <w:t xml:space="preserve"> circuito</w:t>
      </w:r>
      <w:r>
        <w:rPr>
          <w:rFonts w:eastAsia="ArialMT" w:cstheme="minorHAnsi"/>
        </w:rPr>
        <w:t xml:space="preserve"> para el tomacorriente del Prover debe</w:t>
      </w:r>
      <w:r w:rsidRPr="00F92054">
        <w:rPr>
          <w:rFonts w:eastAsia="ArialMT" w:cstheme="minorHAnsi"/>
        </w:rPr>
        <w:t xml:space="preserve"> salir d</w:t>
      </w:r>
      <w:r>
        <w:rPr>
          <w:rFonts w:eastAsia="ArialMT" w:cstheme="minorHAnsi"/>
        </w:rPr>
        <w:t>e manera independiente desde el tablero de distribución TD-01 hasta el puente de medición</w:t>
      </w:r>
      <w:r w:rsidRPr="00F92054">
        <w:rPr>
          <w:rFonts w:eastAsia="ArialMT" w:cstheme="minorHAnsi"/>
        </w:rPr>
        <w:t xml:space="preserve">. </w:t>
      </w:r>
      <w:r>
        <w:rPr>
          <w:rFonts w:eastAsia="ArialMT" w:cstheme="minorHAnsi"/>
        </w:rPr>
        <w:t>Como se mencionó antes, la canalización hasta la cámara marcada como CE-04 ya se encuentra realizada, quedando por concluir el tramo restante hacia el tomacorriente para el Prover ubicado en el puente de medición.</w:t>
      </w:r>
    </w:p>
    <w:p w14:paraId="6BC07BC2" w14:textId="77777777" w:rsidR="004F546F" w:rsidRPr="008E101A" w:rsidRDefault="004F546F" w:rsidP="008E101A">
      <w:pPr>
        <w:autoSpaceDE w:val="0"/>
        <w:autoSpaceDN w:val="0"/>
        <w:adjustRightInd w:val="0"/>
        <w:spacing w:after="0" w:line="240" w:lineRule="auto"/>
        <w:ind w:left="207" w:right="-568"/>
        <w:jc w:val="both"/>
        <w:rPr>
          <w:rFonts w:eastAsia="ArialMT" w:cstheme="minorHAnsi"/>
        </w:rPr>
      </w:pPr>
    </w:p>
    <w:p w14:paraId="23676F91" w14:textId="5FA7ABA4" w:rsidR="0081311B" w:rsidRDefault="0081311B" w:rsidP="0081311B">
      <w:pPr>
        <w:autoSpaceDE w:val="0"/>
        <w:autoSpaceDN w:val="0"/>
        <w:adjustRightInd w:val="0"/>
        <w:spacing w:after="0" w:line="240" w:lineRule="auto"/>
        <w:ind w:left="207" w:right="-568"/>
        <w:jc w:val="center"/>
        <w:rPr>
          <w:rFonts w:eastAsia="ArialMT" w:cstheme="minorHAnsi"/>
        </w:rPr>
      </w:pPr>
      <w:r>
        <w:rPr>
          <w:rFonts w:eastAsia="ArialMT" w:cstheme="minorHAnsi"/>
          <w:noProof/>
          <w:lang w:eastAsia="es-BO"/>
        </w:rPr>
        <w:lastRenderedPageBreak/>
        <w:drawing>
          <wp:inline distT="0" distB="0" distL="0" distR="0" wp14:anchorId="5A0DA916" wp14:editId="3F7160C9">
            <wp:extent cx="3075505" cy="3636818"/>
            <wp:effectExtent l="0" t="0" r="0" b="190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78377" cy="3640214"/>
                    </a:xfrm>
                    <a:prstGeom prst="rect">
                      <a:avLst/>
                    </a:prstGeom>
                    <a:noFill/>
                    <a:ln>
                      <a:noFill/>
                    </a:ln>
                  </pic:spPr>
                </pic:pic>
              </a:graphicData>
            </a:graphic>
          </wp:inline>
        </w:drawing>
      </w:r>
    </w:p>
    <w:p w14:paraId="68672BB1" w14:textId="57B1EDBD" w:rsidR="00CB44DF" w:rsidRDefault="00CB44DF" w:rsidP="00CB44DF">
      <w:pPr>
        <w:ind w:left="567" w:right="-568"/>
        <w:jc w:val="center"/>
        <w:rPr>
          <w:rFonts w:cstheme="minorHAnsi"/>
          <w:i/>
          <w:lang w:val="es-ES"/>
        </w:rPr>
      </w:pPr>
      <w:r w:rsidRPr="00364671">
        <w:rPr>
          <w:rFonts w:cstheme="minorHAnsi"/>
          <w:b/>
          <w:i/>
          <w:lang w:val="es-ES"/>
        </w:rPr>
        <w:t xml:space="preserve">Figura </w:t>
      </w:r>
      <w:r>
        <w:rPr>
          <w:rFonts w:cstheme="minorHAnsi"/>
          <w:b/>
          <w:i/>
          <w:lang w:val="es-ES"/>
        </w:rPr>
        <w:t>20</w:t>
      </w:r>
      <w:r w:rsidRPr="00364671">
        <w:rPr>
          <w:rFonts w:cstheme="minorHAnsi"/>
          <w:b/>
          <w:i/>
          <w:lang w:val="es-ES"/>
        </w:rPr>
        <w:t xml:space="preserve">. </w:t>
      </w:r>
      <w:r w:rsidRPr="00364671">
        <w:rPr>
          <w:rFonts w:cstheme="minorHAnsi"/>
          <w:i/>
          <w:lang w:val="es-ES"/>
        </w:rPr>
        <w:t>Ruta referencial pa</w:t>
      </w:r>
      <w:r w:rsidR="00B278D1">
        <w:rPr>
          <w:rFonts w:cstheme="minorHAnsi"/>
          <w:i/>
          <w:lang w:val="es-ES"/>
        </w:rPr>
        <w:t>ra tendido de conduits y cables</w:t>
      </w:r>
      <w:r>
        <w:rPr>
          <w:rFonts w:cstheme="minorHAnsi"/>
          <w:i/>
          <w:lang w:val="es-ES"/>
        </w:rPr>
        <w:t>.</w:t>
      </w:r>
    </w:p>
    <w:p w14:paraId="0CC2A2CE" w14:textId="77777777" w:rsidR="00162BA8" w:rsidRDefault="00162BA8" w:rsidP="00162BA8">
      <w:pPr>
        <w:autoSpaceDE w:val="0"/>
        <w:autoSpaceDN w:val="0"/>
        <w:adjustRightInd w:val="0"/>
        <w:spacing w:after="0" w:line="240" w:lineRule="auto"/>
        <w:ind w:left="207" w:right="-568"/>
        <w:jc w:val="both"/>
        <w:rPr>
          <w:rFonts w:eastAsia="ArialMT" w:cstheme="minorHAnsi"/>
        </w:rPr>
      </w:pPr>
      <w:r w:rsidRPr="00F92054">
        <w:rPr>
          <w:rFonts w:eastAsia="ArialMT" w:cstheme="minorHAnsi"/>
        </w:rPr>
        <w:t>Para la canalizaci</w:t>
      </w:r>
      <w:r>
        <w:rPr>
          <w:rFonts w:eastAsia="ArialMT" w:cstheme="minorHAnsi"/>
        </w:rPr>
        <w:t>ón de estos</w:t>
      </w:r>
      <w:r w:rsidRPr="00F92054">
        <w:rPr>
          <w:rFonts w:eastAsia="ArialMT" w:cstheme="minorHAnsi"/>
        </w:rPr>
        <w:t xml:space="preserve"> nuevo</w:t>
      </w:r>
      <w:r>
        <w:rPr>
          <w:rFonts w:eastAsia="ArialMT" w:cstheme="minorHAnsi"/>
        </w:rPr>
        <w:t>s</w:t>
      </w:r>
      <w:r w:rsidRPr="00F92054">
        <w:rPr>
          <w:rFonts w:eastAsia="ArialMT" w:cstheme="minorHAnsi"/>
        </w:rPr>
        <w:t xml:space="preserve"> tendido</w:t>
      </w:r>
      <w:r>
        <w:rPr>
          <w:rFonts w:eastAsia="ArialMT" w:cstheme="minorHAnsi"/>
        </w:rPr>
        <w:t>s</w:t>
      </w:r>
      <w:r w:rsidRPr="00F92054">
        <w:rPr>
          <w:rFonts w:eastAsia="ArialMT" w:cstheme="minorHAnsi"/>
        </w:rPr>
        <w:t xml:space="preserve"> se ha</w:t>
      </w:r>
      <w:r>
        <w:rPr>
          <w:rFonts w:eastAsia="ArialMT" w:cstheme="minorHAnsi"/>
        </w:rPr>
        <w:t>n</w:t>
      </w:r>
      <w:r w:rsidRPr="00F92054">
        <w:rPr>
          <w:rFonts w:eastAsia="ArialMT" w:cstheme="minorHAnsi"/>
        </w:rPr>
        <w:t xml:space="preserve"> contemplado las siguientes longitudes de manera referencia</w:t>
      </w:r>
      <w:r>
        <w:rPr>
          <w:rFonts w:eastAsia="ArialMT" w:cstheme="minorHAnsi"/>
        </w:rPr>
        <w:t xml:space="preserve">l. Para este punto YPFB-TR </w:t>
      </w:r>
      <w:r w:rsidRPr="00F92054">
        <w:rPr>
          <w:rFonts w:eastAsia="ArialMT" w:cstheme="minorHAnsi"/>
        </w:rPr>
        <w:t>proporcionará</w:t>
      </w:r>
      <w:r>
        <w:rPr>
          <w:rFonts w:eastAsia="ArialMT" w:cstheme="minorHAnsi"/>
        </w:rPr>
        <w:t xml:space="preserve"> los tomacorrientes, sellos,</w:t>
      </w:r>
      <w:r w:rsidRPr="00F92054">
        <w:rPr>
          <w:rFonts w:eastAsia="ArialMT" w:cstheme="minorHAnsi"/>
        </w:rPr>
        <w:t xml:space="preserve"> el condui</w:t>
      </w:r>
      <w:r>
        <w:rPr>
          <w:rFonts w:eastAsia="ArialMT" w:cstheme="minorHAnsi"/>
        </w:rPr>
        <w:t>t y cable. El resto de materiales y accesorios</w:t>
      </w:r>
      <w:r w:rsidRPr="00F92054">
        <w:rPr>
          <w:rFonts w:eastAsia="ArialMT" w:cstheme="minorHAnsi"/>
        </w:rPr>
        <w:t xml:space="preserve"> co</w:t>
      </w:r>
      <w:r>
        <w:rPr>
          <w:rFonts w:eastAsia="ArialMT" w:cstheme="minorHAnsi"/>
        </w:rPr>
        <w:t>rre por cuenta de la empresa</w:t>
      </w:r>
      <w:r w:rsidRPr="00F92054">
        <w:rPr>
          <w:rFonts w:eastAsia="ArialMT" w:cstheme="minorHAnsi"/>
        </w:rPr>
        <w:t xml:space="preserve"> que se adjudique el servicio.</w:t>
      </w:r>
    </w:p>
    <w:p w14:paraId="21EC7AA0" w14:textId="77777777" w:rsidR="00162BA8" w:rsidRDefault="00162BA8" w:rsidP="00162BA8">
      <w:pPr>
        <w:autoSpaceDE w:val="0"/>
        <w:autoSpaceDN w:val="0"/>
        <w:adjustRightInd w:val="0"/>
        <w:spacing w:after="0" w:line="240" w:lineRule="auto"/>
        <w:ind w:left="207" w:right="-568"/>
        <w:jc w:val="both"/>
        <w:rPr>
          <w:rFonts w:eastAsia="ArialMT" w:cstheme="minorHAnsi"/>
        </w:rPr>
      </w:pPr>
    </w:p>
    <w:tbl>
      <w:tblPr>
        <w:tblpPr w:leftFromText="141" w:rightFromText="141" w:vertAnchor="text" w:horzAnchor="page" w:tblpX="2204" w:tblpY="140"/>
        <w:tblW w:w="8415" w:type="dxa"/>
        <w:tblCellMar>
          <w:left w:w="70" w:type="dxa"/>
          <w:right w:w="70" w:type="dxa"/>
        </w:tblCellMar>
        <w:tblLook w:val="04A0" w:firstRow="1" w:lastRow="0" w:firstColumn="1" w:lastColumn="0" w:noHBand="0" w:noVBand="1"/>
      </w:tblPr>
      <w:tblGrid>
        <w:gridCol w:w="1564"/>
        <w:gridCol w:w="1120"/>
        <w:gridCol w:w="1275"/>
        <w:gridCol w:w="1134"/>
        <w:gridCol w:w="1134"/>
        <w:gridCol w:w="988"/>
        <w:gridCol w:w="1200"/>
      </w:tblGrid>
      <w:tr w:rsidR="00162BA8" w:rsidRPr="00052D67" w14:paraId="443DD632" w14:textId="77777777" w:rsidTr="00732811">
        <w:trPr>
          <w:trHeight w:hRule="exact" w:val="284"/>
        </w:trPr>
        <w:tc>
          <w:tcPr>
            <w:tcW w:w="1564" w:type="dxa"/>
            <w:vMerge w:val="restart"/>
            <w:tcBorders>
              <w:top w:val="single" w:sz="8" w:space="0" w:color="auto"/>
              <w:left w:val="single" w:sz="8" w:space="0" w:color="auto"/>
              <w:right w:val="single" w:sz="8" w:space="0" w:color="auto"/>
            </w:tcBorders>
          </w:tcPr>
          <w:p w14:paraId="08291209" w14:textId="77777777" w:rsidR="00162BA8" w:rsidRPr="00052D67" w:rsidRDefault="00162BA8" w:rsidP="00732811">
            <w:pPr>
              <w:jc w:val="center"/>
              <w:rPr>
                <w:rFonts w:ascii="Calibri" w:hAnsi="Calibri"/>
                <w:b/>
                <w:bCs/>
                <w:color w:val="000000"/>
                <w:sz w:val="16"/>
                <w:szCs w:val="16"/>
                <w:lang w:eastAsia="es-BO"/>
              </w:rPr>
            </w:pPr>
            <w:r>
              <w:rPr>
                <w:rFonts w:ascii="Calibri" w:hAnsi="Calibri"/>
                <w:b/>
                <w:bCs/>
                <w:color w:val="000000"/>
                <w:sz w:val="16"/>
                <w:szCs w:val="16"/>
                <w:lang w:eastAsia="es-BO"/>
              </w:rPr>
              <w:t>EQUIPO</w:t>
            </w:r>
          </w:p>
        </w:tc>
        <w:tc>
          <w:tcPr>
            <w:tcW w:w="112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2AA5A8CE" w14:textId="77777777" w:rsidR="00162BA8" w:rsidRPr="00052D67" w:rsidRDefault="00162BA8" w:rsidP="00732811">
            <w:pPr>
              <w:jc w:val="center"/>
              <w:rPr>
                <w:rFonts w:ascii="Calibri" w:hAnsi="Calibri"/>
                <w:b/>
                <w:bCs/>
                <w:color w:val="000000"/>
                <w:sz w:val="16"/>
                <w:szCs w:val="16"/>
                <w:lang w:eastAsia="es-BO"/>
              </w:rPr>
            </w:pPr>
            <w:r w:rsidRPr="00052D67">
              <w:rPr>
                <w:rFonts w:ascii="Calibri" w:hAnsi="Calibri"/>
                <w:b/>
                <w:bCs/>
                <w:color w:val="000000"/>
                <w:sz w:val="16"/>
                <w:szCs w:val="16"/>
                <w:lang w:eastAsia="es-BO"/>
              </w:rPr>
              <w:t>LONGITUD</w:t>
            </w:r>
            <w:r>
              <w:rPr>
                <w:rFonts w:ascii="Calibri" w:hAnsi="Calibri"/>
                <w:b/>
                <w:bCs/>
                <w:color w:val="000000"/>
                <w:sz w:val="16"/>
                <w:szCs w:val="16"/>
                <w:lang w:eastAsia="es-BO"/>
              </w:rPr>
              <w:t xml:space="preserve"> CABLE</w:t>
            </w:r>
            <w:r w:rsidRPr="00052D67">
              <w:rPr>
                <w:rFonts w:ascii="Calibri" w:hAnsi="Calibri"/>
                <w:b/>
                <w:bCs/>
                <w:color w:val="000000"/>
                <w:sz w:val="16"/>
                <w:szCs w:val="16"/>
                <w:lang w:eastAsia="es-BO"/>
              </w:rPr>
              <w:t xml:space="preserve"> [MTS]</w:t>
            </w:r>
          </w:p>
        </w:tc>
        <w:tc>
          <w:tcPr>
            <w:tcW w:w="1275" w:type="dxa"/>
            <w:vMerge w:val="restart"/>
            <w:tcBorders>
              <w:top w:val="single" w:sz="8" w:space="0" w:color="auto"/>
              <w:left w:val="nil"/>
              <w:right w:val="nil"/>
            </w:tcBorders>
          </w:tcPr>
          <w:p w14:paraId="3049AFE4" w14:textId="77777777" w:rsidR="00162BA8" w:rsidRPr="00052D67" w:rsidRDefault="00162BA8" w:rsidP="00732811">
            <w:pPr>
              <w:jc w:val="center"/>
              <w:rPr>
                <w:rFonts w:ascii="Calibri" w:hAnsi="Calibri"/>
                <w:b/>
                <w:bCs/>
                <w:color w:val="000000"/>
                <w:sz w:val="16"/>
                <w:szCs w:val="16"/>
                <w:lang w:eastAsia="es-BO"/>
              </w:rPr>
            </w:pPr>
            <w:r w:rsidRPr="00052D67">
              <w:rPr>
                <w:rFonts w:ascii="Calibri" w:hAnsi="Calibri"/>
                <w:b/>
                <w:bCs/>
                <w:color w:val="000000"/>
                <w:sz w:val="16"/>
                <w:szCs w:val="16"/>
                <w:lang w:eastAsia="es-BO"/>
              </w:rPr>
              <w:t>LONGITUD</w:t>
            </w:r>
            <w:r>
              <w:rPr>
                <w:rFonts w:ascii="Calibri" w:hAnsi="Calibri"/>
                <w:b/>
                <w:bCs/>
                <w:color w:val="000000"/>
                <w:sz w:val="16"/>
                <w:szCs w:val="16"/>
                <w:lang w:eastAsia="es-BO"/>
              </w:rPr>
              <w:t xml:space="preserve"> CONDUIT</w:t>
            </w:r>
            <w:r w:rsidRPr="00052D67">
              <w:rPr>
                <w:rFonts w:ascii="Calibri" w:hAnsi="Calibri"/>
                <w:b/>
                <w:bCs/>
                <w:color w:val="000000"/>
                <w:sz w:val="16"/>
                <w:szCs w:val="16"/>
                <w:lang w:eastAsia="es-BO"/>
              </w:rPr>
              <w:t xml:space="preserve"> MTS]</w:t>
            </w:r>
          </w:p>
        </w:tc>
        <w:tc>
          <w:tcPr>
            <w:tcW w:w="1134" w:type="dxa"/>
            <w:tcBorders>
              <w:top w:val="single" w:sz="8" w:space="0" w:color="auto"/>
              <w:left w:val="nil"/>
              <w:bottom w:val="nil"/>
              <w:right w:val="single" w:sz="8" w:space="0" w:color="auto"/>
            </w:tcBorders>
            <w:shd w:val="clear" w:color="auto" w:fill="auto"/>
            <w:vAlign w:val="center"/>
            <w:hideMark/>
          </w:tcPr>
          <w:p w14:paraId="15ED9B7E" w14:textId="77777777" w:rsidR="00162BA8" w:rsidRPr="00052D67" w:rsidRDefault="00162BA8" w:rsidP="00732811">
            <w:pPr>
              <w:jc w:val="center"/>
              <w:rPr>
                <w:rFonts w:ascii="Calibri" w:hAnsi="Calibri"/>
                <w:b/>
                <w:bCs/>
                <w:color w:val="000000"/>
                <w:sz w:val="16"/>
                <w:szCs w:val="16"/>
                <w:lang w:eastAsia="es-BO"/>
              </w:rPr>
            </w:pPr>
            <w:r w:rsidRPr="00052D67">
              <w:rPr>
                <w:rFonts w:ascii="Calibri" w:hAnsi="Calibri"/>
                <w:b/>
                <w:bCs/>
                <w:color w:val="000000"/>
                <w:sz w:val="16"/>
                <w:szCs w:val="16"/>
                <w:lang w:eastAsia="es-BO"/>
              </w:rPr>
              <w:t xml:space="preserve">DIÁMETRO </w:t>
            </w:r>
          </w:p>
        </w:tc>
        <w:tc>
          <w:tcPr>
            <w:tcW w:w="1134"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5772E632" w14:textId="77777777" w:rsidR="00162BA8" w:rsidRPr="00052D67" w:rsidRDefault="00162BA8" w:rsidP="00732811">
            <w:pPr>
              <w:jc w:val="center"/>
              <w:rPr>
                <w:rFonts w:ascii="Calibri" w:hAnsi="Calibri"/>
                <w:b/>
                <w:bCs/>
                <w:color w:val="000000"/>
                <w:sz w:val="16"/>
                <w:szCs w:val="16"/>
                <w:lang w:eastAsia="es-BO"/>
              </w:rPr>
            </w:pPr>
            <w:r w:rsidRPr="00052D67">
              <w:rPr>
                <w:rFonts w:ascii="Calibri" w:hAnsi="Calibri"/>
                <w:b/>
                <w:bCs/>
                <w:color w:val="000000"/>
                <w:sz w:val="16"/>
                <w:szCs w:val="16"/>
                <w:lang w:eastAsia="es-BO"/>
              </w:rPr>
              <w:t xml:space="preserve">ENTERRADO </w:t>
            </w:r>
            <w:r>
              <w:rPr>
                <w:rFonts w:ascii="Calibri" w:hAnsi="Calibri"/>
                <w:b/>
                <w:bCs/>
                <w:color w:val="000000"/>
                <w:sz w:val="16"/>
                <w:szCs w:val="16"/>
                <w:lang w:eastAsia="es-BO"/>
              </w:rPr>
              <w:t xml:space="preserve"> </w:t>
            </w:r>
            <w:r w:rsidRPr="00052D67">
              <w:rPr>
                <w:rFonts w:ascii="Calibri" w:hAnsi="Calibri"/>
                <w:b/>
                <w:bCs/>
                <w:color w:val="000000"/>
                <w:sz w:val="16"/>
                <w:szCs w:val="16"/>
                <w:lang w:eastAsia="es-BO"/>
              </w:rPr>
              <w:t>[MTS]</w:t>
            </w:r>
          </w:p>
        </w:tc>
        <w:tc>
          <w:tcPr>
            <w:tcW w:w="988" w:type="dxa"/>
            <w:tcBorders>
              <w:top w:val="single" w:sz="8" w:space="0" w:color="auto"/>
              <w:left w:val="nil"/>
              <w:bottom w:val="nil"/>
              <w:right w:val="single" w:sz="8" w:space="0" w:color="auto"/>
            </w:tcBorders>
            <w:shd w:val="clear" w:color="auto" w:fill="auto"/>
            <w:noWrap/>
            <w:vAlign w:val="center"/>
            <w:hideMark/>
          </w:tcPr>
          <w:p w14:paraId="6DF5F98F" w14:textId="77777777" w:rsidR="00162BA8" w:rsidRPr="00052D67" w:rsidRDefault="00162BA8" w:rsidP="00732811">
            <w:pPr>
              <w:jc w:val="center"/>
              <w:rPr>
                <w:rFonts w:ascii="Calibri" w:hAnsi="Calibri"/>
                <w:b/>
                <w:bCs/>
                <w:color w:val="000000"/>
                <w:sz w:val="16"/>
                <w:szCs w:val="16"/>
                <w:lang w:eastAsia="es-BO"/>
              </w:rPr>
            </w:pPr>
            <w:r w:rsidRPr="00052D67">
              <w:rPr>
                <w:rFonts w:ascii="Calibri" w:hAnsi="Calibri"/>
                <w:b/>
                <w:bCs/>
                <w:color w:val="000000"/>
                <w:sz w:val="16"/>
                <w:szCs w:val="16"/>
                <w:lang w:eastAsia="es-BO"/>
              </w:rPr>
              <w:t xml:space="preserve">AÉREO </w:t>
            </w:r>
          </w:p>
        </w:tc>
        <w:tc>
          <w:tcPr>
            <w:tcW w:w="1200" w:type="dxa"/>
            <w:tcBorders>
              <w:top w:val="single" w:sz="8" w:space="0" w:color="auto"/>
              <w:left w:val="nil"/>
              <w:bottom w:val="nil"/>
              <w:right w:val="single" w:sz="8" w:space="0" w:color="auto"/>
            </w:tcBorders>
          </w:tcPr>
          <w:p w14:paraId="1073C449" w14:textId="77777777" w:rsidR="00162BA8" w:rsidRPr="00052D67" w:rsidRDefault="00162BA8" w:rsidP="00732811">
            <w:pPr>
              <w:jc w:val="center"/>
              <w:rPr>
                <w:rFonts w:ascii="Calibri" w:hAnsi="Calibri"/>
                <w:b/>
                <w:bCs/>
                <w:color w:val="000000"/>
                <w:sz w:val="16"/>
                <w:szCs w:val="16"/>
                <w:lang w:eastAsia="es-BO"/>
              </w:rPr>
            </w:pPr>
            <w:r>
              <w:rPr>
                <w:rFonts w:ascii="Calibri" w:hAnsi="Calibri"/>
                <w:b/>
                <w:bCs/>
                <w:color w:val="000000"/>
                <w:sz w:val="16"/>
                <w:szCs w:val="16"/>
                <w:lang w:eastAsia="es-BO"/>
              </w:rPr>
              <w:t>CABLE</w:t>
            </w:r>
          </w:p>
        </w:tc>
      </w:tr>
      <w:tr w:rsidR="00162BA8" w:rsidRPr="00052D67" w14:paraId="38D804F0" w14:textId="77777777" w:rsidTr="00732811">
        <w:trPr>
          <w:trHeight w:hRule="exact" w:val="284"/>
        </w:trPr>
        <w:tc>
          <w:tcPr>
            <w:tcW w:w="1564" w:type="dxa"/>
            <w:vMerge/>
            <w:tcBorders>
              <w:left w:val="single" w:sz="8" w:space="0" w:color="auto"/>
              <w:bottom w:val="single" w:sz="8" w:space="0" w:color="auto"/>
              <w:right w:val="single" w:sz="8" w:space="0" w:color="auto"/>
            </w:tcBorders>
          </w:tcPr>
          <w:p w14:paraId="134F266A" w14:textId="77777777" w:rsidR="00162BA8" w:rsidRPr="00052D67" w:rsidRDefault="00162BA8" w:rsidP="00732811">
            <w:pPr>
              <w:rPr>
                <w:rFonts w:ascii="Calibri" w:hAnsi="Calibri"/>
                <w:b/>
                <w:bCs/>
                <w:color w:val="000000"/>
                <w:sz w:val="16"/>
                <w:szCs w:val="16"/>
                <w:lang w:eastAsia="es-BO"/>
              </w:rPr>
            </w:pPr>
          </w:p>
        </w:tc>
        <w:tc>
          <w:tcPr>
            <w:tcW w:w="1120" w:type="dxa"/>
            <w:vMerge/>
            <w:tcBorders>
              <w:top w:val="single" w:sz="8" w:space="0" w:color="auto"/>
              <w:left w:val="single" w:sz="8" w:space="0" w:color="auto"/>
              <w:bottom w:val="single" w:sz="8" w:space="0" w:color="auto"/>
              <w:right w:val="single" w:sz="8" w:space="0" w:color="auto"/>
            </w:tcBorders>
            <w:vAlign w:val="center"/>
            <w:hideMark/>
          </w:tcPr>
          <w:p w14:paraId="5E8179B6" w14:textId="77777777" w:rsidR="00162BA8" w:rsidRPr="00052D67" w:rsidRDefault="00162BA8" w:rsidP="00732811">
            <w:pPr>
              <w:rPr>
                <w:rFonts w:ascii="Calibri" w:hAnsi="Calibri"/>
                <w:b/>
                <w:bCs/>
                <w:color w:val="000000"/>
                <w:sz w:val="16"/>
                <w:szCs w:val="16"/>
                <w:lang w:eastAsia="es-BO"/>
              </w:rPr>
            </w:pPr>
          </w:p>
        </w:tc>
        <w:tc>
          <w:tcPr>
            <w:tcW w:w="1275" w:type="dxa"/>
            <w:vMerge/>
            <w:tcBorders>
              <w:left w:val="nil"/>
              <w:bottom w:val="single" w:sz="8" w:space="0" w:color="auto"/>
              <w:right w:val="nil"/>
            </w:tcBorders>
          </w:tcPr>
          <w:p w14:paraId="282726B7" w14:textId="77777777" w:rsidR="00162BA8" w:rsidRPr="00052D67" w:rsidRDefault="00162BA8" w:rsidP="00732811">
            <w:pPr>
              <w:jc w:val="center"/>
              <w:rPr>
                <w:rFonts w:ascii="Calibri" w:hAnsi="Calibri"/>
                <w:b/>
                <w:bCs/>
                <w:color w:val="000000"/>
                <w:sz w:val="16"/>
                <w:szCs w:val="16"/>
                <w:lang w:eastAsia="es-BO"/>
              </w:rPr>
            </w:pPr>
          </w:p>
        </w:tc>
        <w:tc>
          <w:tcPr>
            <w:tcW w:w="1134" w:type="dxa"/>
            <w:tcBorders>
              <w:top w:val="nil"/>
              <w:left w:val="nil"/>
              <w:bottom w:val="single" w:sz="8" w:space="0" w:color="auto"/>
              <w:right w:val="single" w:sz="8" w:space="0" w:color="auto"/>
            </w:tcBorders>
            <w:shd w:val="clear" w:color="auto" w:fill="auto"/>
            <w:vAlign w:val="center"/>
            <w:hideMark/>
          </w:tcPr>
          <w:p w14:paraId="01050E08" w14:textId="77777777" w:rsidR="00162BA8" w:rsidRPr="00052D67" w:rsidRDefault="00162BA8" w:rsidP="00732811">
            <w:pPr>
              <w:jc w:val="center"/>
              <w:rPr>
                <w:rFonts w:ascii="Calibri" w:hAnsi="Calibri"/>
                <w:b/>
                <w:bCs/>
                <w:color w:val="000000"/>
                <w:sz w:val="16"/>
                <w:szCs w:val="16"/>
                <w:lang w:eastAsia="es-BO"/>
              </w:rPr>
            </w:pPr>
            <w:r w:rsidRPr="00052D67">
              <w:rPr>
                <w:rFonts w:ascii="Calibri" w:hAnsi="Calibri"/>
                <w:b/>
                <w:bCs/>
                <w:color w:val="000000"/>
                <w:sz w:val="16"/>
                <w:szCs w:val="16"/>
                <w:lang w:eastAsia="es-BO"/>
              </w:rPr>
              <w:t>Ө"</w:t>
            </w:r>
          </w:p>
        </w:tc>
        <w:tc>
          <w:tcPr>
            <w:tcW w:w="1134" w:type="dxa"/>
            <w:vMerge/>
            <w:tcBorders>
              <w:top w:val="single" w:sz="8" w:space="0" w:color="auto"/>
              <w:left w:val="single" w:sz="8" w:space="0" w:color="auto"/>
              <w:bottom w:val="single" w:sz="8" w:space="0" w:color="auto"/>
              <w:right w:val="single" w:sz="8" w:space="0" w:color="auto"/>
            </w:tcBorders>
            <w:vAlign w:val="center"/>
            <w:hideMark/>
          </w:tcPr>
          <w:p w14:paraId="39F7EA53" w14:textId="77777777" w:rsidR="00162BA8" w:rsidRPr="00052D67" w:rsidRDefault="00162BA8" w:rsidP="00732811">
            <w:pPr>
              <w:rPr>
                <w:rFonts w:ascii="Calibri" w:hAnsi="Calibri"/>
                <w:b/>
                <w:bCs/>
                <w:color w:val="000000"/>
                <w:sz w:val="16"/>
                <w:szCs w:val="16"/>
                <w:lang w:eastAsia="es-BO"/>
              </w:rPr>
            </w:pPr>
          </w:p>
        </w:tc>
        <w:tc>
          <w:tcPr>
            <w:tcW w:w="988" w:type="dxa"/>
            <w:tcBorders>
              <w:top w:val="nil"/>
              <w:left w:val="nil"/>
              <w:bottom w:val="single" w:sz="8" w:space="0" w:color="auto"/>
              <w:right w:val="single" w:sz="8" w:space="0" w:color="auto"/>
            </w:tcBorders>
            <w:shd w:val="clear" w:color="auto" w:fill="auto"/>
            <w:noWrap/>
            <w:vAlign w:val="center"/>
            <w:hideMark/>
          </w:tcPr>
          <w:p w14:paraId="76E54C70" w14:textId="77777777" w:rsidR="00162BA8" w:rsidRPr="00052D67" w:rsidRDefault="00162BA8" w:rsidP="00732811">
            <w:pPr>
              <w:jc w:val="center"/>
              <w:rPr>
                <w:rFonts w:ascii="Calibri" w:hAnsi="Calibri"/>
                <w:b/>
                <w:bCs/>
                <w:color w:val="000000"/>
                <w:sz w:val="16"/>
                <w:szCs w:val="16"/>
                <w:lang w:eastAsia="es-BO"/>
              </w:rPr>
            </w:pPr>
            <w:r w:rsidRPr="00052D67">
              <w:rPr>
                <w:rFonts w:ascii="Calibri" w:hAnsi="Calibri"/>
                <w:b/>
                <w:bCs/>
                <w:color w:val="000000"/>
                <w:sz w:val="16"/>
                <w:szCs w:val="16"/>
                <w:lang w:eastAsia="es-BO"/>
              </w:rPr>
              <w:t>[MTS]</w:t>
            </w:r>
          </w:p>
        </w:tc>
        <w:tc>
          <w:tcPr>
            <w:tcW w:w="1200" w:type="dxa"/>
            <w:tcBorders>
              <w:top w:val="nil"/>
              <w:left w:val="nil"/>
              <w:bottom w:val="single" w:sz="8" w:space="0" w:color="auto"/>
              <w:right w:val="single" w:sz="8" w:space="0" w:color="auto"/>
            </w:tcBorders>
          </w:tcPr>
          <w:p w14:paraId="55B26BA2" w14:textId="77777777" w:rsidR="00162BA8" w:rsidRPr="00052D67" w:rsidRDefault="00162BA8" w:rsidP="00732811">
            <w:pPr>
              <w:jc w:val="center"/>
              <w:rPr>
                <w:rFonts w:ascii="Calibri" w:hAnsi="Calibri"/>
                <w:b/>
                <w:bCs/>
                <w:color w:val="000000"/>
                <w:sz w:val="16"/>
                <w:szCs w:val="16"/>
                <w:lang w:eastAsia="es-BO"/>
              </w:rPr>
            </w:pPr>
            <w:r>
              <w:rPr>
                <w:rFonts w:ascii="Calibri" w:hAnsi="Calibri"/>
                <w:b/>
                <w:bCs/>
                <w:color w:val="000000"/>
                <w:sz w:val="16"/>
                <w:szCs w:val="16"/>
                <w:lang w:eastAsia="es-BO"/>
              </w:rPr>
              <w:t>[AWG]</w:t>
            </w:r>
          </w:p>
        </w:tc>
      </w:tr>
      <w:tr w:rsidR="00162BA8" w:rsidRPr="00052D67" w14:paraId="6A8FC096" w14:textId="77777777" w:rsidTr="00732811">
        <w:trPr>
          <w:trHeight w:hRule="exact" w:val="300"/>
        </w:trPr>
        <w:tc>
          <w:tcPr>
            <w:tcW w:w="1564" w:type="dxa"/>
            <w:tcBorders>
              <w:top w:val="single" w:sz="8" w:space="0" w:color="auto"/>
              <w:left w:val="single" w:sz="8" w:space="0" w:color="auto"/>
              <w:bottom w:val="single" w:sz="8" w:space="0" w:color="auto"/>
              <w:right w:val="single" w:sz="8" w:space="0" w:color="auto"/>
            </w:tcBorders>
          </w:tcPr>
          <w:p w14:paraId="524231EB" w14:textId="77777777" w:rsidR="00162BA8" w:rsidRDefault="00162BA8" w:rsidP="00732811">
            <w:pPr>
              <w:jc w:val="center"/>
              <w:rPr>
                <w:rFonts w:ascii="Calibri" w:hAnsi="Calibri"/>
                <w:color w:val="000000"/>
                <w:lang w:eastAsia="es-BO"/>
              </w:rPr>
            </w:pPr>
            <w:r>
              <w:rPr>
                <w:rFonts w:ascii="Calibri" w:hAnsi="Calibri"/>
                <w:color w:val="000000"/>
                <w:lang w:eastAsia="es-BO"/>
              </w:rPr>
              <w:t>TD-01/TC-01</w:t>
            </w:r>
          </w:p>
        </w:tc>
        <w:tc>
          <w:tcPr>
            <w:tcW w:w="112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081F031" w14:textId="77777777" w:rsidR="00162BA8" w:rsidRPr="00052D67" w:rsidRDefault="00162BA8" w:rsidP="00732811">
            <w:pPr>
              <w:jc w:val="center"/>
              <w:rPr>
                <w:rFonts w:ascii="Calibri" w:hAnsi="Calibri"/>
                <w:color w:val="000000"/>
                <w:lang w:eastAsia="es-BO"/>
              </w:rPr>
            </w:pPr>
            <w:r>
              <w:rPr>
                <w:rFonts w:ascii="Calibri" w:hAnsi="Calibri"/>
                <w:color w:val="000000"/>
                <w:lang w:eastAsia="es-BO"/>
              </w:rPr>
              <w:t>130</w:t>
            </w:r>
          </w:p>
        </w:tc>
        <w:tc>
          <w:tcPr>
            <w:tcW w:w="1275" w:type="dxa"/>
            <w:tcBorders>
              <w:top w:val="single" w:sz="8" w:space="0" w:color="auto"/>
              <w:left w:val="single" w:sz="8" w:space="0" w:color="auto"/>
              <w:bottom w:val="single" w:sz="8" w:space="0" w:color="auto"/>
              <w:right w:val="single" w:sz="8" w:space="0" w:color="auto"/>
            </w:tcBorders>
          </w:tcPr>
          <w:p w14:paraId="23E87041" w14:textId="77777777" w:rsidR="00162BA8" w:rsidRDefault="00162BA8" w:rsidP="00732811">
            <w:pPr>
              <w:jc w:val="center"/>
              <w:rPr>
                <w:rFonts w:ascii="Calibri" w:hAnsi="Calibri"/>
                <w:color w:val="000000"/>
                <w:lang w:eastAsia="es-BO"/>
              </w:rPr>
            </w:pPr>
            <w:r>
              <w:rPr>
                <w:rFonts w:ascii="Calibri" w:hAnsi="Calibri"/>
                <w:color w:val="000000"/>
                <w:lang w:eastAsia="es-BO"/>
              </w:rPr>
              <w:t>45</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7272909" w14:textId="77777777" w:rsidR="00162BA8" w:rsidRPr="00052D67" w:rsidRDefault="00162BA8" w:rsidP="00732811">
            <w:pPr>
              <w:jc w:val="center"/>
              <w:rPr>
                <w:rFonts w:ascii="Calibri" w:hAnsi="Calibri"/>
                <w:color w:val="000000"/>
                <w:lang w:eastAsia="es-BO"/>
              </w:rPr>
            </w:pPr>
            <w:r>
              <w:rPr>
                <w:rFonts w:ascii="Calibri" w:hAnsi="Calibri"/>
                <w:color w:val="000000"/>
                <w:lang w:eastAsia="es-BO"/>
              </w:rPr>
              <w:t>1</w:t>
            </w:r>
            <w:r w:rsidRPr="00052D67">
              <w:rPr>
                <w:rFonts w:ascii="Calibri" w:hAnsi="Calibri"/>
                <w:color w:val="000000"/>
                <w:lang w:eastAsia="es-BO"/>
              </w:rPr>
              <w:t>"</w:t>
            </w:r>
          </w:p>
        </w:tc>
        <w:tc>
          <w:tcPr>
            <w:tcW w:w="1134"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245DF352" w14:textId="77777777" w:rsidR="00162BA8" w:rsidRPr="00052D67" w:rsidRDefault="00162BA8" w:rsidP="00732811">
            <w:pPr>
              <w:rPr>
                <w:rFonts w:ascii="Calibri" w:hAnsi="Calibri"/>
                <w:color w:val="000000"/>
                <w:lang w:eastAsia="es-BO"/>
              </w:rPr>
            </w:pPr>
            <w:r>
              <w:rPr>
                <w:rFonts w:ascii="Calibri" w:hAnsi="Calibri"/>
                <w:color w:val="000000"/>
                <w:lang w:eastAsia="es-BO"/>
              </w:rPr>
              <w:t>42</w:t>
            </w:r>
          </w:p>
        </w:tc>
        <w:tc>
          <w:tcPr>
            <w:tcW w:w="988"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434C5B58" w14:textId="77777777" w:rsidR="00162BA8" w:rsidRPr="00052D67" w:rsidRDefault="00162BA8" w:rsidP="00732811">
            <w:pPr>
              <w:jc w:val="center"/>
              <w:rPr>
                <w:rFonts w:ascii="Calibri" w:hAnsi="Calibri"/>
                <w:color w:val="000000"/>
                <w:lang w:eastAsia="es-BO"/>
              </w:rPr>
            </w:pPr>
            <w:r>
              <w:rPr>
                <w:rFonts w:ascii="Calibri" w:hAnsi="Calibri"/>
                <w:color w:val="000000"/>
                <w:lang w:eastAsia="es-BO"/>
              </w:rPr>
              <w:t>3</w:t>
            </w:r>
          </w:p>
        </w:tc>
        <w:tc>
          <w:tcPr>
            <w:tcW w:w="1200" w:type="dxa"/>
            <w:tcBorders>
              <w:top w:val="single" w:sz="8" w:space="0" w:color="auto"/>
              <w:left w:val="single" w:sz="8" w:space="0" w:color="auto"/>
              <w:bottom w:val="single" w:sz="8" w:space="0" w:color="auto"/>
              <w:right w:val="single" w:sz="8" w:space="0" w:color="auto"/>
            </w:tcBorders>
          </w:tcPr>
          <w:p w14:paraId="63590E8A" w14:textId="77777777" w:rsidR="00162BA8" w:rsidRDefault="00162BA8" w:rsidP="00732811">
            <w:pPr>
              <w:jc w:val="center"/>
              <w:rPr>
                <w:rFonts w:ascii="Calibri" w:hAnsi="Calibri"/>
                <w:color w:val="000000"/>
                <w:lang w:eastAsia="es-BO"/>
              </w:rPr>
            </w:pPr>
            <w:r>
              <w:rPr>
                <w:rFonts w:ascii="Calibri" w:hAnsi="Calibri"/>
                <w:color w:val="000000"/>
                <w:lang w:eastAsia="es-BO"/>
              </w:rPr>
              <w:t>2x8+GND</w:t>
            </w:r>
          </w:p>
        </w:tc>
      </w:tr>
      <w:tr w:rsidR="00162BA8" w:rsidRPr="00052D67" w14:paraId="1B71A6B7" w14:textId="77777777" w:rsidTr="00732811">
        <w:trPr>
          <w:trHeight w:hRule="exact" w:val="300"/>
        </w:trPr>
        <w:tc>
          <w:tcPr>
            <w:tcW w:w="1564" w:type="dxa"/>
            <w:tcBorders>
              <w:top w:val="single" w:sz="8" w:space="0" w:color="auto"/>
              <w:left w:val="single" w:sz="8" w:space="0" w:color="auto"/>
              <w:bottom w:val="single" w:sz="8" w:space="0" w:color="auto"/>
              <w:right w:val="single" w:sz="8" w:space="0" w:color="auto"/>
            </w:tcBorders>
          </w:tcPr>
          <w:p w14:paraId="27DC2F62" w14:textId="77777777" w:rsidR="00162BA8" w:rsidRDefault="00162BA8" w:rsidP="00732811">
            <w:pPr>
              <w:jc w:val="center"/>
              <w:rPr>
                <w:rFonts w:ascii="Calibri" w:hAnsi="Calibri"/>
                <w:color w:val="000000"/>
                <w:lang w:eastAsia="es-BO"/>
              </w:rPr>
            </w:pPr>
            <w:r>
              <w:rPr>
                <w:rFonts w:ascii="Calibri" w:hAnsi="Calibri"/>
                <w:color w:val="000000"/>
                <w:lang w:eastAsia="es-BO"/>
              </w:rPr>
              <w:t>TD-01/TC-02</w:t>
            </w:r>
          </w:p>
        </w:tc>
        <w:tc>
          <w:tcPr>
            <w:tcW w:w="1120" w:type="dxa"/>
            <w:tcBorders>
              <w:top w:val="single" w:sz="8" w:space="0" w:color="auto"/>
              <w:left w:val="single" w:sz="8" w:space="0" w:color="auto"/>
              <w:bottom w:val="single" w:sz="8" w:space="0" w:color="auto"/>
              <w:right w:val="single" w:sz="8" w:space="0" w:color="auto"/>
            </w:tcBorders>
            <w:shd w:val="clear" w:color="auto" w:fill="auto"/>
            <w:noWrap/>
            <w:vAlign w:val="center"/>
          </w:tcPr>
          <w:p w14:paraId="451283DD" w14:textId="77777777" w:rsidR="00162BA8" w:rsidRDefault="00162BA8" w:rsidP="00732811">
            <w:pPr>
              <w:jc w:val="center"/>
              <w:rPr>
                <w:rFonts w:ascii="Calibri" w:hAnsi="Calibri"/>
                <w:color w:val="000000"/>
                <w:lang w:eastAsia="es-BO"/>
              </w:rPr>
            </w:pPr>
            <w:r>
              <w:rPr>
                <w:rFonts w:ascii="Calibri" w:hAnsi="Calibri"/>
                <w:color w:val="000000"/>
                <w:lang w:eastAsia="es-BO"/>
              </w:rPr>
              <w:t>130</w:t>
            </w:r>
          </w:p>
        </w:tc>
        <w:tc>
          <w:tcPr>
            <w:tcW w:w="1275" w:type="dxa"/>
            <w:tcBorders>
              <w:top w:val="single" w:sz="8" w:space="0" w:color="auto"/>
              <w:left w:val="single" w:sz="8" w:space="0" w:color="auto"/>
              <w:bottom w:val="single" w:sz="8" w:space="0" w:color="auto"/>
              <w:right w:val="single" w:sz="8" w:space="0" w:color="auto"/>
            </w:tcBorders>
          </w:tcPr>
          <w:p w14:paraId="72599724" w14:textId="77777777" w:rsidR="00162BA8" w:rsidRDefault="00162BA8" w:rsidP="00732811">
            <w:pPr>
              <w:jc w:val="center"/>
              <w:rPr>
                <w:rFonts w:ascii="Calibri" w:hAnsi="Calibri"/>
                <w:color w:val="000000"/>
                <w:lang w:eastAsia="es-BO"/>
              </w:rPr>
            </w:pPr>
            <w:r>
              <w:rPr>
                <w:rFonts w:ascii="Calibri" w:hAnsi="Calibri"/>
                <w:color w:val="000000"/>
                <w:lang w:eastAsia="es-BO"/>
              </w:rPr>
              <w:t>45</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tcPr>
          <w:p w14:paraId="72082275" w14:textId="77777777" w:rsidR="00162BA8" w:rsidRDefault="00162BA8" w:rsidP="00732811">
            <w:pPr>
              <w:jc w:val="center"/>
              <w:rPr>
                <w:rFonts w:ascii="Calibri" w:hAnsi="Calibri"/>
                <w:color w:val="000000"/>
                <w:lang w:eastAsia="es-BO"/>
              </w:rPr>
            </w:pPr>
            <w:r>
              <w:rPr>
                <w:rFonts w:ascii="Calibri" w:hAnsi="Calibri"/>
                <w:color w:val="000000"/>
                <w:lang w:eastAsia="es-BO"/>
              </w:rPr>
              <w:t>1”</w:t>
            </w:r>
          </w:p>
        </w:tc>
        <w:tc>
          <w:tcPr>
            <w:tcW w:w="1134" w:type="dxa"/>
            <w:tcBorders>
              <w:top w:val="single" w:sz="8" w:space="0" w:color="auto"/>
              <w:left w:val="single" w:sz="8" w:space="0" w:color="auto"/>
              <w:bottom w:val="single" w:sz="8" w:space="0" w:color="auto"/>
              <w:right w:val="single" w:sz="8" w:space="0" w:color="auto"/>
            </w:tcBorders>
            <w:shd w:val="clear" w:color="auto" w:fill="auto"/>
            <w:vAlign w:val="center"/>
          </w:tcPr>
          <w:p w14:paraId="3D1ECF60" w14:textId="77777777" w:rsidR="00162BA8" w:rsidRDefault="00162BA8" w:rsidP="00732811">
            <w:pPr>
              <w:rPr>
                <w:rFonts w:ascii="Calibri" w:hAnsi="Calibri"/>
                <w:color w:val="000000"/>
                <w:lang w:eastAsia="es-BO"/>
              </w:rPr>
            </w:pPr>
            <w:r>
              <w:rPr>
                <w:rFonts w:ascii="Calibri" w:hAnsi="Calibri"/>
                <w:color w:val="000000"/>
                <w:lang w:eastAsia="es-BO"/>
              </w:rPr>
              <w:t>42</w:t>
            </w:r>
          </w:p>
        </w:tc>
        <w:tc>
          <w:tcPr>
            <w:tcW w:w="988" w:type="dxa"/>
            <w:tcBorders>
              <w:top w:val="single" w:sz="8" w:space="0" w:color="auto"/>
              <w:left w:val="single" w:sz="8" w:space="0" w:color="auto"/>
              <w:bottom w:val="single" w:sz="8" w:space="0" w:color="auto"/>
              <w:right w:val="single" w:sz="8" w:space="0" w:color="auto"/>
            </w:tcBorders>
            <w:shd w:val="clear" w:color="auto" w:fill="auto"/>
            <w:vAlign w:val="center"/>
          </w:tcPr>
          <w:p w14:paraId="62066CDD" w14:textId="77777777" w:rsidR="00162BA8" w:rsidRDefault="00162BA8" w:rsidP="00732811">
            <w:pPr>
              <w:jc w:val="center"/>
              <w:rPr>
                <w:rFonts w:ascii="Calibri" w:hAnsi="Calibri"/>
                <w:color w:val="000000"/>
                <w:lang w:eastAsia="es-BO"/>
              </w:rPr>
            </w:pPr>
            <w:r>
              <w:rPr>
                <w:rFonts w:ascii="Calibri" w:hAnsi="Calibri"/>
                <w:color w:val="000000"/>
                <w:lang w:eastAsia="es-BO"/>
              </w:rPr>
              <w:t>3</w:t>
            </w:r>
          </w:p>
        </w:tc>
        <w:tc>
          <w:tcPr>
            <w:tcW w:w="1200" w:type="dxa"/>
            <w:tcBorders>
              <w:top w:val="single" w:sz="8" w:space="0" w:color="auto"/>
              <w:left w:val="single" w:sz="8" w:space="0" w:color="auto"/>
              <w:bottom w:val="single" w:sz="8" w:space="0" w:color="auto"/>
              <w:right w:val="single" w:sz="8" w:space="0" w:color="auto"/>
            </w:tcBorders>
          </w:tcPr>
          <w:p w14:paraId="2B8B5611" w14:textId="77777777" w:rsidR="00162BA8" w:rsidRDefault="00162BA8" w:rsidP="00732811">
            <w:pPr>
              <w:jc w:val="center"/>
              <w:rPr>
                <w:rFonts w:ascii="Calibri" w:hAnsi="Calibri"/>
                <w:color w:val="000000"/>
                <w:lang w:eastAsia="es-BO"/>
              </w:rPr>
            </w:pPr>
            <w:r>
              <w:rPr>
                <w:rFonts w:ascii="Calibri" w:hAnsi="Calibri"/>
                <w:color w:val="000000"/>
                <w:lang w:eastAsia="es-BO"/>
              </w:rPr>
              <w:t>2x8+GND</w:t>
            </w:r>
          </w:p>
        </w:tc>
      </w:tr>
      <w:tr w:rsidR="00162BA8" w:rsidRPr="00052D67" w14:paraId="49C0DE91" w14:textId="77777777" w:rsidTr="00732811">
        <w:trPr>
          <w:trHeight w:hRule="exact" w:val="300"/>
        </w:trPr>
        <w:tc>
          <w:tcPr>
            <w:tcW w:w="1564" w:type="dxa"/>
            <w:tcBorders>
              <w:top w:val="single" w:sz="8" w:space="0" w:color="auto"/>
              <w:left w:val="single" w:sz="8" w:space="0" w:color="auto"/>
              <w:bottom w:val="single" w:sz="8" w:space="0" w:color="auto"/>
              <w:right w:val="single" w:sz="8" w:space="0" w:color="auto"/>
            </w:tcBorders>
          </w:tcPr>
          <w:p w14:paraId="72157A77" w14:textId="77777777" w:rsidR="00162BA8" w:rsidRDefault="00162BA8" w:rsidP="00732811">
            <w:pPr>
              <w:jc w:val="center"/>
              <w:rPr>
                <w:rFonts w:ascii="Calibri" w:hAnsi="Calibri"/>
                <w:color w:val="000000"/>
                <w:lang w:eastAsia="es-BO"/>
              </w:rPr>
            </w:pPr>
            <w:r>
              <w:rPr>
                <w:rFonts w:ascii="Calibri" w:hAnsi="Calibri"/>
                <w:color w:val="000000"/>
                <w:lang w:eastAsia="es-BO"/>
              </w:rPr>
              <w:t>TD-01/TC-03</w:t>
            </w:r>
          </w:p>
        </w:tc>
        <w:tc>
          <w:tcPr>
            <w:tcW w:w="1120" w:type="dxa"/>
            <w:tcBorders>
              <w:top w:val="single" w:sz="8" w:space="0" w:color="auto"/>
              <w:left w:val="single" w:sz="8" w:space="0" w:color="auto"/>
              <w:bottom w:val="single" w:sz="8" w:space="0" w:color="auto"/>
              <w:right w:val="single" w:sz="8" w:space="0" w:color="auto"/>
            </w:tcBorders>
            <w:shd w:val="clear" w:color="auto" w:fill="auto"/>
            <w:noWrap/>
            <w:vAlign w:val="center"/>
          </w:tcPr>
          <w:p w14:paraId="3D082C14" w14:textId="77777777" w:rsidR="00162BA8" w:rsidRDefault="00162BA8" w:rsidP="00732811">
            <w:pPr>
              <w:jc w:val="center"/>
              <w:rPr>
                <w:rFonts w:ascii="Calibri" w:hAnsi="Calibri"/>
                <w:color w:val="000000"/>
                <w:lang w:eastAsia="es-BO"/>
              </w:rPr>
            </w:pPr>
            <w:r>
              <w:rPr>
                <w:rFonts w:ascii="Calibri" w:hAnsi="Calibri"/>
                <w:color w:val="000000"/>
                <w:lang w:eastAsia="es-BO"/>
              </w:rPr>
              <w:t>110</w:t>
            </w:r>
          </w:p>
        </w:tc>
        <w:tc>
          <w:tcPr>
            <w:tcW w:w="1275" w:type="dxa"/>
            <w:tcBorders>
              <w:top w:val="single" w:sz="8" w:space="0" w:color="auto"/>
              <w:left w:val="single" w:sz="8" w:space="0" w:color="auto"/>
              <w:bottom w:val="single" w:sz="8" w:space="0" w:color="auto"/>
              <w:right w:val="single" w:sz="8" w:space="0" w:color="auto"/>
            </w:tcBorders>
          </w:tcPr>
          <w:p w14:paraId="7D8FD70D" w14:textId="77777777" w:rsidR="00162BA8" w:rsidRDefault="00162BA8" w:rsidP="00732811">
            <w:pPr>
              <w:jc w:val="center"/>
              <w:rPr>
                <w:rFonts w:ascii="Calibri" w:hAnsi="Calibri"/>
                <w:color w:val="000000"/>
                <w:lang w:eastAsia="es-BO"/>
              </w:rPr>
            </w:pPr>
            <w:r>
              <w:rPr>
                <w:rFonts w:ascii="Calibri" w:hAnsi="Calibri"/>
                <w:color w:val="000000"/>
                <w:lang w:eastAsia="es-BO"/>
              </w:rPr>
              <w:t>20</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tcPr>
          <w:p w14:paraId="1239FB1F" w14:textId="77777777" w:rsidR="00162BA8" w:rsidRDefault="00162BA8" w:rsidP="00732811">
            <w:pPr>
              <w:jc w:val="center"/>
              <w:rPr>
                <w:rFonts w:ascii="Calibri" w:hAnsi="Calibri"/>
                <w:color w:val="000000"/>
                <w:lang w:eastAsia="es-BO"/>
              </w:rPr>
            </w:pPr>
            <w:r>
              <w:rPr>
                <w:rFonts w:ascii="Calibri" w:hAnsi="Calibri"/>
                <w:color w:val="000000"/>
                <w:lang w:eastAsia="es-BO"/>
              </w:rPr>
              <w:t>1”</w:t>
            </w:r>
          </w:p>
        </w:tc>
        <w:tc>
          <w:tcPr>
            <w:tcW w:w="1134" w:type="dxa"/>
            <w:tcBorders>
              <w:top w:val="single" w:sz="8" w:space="0" w:color="auto"/>
              <w:left w:val="single" w:sz="8" w:space="0" w:color="auto"/>
              <w:bottom w:val="single" w:sz="8" w:space="0" w:color="auto"/>
              <w:right w:val="single" w:sz="8" w:space="0" w:color="auto"/>
            </w:tcBorders>
            <w:shd w:val="clear" w:color="auto" w:fill="auto"/>
            <w:vAlign w:val="center"/>
          </w:tcPr>
          <w:p w14:paraId="55638F3B" w14:textId="77777777" w:rsidR="00162BA8" w:rsidRDefault="00162BA8" w:rsidP="00732811">
            <w:pPr>
              <w:rPr>
                <w:rFonts w:ascii="Calibri" w:hAnsi="Calibri"/>
                <w:color w:val="000000"/>
                <w:lang w:eastAsia="es-BO"/>
              </w:rPr>
            </w:pPr>
            <w:r>
              <w:rPr>
                <w:rFonts w:ascii="Calibri" w:hAnsi="Calibri"/>
                <w:color w:val="000000"/>
                <w:lang w:eastAsia="es-BO"/>
              </w:rPr>
              <w:t>15</w:t>
            </w:r>
          </w:p>
        </w:tc>
        <w:tc>
          <w:tcPr>
            <w:tcW w:w="988" w:type="dxa"/>
            <w:tcBorders>
              <w:top w:val="single" w:sz="8" w:space="0" w:color="auto"/>
              <w:left w:val="single" w:sz="8" w:space="0" w:color="auto"/>
              <w:bottom w:val="single" w:sz="8" w:space="0" w:color="auto"/>
              <w:right w:val="single" w:sz="8" w:space="0" w:color="auto"/>
            </w:tcBorders>
            <w:shd w:val="clear" w:color="auto" w:fill="auto"/>
            <w:vAlign w:val="center"/>
          </w:tcPr>
          <w:p w14:paraId="677AA266" w14:textId="77777777" w:rsidR="00162BA8" w:rsidRDefault="00162BA8" w:rsidP="00732811">
            <w:pPr>
              <w:jc w:val="center"/>
              <w:rPr>
                <w:rFonts w:ascii="Calibri" w:hAnsi="Calibri"/>
                <w:color w:val="000000"/>
                <w:lang w:eastAsia="es-BO"/>
              </w:rPr>
            </w:pPr>
            <w:r>
              <w:rPr>
                <w:rFonts w:ascii="Calibri" w:hAnsi="Calibri"/>
                <w:color w:val="000000"/>
                <w:lang w:eastAsia="es-BO"/>
              </w:rPr>
              <w:t>5</w:t>
            </w:r>
          </w:p>
        </w:tc>
        <w:tc>
          <w:tcPr>
            <w:tcW w:w="1200" w:type="dxa"/>
            <w:tcBorders>
              <w:top w:val="single" w:sz="8" w:space="0" w:color="auto"/>
              <w:left w:val="single" w:sz="8" w:space="0" w:color="auto"/>
              <w:bottom w:val="single" w:sz="8" w:space="0" w:color="auto"/>
              <w:right w:val="single" w:sz="8" w:space="0" w:color="auto"/>
            </w:tcBorders>
          </w:tcPr>
          <w:p w14:paraId="66B50655" w14:textId="77777777" w:rsidR="00162BA8" w:rsidRDefault="00162BA8" w:rsidP="00732811">
            <w:pPr>
              <w:jc w:val="center"/>
              <w:rPr>
                <w:rFonts w:ascii="Calibri" w:hAnsi="Calibri"/>
                <w:color w:val="000000"/>
                <w:lang w:eastAsia="es-BO"/>
              </w:rPr>
            </w:pPr>
            <w:r>
              <w:rPr>
                <w:rFonts w:ascii="Calibri" w:hAnsi="Calibri"/>
                <w:color w:val="000000"/>
                <w:lang w:eastAsia="es-BO"/>
              </w:rPr>
              <w:t>2x8+GND</w:t>
            </w:r>
          </w:p>
        </w:tc>
      </w:tr>
    </w:tbl>
    <w:p w14:paraId="07274BE7" w14:textId="77777777" w:rsidR="00162BA8" w:rsidRDefault="00162BA8" w:rsidP="00162BA8">
      <w:pPr>
        <w:autoSpaceDE w:val="0"/>
        <w:autoSpaceDN w:val="0"/>
        <w:adjustRightInd w:val="0"/>
        <w:spacing w:after="0" w:line="240" w:lineRule="auto"/>
        <w:ind w:left="207" w:right="-568"/>
        <w:jc w:val="both"/>
        <w:rPr>
          <w:rFonts w:eastAsia="ArialMT" w:cstheme="minorHAnsi"/>
        </w:rPr>
      </w:pPr>
    </w:p>
    <w:p w14:paraId="09978DA0" w14:textId="77777777" w:rsidR="00162BA8" w:rsidRDefault="00162BA8" w:rsidP="00162BA8">
      <w:pPr>
        <w:autoSpaceDE w:val="0"/>
        <w:autoSpaceDN w:val="0"/>
        <w:adjustRightInd w:val="0"/>
        <w:spacing w:after="0" w:line="240" w:lineRule="auto"/>
        <w:ind w:left="207" w:right="-568"/>
        <w:jc w:val="both"/>
        <w:rPr>
          <w:rFonts w:eastAsia="ArialMT" w:cstheme="minorHAnsi"/>
        </w:rPr>
      </w:pPr>
    </w:p>
    <w:p w14:paraId="1620E927" w14:textId="77777777" w:rsidR="00162BA8" w:rsidRDefault="00162BA8" w:rsidP="00162BA8">
      <w:pPr>
        <w:autoSpaceDE w:val="0"/>
        <w:autoSpaceDN w:val="0"/>
        <w:adjustRightInd w:val="0"/>
        <w:spacing w:after="0" w:line="240" w:lineRule="auto"/>
        <w:ind w:left="207" w:right="-568"/>
        <w:jc w:val="both"/>
        <w:rPr>
          <w:rFonts w:eastAsia="ArialMT" w:cstheme="minorHAnsi"/>
        </w:rPr>
      </w:pPr>
    </w:p>
    <w:p w14:paraId="079D2F39" w14:textId="77777777" w:rsidR="00162BA8" w:rsidRDefault="00162BA8" w:rsidP="00162BA8">
      <w:pPr>
        <w:autoSpaceDE w:val="0"/>
        <w:autoSpaceDN w:val="0"/>
        <w:adjustRightInd w:val="0"/>
        <w:spacing w:after="0" w:line="240" w:lineRule="auto"/>
        <w:ind w:left="207" w:right="-568"/>
        <w:jc w:val="both"/>
        <w:rPr>
          <w:rFonts w:eastAsia="ArialMT" w:cstheme="minorHAnsi"/>
        </w:rPr>
      </w:pPr>
    </w:p>
    <w:p w14:paraId="34295E12" w14:textId="77777777" w:rsidR="00162BA8" w:rsidRDefault="00162BA8" w:rsidP="00162BA8">
      <w:pPr>
        <w:autoSpaceDE w:val="0"/>
        <w:autoSpaceDN w:val="0"/>
        <w:adjustRightInd w:val="0"/>
        <w:spacing w:after="0" w:line="240" w:lineRule="auto"/>
        <w:ind w:left="207" w:right="-568"/>
        <w:jc w:val="both"/>
        <w:rPr>
          <w:rFonts w:eastAsia="ArialMT" w:cstheme="minorHAnsi"/>
        </w:rPr>
      </w:pPr>
    </w:p>
    <w:p w14:paraId="320AB381" w14:textId="77777777" w:rsidR="00162BA8" w:rsidRDefault="00162BA8" w:rsidP="00162BA8">
      <w:pPr>
        <w:autoSpaceDE w:val="0"/>
        <w:autoSpaceDN w:val="0"/>
        <w:adjustRightInd w:val="0"/>
        <w:spacing w:after="0" w:line="240" w:lineRule="auto"/>
        <w:ind w:left="207" w:right="-568"/>
        <w:jc w:val="both"/>
        <w:rPr>
          <w:rFonts w:eastAsia="ArialMT" w:cstheme="minorHAnsi"/>
        </w:rPr>
      </w:pPr>
    </w:p>
    <w:p w14:paraId="7B65328B" w14:textId="77777777" w:rsidR="00E47AE6" w:rsidRPr="005E4DF5" w:rsidRDefault="00E47AE6" w:rsidP="0081311B">
      <w:pPr>
        <w:autoSpaceDE w:val="0"/>
        <w:autoSpaceDN w:val="0"/>
        <w:adjustRightInd w:val="0"/>
        <w:spacing w:after="0" w:line="240" w:lineRule="auto"/>
        <w:ind w:left="207" w:right="-568"/>
        <w:jc w:val="center"/>
        <w:rPr>
          <w:rFonts w:eastAsia="ArialMT" w:cstheme="minorHAnsi"/>
        </w:rPr>
      </w:pPr>
    </w:p>
    <w:p w14:paraId="16AF4316" w14:textId="56A7FE8C" w:rsidR="00EC7C22" w:rsidRDefault="00EC7C22" w:rsidP="005E4DF5">
      <w:pPr>
        <w:autoSpaceDE w:val="0"/>
        <w:autoSpaceDN w:val="0"/>
        <w:adjustRightInd w:val="0"/>
        <w:spacing w:after="0" w:line="240" w:lineRule="auto"/>
        <w:ind w:left="207" w:right="-568"/>
        <w:jc w:val="both"/>
        <w:rPr>
          <w:rFonts w:eastAsia="ArialMT" w:cstheme="minorHAnsi"/>
        </w:rPr>
      </w:pPr>
      <w:r w:rsidRPr="005E4DF5">
        <w:rPr>
          <w:rFonts w:eastAsia="ArialMT" w:cstheme="minorHAnsi"/>
        </w:rPr>
        <w:t xml:space="preserve">Para el sistema de tomacorrientes, el Proponente deberá considerar en su propuesta toda la mano de obra requerida para la excavación, canalización (aérea y enterrada), tendido </w:t>
      </w:r>
      <w:r w:rsidR="00270C7B" w:rsidRPr="005E4DF5">
        <w:rPr>
          <w:rFonts w:eastAsia="ArialMT" w:cstheme="minorHAnsi"/>
        </w:rPr>
        <w:t>de cables, montaje de tomacorrientes</w:t>
      </w:r>
      <w:r w:rsidRPr="005E4DF5">
        <w:rPr>
          <w:rFonts w:eastAsia="ArialMT" w:cstheme="minorHAnsi"/>
        </w:rPr>
        <w:t xml:space="preserve">, conexionado en los diferentes tableros y </w:t>
      </w:r>
      <w:r w:rsidR="00270C7B" w:rsidRPr="005E4DF5">
        <w:rPr>
          <w:rFonts w:eastAsia="ArialMT" w:cstheme="minorHAnsi"/>
        </w:rPr>
        <w:t>tomacorrientes</w:t>
      </w:r>
      <w:r w:rsidRPr="005E4DF5">
        <w:rPr>
          <w:rFonts w:eastAsia="ArialMT" w:cstheme="minorHAnsi"/>
        </w:rPr>
        <w:t>, y otros que sean requeridos para tal fin.  La trayectoria de los mismos debe ser re</w:t>
      </w:r>
      <w:r w:rsidR="009970D3" w:rsidRPr="005E4DF5">
        <w:rPr>
          <w:rFonts w:eastAsia="ArialMT" w:cstheme="minorHAnsi"/>
        </w:rPr>
        <w:t>visada y validada en la adecuación</w:t>
      </w:r>
      <w:r w:rsidRPr="005E4DF5">
        <w:rPr>
          <w:rFonts w:eastAsia="ArialMT" w:cstheme="minorHAnsi"/>
        </w:rPr>
        <w:t xml:space="preserve"> de la ingeniería y contempla tramos aéreos y enterrados. </w:t>
      </w:r>
    </w:p>
    <w:p w14:paraId="05DD183B" w14:textId="77777777" w:rsidR="00610083" w:rsidRPr="005E4DF5" w:rsidRDefault="00610083" w:rsidP="005E4DF5">
      <w:pPr>
        <w:autoSpaceDE w:val="0"/>
        <w:autoSpaceDN w:val="0"/>
        <w:adjustRightInd w:val="0"/>
        <w:spacing w:after="0" w:line="240" w:lineRule="auto"/>
        <w:ind w:left="207" w:right="-568"/>
        <w:jc w:val="both"/>
        <w:rPr>
          <w:rFonts w:eastAsia="ArialMT" w:cstheme="minorHAnsi"/>
        </w:rPr>
      </w:pPr>
    </w:p>
    <w:p w14:paraId="5CAD6873" w14:textId="603F4B93" w:rsidR="00EC7C22" w:rsidRDefault="00EC7C22" w:rsidP="005E4DF5">
      <w:pPr>
        <w:autoSpaceDE w:val="0"/>
        <w:autoSpaceDN w:val="0"/>
        <w:adjustRightInd w:val="0"/>
        <w:spacing w:after="0" w:line="240" w:lineRule="auto"/>
        <w:ind w:left="207" w:right="-568"/>
        <w:jc w:val="both"/>
        <w:rPr>
          <w:rFonts w:eastAsia="ArialMT" w:cstheme="minorHAnsi"/>
        </w:rPr>
      </w:pPr>
      <w:r w:rsidRPr="005E4DF5">
        <w:rPr>
          <w:rFonts w:eastAsia="ArialMT" w:cstheme="minorHAnsi"/>
        </w:rPr>
        <w:t>Todo tendido de conduit y sus respectivos accesorios (cuplas, niples, uniones patentes, conduit flexibles, etc.) deberán ser a prueba de explosión (clase 1/división 1) de extremo a extremo, y siguiendo las recomendaciones de NEC para cableado en áreas clase 1/división 1.</w:t>
      </w:r>
    </w:p>
    <w:p w14:paraId="77433DD6" w14:textId="77777777" w:rsidR="00EB4DB3" w:rsidRPr="005E4DF5" w:rsidRDefault="00EB4DB3" w:rsidP="005E4DF5">
      <w:pPr>
        <w:autoSpaceDE w:val="0"/>
        <w:autoSpaceDN w:val="0"/>
        <w:adjustRightInd w:val="0"/>
        <w:spacing w:after="0" w:line="240" w:lineRule="auto"/>
        <w:ind w:left="207" w:right="-568"/>
        <w:jc w:val="both"/>
        <w:rPr>
          <w:rFonts w:eastAsia="ArialMT" w:cstheme="minorHAnsi"/>
        </w:rPr>
      </w:pPr>
    </w:p>
    <w:p w14:paraId="504F4EDA" w14:textId="0FFF7958" w:rsidR="00EC7C22" w:rsidRDefault="00EC7C22" w:rsidP="005E4DF5">
      <w:pPr>
        <w:autoSpaceDE w:val="0"/>
        <w:autoSpaceDN w:val="0"/>
        <w:adjustRightInd w:val="0"/>
        <w:spacing w:after="0" w:line="240" w:lineRule="auto"/>
        <w:ind w:left="207" w:right="-568"/>
        <w:jc w:val="both"/>
        <w:rPr>
          <w:rFonts w:eastAsia="ArialMT" w:cstheme="minorHAnsi"/>
        </w:rPr>
      </w:pPr>
      <w:r w:rsidRPr="005E4DF5">
        <w:rPr>
          <w:rFonts w:eastAsia="ArialMT" w:cstheme="minorHAnsi"/>
        </w:rPr>
        <w:t xml:space="preserve">Los conduits rígidos </w:t>
      </w:r>
      <w:r w:rsidR="00022657" w:rsidRPr="005E4DF5">
        <w:rPr>
          <w:rFonts w:eastAsia="ArialMT" w:cstheme="minorHAnsi"/>
        </w:rPr>
        <w:t>no provistos por YPFB-TR</w:t>
      </w:r>
      <w:r w:rsidRPr="005E4DF5">
        <w:rPr>
          <w:rFonts w:eastAsia="ArialMT" w:cstheme="minorHAnsi"/>
        </w:rPr>
        <w:t xml:space="preserve">, conduits flexibles, sellos, cajas de paso, accesorios tipo “T”, “X”, codos, condulets, niples, cuplas, reductores, uniones patentes, “soporteria”, consumibles, cables no provistos por YPFB-TR, tomacorrientes a prueba de explosión, y cualquier otro accesorio necesario para la correcta instalación deberán ser provistas por la empresa que se </w:t>
      </w:r>
      <w:r w:rsidRPr="005E4DF5">
        <w:rPr>
          <w:rFonts w:eastAsia="ArialMT" w:cstheme="minorHAnsi"/>
        </w:rPr>
        <w:lastRenderedPageBreak/>
        <w:t xml:space="preserve">adjudique el servicio. Todos los materiales, accesorios, y otros provistos por el Proponente deben ser a prueba de explosión clase 1 / división 1. </w:t>
      </w:r>
    </w:p>
    <w:p w14:paraId="3EA95FD3" w14:textId="4A534069" w:rsidR="009D03FD" w:rsidRDefault="009D03FD" w:rsidP="005E4DF5">
      <w:pPr>
        <w:autoSpaceDE w:val="0"/>
        <w:autoSpaceDN w:val="0"/>
        <w:adjustRightInd w:val="0"/>
        <w:spacing w:after="0" w:line="240" w:lineRule="auto"/>
        <w:ind w:left="207" w:right="-568"/>
        <w:jc w:val="both"/>
        <w:rPr>
          <w:rFonts w:eastAsia="ArialMT" w:cstheme="minorHAnsi"/>
        </w:rPr>
      </w:pPr>
    </w:p>
    <w:p w14:paraId="076645CF" w14:textId="77777777" w:rsidR="009154BD" w:rsidRDefault="009154BD" w:rsidP="009154BD">
      <w:pPr>
        <w:autoSpaceDE w:val="0"/>
        <w:autoSpaceDN w:val="0"/>
        <w:adjustRightInd w:val="0"/>
        <w:spacing w:after="0" w:line="240" w:lineRule="auto"/>
        <w:ind w:left="207" w:right="-568"/>
        <w:jc w:val="both"/>
        <w:rPr>
          <w:rFonts w:eastAsia="ArialMT" w:cstheme="minorHAnsi"/>
        </w:rPr>
      </w:pPr>
      <w:r w:rsidRPr="00C33237">
        <w:rPr>
          <w:rFonts w:eastAsia="ArialMT" w:cstheme="minorHAnsi"/>
        </w:rPr>
        <w:t xml:space="preserve">El Proponente deberá </w:t>
      </w:r>
      <w:r>
        <w:rPr>
          <w:rFonts w:eastAsia="ArialMT" w:cstheme="minorHAnsi"/>
        </w:rPr>
        <w:t>considerar</w:t>
      </w:r>
      <w:r w:rsidRPr="00C33237">
        <w:rPr>
          <w:rFonts w:eastAsia="ArialMT" w:cstheme="minorHAnsi"/>
        </w:rPr>
        <w:t xml:space="preserve"> el coste de las diferentes actividades</w:t>
      </w:r>
      <w:r>
        <w:rPr>
          <w:rFonts w:eastAsia="ArialMT" w:cstheme="minorHAnsi"/>
        </w:rPr>
        <w:t>, equipos, materiales y accesorios descritas</w:t>
      </w:r>
      <w:r w:rsidRPr="00C33237">
        <w:rPr>
          <w:rFonts w:eastAsia="ArialMT" w:cstheme="minorHAnsi"/>
        </w:rPr>
        <w:t xml:space="preserve"> en este ítem y</w:t>
      </w:r>
      <w:r>
        <w:rPr>
          <w:rFonts w:eastAsia="ArialMT" w:cstheme="minorHAnsi"/>
        </w:rPr>
        <w:t>,</w:t>
      </w:r>
      <w:r w:rsidRPr="00C33237">
        <w:rPr>
          <w:rFonts w:eastAsia="ArialMT" w:cstheme="minorHAnsi"/>
        </w:rPr>
        <w:t xml:space="preserve"> </w:t>
      </w:r>
      <w:r>
        <w:rPr>
          <w:rFonts w:eastAsia="ArialMT" w:cstheme="minorHAnsi"/>
        </w:rPr>
        <w:t>prorratearlas en los</w:t>
      </w:r>
      <w:r w:rsidRPr="00C33237">
        <w:rPr>
          <w:rFonts w:eastAsia="ArialMT" w:cstheme="minorHAnsi"/>
        </w:rPr>
        <w:t xml:space="preserve"> registro</w:t>
      </w:r>
      <w:r>
        <w:rPr>
          <w:rFonts w:eastAsia="ArialMT" w:cstheme="minorHAnsi"/>
        </w:rPr>
        <w:t>s</w:t>
      </w:r>
      <w:r w:rsidRPr="00C33237">
        <w:rPr>
          <w:rFonts w:eastAsia="ArialMT" w:cstheme="minorHAnsi"/>
        </w:rPr>
        <w:t xml:space="preserve"> correspondiente</w:t>
      </w:r>
      <w:r>
        <w:rPr>
          <w:rFonts w:eastAsia="ArialMT" w:cstheme="minorHAnsi"/>
        </w:rPr>
        <w:t>s</w:t>
      </w:r>
      <w:r w:rsidRPr="00C33237">
        <w:rPr>
          <w:rFonts w:eastAsia="ArialMT" w:cstheme="minorHAnsi"/>
        </w:rPr>
        <w:t xml:space="preserve"> de la planilla de cotización.</w:t>
      </w:r>
    </w:p>
    <w:p w14:paraId="61CEA044" w14:textId="77777777" w:rsidR="009D03FD" w:rsidRPr="000C6401" w:rsidRDefault="009D03FD" w:rsidP="009D03FD">
      <w:pPr>
        <w:autoSpaceDE w:val="0"/>
        <w:autoSpaceDN w:val="0"/>
        <w:adjustRightInd w:val="0"/>
        <w:spacing w:after="0" w:line="240" w:lineRule="auto"/>
        <w:ind w:left="207" w:right="-568"/>
        <w:jc w:val="both"/>
        <w:rPr>
          <w:rFonts w:eastAsia="ArialMT" w:cstheme="minorHAnsi"/>
        </w:rPr>
      </w:pPr>
    </w:p>
    <w:p w14:paraId="4EE73F85" w14:textId="410829CF" w:rsidR="009D03FD" w:rsidRDefault="009D03FD" w:rsidP="009F695D">
      <w:pPr>
        <w:pStyle w:val="Ttulo2"/>
        <w:numPr>
          <w:ilvl w:val="1"/>
          <w:numId w:val="21"/>
        </w:numPr>
        <w:ind w:left="567" w:right="-568"/>
        <w:jc w:val="both"/>
        <w:rPr>
          <w:rFonts w:asciiTheme="minorHAnsi" w:hAnsiTheme="minorHAnsi" w:cstheme="minorHAnsi"/>
          <w:sz w:val="22"/>
          <w:szCs w:val="22"/>
        </w:rPr>
      </w:pPr>
      <w:bookmarkStart w:id="33" w:name="_Toc163488661"/>
      <w:r w:rsidRPr="00E26AAB">
        <w:rPr>
          <w:rFonts w:asciiTheme="minorHAnsi" w:hAnsiTheme="minorHAnsi" w:cstheme="minorHAnsi"/>
          <w:sz w:val="22"/>
          <w:szCs w:val="22"/>
        </w:rPr>
        <w:t>ACOMETIDA PRINCIPAL e-HOUSE HACIA TABLERO SALA DE CONTROL (TD-06)</w:t>
      </w:r>
      <w:r w:rsidRPr="00A15D5B">
        <w:rPr>
          <w:rFonts w:asciiTheme="minorHAnsi" w:hAnsiTheme="minorHAnsi" w:cstheme="minorHAnsi"/>
          <w:sz w:val="22"/>
          <w:szCs w:val="22"/>
        </w:rPr>
        <w:t>.</w:t>
      </w:r>
      <w:r w:rsidR="007944C3">
        <w:rPr>
          <w:rFonts w:asciiTheme="minorHAnsi" w:hAnsiTheme="minorHAnsi" w:cstheme="minorHAnsi"/>
          <w:sz w:val="22"/>
          <w:szCs w:val="22"/>
        </w:rPr>
        <w:t xml:space="preserve"> </w:t>
      </w:r>
      <w:r w:rsidR="007944C3" w:rsidRPr="00732811">
        <w:rPr>
          <w:rFonts w:asciiTheme="minorHAnsi" w:hAnsiTheme="minorHAnsi" w:cstheme="minorHAnsi"/>
          <w:color w:val="FF0000"/>
          <w:sz w:val="22"/>
          <w:szCs w:val="22"/>
        </w:rPr>
        <w:t>[E.12.]</w:t>
      </w:r>
      <w:bookmarkEnd w:id="33"/>
    </w:p>
    <w:p w14:paraId="5A7BF54B" w14:textId="5CB27CB3" w:rsidR="00254C77" w:rsidRDefault="00254C77" w:rsidP="00254C77">
      <w:pPr>
        <w:autoSpaceDE w:val="0"/>
        <w:autoSpaceDN w:val="0"/>
        <w:adjustRightInd w:val="0"/>
        <w:spacing w:after="0" w:line="240" w:lineRule="auto"/>
        <w:ind w:left="207" w:right="-568"/>
        <w:jc w:val="both"/>
        <w:rPr>
          <w:rFonts w:eastAsia="ArialMT" w:cstheme="minorHAnsi"/>
        </w:rPr>
      </w:pPr>
      <w:r w:rsidRPr="00254C77">
        <w:rPr>
          <w:rFonts w:eastAsia="ArialMT" w:cstheme="minorHAnsi"/>
        </w:rPr>
        <w:t xml:space="preserve">El proponente que se adjudique el servicio deberá </w:t>
      </w:r>
      <w:r>
        <w:rPr>
          <w:rFonts w:eastAsia="ArialMT" w:cstheme="minorHAnsi"/>
        </w:rPr>
        <w:t xml:space="preserve">realizar la acometida para el tablero TD-06 actualmente instalado en sala de control. </w:t>
      </w:r>
      <w:r w:rsidRPr="00254C77">
        <w:rPr>
          <w:rFonts w:eastAsia="ArialMT" w:cstheme="minorHAnsi"/>
        </w:rPr>
        <w:t>La alimenta</w:t>
      </w:r>
      <w:r w:rsidR="00BF7200">
        <w:rPr>
          <w:rFonts w:eastAsia="ArialMT" w:cstheme="minorHAnsi"/>
        </w:rPr>
        <w:t>ción a este tablero saldrá</w:t>
      </w:r>
      <w:r w:rsidRPr="00254C77">
        <w:rPr>
          <w:rFonts w:eastAsia="ArialMT" w:cstheme="minorHAnsi"/>
        </w:rPr>
        <w:t xml:space="preserve"> desde el tablero TD-01</w:t>
      </w:r>
      <w:r>
        <w:rPr>
          <w:rFonts w:eastAsia="ArialMT" w:cstheme="minorHAnsi"/>
        </w:rPr>
        <w:t xml:space="preserve"> o CCM</w:t>
      </w:r>
      <w:r w:rsidRPr="00254C77">
        <w:rPr>
          <w:rFonts w:eastAsia="ArialMT" w:cstheme="minorHAnsi"/>
        </w:rPr>
        <w:t xml:space="preserve"> ubicado en sala eléctrica (e-house). El Proponente deberá realizar la excavación, </w:t>
      </w:r>
      <w:r w:rsidR="005F1A73">
        <w:rPr>
          <w:rFonts w:eastAsia="ArialMT" w:cstheme="minorHAnsi"/>
        </w:rPr>
        <w:t>adecuación</w:t>
      </w:r>
      <w:r w:rsidR="004654E1">
        <w:rPr>
          <w:rFonts w:eastAsia="ArialMT" w:cstheme="minorHAnsi"/>
        </w:rPr>
        <w:t xml:space="preserve"> de cámara existente, </w:t>
      </w:r>
      <w:r w:rsidRPr="00254C77">
        <w:rPr>
          <w:rFonts w:eastAsia="ArialMT" w:cstheme="minorHAnsi"/>
        </w:rPr>
        <w:t>tendido de conduit, cableado, conexionado</w:t>
      </w:r>
      <w:r>
        <w:rPr>
          <w:rFonts w:eastAsia="ArialMT" w:cstheme="minorHAnsi"/>
        </w:rPr>
        <w:t xml:space="preserve"> (en ambos extremos)</w:t>
      </w:r>
      <w:r w:rsidRPr="00254C77">
        <w:rPr>
          <w:rFonts w:eastAsia="ArialMT" w:cstheme="minorHAnsi"/>
        </w:rPr>
        <w:t xml:space="preserve"> y otros relacionados, d</w:t>
      </w:r>
      <w:r>
        <w:rPr>
          <w:rFonts w:eastAsia="ArialMT" w:cstheme="minorHAnsi"/>
        </w:rPr>
        <w:t>e tal forma que el tablero TD-06</w:t>
      </w:r>
      <w:r w:rsidRPr="00254C77">
        <w:rPr>
          <w:rFonts w:eastAsia="ArialMT" w:cstheme="minorHAnsi"/>
        </w:rPr>
        <w:t xml:space="preserve"> quede totalm</w:t>
      </w:r>
      <w:r>
        <w:rPr>
          <w:rFonts w:eastAsia="ArialMT" w:cstheme="minorHAnsi"/>
        </w:rPr>
        <w:t>ente operativo y conectado al nuevo sistema eléctrico de la Estación</w:t>
      </w:r>
      <w:r w:rsidR="00CB44DF">
        <w:rPr>
          <w:rFonts w:eastAsia="ArialMT" w:cstheme="minorHAnsi"/>
        </w:rPr>
        <w:t>. La figura 21</w:t>
      </w:r>
      <w:r w:rsidRPr="00254C77">
        <w:rPr>
          <w:rFonts w:eastAsia="ArialMT" w:cstheme="minorHAnsi"/>
        </w:rPr>
        <w:t xml:space="preserve"> muestra la ruta referencial para el tendido de conduit y cable entre el </w:t>
      </w:r>
      <w:r>
        <w:rPr>
          <w:rFonts w:eastAsia="ArialMT" w:cstheme="minorHAnsi"/>
        </w:rPr>
        <w:t>tablero TD-01 y el tablero TD-06</w:t>
      </w:r>
      <w:r w:rsidRPr="00254C77">
        <w:rPr>
          <w:rFonts w:eastAsia="ArialMT" w:cstheme="minorHAnsi"/>
        </w:rPr>
        <w:t>. El Propon</w:t>
      </w:r>
      <w:r>
        <w:rPr>
          <w:rFonts w:eastAsia="ArialMT" w:cstheme="minorHAnsi"/>
        </w:rPr>
        <w:t xml:space="preserve">ente debe tomar en cuenta que actualmente </w:t>
      </w:r>
      <w:r w:rsidR="00BF7200">
        <w:rPr>
          <w:rFonts w:eastAsia="ArialMT" w:cstheme="minorHAnsi"/>
        </w:rPr>
        <w:t>el tablero TD-06 recibe alimentación del sistema eléctrico de YPFB- Logística</w:t>
      </w:r>
      <w:r w:rsidR="00D96D8C">
        <w:rPr>
          <w:rFonts w:eastAsia="ArialMT" w:cstheme="minorHAnsi"/>
        </w:rPr>
        <w:t xml:space="preserve">, misma que deberá ser retirada </w:t>
      </w:r>
      <w:r w:rsidR="00FA7788">
        <w:rPr>
          <w:rFonts w:eastAsia="ArialMT" w:cstheme="minorHAnsi"/>
        </w:rPr>
        <w:t xml:space="preserve">(retirar conduit y cables inutilizados) </w:t>
      </w:r>
      <w:r w:rsidR="00D96D8C">
        <w:rPr>
          <w:rFonts w:eastAsia="ArialMT" w:cstheme="minorHAnsi"/>
        </w:rPr>
        <w:t>una vez se terminen las actividades descritas en este ítem.</w:t>
      </w:r>
    </w:p>
    <w:p w14:paraId="0CA48104" w14:textId="77777777" w:rsidR="00433EEB" w:rsidRPr="00254C77" w:rsidRDefault="00433EEB" w:rsidP="00254C77">
      <w:pPr>
        <w:autoSpaceDE w:val="0"/>
        <w:autoSpaceDN w:val="0"/>
        <w:adjustRightInd w:val="0"/>
        <w:spacing w:after="0" w:line="240" w:lineRule="auto"/>
        <w:ind w:left="207" w:right="-568"/>
        <w:jc w:val="both"/>
        <w:rPr>
          <w:rFonts w:eastAsia="ArialMT" w:cstheme="minorHAnsi"/>
        </w:rPr>
      </w:pPr>
    </w:p>
    <w:p w14:paraId="5A5CEABF" w14:textId="77777777" w:rsidR="009D03FD" w:rsidRPr="00E80441" w:rsidRDefault="009D03FD" w:rsidP="009D03FD">
      <w:pPr>
        <w:jc w:val="center"/>
      </w:pPr>
      <w:r>
        <w:rPr>
          <w:noProof/>
          <w:lang w:eastAsia="es-BO"/>
        </w:rPr>
        <w:drawing>
          <wp:inline distT="0" distB="0" distL="0" distR="0" wp14:anchorId="39A67A1A" wp14:editId="42A713AF">
            <wp:extent cx="1447800" cy="213360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47800" cy="2133600"/>
                    </a:xfrm>
                    <a:prstGeom prst="rect">
                      <a:avLst/>
                    </a:prstGeom>
                    <a:noFill/>
                    <a:ln>
                      <a:noFill/>
                    </a:ln>
                  </pic:spPr>
                </pic:pic>
              </a:graphicData>
            </a:graphic>
          </wp:inline>
        </w:drawing>
      </w:r>
    </w:p>
    <w:p w14:paraId="3014E2E2" w14:textId="5011B643" w:rsidR="00816A75" w:rsidRDefault="00816A75" w:rsidP="00816A75">
      <w:pPr>
        <w:pStyle w:val="Prrafodelista"/>
        <w:autoSpaceDE w:val="0"/>
        <w:autoSpaceDN w:val="0"/>
        <w:adjustRightInd w:val="0"/>
        <w:ind w:left="1440"/>
        <w:jc w:val="center"/>
        <w:rPr>
          <w:rFonts w:cstheme="minorHAnsi"/>
          <w:i/>
          <w:lang w:val="es-ES"/>
        </w:rPr>
      </w:pPr>
      <w:r w:rsidRPr="00364671">
        <w:rPr>
          <w:rFonts w:cstheme="minorHAnsi"/>
          <w:b/>
          <w:i/>
          <w:lang w:val="es-ES"/>
        </w:rPr>
        <w:t xml:space="preserve">Figura </w:t>
      </w:r>
      <w:r w:rsidR="00CB44DF">
        <w:rPr>
          <w:rFonts w:cstheme="minorHAnsi"/>
          <w:b/>
          <w:i/>
          <w:lang w:val="es-ES"/>
        </w:rPr>
        <w:t>21</w:t>
      </w:r>
      <w:r w:rsidRPr="00364671">
        <w:rPr>
          <w:rFonts w:cstheme="minorHAnsi"/>
          <w:b/>
          <w:i/>
          <w:lang w:val="es-ES"/>
        </w:rPr>
        <w:t xml:space="preserve">. </w:t>
      </w:r>
      <w:r w:rsidRPr="00364671">
        <w:rPr>
          <w:rFonts w:cstheme="minorHAnsi"/>
          <w:i/>
          <w:lang w:val="es-ES"/>
        </w:rPr>
        <w:t xml:space="preserve">Ruta referencial para tendido de conduits y cables </w:t>
      </w:r>
      <w:r w:rsidR="003E680E">
        <w:rPr>
          <w:rFonts w:cstheme="minorHAnsi"/>
          <w:i/>
          <w:lang w:val="es-ES"/>
        </w:rPr>
        <w:t>TD-06</w:t>
      </w:r>
      <w:r>
        <w:rPr>
          <w:rFonts w:cstheme="minorHAnsi"/>
          <w:i/>
          <w:lang w:val="es-ES"/>
        </w:rPr>
        <w:t>.</w:t>
      </w:r>
    </w:p>
    <w:p w14:paraId="72D1A3FB" w14:textId="66782C11" w:rsidR="009D03FD" w:rsidRPr="00816A75" w:rsidRDefault="009D03FD" w:rsidP="005E4DF5">
      <w:pPr>
        <w:autoSpaceDE w:val="0"/>
        <w:autoSpaceDN w:val="0"/>
        <w:adjustRightInd w:val="0"/>
        <w:spacing w:after="0" w:line="240" w:lineRule="auto"/>
        <w:ind w:left="207" w:right="-568"/>
        <w:jc w:val="both"/>
        <w:rPr>
          <w:rFonts w:eastAsia="ArialMT" w:cstheme="minorHAnsi"/>
          <w:lang w:val="es-ES"/>
        </w:rPr>
      </w:pPr>
    </w:p>
    <w:p w14:paraId="27D240E1" w14:textId="58A30CFE" w:rsidR="00DD27B0" w:rsidRDefault="00DD27B0" w:rsidP="00DD27B0">
      <w:pPr>
        <w:autoSpaceDE w:val="0"/>
        <w:autoSpaceDN w:val="0"/>
        <w:adjustRightInd w:val="0"/>
        <w:spacing w:after="0" w:line="240" w:lineRule="auto"/>
        <w:ind w:left="207" w:right="-568"/>
        <w:jc w:val="both"/>
        <w:rPr>
          <w:rFonts w:cs="Arial"/>
          <w:lang w:val="es-419"/>
        </w:rPr>
      </w:pPr>
      <w:r>
        <w:rPr>
          <w:rFonts w:cs="Arial"/>
          <w:lang w:val="es-419"/>
        </w:rPr>
        <w:t>YPFB TRANSPORTE S.A. proveerá el conduit rígido troncal</w:t>
      </w:r>
      <w:r w:rsidR="001C7B73">
        <w:rPr>
          <w:rFonts w:cs="Arial"/>
          <w:lang w:val="es-419"/>
        </w:rPr>
        <w:t xml:space="preserve"> (hasta la primera caja </w:t>
      </w:r>
      <w:r w:rsidR="002100E4">
        <w:rPr>
          <w:rFonts w:cs="Arial"/>
          <w:lang w:val="es-419"/>
        </w:rPr>
        <w:t xml:space="preserve">ubicada </w:t>
      </w:r>
      <w:r w:rsidR="001C7B73">
        <w:rPr>
          <w:rFonts w:cs="Arial"/>
          <w:lang w:val="es-419"/>
        </w:rPr>
        <w:t>en el exterior de sala de control)</w:t>
      </w:r>
      <w:r>
        <w:rPr>
          <w:rFonts w:cs="Arial"/>
          <w:lang w:val="es-419"/>
        </w:rPr>
        <w:t>, cable</w:t>
      </w:r>
      <w:r w:rsidR="003B6839">
        <w:rPr>
          <w:rFonts w:cs="Arial"/>
          <w:lang w:val="es-419"/>
        </w:rPr>
        <w:t xml:space="preserve"> (el cable a emplear debe ser recuperado por el Proponente de un tendido actual entre la antigua sala de generación y sala de baterías)</w:t>
      </w:r>
      <w:r>
        <w:rPr>
          <w:rFonts w:cs="Arial"/>
          <w:lang w:val="es-419"/>
        </w:rPr>
        <w:t xml:space="preserve"> y sellos necesarios para lograr el tendido enterrado y aéreo desde el e-house</w:t>
      </w:r>
      <w:r w:rsidR="001C7B73">
        <w:rPr>
          <w:rFonts w:cs="Arial"/>
          <w:lang w:val="es-419"/>
        </w:rPr>
        <w:t xml:space="preserve"> hacia TD-06</w:t>
      </w:r>
      <w:r>
        <w:rPr>
          <w:rFonts w:cs="Arial"/>
          <w:lang w:val="es-419"/>
        </w:rPr>
        <w:t xml:space="preserve">. Los puntos finales de conexión se definirán en la fase de ingeniería. Es importante hacer notar que, para esta actividad en particular, el Proponente deberá realizar el maquinado de la base del e-house para el ingreso de conduits (El maquinado debe cubrir también los tableros y gabinetes que se requieran). Todos los materiales y accesorios deben ser a prueba de explosión clase 1/división 1 (conduits, sellos, flexibles, uniones patentes, cajas de paso, condulets, etc.).  </w:t>
      </w:r>
    </w:p>
    <w:p w14:paraId="023655C7" w14:textId="77777777" w:rsidR="005001F0" w:rsidRDefault="005001F0" w:rsidP="00DD27B0">
      <w:pPr>
        <w:autoSpaceDE w:val="0"/>
        <w:autoSpaceDN w:val="0"/>
        <w:adjustRightInd w:val="0"/>
        <w:spacing w:after="0" w:line="240" w:lineRule="auto"/>
        <w:ind w:left="207" w:right="-568"/>
        <w:jc w:val="both"/>
        <w:rPr>
          <w:rFonts w:cs="Arial"/>
          <w:lang w:val="es-419"/>
        </w:rPr>
      </w:pPr>
    </w:p>
    <w:tbl>
      <w:tblPr>
        <w:tblW w:w="6921"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1266"/>
        <w:gridCol w:w="992"/>
        <w:gridCol w:w="1134"/>
        <w:gridCol w:w="1036"/>
        <w:gridCol w:w="1276"/>
        <w:gridCol w:w="1217"/>
      </w:tblGrid>
      <w:tr w:rsidR="00381879" w:rsidRPr="00052D67" w14:paraId="3568591E" w14:textId="5E28F27F" w:rsidTr="00851228">
        <w:trPr>
          <w:trHeight w:hRule="exact" w:val="284"/>
          <w:jc w:val="center"/>
        </w:trPr>
        <w:tc>
          <w:tcPr>
            <w:tcW w:w="1266" w:type="dxa"/>
            <w:vMerge w:val="restart"/>
          </w:tcPr>
          <w:p w14:paraId="55FA6B9A" w14:textId="0081EBDB" w:rsidR="00381879" w:rsidRDefault="00563440" w:rsidP="00A108E0">
            <w:pPr>
              <w:jc w:val="center"/>
              <w:rPr>
                <w:rFonts w:ascii="Calibri" w:hAnsi="Calibri"/>
                <w:b/>
                <w:bCs/>
                <w:color w:val="000000"/>
                <w:sz w:val="16"/>
                <w:szCs w:val="16"/>
                <w:lang w:eastAsia="es-BO"/>
              </w:rPr>
            </w:pPr>
            <w:r>
              <w:rPr>
                <w:rFonts w:ascii="Calibri" w:hAnsi="Calibri"/>
                <w:b/>
                <w:bCs/>
                <w:color w:val="000000"/>
                <w:sz w:val="16"/>
                <w:szCs w:val="16"/>
                <w:lang w:eastAsia="es-BO"/>
              </w:rPr>
              <w:t>EQUIPO</w:t>
            </w:r>
          </w:p>
          <w:p w14:paraId="02FEDA93" w14:textId="424399FE" w:rsidR="00381879" w:rsidRPr="00052D67" w:rsidRDefault="00381879" w:rsidP="00A108E0">
            <w:pPr>
              <w:jc w:val="center"/>
              <w:rPr>
                <w:rFonts w:ascii="Calibri" w:hAnsi="Calibri"/>
                <w:b/>
                <w:bCs/>
                <w:color w:val="000000"/>
                <w:sz w:val="16"/>
                <w:szCs w:val="16"/>
                <w:lang w:eastAsia="es-BO"/>
              </w:rPr>
            </w:pPr>
          </w:p>
        </w:tc>
        <w:tc>
          <w:tcPr>
            <w:tcW w:w="992" w:type="dxa"/>
            <w:vMerge w:val="restart"/>
            <w:shd w:val="clear" w:color="auto" w:fill="auto"/>
            <w:vAlign w:val="center"/>
            <w:hideMark/>
          </w:tcPr>
          <w:p w14:paraId="0613F4E6" w14:textId="77777777" w:rsidR="00381879" w:rsidRPr="00052D67" w:rsidRDefault="00381879" w:rsidP="00A108E0">
            <w:pPr>
              <w:jc w:val="center"/>
              <w:rPr>
                <w:rFonts w:ascii="Calibri" w:hAnsi="Calibri"/>
                <w:b/>
                <w:bCs/>
                <w:color w:val="000000"/>
                <w:sz w:val="16"/>
                <w:szCs w:val="16"/>
                <w:lang w:eastAsia="es-BO"/>
              </w:rPr>
            </w:pPr>
            <w:r w:rsidRPr="00052D67">
              <w:rPr>
                <w:rFonts w:ascii="Calibri" w:hAnsi="Calibri"/>
                <w:b/>
                <w:bCs/>
                <w:color w:val="000000"/>
                <w:sz w:val="16"/>
                <w:szCs w:val="16"/>
                <w:lang w:eastAsia="es-BO"/>
              </w:rPr>
              <w:t>LONGITUD [MTS]</w:t>
            </w:r>
          </w:p>
        </w:tc>
        <w:tc>
          <w:tcPr>
            <w:tcW w:w="1134" w:type="dxa"/>
            <w:shd w:val="clear" w:color="auto" w:fill="auto"/>
            <w:vAlign w:val="center"/>
            <w:hideMark/>
          </w:tcPr>
          <w:p w14:paraId="46A6D793" w14:textId="77777777" w:rsidR="00381879" w:rsidRPr="00052D67" w:rsidRDefault="00381879" w:rsidP="00A108E0">
            <w:pPr>
              <w:jc w:val="center"/>
              <w:rPr>
                <w:rFonts w:ascii="Calibri" w:hAnsi="Calibri"/>
                <w:b/>
                <w:bCs/>
                <w:color w:val="000000"/>
                <w:sz w:val="16"/>
                <w:szCs w:val="16"/>
                <w:lang w:eastAsia="es-BO"/>
              </w:rPr>
            </w:pPr>
            <w:r w:rsidRPr="00052D67">
              <w:rPr>
                <w:rFonts w:ascii="Calibri" w:hAnsi="Calibri"/>
                <w:b/>
                <w:bCs/>
                <w:color w:val="000000"/>
                <w:sz w:val="16"/>
                <w:szCs w:val="16"/>
                <w:lang w:eastAsia="es-BO"/>
              </w:rPr>
              <w:t>DIÁMETRO CONDUIT</w:t>
            </w:r>
          </w:p>
        </w:tc>
        <w:tc>
          <w:tcPr>
            <w:tcW w:w="1036" w:type="dxa"/>
            <w:vMerge w:val="restart"/>
            <w:shd w:val="clear" w:color="auto" w:fill="auto"/>
            <w:noWrap/>
            <w:vAlign w:val="center"/>
            <w:hideMark/>
          </w:tcPr>
          <w:p w14:paraId="09A8FFD5" w14:textId="77777777" w:rsidR="00381879" w:rsidRPr="00052D67" w:rsidRDefault="00381879" w:rsidP="00A108E0">
            <w:pPr>
              <w:jc w:val="center"/>
              <w:rPr>
                <w:rFonts w:ascii="Calibri" w:hAnsi="Calibri"/>
                <w:b/>
                <w:bCs/>
                <w:color w:val="000000"/>
                <w:sz w:val="16"/>
                <w:szCs w:val="16"/>
                <w:lang w:eastAsia="es-BO"/>
              </w:rPr>
            </w:pPr>
            <w:r w:rsidRPr="00052D67">
              <w:rPr>
                <w:rFonts w:ascii="Calibri" w:hAnsi="Calibri"/>
                <w:b/>
                <w:bCs/>
                <w:color w:val="000000"/>
                <w:sz w:val="16"/>
                <w:szCs w:val="16"/>
                <w:lang w:eastAsia="es-BO"/>
              </w:rPr>
              <w:t>ENTERRADO [MTS]</w:t>
            </w:r>
          </w:p>
        </w:tc>
        <w:tc>
          <w:tcPr>
            <w:tcW w:w="1276" w:type="dxa"/>
            <w:shd w:val="clear" w:color="auto" w:fill="auto"/>
            <w:noWrap/>
            <w:vAlign w:val="center"/>
            <w:hideMark/>
          </w:tcPr>
          <w:p w14:paraId="336B45FA" w14:textId="77777777" w:rsidR="00381879" w:rsidRPr="00052D67" w:rsidRDefault="00381879" w:rsidP="00A108E0">
            <w:pPr>
              <w:jc w:val="center"/>
              <w:rPr>
                <w:rFonts w:ascii="Calibri" w:hAnsi="Calibri"/>
                <w:b/>
                <w:bCs/>
                <w:color w:val="000000"/>
                <w:sz w:val="16"/>
                <w:szCs w:val="16"/>
                <w:lang w:eastAsia="es-BO"/>
              </w:rPr>
            </w:pPr>
            <w:r w:rsidRPr="00052D67">
              <w:rPr>
                <w:rFonts w:ascii="Calibri" w:hAnsi="Calibri"/>
                <w:b/>
                <w:bCs/>
                <w:color w:val="000000"/>
                <w:sz w:val="16"/>
                <w:szCs w:val="16"/>
                <w:lang w:eastAsia="es-BO"/>
              </w:rPr>
              <w:t xml:space="preserve">AÉREO </w:t>
            </w:r>
          </w:p>
        </w:tc>
        <w:tc>
          <w:tcPr>
            <w:tcW w:w="1217" w:type="dxa"/>
          </w:tcPr>
          <w:p w14:paraId="63EBEC91" w14:textId="6F27F8B6" w:rsidR="00381879" w:rsidRPr="00052D67" w:rsidRDefault="00381879" w:rsidP="00381879">
            <w:pPr>
              <w:jc w:val="center"/>
              <w:rPr>
                <w:rFonts w:ascii="Calibri" w:hAnsi="Calibri"/>
                <w:b/>
                <w:bCs/>
                <w:color w:val="000000"/>
                <w:sz w:val="16"/>
                <w:szCs w:val="16"/>
                <w:lang w:eastAsia="es-BO"/>
              </w:rPr>
            </w:pPr>
            <w:r>
              <w:rPr>
                <w:rFonts w:ascii="Calibri" w:hAnsi="Calibri"/>
                <w:b/>
                <w:bCs/>
                <w:color w:val="000000"/>
                <w:sz w:val="16"/>
                <w:szCs w:val="16"/>
                <w:lang w:eastAsia="es-BO"/>
              </w:rPr>
              <w:t>CABLE</w:t>
            </w:r>
          </w:p>
        </w:tc>
      </w:tr>
      <w:tr w:rsidR="00381879" w:rsidRPr="00052D67" w14:paraId="4F39A058" w14:textId="6CDF6F3C" w:rsidTr="00851228">
        <w:trPr>
          <w:trHeight w:hRule="exact" w:val="284"/>
          <w:jc w:val="center"/>
        </w:trPr>
        <w:tc>
          <w:tcPr>
            <w:tcW w:w="1266" w:type="dxa"/>
            <w:vMerge/>
          </w:tcPr>
          <w:p w14:paraId="7F2FB0CE" w14:textId="77777777" w:rsidR="00381879" w:rsidRPr="00052D67" w:rsidRDefault="00381879" w:rsidP="00A108E0">
            <w:pPr>
              <w:rPr>
                <w:rFonts w:ascii="Calibri" w:hAnsi="Calibri"/>
                <w:b/>
                <w:bCs/>
                <w:color w:val="000000"/>
                <w:sz w:val="16"/>
                <w:szCs w:val="16"/>
                <w:lang w:eastAsia="es-BO"/>
              </w:rPr>
            </w:pPr>
          </w:p>
        </w:tc>
        <w:tc>
          <w:tcPr>
            <w:tcW w:w="992" w:type="dxa"/>
            <w:vMerge/>
            <w:vAlign w:val="center"/>
            <w:hideMark/>
          </w:tcPr>
          <w:p w14:paraId="639ED807" w14:textId="77777777" w:rsidR="00381879" w:rsidRPr="00052D67" w:rsidRDefault="00381879" w:rsidP="00A108E0">
            <w:pPr>
              <w:rPr>
                <w:rFonts w:ascii="Calibri" w:hAnsi="Calibri"/>
                <w:b/>
                <w:bCs/>
                <w:color w:val="000000"/>
                <w:sz w:val="16"/>
                <w:szCs w:val="16"/>
                <w:lang w:eastAsia="es-BO"/>
              </w:rPr>
            </w:pPr>
          </w:p>
        </w:tc>
        <w:tc>
          <w:tcPr>
            <w:tcW w:w="1134" w:type="dxa"/>
            <w:shd w:val="clear" w:color="auto" w:fill="auto"/>
            <w:vAlign w:val="center"/>
            <w:hideMark/>
          </w:tcPr>
          <w:p w14:paraId="5FD274DC" w14:textId="77777777" w:rsidR="00381879" w:rsidRPr="00052D67" w:rsidRDefault="00381879" w:rsidP="00A108E0">
            <w:pPr>
              <w:jc w:val="center"/>
              <w:rPr>
                <w:rFonts w:ascii="Calibri" w:hAnsi="Calibri"/>
                <w:b/>
                <w:bCs/>
                <w:color w:val="000000"/>
                <w:sz w:val="16"/>
                <w:szCs w:val="16"/>
                <w:lang w:eastAsia="es-BO"/>
              </w:rPr>
            </w:pPr>
            <w:r w:rsidRPr="00052D67">
              <w:rPr>
                <w:rFonts w:ascii="Calibri" w:hAnsi="Calibri"/>
                <w:b/>
                <w:bCs/>
                <w:color w:val="000000"/>
                <w:sz w:val="16"/>
                <w:szCs w:val="16"/>
                <w:lang w:eastAsia="es-BO"/>
              </w:rPr>
              <w:t>Ө"</w:t>
            </w:r>
          </w:p>
        </w:tc>
        <w:tc>
          <w:tcPr>
            <w:tcW w:w="1036" w:type="dxa"/>
            <w:vMerge/>
            <w:vAlign w:val="center"/>
            <w:hideMark/>
          </w:tcPr>
          <w:p w14:paraId="27DA007A" w14:textId="77777777" w:rsidR="00381879" w:rsidRPr="00052D67" w:rsidRDefault="00381879" w:rsidP="00A108E0">
            <w:pPr>
              <w:rPr>
                <w:rFonts w:ascii="Calibri" w:hAnsi="Calibri"/>
                <w:b/>
                <w:bCs/>
                <w:color w:val="000000"/>
                <w:sz w:val="16"/>
                <w:szCs w:val="16"/>
                <w:lang w:eastAsia="es-BO"/>
              </w:rPr>
            </w:pPr>
          </w:p>
        </w:tc>
        <w:tc>
          <w:tcPr>
            <w:tcW w:w="1276" w:type="dxa"/>
            <w:shd w:val="clear" w:color="auto" w:fill="auto"/>
            <w:noWrap/>
            <w:vAlign w:val="center"/>
            <w:hideMark/>
          </w:tcPr>
          <w:p w14:paraId="71511904" w14:textId="77777777" w:rsidR="00381879" w:rsidRPr="00052D67" w:rsidRDefault="00381879" w:rsidP="00A108E0">
            <w:pPr>
              <w:jc w:val="center"/>
              <w:rPr>
                <w:rFonts w:ascii="Calibri" w:hAnsi="Calibri"/>
                <w:b/>
                <w:bCs/>
                <w:color w:val="000000"/>
                <w:sz w:val="16"/>
                <w:szCs w:val="16"/>
                <w:lang w:eastAsia="es-BO"/>
              </w:rPr>
            </w:pPr>
            <w:r w:rsidRPr="00052D67">
              <w:rPr>
                <w:rFonts w:ascii="Calibri" w:hAnsi="Calibri"/>
                <w:b/>
                <w:bCs/>
                <w:color w:val="000000"/>
                <w:sz w:val="16"/>
                <w:szCs w:val="16"/>
                <w:lang w:eastAsia="es-BO"/>
              </w:rPr>
              <w:t>[MTS]</w:t>
            </w:r>
          </w:p>
        </w:tc>
        <w:tc>
          <w:tcPr>
            <w:tcW w:w="1217" w:type="dxa"/>
          </w:tcPr>
          <w:p w14:paraId="52BB349A" w14:textId="085E1E55" w:rsidR="00381879" w:rsidRPr="00052D67" w:rsidRDefault="00381879" w:rsidP="00A108E0">
            <w:pPr>
              <w:jc w:val="center"/>
              <w:rPr>
                <w:rFonts w:ascii="Calibri" w:hAnsi="Calibri"/>
                <w:b/>
                <w:bCs/>
                <w:color w:val="000000"/>
                <w:sz w:val="16"/>
                <w:szCs w:val="16"/>
                <w:lang w:eastAsia="es-BO"/>
              </w:rPr>
            </w:pPr>
            <w:r>
              <w:rPr>
                <w:rFonts w:ascii="Calibri" w:hAnsi="Calibri"/>
                <w:b/>
                <w:bCs/>
                <w:color w:val="000000"/>
                <w:sz w:val="16"/>
                <w:szCs w:val="16"/>
                <w:lang w:eastAsia="es-BO"/>
              </w:rPr>
              <w:t>AWG</w:t>
            </w:r>
          </w:p>
        </w:tc>
      </w:tr>
      <w:tr w:rsidR="00381879" w:rsidRPr="00052D67" w14:paraId="7273138E" w14:textId="72DDCFAF" w:rsidTr="00851228">
        <w:trPr>
          <w:trHeight w:hRule="exact" w:val="300"/>
          <w:jc w:val="center"/>
        </w:trPr>
        <w:tc>
          <w:tcPr>
            <w:tcW w:w="1266" w:type="dxa"/>
          </w:tcPr>
          <w:p w14:paraId="70C92D67" w14:textId="77777777" w:rsidR="00381879" w:rsidRPr="003B4656" w:rsidRDefault="00381879" w:rsidP="00A108E0">
            <w:pPr>
              <w:jc w:val="center"/>
              <w:rPr>
                <w:rFonts w:ascii="Calibri" w:hAnsi="Calibri"/>
                <w:color w:val="000000"/>
                <w:sz w:val="20"/>
                <w:szCs w:val="20"/>
                <w:lang w:eastAsia="es-BO"/>
              </w:rPr>
            </w:pPr>
            <w:r w:rsidRPr="003B4656">
              <w:rPr>
                <w:rFonts w:ascii="Calibri" w:hAnsi="Calibri"/>
                <w:color w:val="000000"/>
                <w:sz w:val="20"/>
                <w:szCs w:val="20"/>
                <w:lang w:eastAsia="es-BO"/>
              </w:rPr>
              <w:t>TD-01/TD-06</w:t>
            </w:r>
          </w:p>
        </w:tc>
        <w:tc>
          <w:tcPr>
            <w:tcW w:w="992" w:type="dxa"/>
            <w:shd w:val="clear" w:color="auto" w:fill="auto"/>
            <w:noWrap/>
            <w:vAlign w:val="center"/>
            <w:hideMark/>
          </w:tcPr>
          <w:p w14:paraId="70DFB5A9" w14:textId="0391A3A5" w:rsidR="00381879" w:rsidRPr="00052D67" w:rsidRDefault="00D8362E" w:rsidP="00A108E0">
            <w:pPr>
              <w:jc w:val="center"/>
              <w:rPr>
                <w:rFonts w:ascii="Calibri" w:hAnsi="Calibri"/>
                <w:color w:val="000000"/>
                <w:lang w:eastAsia="es-BO"/>
              </w:rPr>
            </w:pPr>
            <w:r>
              <w:rPr>
                <w:rFonts w:ascii="Calibri" w:hAnsi="Calibri"/>
                <w:color w:val="000000"/>
                <w:lang w:eastAsia="es-BO"/>
              </w:rPr>
              <w:t>4</w:t>
            </w:r>
            <w:r w:rsidR="00381879">
              <w:rPr>
                <w:rFonts w:ascii="Calibri" w:hAnsi="Calibri"/>
                <w:color w:val="000000"/>
                <w:lang w:eastAsia="es-BO"/>
              </w:rPr>
              <w:t>0</w:t>
            </w:r>
          </w:p>
        </w:tc>
        <w:tc>
          <w:tcPr>
            <w:tcW w:w="1134" w:type="dxa"/>
            <w:shd w:val="clear" w:color="auto" w:fill="auto"/>
            <w:noWrap/>
            <w:vAlign w:val="center"/>
            <w:hideMark/>
          </w:tcPr>
          <w:p w14:paraId="51490E4D" w14:textId="77777777" w:rsidR="00381879" w:rsidRPr="00052D67" w:rsidRDefault="00381879" w:rsidP="00A108E0">
            <w:pPr>
              <w:jc w:val="center"/>
              <w:rPr>
                <w:rFonts w:ascii="Calibri" w:hAnsi="Calibri"/>
                <w:color w:val="000000"/>
                <w:lang w:eastAsia="es-BO"/>
              </w:rPr>
            </w:pPr>
            <w:r>
              <w:rPr>
                <w:rFonts w:ascii="Calibri" w:hAnsi="Calibri"/>
                <w:color w:val="000000"/>
                <w:lang w:eastAsia="es-BO"/>
              </w:rPr>
              <w:t>1</w:t>
            </w:r>
            <w:r>
              <w:rPr>
                <w:rFonts w:ascii="Calibri" w:hAnsi="Calibri" w:cs="Calibri"/>
                <w:color w:val="000000"/>
                <w:lang w:eastAsia="es-BO"/>
              </w:rPr>
              <w:t>½</w:t>
            </w:r>
            <w:r w:rsidRPr="00052D67">
              <w:rPr>
                <w:rFonts w:ascii="Calibri" w:hAnsi="Calibri"/>
                <w:color w:val="000000"/>
                <w:lang w:eastAsia="es-BO"/>
              </w:rPr>
              <w:t>"</w:t>
            </w:r>
          </w:p>
        </w:tc>
        <w:tc>
          <w:tcPr>
            <w:tcW w:w="1036" w:type="dxa"/>
            <w:shd w:val="clear" w:color="auto" w:fill="auto"/>
            <w:vAlign w:val="center"/>
            <w:hideMark/>
          </w:tcPr>
          <w:p w14:paraId="7AB68E30" w14:textId="53629C2F" w:rsidR="00381879" w:rsidRPr="00052D67" w:rsidRDefault="00D8362E" w:rsidP="00A108E0">
            <w:pPr>
              <w:jc w:val="center"/>
              <w:rPr>
                <w:rFonts w:ascii="Calibri" w:hAnsi="Calibri"/>
                <w:color w:val="000000"/>
                <w:lang w:eastAsia="es-BO"/>
              </w:rPr>
            </w:pPr>
            <w:r>
              <w:rPr>
                <w:rFonts w:ascii="Calibri" w:hAnsi="Calibri"/>
                <w:color w:val="000000"/>
                <w:lang w:eastAsia="es-BO"/>
              </w:rPr>
              <w:t>30</w:t>
            </w:r>
          </w:p>
        </w:tc>
        <w:tc>
          <w:tcPr>
            <w:tcW w:w="1276" w:type="dxa"/>
            <w:shd w:val="clear" w:color="auto" w:fill="auto"/>
            <w:vAlign w:val="center"/>
            <w:hideMark/>
          </w:tcPr>
          <w:p w14:paraId="4879CF0F" w14:textId="77777777" w:rsidR="00381879" w:rsidRDefault="00381879" w:rsidP="00A108E0">
            <w:pPr>
              <w:jc w:val="center"/>
              <w:rPr>
                <w:rFonts w:ascii="Calibri" w:hAnsi="Calibri"/>
                <w:color w:val="000000"/>
                <w:lang w:eastAsia="es-BO"/>
              </w:rPr>
            </w:pPr>
            <w:r>
              <w:rPr>
                <w:rFonts w:ascii="Calibri" w:hAnsi="Calibri"/>
                <w:color w:val="000000"/>
                <w:lang w:eastAsia="es-BO"/>
              </w:rPr>
              <w:t>10</w:t>
            </w:r>
          </w:p>
          <w:p w14:paraId="0409439A" w14:textId="77777777" w:rsidR="00381879" w:rsidRPr="00052D67" w:rsidRDefault="00381879" w:rsidP="00A108E0">
            <w:pPr>
              <w:jc w:val="center"/>
              <w:rPr>
                <w:rFonts w:ascii="Calibri" w:hAnsi="Calibri"/>
                <w:color w:val="000000"/>
                <w:lang w:eastAsia="es-BO"/>
              </w:rPr>
            </w:pPr>
            <w:r>
              <w:rPr>
                <w:rFonts w:ascii="Calibri" w:hAnsi="Calibri"/>
                <w:color w:val="000000"/>
                <w:lang w:eastAsia="es-BO"/>
              </w:rPr>
              <w:t>5</w:t>
            </w:r>
          </w:p>
        </w:tc>
        <w:tc>
          <w:tcPr>
            <w:tcW w:w="1217" w:type="dxa"/>
          </w:tcPr>
          <w:p w14:paraId="42756150" w14:textId="634E9B32" w:rsidR="00381879" w:rsidRDefault="00851228" w:rsidP="00A108E0">
            <w:pPr>
              <w:jc w:val="center"/>
              <w:rPr>
                <w:rFonts w:ascii="Calibri" w:hAnsi="Calibri"/>
                <w:color w:val="000000"/>
                <w:lang w:eastAsia="es-BO"/>
              </w:rPr>
            </w:pPr>
            <w:r>
              <w:rPr>
                <w:rFonts w:ascii="Calibri" w:hAnsi="Calibri"/>
                <w:color w:val="000000"/>
                <w:lang w:eastAsia="es-BO"/>
              </w:rPr>
              <w:t>Recuperado</w:t>
            </w:r>
          </w:p>
        </w:tc>
      </w:tr>
    </w:tbl>
    <w:p w14:paraId="39D783D4" w14:textId="77777777" w:rsidR="00433EEB" w:rsidRPr="00DD27B0" w:rsidRDefault="00433EEB" w:rsidP="005E4DF5">
      <w:pPr>
        <w:autoSpaceDE w:val="0"/>
        <w:autoSpaceDN w:val="0"/>
        <w:adjustRightInd w:val="0"/>
        <w:spacing w:after="0" w:line="240" w:lineRule="auto"/>
        <w:ind w:left="207" w:right="-568"/>
        <w:jc w:val="both"/>
        <w:rPr>
          <w:rFonts w:eastAsia="ArialMT" w:cstheme="minorHAnsi"/>
          <w:lang w:val="es-419"/>
        </w:rPr>
      </w:pPr>
    </w:p>
    <w:p w14:paraId="561D3171" w14:textId="36DB783B" w:rsidR="002100E4" w:rsidRDefault="002100E4" w:rsidP="002100E4">
      <w:pPr>
        <w:autoSpaceDE w:val="0"/>
        <w:autoSpaceDN w:val="0"/>
        <w:adjustRightInd w:val="0"/>
        <w:spacing w:after="0" w:line="240" w:lineRule="auto"/>
        <w:ind w:left="207" w:right="-568"/>
        <w:jc w:val="both"/>
        <w:rPr>
          <w:rFonts w:eastAsia="ArialMT" w:cstheme="minorHAnsi"/>
        </w:rPr>
      </w:pPr>
      <w:r>
        <w:rPr>
          <w:rFonts w:eastAsia="ArialMT" w:cstheme="minorHAnsi"/>
        </w:rPr>
        <w:t xml:space="preserve">Se aclara que, dentro del precio ofertado para este item, el Proponente deberá proveer toda la mano de obra, materiales y/o accesorios requeridos, es decir: todos los conduits RSC no provistos por YPFB-TR, cables no provistos por YPFB-TR, así como </w:t>
      </w:r>
      <w:r w:rsidR="005A2308">
        <w:rPr>
          <w:rFonts w:eastAsia="ArialMT" w:cstheme="minorHAnsi"/>
        </w:rPr>
        <w:t>también cajas</w:t>
      </w:r>
      <w:r>
        <w:rPr>
          <w:rFonts w:eastAsia="ArialMT" w:cstheme="minorHAnsi"/>
        </w:rPr>
        <w:t xml:space="preserve"> de paso, accesorios tipo “T”, “X”, codos, condulets, bushings, niples, cuplas, reduct</w:t>
      </w:r>
      <w:r w:rsidR="005A2308">
        <w:rPr>
          <w:rFonts w:eastAsia="ArialMT" w:cstheme="minorHAnsi"/>
        </w:rPr>
        <w:t>ores, “soporteria”, consumibles</w:t>
      </w:r>
      <w:r>
        <w:rPr>
          <w:rFonts w:eastAsia="ArialMT" w:cstheme="minorHAnsi"/>
        </w:rPr>
        <w:t xml:space="preserve"> y</w:t>
      </w:r>
      <w:r w:rsidR="005A2308">
        <w:rPr>
          <w:rFonts w:eastAsia="ArialMT" w:cstheme="minorHAnsi"/>
        </w:rPr>
        <w:t>,</w:t>
      </w:r>
      <w:r>
        <w:rPr>
          <w:rFonts w:eastAsia="ArialMT" w:cstheme="minorHAnsi"/>
        </w:rPr>
        <w:t xml:space="preserve"> cualquier otro material y/o accesorio necesario para la correcta instalación de </w:t>
      </w:r>
      <w:r w:rsidR="005A2308">
        <w:rPr>
          <w:rFonts w:eastAsia="ArialMT" w:cstheme="minorHAnsi"/>
        </w:rPr>
        <w:t>la acometida al tablero TD-06</w:t>
      </w:r>
      <w:r>
        <w:rPr>
          <w:rFonts w:eastAsia="ArialMT" w:cstheme="minorHAnsi"/>
        </w:rPr>
        <w:t xml:space="preserve">. Todos los materiales y/o accesorios deben ser a prueba de explosión clase 1/división 1 (conduits, sellos, flexibles, uniones patentes, cajas de paso, condulets, etc.). </w:t>
      </w:r>
    </w:p>
    <w:p w14:paraId="1CA0345F" w14:textId="4565544B" w:rsidR="005001AC" w:rsidRDefault="005001AC" w:rsidP="002100E4">
      <w:pPr>
        <w:autoSpaceDE w:val="0"/>
        <w:autoSpaceDN w:val="0"/>
        <w:adjustRightInd w:val="0"/>
        <w:spacing w:after="0" w:line="240" w:lineRule="auto"/>
        <w:ind w:left="207" w:right="-568"/>
        <w:jc w:val="both"/>
        <w:rPr>
          <w:rFonts w:eastAsia="ArialMT" w:cstheme="minorHAnsi"/>
        </w:rPr>
      </w:pPr>
    </w:p>
    <w:p w14:paraId="2708C586" w14:textId="77777777" w:rsidR="00021B80" w:rsidRDefault="00021B80" w:rsidP="00021B80">
      <w:pPr>
        <w:autoSpaceDE w:val="0"/>
        <w:autoSpaceDN w:val="0"/>
        <w:adjustRightInd w:val="0"/>
        <w:spacing w:after="0" w:line="240" w:lineRule="auto"/>
        <w:ind w:left="207" w:right="-568"/>
        <w:jc w:val="both"/>
        <w:rPr>
          <w:rFonts w:eastAsia="ArialMT" w:cstheme="minorHAnsi"/>
        </w:rPr>
      </w:pPr>
      <w:r w:rsidRPr="00C33237">
        <w:rPr>
          <w:rFonts w:eastAsia="ArialMT" w:cstheme="minorHAnsi"/>
        </w:rPr>
        <w:t xml:space="preserve">El Proponente deberá </w:t>
      </w:r>
      <w:r>
        <w:rPr>
          <w:rFonts w:eastAsia="ArialMT" w:cstheme="minorHAnsi"/>
        </w:rPr>
        <w:t>considerar</w:t>
      </w:r>
      <w:r w:rsidRPr="00C33237">
        <w:rPr>
          <w:rFonts w:eastAsia="ArialMT" w:cstheme="minorHAnsi"/>
        </w:rPr>
        <w:t xml:space="preserve"> el coste de las diferentes actividades</w:t>
      </w:r>
      <w:r>
        <w:rPr>
          <w:rFonts w:eastAsia="ArialMT" w:cstheme="minorHAnsi"/>
        </w:rPr>
        <w:t>, equipos, materiales y accesorios descritas</w:t>
      </w:r>
      <w:r w:rsidRPr="00C33237">
        <w:rPr>
          <w:rFonts w:eastAsia="ArialMT" w:cstheme="minorHAnsi"/>
        </w:rPr>
        <w:t xml:space="preserve"> en este ítem y</w:t>
      </w:r>
      <w:r>
        <w:rPr>
          <w:rFonts w:eastAsia="ArialMT" w:cstheme="minorHAnsi"/>
        </w:rPr>
        <w:t>,</w:t>
      </w:r>
      <w:r w:rsidRPr="00C33237">
        <w:rPr>
          <w:rFonts w:eastAsia="ArialMT" w:cstheme="minorHAnsi"/>
        </w:rPr>
        <w:t xml:space="preserve"> </w:t>
      </w:r>
      <w:r>
        <w:rPr>
          <w:rFonts w:eastAsia="ArialMT" w:cstheme="minorHAnsi"/>
        </w:rPr>
        <w:t>prorratearlas en los</w:t>
      </w:r>
      <w:r w:rsidRPr="00C33237">
        <w:rPr>
          <w:rFonts w:eastAsia="ArialMT" w:cstheme="minorHAnsi"/>
        </w:rPr>
        <w:t xml:space="preserve"> registro</w:t>
      </w:r>
      <w:r>
        <w:rPr>
          <w:rFonts w:eastAsia="ArialMT" w:cstheme="minorHAnsi"/>
        </w:rPr>
        <w:t>s</w:t>
      </w:r>
      <w:r w:rsidRPr="00C33237">
        <w:rPr>
          <w:rFonts w:eastAsia="ArialMT" w:cstheme="minorHAnsi"/>
        </w:rPr>
        <w:t xml:space="preserve"> correspondiente</w:t>
      </w:r>
      <w:r>
        <w:rPr>
          <w:rFonts w:eastAsia="ArialMT" w:cstheme="minorHAnsi"/>
        </w:rPr>
        <w:t>s</w:t>
      </w:r>
      <w:r w:rsidRPr="00C33237">
        <w:rPr>
          <w:rFonts w:eastAsia="ArialMT" w:cstheme="minorHAnsi"/>
        </w:rPr>
        <w:t xml:space="preserve"> de la planilla de cotización.</w:t>
      </w:r>
    </w:p>
    <w:p w14:paraId="5B5FA20D" w14:textId="77777777" w:rsidR="00021B80" w:rsidRDefault="00021B80" w:rsidP="002100E4">
      <w:pPr>
        <w:autoSpaceDE w:val="0"/>
        <w:autoSpaceDN w:val="0"/>
        <w:adjustRightInd w:val="0"/>
        <w:spacing w:after="0" w:line="240" w:lineRule="auto"/>
        <w:ind w:left="207" w:right="-568"/>
        <w:jc w:val="both"/>
        <w:rPr>
          <w:rFonts w:eastAsia="ArialMT" w:cstheme="minorHAnsi"/>
        </w:rPr>
      </w:pPr>
    </w:p>
    <w:p w14:paraId="096C173B" w14:textId="496BC08B" w:rsidR="00EC7C22" w:rsidRDefault="00EC7C22" w:rsidP="009F695D">
      <w:pPr>
        <w:pStyle w:val="Ttulo2"/>
        <w:numPr>
          <w:ilvl w:val="1"/>
          <w:numId w:val="21"/>
        </w:numPr>
        <w:ind w:left="567" w:right="-568"/>
        <w:jc w:val="both"/>
        <w:rPr>
          <w:rFonts w:asciiTheme="minorHAnsi" w:hAnsiTheme="minorHAnsi" w:cstheme="minorHAnsi"/>
          <w:sz w:val="22"/>
          <w:szCs w:val="22"/>
        </w:rPr>
      </w:pPr>
      <w:bookmarkStart w:id="34" w:name="_Toc86142360"/>
      <w:bookmarkStart w:id="35" w:name="_Toc163488662"/>
      <w:r w:rsidRPr="00A15D5B">
        <w:rPr>
          <w:rFonts w:asciiTheme="minorHAnsi" w:hAnsiTheme="minorHAnsi" w:cstheme="minorHAnsi"/>
          <w:sz w:val="22"/>
          <w:szCs w:val="22"/>
        </w:rPr>
        <w:t>SISTEMA DE RESPALDO DE ENERGÍA (UPS-01).</w:t>
      </w:r>
      <w:bookmarkEnd w:id="34"/>
      <w:r w:rsidR="00D6702A">
        <w:rPr>
          <w:rFonts w:asciiTheme="minorHAnsi" w:hAnsiTheme="minorHAnsi" w:cstheme="minorHAnsi"/>
          <w:sz w:val="22"/>
          <w:szCs w:val="22"/>
        </w:rPr>
        <w:t xml:space="preserve"> </w:t>
      </w:r>
      <w:r w:rsidR="00D6702A" w:rsidRPr="00732811">
        <w:rPr>
          <w:rFonts w:asciiTheme="minorHAnsi" w:hAnsiTheme="minorHAnsi" w:cstheme="minorHAnsi"/>
          <w:color w:val="FF0000"/>
          <w:sz w:val="22"/>
          <w:szCs w:val="22"/>
        </w:rPr>
        <w:t>[E.13.]</w:t>
      </w:r>
      <w:bookmarkEnd w:id="35"/>
    </w:p>
    <w:p w14:paraId="74738B54" w14:textId="094A2242" w:rsidR="00D9077D" w:rsidRDefault="00D9077D" w:rsidP="009F695D">
      <w:pPr>
        <w:pStyle w:val="Ttulo2"/>
        <w:numPr>
          <w:ilvl w:val="2"/>
          <w:numId w:val="21"/>
        </w:numPr>
        <w:ind w:left="947" w:right="-567"/>
        <w:jc w:val="both"/>
        <w:rPr>
          <w:rFonts w:asciiTheme="minorHAnsi" w:hAnsiTheme="minorHAnsi" w:cstheme="minorHAnsi"/>
          <w:sz w:val="22"/>
          <w:szCs w:val="22"/>
        </w:rPr>
      </w:pPr>
      <w:bookmarkStart w:id="36" w:name="_Toc163488663"/>
      <w:r w:rsidRPr="00E26AAB">
        <w:rPr>
          <w:rFonts w:asciiTheme="minorHAnsi" w:hAnsiTheme="minorHAnsi" w:cstheme="minorHAnsi"/>
          <w:sz w:val="22"/>
          <w:szCs w:val="22"/>
        </w:rPr>
        <w:t>ACOMETIDA PRINCIPAL e-HOUSE HACIA SISTEMA DE RESPALDO (UPS-01).</w:t>
      </w:r>
      <w:r w:rsidR="00FA47CF">
        <w:rPr>
          <w:rFonts w:asciiTheme="minorHAnsi" w:hAnsiTheme="minorHAnsi" w:cstheme="minorHAnsi"/>
          <w:sz w:val="22"/>
          <w:szCs w:val="22"/>
        </w:rPr>
        <w:t xml:space="preserve"> </w:t>
      </w:r>
      <w:r w:rsidR="00FA47CF" w:rsidRPr="00732811">
        <w:rPr>
          <w:rFonts w:asciiTheme="minorHAnsi" w:hAnsiTheme="minorHAnsi" w:cstheme="minorHAnsi"/>
          <w:color w:val="FF0000"/>
          <w:sz w:val="22"/>
          <w:szCs w:val="22"/>
        </w:rPr>
        <w:t>[E.13.1.]</w:t>
      </w:r>
      <w:bookmarkEnd w:id="36"/>
    </w:p>
    <w:p w14:paraId="48593BDF" w14:textId="48DE8588" w:rsidR="00BE368A" w:rsidRPr="00BE368A" w:rsidRDefault="00BE368A" w:rsidP="00BE368A">
      <w:pPr>
        <w:autoSpaceDE w:val="0"/>
        <w:autoSpaceDN w:val="0"/>
        <w:adjustRightInd w:val="0"/>
        <w:spacing w:after="0" w:line="240" w:lineRule="auto"/>
        <w:ind w:left="207" w:right="-568"/>
        <w:jc w:val="both"/>
        <w:rPr>
          <w:rFonts w:eastAsia="ArialMT" w:cstheme="minorHAnsi"/>
        </w:rPr>
      </w:pPr>
      <w:r w:rsidRPr="00BE368A">
        <w:rPr>
          <w:rFonts w:eastAsia="ArialMT" w:cstheme="minorHAnsi"/>
        </w:rPr>
        <w:t>El proponente que se adjudique el servicio deberá reali</w:t>
      </w:r>
      <w:r w:rsidR="00733567">
        <w:rPr>
          <w:rFonts w:eastAsia="ArialMT" w:cstheme="minorHAnsi"/>
        </w:rPr>
        <w:t>zar la acometida hacia</w:t>
      </w:r>
      <w:r>
        <w:rPr>
          <w:rFonts w:eastAsia="ArialMT" w:cstheme="minorHAnsi"/>
        </w:rPr>
        <w:t xml:space="preserve"> el GABINETE UPS-01 </w:t>
      </w:r>
      <w:r w:rsidRPr="00BE368A">
        <w:rPr>
          <w:rFonts w:eastAsia="ArialMT" w:cstheme="minorHAnsi"/>
        </w:rPr>
        <w:t>actualmente instalado</w:t>
      </w:r>
      <w:r w:rsidR="00733567">
        <w:rPr>
          <w:rFonts w:eastAsia="ArialMT" w:cstheme="minorHAnsi"/>
        </w:rPr>
        <w:t xml:space="preserve"> en </w:t>
      </w:r>
      <w:r w:rsidRPr="00BE368A">
        <w:rPr>
          <w:rFonts w:eastAsia="ArialMT" w:cstheme="minorHAnsi"/>
        </w:rPr>
        <w:t>sala de control</w:t>
      </w:r>
      <w:r w:rsidR="00733567">
        <w:rPr>
          <w:rFonts w:eastAsia="ArialMT" w:cstheme="minorHAnsi"/>
        </w:rPr>
        <w:t xml:space="preserve"> (adyacente)</w:t>
      </w:r>
      <w:r w:rsidRPr="00BE368A">
        <w:rPr>
          <w:rFonts w:eastAsia="ArialMT" w:cstheme="minorHAnsi"/>
        </w:rPr>
        <w:t>. La alimentación a</w:t>
      </w:r>
      <w:r>
        <w:rPr>
          <w:rFonts w:eastAsia="ArialMT" w:cstheme="minorHAnsi"/>
        </w:rPr>
        <w:t xml:space="preserve"> la UPS-01 </w:t>
      </w:r>
      <w:r w:rsidRPr="00BE368A">
        <w:rPr>
          <w:rFonts w:eastAsia="ArialMT" w:cstheme="minorHAnsi"/>
        </w:rPr>
        <w:t>saldrá desde el tablero TD-01 o CCM</w:t>
      </w:r>
      <w:r w:rsidR="00733567">
        <w:rPr>
          <w:rFonts w:eastAsia="ArialMT" w:cstheme="minorHAnsi"/>
        </w:rPr>
        <w:t>-01 instalado</w:t>
      </w:r>
      <w:r w:rsidRPr="00BE368A">
        <w:rPr>
          <w:rFonts w:eastAsia="ArialMT" w:cstheme="minorHAnsi"/>
        </w:rPr>
        <w:t xml:space="preserve"> en sala eléctrica (e-house). El Proponente deberá realizar la excavación, tendido de conduit, cableado, conexionado (en ambos extremos) y otros relacionados, d</w:t>
      </w:r>
      <w:r>
        <w:rPr>
          <w:rFonts w:eastAsia="ArialMT" w:cstheme="minorHAnsi"/>
        </w:rPr>
        <w:t>e tal forma que la UPS-01</w:t>
      </w:r>
      <w:r w:rsidRPr="00BE368A">
        <w:rPr>
          <w:rFonts w:eastAsia="ArialMT" w:cstheme="minorHAnsi"/>
        </w:rPr>
        <w:t xml:space="preserve"> quede totalmente operativo y conectado al nuevo sistema eléctrico de la Estación. La figura </w:t>
      </w:r>
      <w:r w:rsidR="00CB44DF">
        <w:rPr>
          <w:rFonts w:eastAsia="ArialMT" w:cstheme="minorHAnsi"/>
        </w:rPr>
        <w:t xml:space="preserve">22 </w:t>
      </w:r>
      <w:r w:rsidRPr="00BE368A">
        <w:rPr>
          <w:rFonts w:eastAsia="ArialMT" w:cstheme="minorHAnsi"/>
        </w:rPr>
        <w:t xml:space="preserve">muestra la ruta referencial para el tendido de conduit y cable entre el </w:t>
      </w:r>
      <w:r w:rsidR="0073097F">
        <w:rPr>
          <w:rFonts w:eastAsia="ArialMT" w:cstheme="minorHAnsi"/>
        </w:rPr>
        <w:t>tablero TD-01/CCM</w:t>
      </w:r>
      <w:r w:rsidR="00733567">
        <w:rPr>
          <w:rFonts w:eastAsia="ArialMT" w:cstheme="minorHAnsi"/>
        </w:rPr>
        <w:t>-01</w:t>
      </w:r>
      <w:r w:rsidR="0073097F">
        <w:rPr>
          <w:rFonts w:eastAsia="ArialMT" w:cstheme="minorHAnsi"/>
        </w:rPr>
        <w:t xml:space="preserve"> y el gabinete UPS-01</w:t>
      </w:r>
      <w:r w:rsidRPr="00BE368A">
        <w:rPr>
          <w:rFonts w:eastAsia="ArialMT" w:cstheme="minorHAnsi"/>
        </w:rPr>
        <w:t xml:space="preserve">. El Proponente debe tomar en cuenta que actualmente el </w:t>
      </w:r>
      <w:r w:rsidR="0073097F">
        <w:rPr>
          <w:rFonts w:eastAsia="ArialMT" w:cstheme="minorHAnsi"/>
        </w:rPr>
        <w:t>gabinete</w:t>
      </w:r>
      <w:r w:rsidRPr="00BE368A">
        <w:rPr>
          <w:rFonts w:eastAsia="ArialMT" w:cstheme="minorHAnsi"/>
        </w:rPr>
        <w:t xml:space="preserve"> </w:t>
      </w:r>
      <w:r w:rsidR="0073097F">
        <w:rPr>
          <w:rFonts w:eastAsia="ArialMT" w:cstheme="minorHAnsi"/>
        </w:rPr>
        <w:t xml:space="preserve">UPS-01 </w:t>
      </w:r>
      <w:r w:rsidRPr="00BE368A">
        <w:rPr>
          <w:rFonts w:eastAsia="ArialMT" w:cstheme="minorHAnsi"/>
        </w:rPr>
        <w:t>recibe alimentación del sistema el</w:t>
      </w:r>
      <w:r w:rsidR="009E14FE">
        <w:rPr>
          <w:rFonts w:eastAsia="ArialMT" w:cstheme="minorHAnsi"/>
        </w:rPr>
        <w:t>éctrico de YPFB-</w:t>
      </w:r>
      <w:r w:rsidRPr="00BE368A">
        <w:rPr>
          <w:rFonts w:eastAsia="ArialMT" w:cstheme="minorHAnsi"/>
        </w:rPr>
        <w:t xml:space="preserve">Logística, </w:t>
      </w:r>
      <w:r w:rsidR="009E14FE">
        <w:rPr>
          <w:rFonts w:eastAsia="ArialMT" w:cstheme="minorHAnsi"/>
        </w:rPr>
        <w:t>teniendo el cable de alimentación pasando por una cámara externa, misma que deberá ser reacondicionada</w:t>
      </w:r>
      <w:r w:rsidR="00E81BF9">
        <w:rPr>
          <w:rFonts w:eastAsia="ArialMT" w:cstheme="minorHAnsi"/>
        </w:rPr>
        <w:t xml:space="preserve"> e impermeabilizada</w:t>
      </w:r>
      <w:r w:rsidR="009E14FE">
        <w:rPr>
          <w:rFonts w:eastAsia="ArialMT" w:cstheme="minorHAnsi"/>
        </w:rPr>
        <w:t xml:space="preserve"> para que puedan llegar y salir los conduits pertenecientes a la ruta e-house </w:t>
      </w:r>
      <w:r w:rsidR="00E81BF9">
        <w:rPr>
          <w:rFonts w:eastAsia="ArialMT" w:cstheme="minorHAnsi"/>
        </w:rPr>
        <w:t xml:space="preserve">/ </w:t>
      </w:r>
      <w:r w:rsidR="009E14FE">
        <w:rPr>
          <w:rFonts w:eastAsia="ArialMT" w:cstheme="minorHAnsi"/>
        </w:rPr>
        <w:t>UPS-01. Una vez termina</w:t>
      </w:r>
      <w:r w:rsidR="00E81BF9">
        <w:rPr>
          <w:rFonts w:eastAsia="ArialMT" w:cstheme="minorHAnsi"/>
        </w:rPr>
        <w:t>das</w:t>
      </w:r>
      <w:r w:rsidR="009E14FE">
        <w:rPr>
          <w:rFonts w:eastAsia="ArialMT" w:cstheme="minorHAnsi"/>
        </w:rPr>
        <w:t xml:space="preserve"> las tareas, todos los materiales y accesorios inutilizados deberán ser retirados de la Estación</w:t>
      </w:r>
      <w:r w:rsidRPr="00BE368A">
        <w:rPr>
          <w:rFonts w:eastAsia="ArialMT" w:cstheme="minorHAnsi"/>
        </w:rPr>
        <w:t>.</w:t>
      </w:r>
    </w:p>
    <w:p w14:paraId="225ABAF9" w14:textId="77777777" w:rsidR="00BE368A" w:rsidRPr="00BE368A" w:rsidRDefault="00BE368A" w:rsidP="00BE368A">
      <w:pPr>
        <w:pStyle w:val="Prrafodelista"/>
        <w:autoSpaceDE w:val="0"/>
        <w:autoSpaceDN w:val="0"/>
        <w:adjustRightInd w:val="0"/>
        <w:spacing w:after="0" w:line="240" w:lineRule="auto"/>
        <w:ind w:left="360" w:right="-568"/>
        <w:jc w:val="both"/>
        <w:rPr>
          <w:rFonts w:eastAsia="ArialMT" w:cstheme="minorHAnsi"/>
        </w:rPr>
      </w:pPr>
    </w:p>
    <w:p w14:paraId="0DC39796" w14:textId="77777777" w:rsidR="00BE368A" w:rsidRPr="00E80441" w:rsidRDefault="00BE368A" w:rsidP="00BE368A">
      <w:pPr>
        <w:pStyle w:val="Prrafodelista"/>
        <w:ind w:left="360"/>
        <w:jc w:val="center"/>
      </w:pPr>
      <w:r>
        <w:rPr>
          <w:noProof/>
          <w:lang w:eastAsia="es-BO"/>
        </w:rPr>
        <w:drawing>
          <wp:inline distT="0" distB="0" distL="0" distR="0" wp14:anchorId="2988F5DB" wp14:editId="064C89B6">
            <wp:extent cx="1447800" cy="21336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47800" cy="2133600"/>
                    </a:xfrm>
                    <a:prstGeom prst="rect">
                      <a:avLst/>
                    </a:prstGeom>
                    <a:noFill/>
                    <a:ln>
                      <a:noFill/>
                    </a:ln>
                  </pic:spPr>
                </pic:pic>
              </a:graphicData>
            </a:graphic>
          </wp:inline>
        </w:drawing>
      </w:r>
    </w:p>
    <w:p w14:paraId="239B00A7" w14:textId="4E5B5ACA" w:rsidR="00BE368A" w:rsidRDefault="00BE368A" w:rsidP="00BE368A">
      <w:pPr>
        <w:pStyle w:val="Prrafodelista"/>
        <w:autoSpaceDE w:val="0"/>
        <w:autoSpaceDN w:val="0"/>
        <w:adjustRightInd w:val="0"/>
        <w:ind w:left="360"/>
        <w:jc w:val="center"/>
        <w:rPr>
          <w:rFonts w:cstheme="minorHAnsi"/>
          <w:i/>
          <w:lang w:val="es-ES"/>
        </w:rPr>
      </w:pPr>
      <w:r w:rsidRPr="00364671">
        <w:rPr>
          <w:rFonts w:cstheme="minorHAnsi"/>
          <w:b/>
          <w:i/>
          <w:lang w:val="es-ES"/>
        </w:rPr>
        <w:t xml:space="preserve">Figura </w:t>
      </w:r>
      <w:r w:rsidR="00CB44DF">
        <w:rPr>
          <w:rFonts w:cstheme="minorHAnsi"/>
          <w:b/>
          <w:i/>
          <w:lang w:val="es-ES"/>
        </w:rPr>
        <w:t>22</w:t>
      </w:r>
      <w:r w:rsidRPr="00364671">
        <w:rPr>
          <w:rFonts w:cstheme="minorHAnsi"/>
          <w:b/>
          <w:i/>
          <w:lang w:val="es-ES"/>
        </w:rPr>
        <w:t xml:space="preserve">. </w:t>
      </w:r>
      <w:r w:rsidRPr="00364671">
        <w:rPr>
          <w:rFonts w:cstheme="minorHAnsi"/>
          <w:i/>
          <w:lang w:val="es-ES"/>
        </w:rPr>
        <w:t xml:space="preserve">Ruta referencial para tendido de conduits y cables </w:t>
      </w:r>
      <w:r>
        <w:rPr>
          <w:rFonts w:cstheme="minorHAnsi"/>
          <w:i/>
          <w:lang w:val="es-ES"/>
        </w:rPr>
        <w:t>TD-06.</w:t>
      </w:r>
    </w:p>
    <w:p w14:paraId="0C74D220" w14:textId="77777777" w:rsidR="00BE368A" w:rsidRPr="00BE368A" w:rsidRDefault="00BE368A" w:rsidP="00BE368A">
      <w:pPr>
        <w:pStyle w:val="Prrafodelista"/>
        <w:autoSpaceDE w:val="0"/>
        <w:autoSpaceDN w:val="0"/>
        <w:adjustRightInd w:val="0"/>
        <w:spacing w:after="0" w:line="240" w:lineRule="auto"/>
        <w:ind w:left="360" w:right="-568"/>
        <w:jc w:val="both"/>
        <w:rPr>
          <w:rFonts w:eastAsia="ArialMT" w:cstheme="minorHAnsi"/>
          <w:lang w:val="es-ES"/>
        </w:rPr>
      </w:pPr>
    </w:p>
    <w:p w14:paraId="78ADC5BA" w14:textId="74DAAFD7" w:rsidR="00BE368A" w:rsidRPr="00A8758D" w:rsidRDefault="00BE368A" w:rsidP="00A8758D">
      <w:pPr>
        <w:autoSpaceDE w:val="0"/>
        <w:autoSpaceDN w:val="0"/>
        <w:adjustRightInd w:val="0"/>
        <w:spacing w:after="0" w:line="240" w:lineRule="auto"/>
        <w:ind w:left="207" w:right="-568"/>
        <w:jc w:val="both"/>
        <w:rPr>
          <w:rFonts w:eastAsia="ArialMT" w:cstheme="minorHAnsi"/>
        </w:rPr>
      </w:pPr>
      <w:r w:rsidRPr="00A8758D">
        <w:rPr>
          <w:rFonts w:eastAsia="ArialMT" w:cstheme="minorHAnsi"/>
        </w:rPr>
        <w:t>YPFB TRANSPORTE S.A. proveerá el conduit rígido troncal</w:t>
      </w:r>
      <w:r w:rsidR="00AC5B1C" w:rsidRPr="00A8758D">
        <w:rPr>
          <w:rFonts w:eastAsia="ArialMT" w:cstheme="minorHAnsi"/>
        </w:rPr>
        <w:t xml:space="preserve"> (</w:t>
      </w:r>
      <w:r w:rsidR="00733567" w:rsidRPr="00A8758D">
        <w:rPr>
          <w:rFonts w:eastAsia="ArialMT" w:cstheme="minorHAnsi"/>
        </w:rPr>
        <w:t xml:space="preserve">desde el e-house </w:t>
      </w:r>
      <w:r w:rsidR="00AC5B1C" w:rsidRPr="00A8758D">
        <w:rPr>
          <w:rFonts w:eastAsia="ArialMT" w:cstheme="minorHAnsi"/>
        </w:rPr>
        <w:t>hasta la cámara</w:t>
      </w:r>
      <w:r w:rsidRPr="00A8758D">
        <w:rPr>
          <w:rFonts w:eastAsia="ArialMT" w:cstheme="minorHAnsi"/>
        </w:rPr>
        <w:t xml:space="preserve"> ubicada en el exterior de sala de control), cable</w:t>
      </w:r>
      <w:r w:rsidR="005001AC" w:rsidRPr="00A8758D">
        <w:rPr>
          <w:rFonts w:eastAsia="ArialMT" w:cstheme="minorHAnsi"/>
        </w:rPr>
        <w:t xml:space="preserve"> (el cable a emplear debe ser recuperado por el Proponente de un tendido actual entre la antigua sala de generación y sala de baterías) </w:t>
      </w:r>
      <w:r w:rsidRPr="00A8758D">
        <w:rPr>
          <w:rFonts w:eastAsia="ArialMT" w:cstheme="minorHAnsi"/>
        </w:rPr>
        <w:t>y sellos necesarios para lograr el tendido enterrado y aéreo desde el e-house</w:t>
      </w:r>
      <w:r w:rsidR="00086162" w:rsidRPr="00A8758D">
        <w:rPr>
          <w:rFonts w:eastAsia="ArialMT" w:cstheme="minorHAnsi"/>
        </w:rPr>
        <w:t xml:space="preserve"> hacia la UPS-01</w:t>
      </w:r>
      <w:r w:rsidRPr="00A8758D">
        <w:rPr>
          <w:rFonts w:eastAsia="ArialMT" w:cstheme="minorHAnsi"/>
        </w:rPr>
        <w:t xml:space="preserve">. Los puntos finales de conexión se definirán en la fase de ingeniería. Es importante hacer notar que, para esta actividad en particular, </w:t>
      </w:r>
      <w:r w:rsidRPr="00A8758D">
        <w:rPr>
          <w:rFonts w:eastAsia="ArialMT" w:cstheme="minorHAnsi"/>
        </w:rPr>
        <w:lastRenderedPageBreak/>
        <w:t xml:space="preserve">el Proponente deberá realizar el maquinado de la base del e-house para el ingreso de conduits (El maquinado debe cubrir también los tableros y gabinetes que se requieran). Todos los materiales y accesorios deben ser a prueba de explosión clase 1/división 1 (conduits, sellos, flexibles, uniones patentes, cajas de paso, condulets, etc.).  </w:t>
      </w:r>
    </w:p>
    <w:p w14:paraId="3D8761F0" w14:textId="77777777" w:rsidR="00BE368A" w:rsidRPr="00BE368A" w:rsidRDefault="00BE368A" w:rsidP="00BE368A">
      <w:pPr>
        <w:pStyle w:val="Prrafodelista"/>
        <w:autoSpaceDE w:val="0"/>
        <w:autoSpaceDN w:val="0"/>
        <w:adjustRightInd w:val="0"/>
        <w:spacing w:after="0" w:line="240" w:lineRule="auto"/>
        <w:ind w:left="360" w:right="-568"/>
        <w:jc w:val="both"/>
        <w:rPr>
          <w:rFonts w:eastAsia="ArialMT" w:cstheme="minorHAnsi"/>
          <w:lang w:val="es-419"/>
        </w:rPr>
      </w:pPr>
    </w:p>
    <w:tbl>
      <w:tblPr>
        <w:tblW w:w="6921"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1107"/>
        <w:gridCol w:w="997"/>
        <w:gridCol w:w="1200"/>
        <w:gridCol w:w="1200"/>
        <w:gridCol w:w="1200"/>
        <w:gridCol w:w="1217"/>
      </w:tblGrid>
      <w:tr w:rsidR="00375ACA" w:rsidRPr="00052D67" w14:paraId="145B5CD0" w14:textId="3C33B0F2" w:rsidTr="00375ACA">
        <w:trPr>
          <w:trHeight w:hRule="exact" w:val="284"/>
          <w:jc w:val="center"/>
        </w:trPr>
        <w:tc>
          <w:tcPr>
            <w:tcW w:w="1124" w:type="dxa"/>
            <w:vMerge w:val="restart"/>
          </w:tcPr>
          <w:p w14:paraId="5AB53FDA" w14:textId="77777777" w:rsidR="00375ACA" w:rsidRPr="00052D67" w:rsidRDefault="00375ACA" w:rsidP="00A108E0">
            <w:pPr>
              <w:jc w:val="center"/>
              <w:rPr>
                <w:rFonts w:ascii="Calibri" w:hAnsi="Calibri"/>
                <w:b/>
                <w:bCs/>
                <w:color w:val="000000"/>
                <w:sz w:val="16"/>
                <w:szCs w:val="16"/>
                <w:lang w:eastAsia="es-BO"/>
              </w:rPr>
            </w:pPr>
            <w:r>
              <w:rPr>
                <w:rFonts w:ascii="Calibri" w:hAnsi="Calibri"/>
                <w:b/>
                <w:bCs/>
                <w:color w:val="000000"/>
                <w:sz w:val="16"/>
                <w:szCs w:val="16"/>
                <w:lang w:eastAsia="es-BO"/>
              </w:rPr>
              <w:t>EQUIPO</w:t>
            </w:r>
          </w:p>
        </w:tc>
        <w:tc>
          <w:tcPr>
            <w:tcW w:w="997" w:type="dxa"/>
            <w:vMerge w:val="restart"/>
            <w:shd w:val="clear" w:color="auto" w:fill="auto"/>
            <w:vAlign w:val="center"/>
            <w:hideMark/>
          </w:tcPr>
          <w:p w14:paraId="765F8135" w14:textId="77777777" w:rsidR="00375ACA" w:rsidRPr="00052D67" w:rsidRDefault="00375ACA" w:rsidP="00A108E0">
            <w:pPr>
              <w:jc w:val="center"/>
              <w:rPr>
                <w:rFonts w:ascii="Calibri" w:hAnsi="Calibri"/>
                <w:b/>
                <w:bCs/>
                <w:color w:val="000000"/>
                <w:sz w:val="16"/>
                <w:szCs w:val="16"/>
                <w:lang w:eastAsia="es-BO"/>
              </w:rPr>
            </w:pPr>
            <w:r w:rsidRPr="00052D67">
              <w:rPr>
                <w:rFonts w:ascii="Calibri" w:hAnsi="Calibri"/>
                <w:b/>
                <w:bCs/>
                <w:color w:val="000000"/>
                <w:sz w:val="16"/>
                <w:szCs w:val="16"/>
                <w:lang w:eastAsia="es-BO"/>
              </w:rPr>
              <w:t>LONGITUD [MTS]</w:t>
            </w:r>
          </w:p>
        </w:tc>
        <w:tc>
          <w:tcPr>
            <w:tcW w:w="1200" w:type="dxa"/>
            <w:shd w:val="clear" w:color="auto" w:fill="auto"/>
            <w:vAlign w:val="center"/>
            <w:hideMark/>
          </w:tcPr>
          <w:p w14:paraId="48ECC77D" w14:textId="77777777" w:rsidR="00375ACA" w:rsidRPr="00052D67" w:rsidRDefault="00375ACA" w:rsidP="00A108E0">
            <w:pPr>
              <w:jc w:val="center"/>
              <w:rPr>
                <w:rFonts w:ascii="Calibri" w:hAnsi="Calibri"/>
                <w:b/>
                <w:bCs/>
                <w:color w:val="000000"/>
                <w:sz w:val="16"/>
                <w:szCs w:val="16"/>
                <w:lang w:eastAsia="es-BO"/>
              </w:rPr>
            </w:pPr>
            <w:r w:rsidRPr="00052D67">
              <w:rPr>
                <w:rFonts w:ascii="Calibri" w:hAnsi="Calibri"/>
                <w:b/>
                <w:bCs/>
                <w:color w:val="000000"/>
                <w:sz w:val="16"/>
                <w:szCs w:val="16"/>
                <w:lang w:eastAsia="es-BO"/>
              </w:rPr>
              <w:t>DIÁMETRO CONDUIT</w:t>
            </w:r>
          </w:p>
        </w:tc>
        <w:tc>
          <w:tcPr>
            <w:tcW w:w="1200" w:type="dxa"/>
            <w:vMerge w:val="restart"/>
            <w:shd w:val="clear" w:color="auto" w:fill="auto"/>
            <w:noWrap/>
            <w:vAlign w:val="center"/>
            <w:hideMark/>
          </w:tcPr>
          <w:p w14:paraId="3EADDC5A" w14:textId="77777777" w:rsidR="00375ACA" w:rsidRPr="00052D67" w:rsidRDefault="00375ACA" w:rsidP="00A108E0">
            <w:pPr>
              <w:jc w:val="center"/>
              <w:rPr>
                <w:rFonts w:ascii="Calibri" w:hAnsi="Calibri"/>
                <w:b/>
                <w:bCs/>
                <w:color w:val="000000"/>
                <w:sz w:val="16"/>
                <w:szCs w:val="16"/>
                <w:lang w:eastAsia="es-BO"/>
              </w:rPr>
            </w:pPr>
            <w:r w:rsidRPr="00052D67">
              <w:rPr>
                <w:rFonts w:ascii="Calibri" w:hAnsi="Calibri"/>
                <w:b/>
                <w:bCs/>
                <w:color w:val="000000"/>
                <w:sz w:val="16"/>
                <w:szCs w:val="16"/>
                <w:lang w:eastAsia="es-BO"/>
              </w:rPr>
              <w:t>ENTERRADO [MTS]</w:t>
            </w:r>
          </w:p>
        </w:tc>
        <w:tc>
          <w:tcPr>
            <w:tcW w:w="1200" w:type="dxa"/>
            <w:shd w:val="clear" w:color="auto" w:fill="auto"/>
            <w:noWrap/>
            <w:vAlign w:val="center"/>
            <w:hideMark/>
          </w:tcPr>
          <w:p w14:paraId="2EEB4FA6" w14:textId="77777777" w:rsidR="00375ACA" w:rsidRPr="00052D67" w:rsidRDefault="00375ACA" w:rsidP="00A108E0">
            <w:pPr>
              <w:jc w:val="center"/>
              <w:rPr>
                <w:rFonts w:ascii="Calibri" w:hAnsi="Calibri"/>
                <w:b/>
                <w:bCs/>
                <w:color w:val="000000"/>
                <w:sz w:val="16"/>
                <w:szCs w:val="16"/>
                <w:lang w:eastAsia="es-BO"/>
              </w:rPr>
            </w:pPr>
            <w:r w:rsidRPr="00052D67">
              <w:rPr>
                <w:rFonts w:ascii="Calibri" w:hAnsi="Calibri"/>
                <w:b/>
                <w:bCs/>
                <w:color w:val="000000"/>
                <w:sz w:val="16"/>
                <w:szCs w:val="16"/>
                <w:lang w:eastAsia="es-BO"/>
              </w:rPr>
              <w:t xml:space="preserve">AÉREO </w:t>
            </w:r>
          </w:p>
        </w:tc>
        <w:tc>
          <w:tcPr>
            <w:tcW w:w="1200" w:type="dxa"/>
          </w:tcPr>
          <w:p w14:paraId="26180729" w14:textId="7434B971" w:rsidR="00375ACA" w:rsidRPr="00052D67" w:rsidRDefault="00375ACA" w:rsidP="00A108E0">
            <w:pPr>
              <w:jc w:val="center"/>
              <w:rPr>
                <w:rFonts w:ascii="Calibri" w:hAnsi="Calibri"/>
                <w:b/>
                <w:bCs/>
                <w:color w:val="000000"/>
                <w:sz w:val="16"/>
                <w:szCs w:val="16"/>
                <w:lang w:eastAsia="es-BO"/>
              </w:rPr>
            </w:pPr>
            <w:r>
              <w:rPr>
                <w:rFonts w:ascii="Calibri" w:hAnsi="Calibri"/>
                <w:b/>
                <w:bCs/>
                <w:color w:val="000000"/>
                <w:sz w:val="16"/>
                <w:szCs w:val="16"/>
                <w:lang w:eastAsia="es-BO"/>
              </w:rPr>
              <w:t>CABLE</w:t>
            </w:r>
          </w:p>
        </w:tc>
      </w:tr>
      <w:tr w:rsidR="00375ACA" w:rsidRPr="00052D67" w14:paraId="51FC1F30" w14:textId="02D7822B" w:rsidTr="00375ACA">
        <w:trPr>
          <w:trHeight w:hRule="exact" w:val="284"/>
          <w:jc w:val="center"/>
        </w:trPr>
        <w:tc>
          <w:tcPr>
            <w:tcW w:w="1124" w:type="dxa"/>
            <w:vMerge/>
          </w:tcPr>
          <w:p w14:paraId="1004524F" w14:textId="77777777" w:rsidR="00375ACA" w:rsidRPr="00052D67" w:rsidRDefault="00375ACA" w:rsidP="00A108E0">
            <w:pPr>
              <w:rPr>
                <w:rFonts w:ascii="Calibri" w:hAnsi="Calibri"/>
                <w:b/>
                <w:bCs/>
                <w:color w:val="000000"/>
                <w:sz w:val="16"/>
                <w:szCs w:val="16"/>
                <w:lang w:eastAsia="es-BO"/>
              </w:rPr>
            </w:pPr>
          </w:p>
        </w:tc>
        <w:tc>
          <w:tcPr>
            <w:tcW w:w="997" w:type="dxa"/>
            <w:vMerge/>
            <w:vAlign w:val="center"/>
            <w:hideMark/>
          </w:tcPr>
          <w:p w14:paraId="10D663C3" w14:textId="77777777" w:rsidR="00375ACA" w:rsidRPr="00052D67" w:rsidRDefault="00375ACA" w:rsidP="00A108E0">
            <w:pPr>
              <w:rPr>
                <w:rFonts w:ascii="Calibri" w:hAnsi="Calibri"/>
                <w:b/>
                <w:bCs/>
                <w:color w:val="000000"/>
                <w:sz w:val="16"/>
                <w:szCs w:val="16"/>
                <w:lang w:eastAsia="es-BO"/>
              </w:rPr>
            </w:pPr>
          </w:p>
        </w:tc>
        <w:tc>
          <w:tcPr>
            <w:tcW w:w="1200" w:type="dxa"/>
            <w:shd w:val="clear" w:color="auto" w:fill="auto"/>
            <w:vAlign w:val="center"/>
            <w:hideMark/>
          </w:tcPr>
          <w:p w14:paraId="0BBDF920" w14:textId="77777777" w:rsidR="00375ACA" w:rsidRPr="00052D67" w:rsidRDefault="00375ACA" w:rsidP="00A108E0">
            <w:pPr>
              <w:jc w:val="center"/>
              <w:rPr>
                <w:rFonts w:ascii="Calibri" w:hAnsi="Calibri"/>
                <w:b/>
                <w:bCs/>
                <w:color w:val="000000"/>
                <w:sz w:val="16"/>
                <w:szCs w:val="16"/>
                <w:lang w:eastAsia="es-BO"/>
              </w:rPr>
            </w:pPr>
            <w:r w:rsidRPr="00052D67">
              <w:rPr>
                <w:rFonts w:ascii="Calibri" w:hAnsi="Calibri"/>
                <w:b/>
                <w:bCs/>
                <w:color w:val="000000"/>
                <w:sz w:val="16"/>
                <w:szCs w:val="16"/>
                <w:lang w:eastAsia="es-BO"/>
              </w:rPr>
              <w:t>Ө"</w:t>
            </w:r>
          </w:p>
        </w:tc>
        <w:tc>
          <w:tcPr>
            <w:tcW w:w="1200" w:type="dxa"/>
            <w:vMerge/>
            <w:vAlign w:val="center"/>
            <w:hideMark/>
          </w:tcPr>
          <w:p w14:paraId="120AE678" w14:textId="77777777" w:rsidR="00375ACA" w:rsidRPr="00052D67" w:rsidRDefault="00375ACA" w:rsidP="00A108E0">
            <w:pPr>
              <w:rPr>
                <w:rFonts w:ascii="Calibri" w:hAnsi="Calibri"/>
                <w:b/>
                <w:bCs/>
                <w:color w:val="000000"/>
                <w:sz w:val="16"/>
                <w:szCs w:val="16"/>
                <w:lang w:eastAsia="es-BO"/>
              </w:rPr>
            </w:pPr>
          </w:p>
        </w:tc>
        <w:tc>
          <w:tcPr>
            <w:tcW w:w="1200" w:type="dxa"/>
            <w:shd w:val="clear" w:color="auto" w:fill="auto"/>
            <w:noWrap/>
            <w:vAlign w:val="center"/>
            <w:hideMark/>
          </w:tcPr>
          <w:p w14:paraId="473832A8" w14:textId="77777777" w:rsidR="00375ACA" w:rsidRPr="00052D67" w:rsidRDefault="00375ACA" w:rsidP="00A108E0">
            <w:pPr>
              <w:jc w:val="center"/>
              <w:rPr>
                <w:rFonts w:ascii="Calibri" w:hAnsi="Calibri"/>
                <w:b/>
                <w:bCs/>
                <w:color w:val="000000"/>
                <w:sz w:val="16"/>
                <w:szCs w:val="16"/>
                <w:lang w:eastAsia="es-BO"/>
              </w:rPr>
            </w:pPr>
            <w:r w:rsidRPr="00052D67">
              <w:rPr>
                <w:rFonts w:ascii="Calibri" w:hAnsi="Calibri"/>
                <w:b/>
                <w:bCs/>
                <w:color w:val="000000"/>
                <w:sz w:val="16"/>
                <w:szCs w:val="16"/>
                <w:lang w:eastAsia="es-BO"/>
              </w:rPr>
              <w:t>[MTS]</w:t>
            </w:r>
          </w:p>
        </w:tc>
        <w:tc>
          <w:tcPr>
            <w:tcW w:w="1200" w:type="dxa"/>
          </w:tcPr>
          <w:p w14:paraId="20A97008" w14:textId="7FF93027" w:rsidR="00375ACA" w:rsidRPr="00052D67" w:rsidRDefault="00375ACA" w:rsidP="00A108E0">
            <w:pPr>
              <w:jc w:val="center"/>
              <w:rPr>
                <w:rFonts w:ascii="Calibri" w:hAnsi="Calibri"/>
                <w:b/>
                <w:bCs/>
                <w:color w:val="000000"/>
                <w:sz w:val="16"/>
                <w:szCs w:val="16"/>
                <w:lang w:eastAsia="es-BO"/>
              </w:rPr>
            </w:pPr>
            <w:r>
              <w:rPr>
                <w:rFonts w:ascii="Calibri" w:hAnsi="Calibri"/>
                <w:b/>
                <w:bCs/>
                <w:color w:val="000000"/>
                <w:sz w:val="16"/>
                <w:szCs w:val="16"/>
                <w:lang w:eastAsia="es-BO"/>
              </w:rPr>
              <w:t>AWG</w:t>
            </w:r>
          </w:p>
        </w:tc>
      </w:tr>
      <w:tr w:rsidR="00375ACA" w:rsidRPr="00052D67" w14:paraId="5AC196D8" w14:textId="1F3BB688" w:rsidTr="00375ACA">
        <w:trPr>
          <w:trHeight w:hRule="exact" w:val="300"/>
          <w:jc w:val="center"/>
        </w:trPr>
        <w:tc>
          <w:tcPr>
            <w:tcW w:w="1124" w:type="dxa"/>
          </w:tcPr>
          <w:p w14:paraId="50454B34" w14:textId="6CF8C733" w:rsidR="00375ACA" w:rsidRDefault="00375ACA" w:rsidP="00A108E0">
            <w:pPr>
              <w:jc w:val="center"/>
              <w:rPr>
                <w:rFonts w:ascii="Calibri" w:hAnsi="Calibri"/>
                <w:color w:val="000000"/>
                <w:lang w:eastAsia="es-BO"/>
              </w:rPr>
            </w:pPr>
            <w:r w:rsidRPr="0074319A">
              <w:rPr>
                <w:rFonts w:ascii="Calibri" w:hAnsi="Calibri"/>
                <w:color w:val="000000"/>
                <w:sz w:val="16"/>
                <w:szCs w:val="16"/>
                <w:lang w:eastAsia="es-BO"/>
              </w:rPr>
              <w:t>T</w:t>
            </w:r>
            <w:r>
              <w:rPr>
                <w:rFonts w:ascii="Calibri" w:hAnsi="Calibri"/>
                <w:color w:val="000000"/>
                <w:sz w:val="16"/>
                <w:szCs w:val="16"/>
                <w:lang w:eastAsia="es-BO"/>
              </w:rPr>
              <w:t>D-01/UPS-01</w:t>
            </w:r>
          </w:p>
        </w:tc>
        <w:tc>
          <w:tcPr>
            <w:tcW w:w="997" w:type="dxa"/>
            <w:shd w:val="clear" w:color="auto" w:fill="auto"/>
            <w:noWrap/>
            <w:vAlign w:val="center"/>
            <w:hideMark/>
          </w:tcPr>
          <w:p w14:paraId="0D62F0C5" w14:textId="39432637" w:rsidR="00375ACA" w:rsidRPr="00052D67" w:rsidRDefault="00375ACA" w:rsidP="00A108E0">
            <w:pPr>
              <w:jc w:val="center"/>
              <w:rPr>
                <w:rFonts w:ascii="Calibri" w:hAnsi="Calibri"/>
                <w:color w:val="000000"/>
                <w:lang w:eastAsia="es-BO"/>
              </w:rPr>
            </w:pPr>
            <w:r>
              <w:rPr>
                <w:rFonts w:ascii="Calibri" w:hAnsi="Calibri"/>
                <w:color w:val="000000"/>
                <w:lang w:eastAsia="es-BO"/>
              </w:rPr>
              <w:t>30</w:t>
            </w:r>
          </w:p>
        </w:tc>
        <w:tc>
          <w:tcPr>
            <w:tcW w:w="1200" w:type="dxa"/>
            <w:shd w:val="clear" w:color="auto" w:fill="auto"/>
            <w:noWrap/>
            <w:vAlign w:val="center"/>
            <w:hideMark/>
          </w:tcPr>
          <w:p w14:paraId="27BB781B" w14:textId="77777777" w:rsidR="00375ACA" w:rsidRPr="00052D67" w:rsidRDefault="00375ACA" w:rsidP="00A108E0">
            <w:pPr>
              <w:jc w:val="center"/>
              <w:rPr>
                <w:rFonts w:ascii="Calibri" w:hAnsi="Calibri"/>
                <w:color w:val="000000"/>
                <w:lang w:eastAsia="es-BO"/>
              </w:rPr>
            </w:pPr>
            <w:r>
              <w:rPr>
                <w:rFonts w:ascii="Calibri" w:hAnsi="Calibri"/>
                <w:color w:val="000000"/>
                <w:lang w:eastAsia="es-BO"/>
              </w:rPr>
              <w:t>1</w:t>
            </w:r>
            <w:r>
              <w:rPr>
                <w:rFonts w:ascii="Calibri" w:hAnsi="Calibri" w:cs="Calibri"/>
                <w:color w:val="000000"/>
                <w:lang w:eastAsia="es-BO"/>
              </w:rPr>
              <w:t>½</w:t>
            </w:r>
            <w:r w:rsidRPr="00052D67">
              <w:rPr>
                <w:rFonts w:ascii="Calibri" w:hAnsi="Calibri"/>
                <w:color w:val="000000"/>
                <w:lang w:eastAsia="es-BO"/>
              </w:rPr>
              <w:t>"</w:t>
            </w:r>
          </w:p>
        </w:tc>
        <w:tc>
          <w:tcPr>
            <w:tcW w:w="1200" w:type="dxa"/>
            <w:shd w:val="clear" w:color="auto" w:fill="auto"/>
            <w:vAlign w:val="center"/>
            <w:hideMark/>
          </w:tcPr>
          <w:p w14:paraId="5DFB62AC" w14:textId="169ED0E3" w:rsidR="00375ACA" w:rsidRPr="00052D67" w:rsidRDefault="00375ACA" w:rsidP="00A108E0">
            <w:pPr>
              <w:jc w:val="center"/>
              <w:rPr>
                <w:rFonts w:ascii="Calibri" w:hAnsi="Calibri"/>
                <w:color w:val="000000"/>
                <w:lang w:eastAsia="es-BO"/>
              </w:rPr>
            </w:pPr>
            <w:r>
              <w:rPr>
                <w:rFonts w:ascii="Calibri" w:hAnsi="Calibri"/>
                <w:color w:val="000000"/>
                <w:lang w:eastAsia="es-BO"/>
              </w:rPr>
              <w:t>20</w:t>
            </w:r>
          </w:p>
        </w:tc>
        <w:tc>
          <w:tcPr>
            <w:tcW w:w="1200" w:type="dxa"/>
            <w:shd w:val="clear" w:color="auto" w:fill="auto"/>
            <w:vAlign w:val="center"/>
            <w:hideMark/>
          </w:tcPr>
          <w:p w14:paraId="10054989" w14:textId="10769796" w:rsidR="00375ACA" w:rsidRDefault="00375ACA" w:rsidP="00A108E0">
            <w:pPr>
              <w:jc w:val="center"/>
              <w:rPr>
                <w:rFonts w:ascii="Calibri" w:hAnsi="Calibri"/>
                <w:color w:val="000000"/>
                <w:lang w:eastAsia="es-BO"/>
              </w:rPr>
            </w:pPr>
            <w:r>
              <w:rPr>
                <w:rFonts w:ascii="Calibri" w:hAnsi="Calibri"/>
                <w:color w:val="000000"/>
                <w:lang w:eastAsia="es-BO"/>
              </w:rPr>
              <w:t>10</w:t>
            </w:r>
          </w:p>
          <w:p w14:paraId="35E2D992" w14:textId="77777777" w:rsidR="00375ACA" w:rsidRPr="00052D67" w:rsidRDefault="00375ACA" w:rsidP="00A108E0">
            <w:pPr>
              <w:jc w:val="center"/>
              <w:rPr>
                <w:rFonts w:ascii="Calibri" w:hAnsi="Calibri"/>
                <w:color w:val="000000"/>
                <w:lang w:eastAsia="es-BO"/>
              </w:rPr>
            </w:pPr>
            <w:r>
              <w:rPr>
                <w:rFonts w:ascii="Calibri" w:hAnsi="Calibri"/>
                <w:color w:val="000000"/>
                <w:lang w:eastAsia="es-BO"/>
              </w:rPr>
              <w:t>5</w:t>
            </w:r>
          </w:p>
        </w:tc>
        <w:tc>
          <w:tcPr>
            <w:tcW w:w="1200" w:type="dxa"/>
          </w:tcPr>
          <w:p w14:paraId="50D63ECB" w14:textId="21EB1791" w:rsidR="00375ACA" w:rsidRDefault="00DC238B" w:rsidP="00A108E0">
            <w:pPr>
              <w:jc w:val="center"/>
              <w:rPr>
                <w:rFonts w:ascii="Calibri" w:hAnsi="Calibri"/>
                <w:color w:val="000000"/>
                <w:lang w:eastAsia="es-BO"/>
              </w:rPr>
            </w:pPr>
            <w:r>
              <w:rPr>
                <w:rFonts w:ascii="Calibri" w:hAnsi="Calibri"/>
                <w:color w:val="000000"/>
                <w:lang w:eastAsia="es-BO"/>
              </w:rPr>
              <w:t>Recuperado</w:t>
            </w:r>
          </w:p>
        </w:tc>
      </w:tr>
    </w:tbl>
    <w:p w14:paraId="4FC4D062" w14:textId="77777777" w:rsidR="00BE368A" w:rsidRPr="00BE368A" w:rsidRDefault="00BE368A" w:rsidP="00BE368A">
      <w:pPr>
        <w:pStyle w:val="Prrafodelista"/>
        <w:autoSpaceDE w:val="0"/>
        <w:autoSpaceDN w:val="0"/>
        <w:adjustRightInd w:val="0"/>
        <w:spacing w:after="0" w:line="240" w:lineRule="auto"/>
        <w:ind w:left="360" w:right="-568"/>
        <w:jc w:val="both"/>
        <w:rPr>
          <w:rFonts w:eastAsia="ArialMT" w:cstheme="minorHAnsi"/>
          <w:lang w:val="es-419"/>
        </w:rPr>
      </w:pPr>
    </w:p>
    <w:p w14:paraId="4C7B195D" w14:textId="71B9508E" w:rsidR="00BE368A" w:rsidRDefault="00BE368A" w:rsidP="00A8758D">
      <w:pPr>
        <w:autoSpaceDE w:val="0"/>
        <w:autoSpaceDN w:val="0"/>
        <w:adjustRightInd w:val="0"/>
        <w:spacing w:after="0" w:line="240" w:lineRule="auto"/>
        <w:ind w:left="207" w:right="-568"/>
        <w:jc w:val="both"/>
        <w:rPr>
          <w:rFonts w:eastAsia="ArialMT" w:cstheme="minorHAnsi"/>
        </w:rPr>
      </w:pPr>
      <w:r w:rsidRPr="00BE368A">
        <w:rPr>
          <w:rFonts w:eastAsia="ArialMT" w:cstheme="minorHAnsi"/>
        </w:rPr>
        <w:t xml:space="preserve">Se aclara que, dentro del precio ofertado para este item, el Proponente deberá proveer toda la mano de obra, materiales y/o accesorios requeridos, es decir: todos los conduits RSC no provistos por YPFB-TR, cables no provistos por YPFB-TR, así como también cajas de paso, accesorios tipo “T”, “X”, codos, condulets, bushings, niples, cuplas, reductores, “soporteria”, consumibles y, cualquier otro material y/o accesorio necesario para la correcta instalación de la acometida al </w:t>
      </w:r>
      <w:r w:rsidR="00086162">
        <w:rPr>
          <w:rFonts w:eastAsia="ArialMT" w:cstheme="minorHAnsi"/>
        </w:rPr>
        <w:t>gabinete UPS-01</w:t>
      </w:r>
      <w:r w:rsidRPr="00BE368A">
        <w:rPr>
          <w:rFonts w:eastAsia="ArialMT" w:cstheme="minorHAnsi"/>
        </w:rPr>
        <w:t xml:space="preserve">. Todos los materiales y/o accesorios deben ser a prueba de explosión clase 1/división 1 (conduits, sellos, flexibles, uniones patentes, cajas de paso, condulets, etc.). </w:t>
      </w:r>
    </w:p>
    <w:p w14:paraId="6D544D4C" w14:textId="4483D4E3" w:rsidR="00295970" w:rsidRDefault="00295970" w:rsidP="00A8758D">
      <w:pPr>
        <w:autoSpaceDE w:val="0"/>
        <w:autoSpaceDN w:val="0"/>
        <w:adjustRightInd w:val="0"/>
        <w:spacing w:after="0" w:line="240" w:lineRule="auto"/>
        <w:ind w:left="207" w:right="-568"/>
        <w:jc w:val="both"/>
        <w:rPr>
          <w:rFonts w:eastAsia="ArialMT" w:cstheme="minorHAnsi"/>
        </w:rPr>
      </w:pPr>
    </w:p>
    <w:p w14:paraId="0A3F5E00" w14:textId="77777777" w:rsidR="00295970" w:rsidRDefault="00295970" w:rsidP="00295970">
      <w:pPr>
        <w:autoSpaceDE w:val="0"/>
        <w:autoSpaceDN w:val="0"/>
        <w:adjustRightInd w:val="0"/>
        <w:spacing w:after="0" w:line="240" w:lineRule="auto"/>
        <w:ind w:left="207" w:right="-568"/>
        <w:jc w:val="both"/>
        <w:rPr>
          <w:rFonts w:eastAsia="ArialMT" w:cstheme="minorHAnsi"/>
        </w:rPr>
      </w:pPr>
      <w:r w:rsidRPr="00C33237">
        <w:rPr>
          <w:rFonts w:eastAsia="ArialMT" w:cstheme="minorHAnsi"/>
        </w:rPr>
        <w:t xml:space="preserve">El Proponente deberá </w:t>
      </w:r>
      <w:r>
        <w:rPr>
          <w:rFonts w:eastAsia="ArialMT" w:cstheme="minorHAnsi"/>
        </w:rPr>
        <w:t>considerar</w:t>
      </w:r>
      <w:r w:rsidRPr="00C33237">
        <w:rPr>
          <w:rFonts w:eastAsia="ArialMT" w:cstheme="minorHAnsi"/>
        </w:rPr>
        <w:t xml:space="preserve"> el coste de las diferentes actividades</w:t>
      </w:r>
      <w:r>
        <w:rPr>
          <w:rFonts w:eastAsia="ArialMT" w:cstheme="minorHAnsi"/>
        </w:rPr>
        <w:t>, equipos, materiales y accesorios descritas</w:t>
      </w:r>
      <w:r w:rsidRPr="00C33237">
        <w:rPr>
          <w:rFonts w:eastAsia="ArialMT" w:cstheme="minorHAnsi"/>
        </w:rPr>
        <w:t xml:space="preserve"> en este ítem y</w:t>
      </w:r>
      <w:r>
        <w:rPr>
          <w:rFonts w:eastAsia="ArialMT" w:cstheme="minorHAnsi"/>
        </w:rPr>
        <w:t>,</w:t>
      </w:r>
      <w:r w:rsidRPr="00C33237">
        <w:rPr>
          <w:rFonts w:eastAsia="ArialMT" w:cstheme="minorHAnsi"/>
        </w:rPr>
        <w:t xml:space="preserve"> </w:t>
      </w:r>
      <w:r>
        <w:rPr>
          <w:rFonts w:eastAsia="ArialMT" w:cstheme="minorHAnsi"/>
        </w:rPr>
        <w:t>prorratearlas en los</w:t>
      </w:r>
      <w:r w:rsidRPr="00C33237">
        <w:rPr>
          <w:rFonts w:eastAsia="ArialMT" w:cstheme="minorHAnsi"/>
        </w:rPr>
        <w:t xml:space="preserve"> registro</w:t>
      </w:r>
      <w:r>
        <w:rPr>
          <w:rFonts w:eastAsia="ArialMT" w:cstheme="minorHAnsi"/>
        </w:rPr>
        <w:t>s</w:t>
      </w:r>
      <w:r w:rsidRPr="00C33237">
        <w:rPr>
          <w:rFonts w:eastAsia="ArialMT" w:cstheme="minorHAnsi"/>
        </w:rPr>
        <w:t xml:space="preserve"> correspondiente</w:t>
      </w:r>
      <w:r>
        <w:rPr>
          <w:rFonts w:eastAsia="ArialMT" w:cstheme="minorHAnsi"/>
        </w:rPr>
        <w:t>s</w:t>
      </w:r>
      <w:r w:rsidRPr="00C33237">
        <w:rPr>
          <w:rFonts w:eastAsia="ArialMT" w:cstheme="minorHAnsi"/>
        </w:rPr>
        <w:t xml:space="preserve"> de la planilla de cotización.</w:t>
      </w:r>
    </w:p>
    <w:p w14:paraId="23248197" w14:textId="66D43CBF" w:rsidR="00096474" w:rsidRDefault="00096474" w:rsidP="00096474"/>
    <w:p w14:paraId="772B6A50" w14:textId="3F4DF03F" w:rsidR="00096474" w:rsidRPr="00096474" w:rsidRDefault="00096474" w:rsidP="009F695D">
      <w:pPr>
        <w:pStyle w:val="Ttulo2"/>
        <w:numPr>
          <w:ilvl w:val="2"/>
          <w:numId w:val="21"/>
        </w:numPr>
        <w:ind w:left="947" w:right="-567"/>
        <w:jc w:val="both"/>
        <w:rPr>
          <w:rFonts w:asciiTheme="minorHAnsi" w:hAnsiTheme="minorHAnsi" w:cstheme="minorHAnsi"/>
          <w:sz w:val="22"/>
          <w:szCs w:val="22"/>
        </w:rPr>
      </w:pPr>
      <w:bookmarkStart w:id="37" w:name="_Toc163488664"/>
      <w:r w:rsidRPr="00096474">
        <w:rPr>
          <w:rFonts w:asciiTheme="minorHAnsi" w:hAnsiTheme="minorHAnsi" w:cstheme="minorHAnsi"/>
          <w:sz w:val="22"/>
          <w:szCs w:val="22"/>
        </w:rPr>
        <w:t xml:space="preserve">ADECUACIÓN DEL </w:t>
      </w:r>
      <w:r w:rsidRPr="00E26AAB">
        <w:rPr>
          <w:rFonts w:asciiTheme="minorHAnsi" w:hAnsiTheme="minorHAnsi" w:cstheme="minorHAnsi"/>
          <w:sz w:val="22"/>
          <w:szCs w:val="22"/>
        </w:rPr>
        <w:t>SISTEMA DE RESPALDO (UPS-01).</w:t>
      </w:r>
      <w:r w:rsidR="0054412C">
        <w:rPr>
          <w:rFonts w:asciiTheme="minorHAnsi" w:hAnsiTheme="minorHAnsi" w:cstheme="minorHAnsi"/>
          <w:sz w:val="22"/>
          <w:szCs w:val="22"/>
        </w:rPr>
        <w:t xml:space="preserve"> </w:t>
      </w:r>
      <w:r w:rsidR="0054412C" w:rsidRPr="00732811">
        <w:rPr>
          <w:rFonts w:asciiTheme="minorHAnsi" w:hAnsiTheme="minorHAnsi" w:cstheme="minorHAnsi"/>
          <w:color w:val="FF0000"/>
          <w:sz w:val="22"/>
          <w:szCs w:val="22"/>
        </w:rPr>
        <w:t>[E.13.2.]</w:t>
      </w:r>
      <w:bookmarkEnd w:id="37"/>
    </w:p>
    <w:p w14:paraId="66D2D55F" w14:textId="708F2FA0" w:rsidR="00EC7C22" w:rsidRPr="00FE2489" w:rsidRDefault="00EC7C22" w:rsidP="00FE2489">
      <w:pPr>
        <w:autoSpaceDE w:val="0"/>
        <w:autoSpaceDN w:val="0"/>
        <w:adjustRightInd w:val="0"/>
        <w:spacing w:after="0" w:line="240" w:lineRule="auto"/>
        <w:ind w:left="207" w:right="-568"/>
        <w:jc w:val="both"/>
        <w:rPr>
          <w:rFonts w:eastAsia="ArialMT" w:cstheme="minorHAnsi"/>
        </w:rPr>
      </w:pPr>
      <w:r w:rsidRPr="00FE2489">
        <w:rPr>
          <w:rFonts w:eastAsia="ArialMT" w:cstheme="minorHAnsi"/>
        </w:rPr>
        <w:t>Como parte del al</w:t>
      </w:r>
      <w:r w:rsidR="00351D7C" w:rsidRPr="00FE2489">
        <w:rPr>
          <w:rFonts w:eastAsia="ArialMT" w:cstheme="minorHAnsi"/>
        </w:rPr>
        <w:t>cance del servicio, l</w:t>
      </w:r>
      <w:r w:rsidR="003B6CA7">
        <w:rPr>
          <w:rFonts w:eastAsia="ArialMT" w:cstheme="minorHAnsi"/>
        </w:rPr>
        <w:t>a empresa adjudicada al proyecto</w:t>
      </w:r>
      <w:r w:rsidRPr="00FE2489">
        <w:rPr>
          <w:rFonts w:eastAsia="ArialMT" w:cstheme="minorHAnsi"/>
        </w:rPr>
        <w:t xml:space="preserve"> debe</w:t>
      </w:r>
      <w:r w:rsidR="00351D7C" w:rsidRPr="00FE2489">
        <w:rPr>
          <w:rFonts w:eastAsia="ArialMT" w:cstheme="minorHAnsi"/>
        </w:rPr>
        <w:t>rá</w:t>
      </w:r>
      <w:r w:rsidR="00BE4D4A">
        <w:rPr>
          <w:rFonts w:eastAsia="ArialMT" w:cstheme="minorHAnsi"/>
        </w:rPr>
        <w:t xml:space="preserve"> calcular</w:t>
      </w:r>
      <w:r w:rsidRPr="00FE2489">
        <w:rPr>
          <w:rFonts w:eastAsia="ArialMT" w:cstheme="minorHAnsi"/>
        </w:rPr>
        <w:t xml:space="preserve"> el tiempo de autonomía del sistema de respaldo, considerando </w:t>
      </w:r>
      <w:r w:rsidR="00351D7C" w:rsidRPr="00FE2489">
        <w:rPr>
          <w:rFonts w:eastAsia="ArialMT" w:cstheme="minorHAnsi"/>
        </w:rPr>
        <w:t>todas las cargas finales a implementarse</w:t>
      </w:r>
      <w:r w:rsidRPr="00FE2489">
        <w:rPr>
          <w:rFonts w:eastAsia="ArialMT" w:cstheme="minorHAnsi"/>
        </w:rPr>
        <w:t>. Para esto el Proponente deberá tomar en cuenta las cargas reales (medidas en campo), e</w:t>
      </w:r>
      <w:r w:rsidR="00BE4D4A">
        <w:rPr>
          <w:rFonts w:eastAsia="ArialMT" w:cstheme="minorHAnsi"/>
        </w:rPr>
        <w:t>stimar las cargas intermitentes</w:t>
      </w:r>
      <w:r w:rsidRPr="00FE2489">
        <w:rPr>
          <w:rFonts w:eastAsia="ArialMT" w:cstheme="minorHAnsi"/>
        </w:rPr>
        <w:t xml:space="preserve"> y reflejarlas en planillas detalladas, para posteriormente realizar el cálculo de autonomía con las cargas </w:t>
      </w:r>
      <w:r w:rsidR="00351D7C" w:rsidRPr="00FE2489">
        <w:rPr>
          <w:rFonts w:eastAsia="ArialMT" w:cstheme="minorHAnsi"/>
        </w:rPr>
        <w:t>finales</w:t>
      </w:r>
      <w:r w:rsidRPr="00FE2489">
        <w:rPr>
          <w:rFonts w:eastAsia="ArialMT" w:cstheme="minorHAnsi"/>
        </w:rPr>
        <w:t xml:space="preserve">. En caso de que el tiempo de autonomía del sistema de respaldo no cumpla lo requerido por YPFB TRANSPORTE S.A., se añadirán más componentes al sistema según </w:t>
      </w:r>
      <w:r w:rsidR="009A1204" w:rsidRPr="00FE2489">
        <w:rPr>
          <w:rFonts w:eastAsia="ArialMT" w:cstheme="minorHAnsi"/>
        </w:rPr>
        <w:t xml:space="preserve">el resultado de </w:t>
      </w:r>
      <w:r w:rsidRPr="00FE2489">
        <w:rPr>
          <w:rFonts w:eastAsia="ArialMT" w:cstheme="minorHAnsi"/>
        </w:rPr>
        <w:t xml:space="preserve">la </w:t>
      </w:r>
      <w:r w:rsidR="009A1204" w:rsidRPr="00FE2489">
        <w:rPr>
          <w:rFonts w:eastAsia="ArialMT" w:cstheme="minorHAnsi"/>
        </w:rPr>
        <w:t>adecuación de la</w:t>
      </w:r>
      <w:r w:rsidRPr="00FE2489">
        <w:rPr>
          <w:rFonts w:eastAsia="ArialMT" w:cstheme="minorHAnsi"/>
        </w:rPr>
        <w:t xml:space="preserve"> ingeniería. </w:t>
      </w:r>
    </w:p>
    <w:p w14:paraId="1303E59B" w14:textId="77777777" w:rsidR="003B14DB" w:rsidRDefault="003B14DB" w:rsidP="00D00F39">
      <w:pPr>
        <w:spacing w:before="60" w:after="60"/>
        <w:ind w:left="567" w:right="-568"/>
        <w:jc w:val="both"/>
        <w:rPr>
          <w:rFonts w:cs="Arial"/>
          <w:lang w:val="es-419"/>
        </w:rPr>
      </w:pPr>
    </w:p>
    <w:p w14:paraId="444A00DF" w14:textId="77777777" w:rsidR="00A8758D" w:rsidRDefault="00EC7C22" w:rsidP="00FE2489">
      <w:pPr>
        <w:autoSpaceDE w:val="0"/>
        <w:autoSpaceDN w:val="0"/>
        <w:adjustRightInd w:val="0"/>
        <w:spacing w:after="0" w:line="240" w:lineRule="auto"/>
        <w:ind w:left="207" w:right="-568"/>
        <w:jc w:val="both"/>
        <w:rPr>
          <w:rFonts w:eastAsia="ArialMT" w:cstheme="minorHAnsi"/>
        </w:rPr>
      </w:pPr>
      <w:r w:rsidRPr="00FE2489">
        <w:rPr>
          <w:rFonts w:eastAsia="ArialMT" w:cstheme="minorHAnsi"/>
        </w:rPr>
        <w:t xml:space="preserve">Dentro del alcance del servicio, las empresas proponentes deben cotizar </w:t>
      </w:r>
      <w:r w:rsidR="001C19ED" w:rsidRPr="00FE2489">
        <w:rPr>
          <w:rFonts w:eastAsia="ArialMT" w:cstheme="minorHAnsi"/>
        </w:rPr>
        <w:t xml:space="preserve">la adecuación del sistema de respaldo que consiste en: </w:t>
      </w:r>
      <w:r w:rsidR="00CF518C">
        <w:rPr>
          <w:rFonts w:eastAsia="ArialMT" w:cstheme="minorHAnsi"/>
        </w:rPr>
        <w:t>Fabricación de nuevo rack</w:t>
      </w:r>
      <w:r w:rsidR="00BE4D4A">
        <w:rPr>
          <w:rFonts w:eastAsia="ArialMT" w:cstheme="minorHAnsi"/>
        </w:rPr>
        <w:t xml:space="preserve"> </w:t>
      </w:r>
      <w:r w:rsidR="001C19ED" w:rsidRPr="00FE2489">
        <w:rPr>
          <w:rFonts w:eastAsia="ArialMT" w:cstheme="minorHAnsi"/>
        </w:rPr>
        <w:t>metálico de baterías</w:t>
      </w:r>
      <w:r w:rsidR="00CF518C">
        <w:rPr>
          <w:rFonts w:eastAsia="ArialMT" w:cstheme="minorHAnsi"/>
        </w:rPr>
        <w:t xml:space="preserve"> </w:t>
      </w:r>
      <w:r w:rsidR="001C19ED" w:rsidRPr="00FE2489">
        <w:rPr>
          <w:rFonts w:eastAsia="ArialMT" w:cstheme="minorHAnsi"/>
        </w:rPr>
        <w:t xml:space="preserve">por uno que permita que el montaje de las baterías se haga en posición vertical y en dos hileras de 6 baterías; </w:t>
      </w:r>
      <w:r w:rsidR="00CF518C">
        <w:rPr>
          <w:rFonts w:eastAsia="ArialMT" w:cstheme="minorHAnsi"/>
        </w:rPr>
        <w:t>Montaje del Rack de baterías, Montaje de baterías, Conexión de baterías,</w:t>
      </w:r>
      <w:r w:rsidR="004B2B30">
        <w:rPr>
          <w:rFonts w:eastAsia="ArialMT" w:cstheme="minorHAnsi"/>
        </w:rPr>
        <w:t xml:space="preserve"> reubicación del gabinete rectificador/inversor,</w:t>
      </w:r>
      <w:r w:rsidR="00CF518C">
        <w:rPr>
          <w:rFonts w:eastAsia="ArialMT" w:cstheme="minorHAnsi"/>
        </w:rPr>
        <w:t xml:space="preserve"> </w:t>
      </w:r>
      <w:r w:rsidR="001C19ED" w:rsidRPr="00FE2489">
        <w:rPr>
          <w:rFonts w:eastAsia="ArialMT" w:cstheme="minorHAnsi"/>
        </w:rPr>
        <w:t>Mejora de las instalaciones eléctricas actu</w:t>
      </w:r>
      <w:r w:rsidR="00C835C5">
        <w:rPr>
          <w:rFonts w:eastAsia="ArialMT" w:cstheme="minorHAnsi"/>
        </w:rPr>
        <w:t>ales; Inserción de riel Din, Inserción de 1 disyuntor</w:t>
      </w:r>
      <w:r w:rsidR="003A6320">
        <w:rPr>
          <w:rFonts w:eastAsia="ArialMT" w:cstheme="minorHAnsi"/>
        </w:rPr>
        <w:t xml:space="preserve"> bipolar</w:t>
      </w:r>
      <w:r w:rsidR="001C19ED" w:rsidRPr="00FE2489">
        <w:rPr>
          <w:rFonts w:eastAsia="ArialMT" w:cstheme="minorHAnsi"/>
        </w:rPr>
        <w:t xml:space="preserve"> de 32[A] (TD-03),</w:t>
      </w:r>
      <w:r w:rsidR="00DD55A8">
        <w:rPr>
          <w:rFonts w:eastAsia="ArialMT" w:cstheme="minorHAnsi"/>
        </w:rPr>
        <w:t xml:space="preserve"> inserción de</w:t>
      </w:r>
      <w:r w:rsidR="001C19ED" w:rsidRPr="00FE2489">
        <w:rPr>
          <w:rFonts w:eastAsia="ArialMT" w:cstheme="minorHAnsi"/>
        </w:rPr>
        <w:t xml:space="preserve"> 1 disyuntor</w:t>
      </w:r>
      <w:r w:rsidR="003A6320">
        <w:rPr>
          <w:rFonts w:eastAsia="ArialMT" w:cstheme="minorHAnsi"/>
        </w:rPr>
        <w:t xml:space="preserve"> bipolar</w:t>
      </w:r>
      <w:r w:rsidR="001C19ED" w:rsidRPr="00FE2489">
        <w:rPr>
          <w:rFonts w:eastAsia="ArialMT" w:cstheme="minorHAnsi"/>
        </w:rPr>
        <w:t xml:space="preserve"> de 50[A] (TD-02),</w:t>
      </w:r>
      <w:r w:rsidR="00DD55A8">
        <w:rPr>
          <w:rFonts w:eastAsia="ArialMT" w:cstheme="minorHAnsi"/>
        </w:rPr>
        <w:t xml:space="preserve"> inserción de</w:t>
      </w:r>
      <w:r w:rsidR="001C19ED" w:rsidRPr="00FE2489">
        <w:rPr>
          <w:rFonts w:eastAsia="ArialMT" w:cstheme="minorHAnsi"/>
        </w:rPr>
        <w:t xml:space="preserve"> 1 disyuntor</w:t>
      </w:r>
      <w:r w:rsidR="003A6320">
        <w:rPr>
          <w:rFonts w:eastAsia="ArialMT" w:cstheme="minorHAnsi"/>
        </w:rPr>
        <w:t xml:space="preserve"> bipolar</w:t>
      </w:r>
      <w:r w:rsidR="001C19ED" w:rsidRPr="00FE2489">
        <w:rPr>
          <w:rFonts w:eastAsia="ArialMT" w:cstheme="minorHAnsi"/>
        </w:rPr>
        <w:t xml:space="preserve"> de 20[A] (FQI-01)</w:t>
      </w:r>
      <w:r w:rsidR="00C835C5">
        <w:rPr>
          <w:rFonts w:eastAsia="ArialMT" w:cstheme="minorHAnsi"/>
        </w:rPr>
        <w:t>,</w:t>
      </w:r>
      <w:r w:rsidR="00CF518C">
        <w:rPr>
          <w:rFonts w:eastAsia="ArialMT" w:cstheme="minorHAnsi"/>
        </w:rPr>
        <w:t xml:space="preserve"> Mejora</w:t>
      </w:r>
      <w:r w:rsidR="00A8758D">
        <w:rPr>
          <w:rFonts w:eastAsia="ArialMT" w:cstheme="minorHAnsi"/>
        </w:rPr>
        <w:t>r</w:t>
      </w:r>
      <w:r w:rsidR="00CF518C">
        <w:rPr>
          <w:rFonts w:eastAsia="ArialMT" w:cstheme="minorHAnsi"/>
        </w:rPr>
        <w:t xml:space="preserve"> </w:t>
      </w:r>
      <w:r w:rsidR="00A8758D">
        <w:rPr>
          <w:rFonts w:eastAsia="ArialMT" w:cstheme="minorHAnsi"/>
        </w:rPr>
        <w:t xml:space="preserve">la </w:t>
      </w:r>
      <w:r w:rsidR="00CF518C">
        <w:rPr>
          <w:rFonts w:eastAsia="ArialMT" w:cstheme="minorHAnsi"/>
        </w:rPr>
        <w:t xml:space="preserve">instalación </w:t>
      </w:r>
      <w:r w:rsidR="00A8758D">
        <w:rPr>
          <w:rFonts w:eastAsia="ArialMT" w:cstheme="minorHAnsi"/>
        </w:rPr>
        <w:t xml:space="preserve">del </w:t>
      </w:r>
      <w:r w:rsidR="00CF518C">
        <w:rPr>
          <w:rFonts w:eastAsia="ArialMT" w:cstheme="minorHAnsi"/>
        </w:rPr>
        <w:t xml:space="preserve">Disyuntor UBP#4, </w:t>
      </w:r>
      <w:r w:rsidR="00C835C5">
        <w:rPr>
          <w:rFonts w:eastAsia="ArialMT" w:cstheme="minorHAnsi"/>
        </w:rPr>
        <w:t>cableado</w:t>
      </w:r>
      <w:r w:rsidR="008E0F91">
        <w:rPr>
          <w:rFonts w:eastAsia="ArialMT" w:cstheme="minorHAnsi"/>
        </w:rPr>
        <w:t xml:space="preserve"> (interno/externo)</w:t>
      </w:r>
      <w:r w:rsidR="00C835C5">
        <w:rPr>
          <w:rFonts w:eastAsia="ArialMT" w:cstheme="minorHAnsi"/>
        </w:rPr>
        <w:t>, conexionado</w:t>
      </w:r>
      <w:r w:rsidR="008E0F91">
        <w:rPr>
          <w:rFonts w:eastAsia="ArialMT" w:cstheme="minorHAnsi"/>
        </w:rPr>
        <w:t xml:space="preserve"> (interno/externo)</w:t>
      </w:r>
      <w:r w:rsidR="00C835C5">
        <w:rPr>
          <w:rFonts w:eastAsia="ArialMT" w:cstheme="minorHAnsi"/>
        </w:rPr>
        <w:t>.</w:t>
      </w:r>
      <w:r w:rsidR="004B2B30">
        <w:rPr>
          <w:rFonts w:eastAsia="ArialMT" w:cstheme="minorHAnsi"/>
        </w:rPr>
        <w:t xml:space="preserve"> </w:t>
      </w:r>
    </w:p>
    <w:p w14:paraId="7A755B5C" w14:textId="77777777" w:rsidR="00A8758D" w:rsidRDefault="00A8758D" w:rsidP="00FE2489">
      <w:pPr>
        <w:autoSpaceDE w:val="0"/>
        <w:autoSpaceDN w:val="0"/>
        <w:adjustRightInd w:val="0"/>
        <w:spacing w:after="0" w:line="240" w:lineRule="auto"/>
        <w:ind w:left="207" w:right="-568"/>
        <w:jc w:val="both"/>
        <w:rPr>
          <w:rFonts w:eastAsia="ArialMT" w:cstheme="minorHAnsi"/>
        </w:rPr>
      </w:pPr>
    </w:p>
    <w:p w14:paraId="2290F999" w14:textId="2E180E27" w:rsidR="001C19ED" w:rsidRDefault="004B2B30" w:rsidP="00FE2489">
      <w:pPr>
        <w:autoSpaceDE w:val="0"/>
        <w:autoSpaceDN w:val="0"/>
        <w:adjustRightInd w:val="0"/>
        <w:spacing w:after="0" w:line="240" w:lineRule="auto"/>
        <w:ind w:left="207" w:right="-568"/>
        <w:jc w:val="both"/>
        <w:rPr>
          <w:rFonts w:eastAsia="ArialMT" w:cstheme="minorHAnsi"/>
        </w:rPr>
      </w:pPr>
      <w:r>
        <w:rPr>
          <w:rFonts w:eastAsia="ArialMT" w:cstheme="minorHAnsi"/>
        </w:rPr>
        <w:t>Desde el gabinete rectificador/inversor</w:t>
      </w:r>
      <w:r w:rsidR="00A8758D">
        <w:rPr>
          <w:rFonts w:eastAsia="ArialMT" w:cstheme="minorHAnsi"/>
        </w:rPr>
        <w:t xml:space="preserve"> (UPS-01)</w:t>
      </w:r>
      <w:r w:rsidR="00C70A87">
        <w:rPr>
          <w:rFonts w:eastAsia="ArialMT" w:cstheme="minorHAnsi"/>
        </w:rPr>
        <w:t>, el Proponente</w:t>
      </w:r>
      <w:r>
        <w:rPr>
          <w:rFonts w:eastAsia="ArialMT" w:cstheme="minorHAnsi"/>
        </w:rPr>
        <w:t xml:space="preserve"> deberá realizar la acometida</w:t>
      </w:r>
      <w:r w:rsidR="00A8758D">
        <w:rPr>
          <w:rFonts w:eastAsia="ArialMT" w:cstheme="minorHAnsi"/>
        </w:rPr>
        <w:t xml:space="preserve"> (canalización, cableado y conexionado)</w:t>
      </w:r>
      <w:r>
        <w:rPr>
          <w:rFonts w:eastAsia="ArialMT" w:cstheme="minorHAnsi"/>
        </w:rPr>
        <w:t xml:space="preserve"> al gabinete de medición FQI-01, de tal forma que el gabinete de medición quede </w:t>
      </w:r>
      <w:r w:rsidR="00887035">
        <w:rPr>
          <w:rFonts w:eastAsia="ArialMT" w:cstheme="minorHAnsi"/>
        </w:rPr>
        <w:t>alimentado</w:t>
      </w:r>
      <w:r>
        <w:rPr>
          <w:rFonts w:eastAsia="ArialMT" w:cstheme="minorHAnsi"/>
        </w:rPr>
        <w:t xml:space="preserve"> con 24 VDC.</w:t>
      </w:r>
    </w:p>
    <w:p w14:paraId="33FE9804" w14:textId="77777777" w:rsidR="00BF7200" w:rsidRPr="00FE2489" w:rsidRDefault="00BF7200" w:rsidP="00FE2489">
      <w:pPr>
        <w:autoSpaceDE w:val="0"/>
        <w:autoSpaceDN w:val="0"/>
        <w:adjustRightInd w:val="0"/>
        <w:spacing w:after="0" w:line="240" w:lineRule="auto"/>
        <w:ind w:left="207" w:right="-568"/>
        <w:jc w:val="both"/>
        <w:rPr>
          <w:rFonts w:eastAsia="ArialMT" w:cstheme="minorHAnsi"/>
        </w:rPr>
      </w:pPr>
    </w:p>
    <w:p w14:paraId="7211660D" w14:textId="75E264A6" w:rsidR="00EC7C22" w:rsidRDefault="00EC7C22" w:rsidP="00FE2489">
      <w:pPr>
        <w:autoSpaceDE w:val="0"/>
        <w:autoSpaceDN w:val="0"/>
        <w:adjustRightInd w:val="0"/>
        <w:spacing w:after="0" w:line="240" w:lineRule="auto"/>
        <w:ind w:left="207" w:right="-568"/>
        <w:jc w:val="both"/>
        <w:rPr>
          <w:rFonts w:eastAsia="ArialMT" w:cstheme="minorHAnsi"/>
        </w:rPr>
      </w:pPr>
      <w:r w:rsidRPr="00FE2489">
        <w:rPr>
          <w:rFonts w:eastAsia="ArialMT" w:cstheme="minorHAnsi"/>
        </w:rPr>
        <w:t xml:space="preserve">La </w:t>
      </w:r>
      <w:r w:rsidR="00D8624E" w:rsidRPr="00FE2489">
        <w:rPr>
          <w:rFonts w:eastAsia="ArialMT" w:cstheme="minorHAnsi"/>
        </w:rPr>
        <w:t xml:space="preserve">fabricación y </w:t>
      </w:r>
      <w:r w:rsidRPr="00FE2489">
        <w:rPr>
          <w:rFonts w:eastAsia="ArialMT" w:cstheme="minorHAnsi"/>
        </w:rPr>
        <w:t>suportación (anclado y su</w:t>
      </w:r>
      <w:r w:rsidR="00D8624E" w:rsidRPr="00FE2489">
        <w:rPr>
          <w:rFonts w:eastAsia="ArialMT" w:cstheme="minorHAnsi"/>
        </w:rPr>
        <w:t xml:space="preserve">portado) del nuevo rack de baterías </w:t>
      </w:r>
      <w:r w:rsidRPr="00FE2489">
        <w:rPr>
          <w:rFonts w:eastAsia="ArialMT" w:cstheme="minorHAnsi"/>
        </w:rPr>
        <w:t>corre por cuenta del proponente qu</w:t>
      </w:r>
      <w:r w:rsidR="00D8624E" w:rsidRPr="00FE2489">
        <w:rPr>
          <w:rFonts w:eastAsia="ArialMT" w:cstheme="minorHAnsi"/>
        </w:rPr>
        <w:t>e se adjudique el servicio. La fabricación y</w:t>
      </w:r>
      <w:r w:rsidRPr="00FE2489">
        <w:rPr>
          <w:rFonts w:eastAsia="ArialMT" w:cstheme="minorHAnsi"/>
        </w:rPr>
        <w:t xml:space="preserve"> suportación debe</w:t>
      </w:r>
      <w:r w:rsidR="00D8624E" w:rsidRPr="00FE2489">
        <w:rPr>
          <w:rFonts w:eastAsia="ArialMT" w:cstheme="minorHAnsi"/>
        </w:rPr>
        <w:t xml:space="preserve"> cumplir los requerimientos de YPFB-TR</w:t>
      </w:r>
      <w:r w:rsidRPr="00FE2489">
        <w:rPr>
          <w:rFonts w:eastAsia="ArialMT" w:cstheme="minorHAnsi"/>
        </w:rPr>
        <w:t>, si YPFB-TR consid</w:t>
      </w:r>
      <w:r w:rsidR="00D8624E" w:rsidRPr="00FE2489">
        <w:rPr>
          <w:rFonts w:eastAsia="ArialMT" w:cstheme="minorHAnsi"/>
        </w:rPr>
        <w:t>erara insuficiente e insegura el nuevo rack o la</w:t>
      </w:r>
      <w:r w:rsidRPr="00FE2489">
        <w:rPr>
          <w:rFonts w:eastAsia="ArialMT" w:cstheme="minorHAnsi"/>
        </w:rPr>
        <w:t xml:space="preserve"> </w:t>
      </w:r>
      <w:r w:rsidRPr="00FE2489">
        <w:rPr>
          <w:rFonts w:eastAsia="ArialMT" w:cstheme="minorHAnsi"/>
        </w:rPr>
        <w:lastRenderedPageBreak/>
        <w:t>suportación planteada por el proponente, esta será rechazada hasta que</w:t>
      </w:r>
      <w:r w:rsidR="00D8624E" w:rsidRPr="00FE2489">
        <w:rPr>
          <w:rFonts w:eastAsia="ArialMT" w:cstheme="minorHAnsi"/>
        </w:rPr>
        <w:t xml:space="preserve"> el rack y</w:t>
      </w:r>
      <w:r w:rsidRPr="00FE2489">
        <w:rPr>
          <w:rFonts w:eastAsia="ArialMT" w:cstheme="minorHAnsi"/>
        </w:rPr>
        <w:t xml:space="preserve"> la suportación reúna las condiciones necesarias de seguridad, operatividad, y mantenibilidad. El proponente que se adjudique el servicio proporcionara </w:t>
      </w:r>
      <w:r w:rsidR="00D8624E" w:rsidRPr="00FE2489">
        <w:rPr>
          <w:rFonts w:eastAsia="ArialMT" w:cstheme="minorHAnsi"/>
        </w:rPr>
        <w:t xml:space="preserve">una memoria de cálculo de nuevo </w:t>
      </w:r>
      <w:r w:rsidR="00C835C5" w:rsidRPr="00FE2489">
        <w:rPr>
          <w:rFonts w:eastAsia="ArialMT" w:cstheme="minorHAnsi"/>
        </w:rPr>
        <w:t>rack,</w:t>
      </w:r>
      <w:r w:rsidR="00D8624E" w:rsidRPr="00FE2489">
        <w:rPr>
          <w:rFonts w:eastAsia="ArialMT" w:cstheme="minorHAnsi"/>
        </w:rPr>
        <w:t xml:space="preserve"> </w:t>
      </w:r>
      <w:r w:rsidR="00902B5F" w:rsidRPr="00FE2489">
        <w:rPr>
          <w:rFonts w:eastAsia="ArialMT" w:cstheme="minorHAnsi"/>
        </w:rPr>
        <w:t>así</w:t>
      </w:r>
      <w:r w:rsidR="00D8624E" w:rsidRPr="00FE2489">
        <w:rPr>
          <w:rFonts w:eastAsia="ArialMT" w:cstheme="minorHAnsi"/>
        </w:rPr>
        <w:t xml:space="preserve"> como se la suportación del mismo</w:t>
      </w:r>
      <w:r w:rsidRPr="00FE2489">
        <w:rPr>
          <w:rFonts w:eastAsia="ArialMT" w:cstheme="minorHAnsi"/>
        </w:rPr>
        <w:t>.</w:t>
      </w:r>
    </w:p>
    <w:p w14:paraId="093C1B2F" w14:textId="77777777" w:rsidR="00662709" w:rsidRPr="00FE2489" w:rsidRDefault="00662709" w:rsidP="00FE2489">
      <w:pPr>
        <w:autoSpaceDE w:val="0"/>
        <w:autoSpaceDN w:val="0"/>
        <w:adjustRightInd w:val="0"/>
        <w:spacing w:after="0" w:line="240" w:lineRule="auto"/>
        <w:ind w:left="207" w:right="-568"/>
        <w:jc w:val="both"/>
        <w:rPr>
          <w:rFonts w:eastAsia="ArialMT" w:cstheme="minorHAnsi"/>
        </w:rPr>
      </w:pPr>
    </w:p>
    <w:tbl>
      <w:tblPr>
        <w:tblStyle w:val="Tablaconcuadrcula"/>
        <w:tblW w:w="0" w:type="auto"/>
        <w:jc w:val="right"/>
        <w:tblLook w:val="04A0" w:firstRow="1" w:lastRow="0" w:firstColumn="1" w:lastColumn="0" w:noHBand="0" w:noVBand="1"/>
      </w:tblPr>
      <w:tblGrid>
        <w:gridCol w:w="846"/>
        <w:gridCol w:w="6237"/>
      </w:tblGrid>
      <w:tr w:rsidR="00EC7C22" w:rsidRPr="005E11DD" w14:paraId="50D64B62" w14:textId="77777777" w:rsidTr="00EA2C87">
        <w:trPr>
          <w:jc w:val="right"/>
        </w:trPr>
        <w:tc>
          <w:tcPr>
            <w:tcW w:w="846" w:type="dxa"/>
          </w:tcPr>
          <w:p w14:paraId="727EBEA7" w14:textId="77777777" w:rsidR="00EC7C22" w:rsidRPr="005B649F" w:rsidRDefault="00EC7C22" w:rsidP="00BB22DD">
            <w:pPr>
              <w:autoSpaceDE w:val="0"/>
              <w:autoSpaceDN w:val="0"/>
              <w:adjustRightInd w:val="0"/>
              <w:spacing w:line="360" w:lineRule="auto"/>
              <w:jc w:val="center"/>
              <w:rPr>
                <w:i/>
                <w:sz w:val="144"/>
                <w:szCs w:val="144"/>
              </w:rPr>
            </w:pPr>
            <w:r w:rsidRPr="005E11DD">
              <w:t xml:space="preserve"> </w:t>
            </w:r>
            <w:r w:rsidRPr="005B649F">
              <w:rPr>
                <w:i/>
                <w:color w:val="FF0000"/>
                <w:sz w:val="144"/>
                <w:szCs w:val="144"/>
              </w:rPr>
              <w:t>¡</w:t>
            </w:r>
          </w:p>
        </w:tc>
        <w:tc>
          <w:tcPr>
            <w:tcW w:w="6237" w:type="dxa"/>
          </w:tcPr>
          <w:p w14:paraId="0364F7F8" w14:textId="51A34473" w:rsidR="00EC7C22" w:rsidRPr="00A4259A" w:rsidRDefault="00BB22DD" w:rsidP="00BB22DD">
            <w:pPr>
              <w:autoSpaceDE w:val="0"/>
              <w:autoSpaceDN w:val="0"/>
              <w:adjustRightInd w:val="0"/>
              <w:spacing w:line="360" w:lineRule="auto"/>
              <w:jc w:val="both"/>
              <w:rPr>
                <w:b/>
                <w:i/>
                <w:color w:val="FF0000"/>
                <w:u w:val="single"/>
              </w:rPr>
            </w:pPr>
            <w:r>
              <w:rPr>
                <w:b/>
                <w:i/>
                <w:color w:val="FF0000"/>
                <w:u w:val="single"/>
              </w:rPr>
              <w:t>NOTA 1</w:t>
            </w:r>
            <w:r w:rsidR="00820AEF">
              <w:rPr>
                <w:b/>
                <w:i/>
                <w:color w:val="FF0000"/>
                <w:u w:val="single"/>
              </w:rPr>
              <w:t>5</w:t>
            </w:r>
            <w:r w:rsidR="00EC7C22" w:rsidRPr="00A4259A">
              <w:rPr>
                <w:b/>
                <w:i/>
                <w:color w:val="FF0000"/>
                <w:u w:val="single"/>
              </w:rPr>
              <w:t>:</w:t>
            </w:r>
          </w:p>
          <w:p w14:paraId="53899CC4" w14:textId="77777777" w:rsidR="00EC7C22" w:rsidRPr="00BB22DD" w:rsidRDefault="00EC7C22" w:rsidP="00BB22DD">
            <w:pPr>
              <w:pStyle w:val="Prrafodelista"/>
              <w:autoSpaceDE w:val="0"/>
              <w:autoSpaceDN w:val="0"/>
              <w:adjustRightInd w:val="0"/>
              <w:ind w:left="0"/>
              <w:jc w:val="both"/>
              <w:rPr>
                <w:i/>
                <w:sz w:val="20"/>
                <w:szCs w:val="20"/>
              </w:rPr>
            </w:pPr>
            <w:r w:rsidRPr="00BB22DD">
              <w:rPr>
                <w:i/>
                <w:sz w:val="20"/>
                <w:szCs w:val="20"/>
              </w:rPr>
              <w:t>Como parte del alcance del servicio (en todos los acápites), el proponente que se adjudique el servicio debe asegurar que todos los equipos/circuitos hayan sido conectados en campo y en los respectivos tableros/gabinetes (incluyendo todos aquellos circuitos/equipos que no se hayan revelado durante el relevamiento del proponente en campo, y que se encontraron posteriormente durante la construcción). El proponente debe proveer todos los materiales y recursos para conseguir la conexión total de los tableros, tomando en cuenta que únicamente se tendrán disponibles los conductores existentes que lleguen desde campo.</w:t>
            </w:r>
          </w:p>
          <w:p w14:paraId="614FE378" w14:textId="77777777" w:rsidR="00EC7C22" w:rsidRPr="005B649F" w:rsidRDefault="00EC7C22" w:rsidP="00BB22DD">
            <w:pPr>
              <w:pStyle w:val="Prrafodelista"/>
              <w:autoSpaceDE w:val="0"/>
              <w:autoSpaceDN w:val="0"/>
              <w:adjustRightInd w:val="0"/>
              <w:ind w:left="1080"/>
              <w:jc w:val="both"/>
            </w:pPr>
          </w:p>
        </w:tc>
      </w:tr>
    </w:tbl>
    <w:p w14:paraId="4816D1CE" w14:textId="77777777" w:rsidR="00EC7C22" w:rsidRDefault="00EC7C22" w:rsidP="00EC7C22">
      <w:pPr>
        <w:pStyle w:val="Prrafodelista"/>
        <w:autoSpaceDE w:val="0"/>
        <w:autoSpaceDN w:val="0"/>
        <w:adjustRightInd w:val="0"/>
        <w:ind w:left="2124"/>
        <w:jc w:val="both"/>
      </w:pPr>
    </w:p>
    <w:tbl>
      <w:tblPr>
        <w:tblStyle w:val="Tablaconcuadrcula"/>
        <w:tblW w:w="0" w:type="auto"/>
        <w:jc w:val="right"/>
        <w:tblLook w:val="04A0" w:firstRow="1" w:lastRow="0" w:firstColumn="1" w:lastColumn="0" w:noHBand="0" w:noVBand="1"/>
      </w:tblPr>
      <w:tblGrid>
        <w:gridCol w:w="562"/>
        <w:gridCol w:w="6521"/>
      </w:tblGrid>
      <w:tr w:rsidR="00EC7C22" w:rsidRPr="00023B10" w14:paraId="41236038" w14:textId="77777777" w:rsidTr="00EA2C87">
        <w:trPr>
          <w:jc w:val="right"/>
        </w:trPr>
        <w:tc>
          <w:tcPr>
            <w:tcW w:w="562" w:type="dxa"/>
          </w:tcPr>
          <w:p w14:paraId="289D9728" w14:textId="77777777" w:rsidR="00EC7C22" w:rsidRPr="00EA2C87" w:rsidRDefault="00EC7C22" w:rsidP="00EA2C87">
            <w:pPr>
              <w:jc w:val="both"/>
              <w:rPr>
                <w:i/>
                <w:sz w:val="96"/>
                <w:szCs w:val="96"/>
              </w:rPr>
            </w:pPr>
            <w:r w:rsidRPr="00EA2C87">
              <w:rPr>
                <w:i/>
                <w:color w:val="FF0000"/>
                <w:sz w:val="96"/>
                <w:szCs w:val="96"/>
              </w:rPr>
              <w:t>¡</w:t>
            </w:r>
          </w:p>
        </w:tc>
        <w:tc>
          <w:tcPr>
            <w:tcW w:w="6521" w:type="dxa"/>
          </w:tcPr>
          <w:p w14:paraId="40BC9314" w14:textId="2336C9FF" w:rsidR="00EC7C22" w:rsidRPr="001E1E81" w:rsidRDefault="00EC7C22" w:rsidP="00BB22DD">
            <w:pPr>
              <w:jc w:val="both"/>
              <w:rPr>
                <w:b/>
                <w:i/>
                <w:color w:val="FF0000"/>
                <w:u w:val="single"/>
              </w:rPr>
            </w:pPr>
            <w:r w:rsidRPr="001E1E81">
              <w:rPr>
                <w:b/>
                <w:i/>
                <w:color w:val="FF0000"/>
                <w:u w:val="single"/>
              </w:rPr>
              <w:t xml:space="preserve">NOTA </w:t>
            </w:r>
            <w:r>
              <w:rPr>
                <w:b/>
                <w:i/>
                <w:color w:val="FF0000"/>
                <w:u w:val="single"/>
              </w:rPr>
              <w:t>1</w:t>
            </w:r>
            <w:r w:rsidR="00820AEF">
              <w:rPr>
                <w:b/>
                <w:i/>
                <w:color w:val="FF0000"/>
                <w:u w:val="single"/>
              </w:rPr>
              <w:t>6</w:t>
            </w:r>
            <w:r w:rsidRPr="001E1E81">
              <w:rPr>
                <w:b/>
                <w:i/>
                <w:color w:val="FF0000"/>
                <w:u w:val="single"/>
              </w:rPr>
              <w:t>:</w:t>
            </w:r>
          </w:p>
          <w:p w14:paraId="1D632CED" w14:textId="77777777" w:rsidR="00EC7C22" w:rsidRPr="001E1E81" w:rsidRDefault="00EC7C22" w:rsidP="00BB22DD">
            <w:pPr>
              <w:pStyle w:val="Prrafodelista"/>
              <w:jc w:val="both"/>
            </w:pPr>
          </w:p>
          <w:p w14:paraId="0DD1A5A2" w14:textId="77777777" w:rsidR="00EC7C22" w:rsidRDefault="00EC7C22" w:rsidP="00EA2C87">
            <w:pPr>
              <w:jc w:val="both"/>
              <w:rPr>
                <w:i/>
                <w:sz w:val="20"/>
                <w:szCs w:val="20"/>
              </w:rPr>
            </w:pPr>
            <w:r w:rsidRPr="00567E09">
              <w:rPr>
                <w:i/>
              </w:rPr>
              <w:t xml:space="preserve"> </w:t>
            </w:r>
            <w:r w:rsidRPr="00BB22DD">
              <w:rPr>
                <w:i/>
                <w:sz w:val="20"/>
                <w:szCs w:val="20"/>
              </w:rPr>
              <w:t>El Proponente deberá desarrollar y presentar la planificación para la reubicación del sistema de respaldo, puesto que el mismo afecta directamente a la operación y seguridad de la estación. La planificación debe ser desarrollada tomando como premisa que la afectación a la operación y seguridad debe ser mínima. Esta planificación deberá ser pre</w:t>
            </w:r>
            <w:r w:rsidR="00096906">
              <w:rPr>
                <w:i/>
                <w:sz w:val="20"/>
                <w:szCs w:val="20"/>
              </w:rPr>
              <w:t>sentada a YPFB-TR con al menos 1</w:t>
            </w:r>
            <w:r w:rsidRPr="00BB22DD">
              <w:rPr>
                <w:i/>
                <w:sz w:val="20"/>
                <w:szCs w:val="20"/>
              </w:rPr>
              <w:t xml:space="preserve"> meses de anticipación, y además debe ser aprobada por YPFB-TR previo a su aplicación. </w:t>
            </w:r>
          </w:p>
          <w:p w14:paraId="43D0ED10" w14:textId="4EEDA4A1" w:rsidR="00EA2C87" w:rsidRPr="001E1E81" w:rsidRDefault="00EA2C87" w:rsidP="00EA2C87">
            <w:pPr>
              <w:jc w:val="both"/>
              <w:rPr>
                <w:i/>
              </w:rPr>
            </w:pPr>
          </w:p>
        </w:tc>
      </w:tr>
    </w:tbl>
    <w:p w14:paraId="233C0887" w14:textId="77777777" w:rsidR="00946B83" w:rsidRDefault="00946B83" w:rsidP="00083322">
      <w:pPr>
        <w:autoSpaceDE w:val="0"/>
        <w:autoSpaceDN w:val="0"/>
        <w:adjustRightInd w:val="0"/>
        <w:spacing w:after="0" w:line="240" w:lineRule="auto"/>
        <w:ind w:left="207" w:right="-568"/>
        <w:jc w:val="both"/>
        <w:rPr>
          <w:rFonts w:eastAsia="ArialMT" w:cstheme="minorHAnsi"/>
        </w:rPr>
      </w:pPr>
    </w:p>
    <w:p w14:paraId="7E210629" w14:textId="72D422C2" w:rsidR="00EC7C22" w:rsidRDefault="00774F7D" w:rsidP="00083322">
      <w:pPr>
        <w:autoSpaceDE w:val="0"/>
        <w:autoSpaceDN w:val="0"/>
        <w:adjustRightInd w:val="0"/>
        <w:spacing w:after="0" w:line="240" w:lineRule="auto"/>
        <w:ind w:left="207" w:right="-568"/>
        <w:jc w:val="both"/>
        <w:rPr>
          <w:rFonts w:eastAsia="ArialMT" w:cstheme="minorHAnsi"/>
        </w:rPr>
      </w:pPr>
      <w:r w:rsidRPr="00083322">
        <w:rPr>
          <w:rFonts w:eastAsia="ArialMT" w:cstheme="minorHAnsi"/>
        </w:rPr>
        <w:t>Toda la adecuación</w:t>
      </w:r>
      <w:r w:rsidR="00EC7C22" w:rsidRPr="00083322">
        <w:rPr>
          <w:rFonts w:eastAsia="ArialMT" w:cstheme="minorHAnsi"/>
        </w:rPr>
        <w:t xml:space="preserve"> del sistema de respaldo deberá realizarse de acuerdo a planos aprobados para construcción</w:t>
      </w:r>
      <w:r w:rsidRPr="00083322">
        <w:rPr>
          <w:rFonts w:eastAsia="ArialMT" w:cstheme="minorHAnsi"/>
        </w:rPr>
        <w:t>,</w:t>
      </w:r>
      <w:r w:rsidR="00EC7C22" w:rsidRPr="00083322">
        <w:rPr>
          <w:rFonts w:eastAsia="ArialMT" w:cstheme="minorHAnsi"/>
        </w:rPr>
        <w:t xml:space="preserve"> producto de la etapa</w:t>
      </w:r>
      <w:r w:rsidR="008B2D27" w:rsidRPr="00083322">
        <w:rPr>
          <w:rFonts w:eastAsia="ArialMT" w:cstheme="minorHAnsi"/>
        </w:rPr>
        <w:t xml:space="preserve"> de adecuación</w:t>
      </w:r>
      <w:r w:rsidR="00EC7C22" w:rsidRPr="00083322">
        <w:rPr>
          <w:rFonts w:eastAsia="ArialMT" w:cstheme="minorHAnsi"/>
        </w:rPr>
        <w:t xml:space="preserve"> de ingeniería (planos de </w:t>
      </w:r>
      <w:r w:rsidRPr="00083322">
        <w:rPr>
          <w:rFonts w:eastAsia="ArialMT" w:cstheme="minorHAnsi"/>
        </w:rPr>
        <w:t xml:space="preserve">nuevo rack, planos de </w:t>
      </w:r>
      <w:r w:rsidR="00EC7C22" w:rsidRPr="00083322">
        <w:rPr>
          <w:rFonts w:eastAsia="ArialMT" w:cstheme="minorHAnsi"/>
        </w:rPr>
        <w:t xml:space="preserve">montaje, diagramas de conexión, diagramas de tendido de conduit y cables, diagramas de conexión, etc.).  El proponente que se adjudique el servicio de construcción debe realizar la desconexión y posterior conexión de todos los circuitos </w:t>
      </w:r>
      <w:r w:rsidR="00382A32" w:rsidRPr="00083322">
        <w:rPr>
          <w:rFonts w:eastAsia="ArialMT" w:cstheme="minorHAnsi"/>
        </w:rPr>
        <w:t xml:space="preserve">(nuevos y existentes) </w:t>
      </w:r>
      <w:r w:rsidR="00EC7C22" w:rsidRPr="00083322">
        <w:rPr>
          <w:rFonts w:eastAsia="ArialMT" w:cstheme="minorHAnsi"/>
        </w:rPr>
        <w:t>correspondientes al sistema de resp</w:t>
      </w:r>
      <w:r w:rsidR="001779AD">
        <w:rPr>
          <w:rFonts w:eastAsia="ArialMT" w:cstheme="minorHAnsi"/>
        </w:rPr>
        <w:t xml:space="preserve">aldo, la alimentación al mismo </w:t>
      </w:r>
      <w:r w:rsidR="00EC7C22" w:rsidRPr="00083322">
        <w:rPr>
          <w:rFonts w:eastAsia="ArialMT" w:cstheme="minorHAnsi"/>
        </w:rPr>
        <w:t>y</w:t>
      </w:r>
      <w:r w:rsidR="001779AD">
        <w:rPr>
          <w:rFonts w:eastAsia="ArialMT" w:cstheme="minorHAnsi"/>
        </w:rPr>
        <w:t>,</w:t>
      </w:r>
      <w:r w:rsidR="00EC7C22" w:rsidRPr="00083322">
        <w:rPr>
          <w:rFonts w:eastAsia="ArialMT" w:cstheme="minorHAnsi"/>
        </w:rPr>
        <w:t xml:space="preserve"> las salidas en 24 VDC</w:t>
      </w:r>
      <w:r w:rsidR="001779AD">
        <w:rPr>
          <w:rFonts w:eastAsia="ArialMT" w:cstheme="minorHAnsi"/>
        </w:rPr>
        <w:t xml:space="preserve"> (TD-02;</w:t>
      </w:r>
      <w:r w:rsidR="00F9783D">
        <w:rPr>
          <w:rFonts w:eastAsia="ArialMT" w:cstheme="minorHAnsi"/>
        </w:rPr>
        <w:t xml:space="preserve"> </w:t>
      </w:r>
      <w:r w:rsidR="001779AD">
        <w:rPr>
          <w:rFonts w:eastAsia="ArialMT" w:cstheme="minorHAnsi"/>
        </w:rPr>
        <w:t>UBP#4)</w:t>
      </w:r>
      <w:r w:rsidR="00EC7C22" w:rsidRPr="00083322">
        <w:rPr>
          <w:rFonts w:eastAsia="ArialMT" w:cstheme="minorHAnsi"/>
        </w:rPr>
        <w:t xml:space="preserve"> y 220 VAC</w:t>
      </w:r>
      <w:r w:rsidR="001779AD">
        <w:rPr>
          <w:rFonts w:eastAsia="ArialMT" w:cstheme="minorHAnsi"/>
        </w:rPr>
        <w:t xml:space="preserve"> (TD-03)</w:t>
      </w:r>
      <w:r w:rsidR="00EC7C22" w:rsidRPr="00083322">
        <w:rPr>
          <w:rFonts w:eastAsia="ArialMT" w:cstheme="minorHAnsi"/>
        </w:rPr>
        <w:t xml:space="preserve"> al interior/exterior de la Ampliación de la Edific</w:t>
      </w:r>
      <w:r w:rsidR="00A15E94">
        <w:rPr>
          <w:rFonts w:eastAsia="ArialMT" w:cstheme="minorHAnsi"/>
        </w:rPr>
        <w:t>ación, Sala de gabinetes, campo</w:t>
      </w:r>
      <w:r w:rsidR="00EC7C22" w:rsidRPr="00083322">
        <w:rPr>
          <w:rFonts w:eastAsia="ArialMT" w:cstheme="minorHAnsi"/>
        </w:rPr>
        <w:t xml:space="preserve"> y</w:t>
      </w:r>
      <w:r w:rsidR="00A15E94">
        <w:rPr>
          <w:rFonts w:eastAsia="ArialMT" w:cstheme="minorHAnsi"/>
        </w:rPr>
        <w:t>,</w:t>
      </w:r>
      <w:r w:rsidR="00EC7C22" w:rsidRPr="00083322">
        <w:rPr>
          <w:rFonts w:eastAsia="ArialMT" w:cstheme="minorHAnsi"/>
        </w:rPr>
        <w:t xml:space="preserve"> otros requeridos. </w:t>
      </w:r>
    </w:p>
    <w:p w14:paraId="4F4673DF" w14:textId="77777777" w:rsidR="006219AD" w:rsidRPr="00083322" w:rsidRDefault="006219AD" w:rsidP="00083322">
      <w:pPr>
        <w:autoSpaceDE w:val="0"/>
        <w:autoSpaceDN w:val="0"/>
        <w:adjustRightInd w:val="0"/>
        <w:spacing w:after="0" w:line="240" w:lineRule="auto"/>
        <w:ind w:left="207" w:right="-568"/>
        <w:jc w:val="both"/>
        <w:rPr>
          <w:rFonts w:eastAsia="ArialMT" w:cstheme="minorHAnsi"/>
        </w:rPr>
      </w:pPr>
    </w:p>
    <w:p w14:paraId="13EC00A0" w14:textId="1B576F5E" w:rsidR="00EC7C22" w:rsidRPr="00083322" w:rsidRDefault="00EC7C22" w:rsidP="00083322">
      <w:pPr>
        <w:autoSpaceDE w:val="0"/>
        <w:autoSpaceDN w:val="0"/>
        <w:adjustRightInd w:val="0"/>
        <w:spacing w:after="0" w:line="240" w:lineRule="auto"/>
        <w:ind w:left="207" w:right="-568"/>
        <w:jc w:val="both"/>
        <w:rPr>
          <w:rFonts w:eastAsia="ArialMT" w:cstheme="minorHAnsi"/>
        </w:rPr>
      </w:pPr>
      <w:r w:rsidRPr="00083322">
        <w:rPr>
          <w:rFonts w:eastAsia="ArialMT" w:cstheme="minorHAnsi"/>
        </w:rPr>
        <w:t xml:space="preserve">Toda la mano de obra, los equipos, materiales, accesorios eléctricos y/o de estructura, necesarios para realizar las tareas descritas en este ítem deberán ser provistos por el proponente. Tales materiales y accesorios son, pero no </w:t>
      </w:r>
      <w:r w:rsidR="00F9783D">
        <w:rPr>
          <w:rFonts w:eastAsia="ArialMT" w:cstheme="minorHAnsi"/>
        </w:rPr>
        <w:t>se limitan a: Cables no provistos por YPFB_TR</w:t>
      </w:r>
      <w:r w:rsidRPr="00083322">
        <w:rPr>
          <w:rFonts w:eastAsia="ArialMT" w:cstheme="minorHAnsi"/>
        </w:rPr>
        <w:t>, conduits rígidos</w:t>
      </w:r>
      <w:r w:rsidR="00F9783D">
        <w:rPr>
          <w:rFonts w:eastAsia="ArialMT" w:cstheme="minorHAnsi"/>
        </w:rPr>
        <w:t xml:space="preserve"> no provistos por YPFB-TR</w:t>
      </w:r>
      <w:r w:rsidRPr="00083322">
        <w:rPr>
          <w:rFonts w:eastAsia="ArialMT" w:cstheme="minorHAnsi"/>
        </w:rPr>
        <w:t xml:space="preserve">, </w:t>
      </w:r>
      <w:r w:rsidR="006B5170">
        <w:rPr>
          <w:rFonts w:eastAsia="ArialMT" w:cstheme="minorHAnsi"/>
        </w:rPr>
        <w:t xml:space="preserve">disyuntores bipolares, riel DIN, </w:t>
      </w:r>
      <w:r w:rsidRPr="00083322">
        <w:rPr>
          <w:rFonts w:eastAsia="ArialMT" w:cstheme="minorHAnsi"/>
        </w:rPr>
        <w:t>escalerillas portacables, conduits flexibles, sellos, cajas de paso, accesorios de derivación, codos, terminales, condulets, niples,</w:t>
      </w:r>
      <w:r w:rsidR="004E4C34">
        <w:rPr>
          <w:rFonts w:eastAsia="ArialMT" w:cstheme="minorHAnsi"/>
        </w:rPr>
        <w:t xml:space="preserve"> bushings,</w:t>
      </w:r>
      <w:r w:rsidRPr="00083322">
        <w:rPr>
          <w:rFonts w:eastAsia="ArialMT" w:cstheme="minorHAnsi"/>
        </w:rPr>
        <w:t xml:space="preserve"> cuplas, reductores, soporteria, consumibles, y cualquier otro material y/o accesorio necesario para la correcta ejecución de las tareas mencionadas en el presente acápite.  Todos los materiales y accesorios deben ser a prueba de explosión.</w:t>
      </w:r>
    </w:p>
    <w:p w14:paraId="40D566A7" w14:textId="77777777" w:rsidR="00B30E51" w:rsidRPr="007C7702" w:rsidRDefault="00B30E51" w:rsidP="00D00F39">
      <w:pPr>
        <w:spacing w:before="60" w:after="60"/>
        <w:ind w:left="567" w:right="-568"/>
        <w:jc w:val="both"/>
        <w:rPr>
          <w:rFonts w:cs="Arial"/>
          <w:lang w:val="es-419"/>
        </w:rPr>
      </w:pPr>
    </w:p>
    <w:p w14:paraId="5FE0AD60" w14:textId="6E156C77" w:rsidR="00EC7C22" w:rsidRPr="00FA47CF" w:rsidRDefault="00EC7C22" w:rsidP="009F695D">
      <w:pPr>
        <w:pStyle w:val="Ttulo2"/>
        <w:numPr>
          <w:ilvl w:val="1"/>
          <w:numId w:val="21"/>
        </w:numPr>
        <w:ind w:left="567" w:right="-568"/>
        <w:jc w:val="both"/>
        <w:rPr>
          <w:rFonts w:asciiTheme="minorHAnsi" w:hAnsiTheme="minorHAnsi" w:cstheme="minorHAnsi"/>
          <w:sz w:val="22"/>
          <w:szCs w:val="22"/>
        </w:rPr>
      </w:pPr>
      <w:bookmarkStart w:id="38" w:name="_Toc86142361"/>
      <w:bookmarkStart w:id="39" w:name="_Toc163488665"/>
      <w:r w:rsidRPr="00FA47CF">
        <w:rPr>
          <w:rFonts w:asciiTheme="minorHAnsi" w:hAnsiTheme="minorHAnsi" w:cstheme="minorHAnsi"/>
          <w:sz w:val="22"/>
          <w:szCs w:val="22"/>
        </w:rPr>
        <w:t>INSTALACI</w:t>
      </w:r>
      <w:r w:rsidR="00DA4009" w:rsidRPr="00FA47CF">
        <w:rPr>
          <w:rFonts w:asciiTheme="minorHAnsi" w:hAnsiTheme="minorHAnsi" w:cstheme="minorHAnsi"/>
          <w:sz w:val="22"/>
          <w:szCs w:val="22"/>
        </w:rPr>
        <w:t>ÓN</w:t>
      </w:r>
      <w:r w:rsidR="00466A1F" w:rsidRPr="00FA47CF">
        <w:rPr>
          <w:rFonts w:asciiTheme="minorHAnsi" w:hAnsiTheme="minorHAnsi" w:cstheme="minorHAnsi"/>
          <w:sz w:val="22"/>
          <w:szCs w:val="22"/>
        </w:rPr>
        <w:t xml:space="preserve"> Y PUESTA EN MARCHA DE TRES</w:t>
      </w:r>
      <w:r w:rsidRPr="00FA47CF">
        <w:rPr>
          <w:rFonts w:asciiTheme="minorHAnsi" w:hAnsiTheme="minorHAnsi" w:cstheme="minorHAnsi"/>
          <w:sz w:val="22"/>
          <w:szCs w:val="22"/>
        </w:rPr>
        <w:t xml:space="preserve"> TABLEROS DE DISTRIBUCIÓN ASOCIADOS AL SISTEMA DE RESPALDO ELÉCTRICO UPS-01.</w:t>
      </w:r>
      <w:bookmarkEnd w:id="38"/>
      <w:r w:rsidR="00B25D6C">
        <w:rPr>
          <w:rFonts w:asciiTheme="minorHAnsi" w:hAnsiTheme="minorHAnsi" w:cstheme="minorHAnsi"/>
          <w:sz w:val="22"/>
          <w:szCs w:val="22"/>
        </w:rPr>
        <w:t xml:space="preserve"> </w:t>
      </w:r>
      <w:r w:rsidR="00B25D6C" w:rsidRPr="00732811">
        <w:rPr>
          <w:rFonts w:asciiTheme="minorHAnsi" w:hAnsiTheme="minorHAnsi" w:cstheme="minorHAnsi"/>
          <w:color w:val="FF0000"/>
          <w:sz w:val="22"/>
          <w:szCs w:val="22"/>
        </w:rPr>
        <w:t>[E.14.]</w:t>
      </w:r>
      <w:bookmarkEnd w:id="39"/>
    </w:p>
    <w:p w14:paraId="49681F01" w14:textId="25C41196" w:rsidR="00EC7C22" w:rsidRPr="00083322" w:rsidRDefault="00EC7C22" w:rsidP="00083322">
      <w:pPr>
        <w:autoSpaceDE w:val="0"/>
        <w:autoSpaceDN w:val="0"/>
        <w:adjustRightInd w:val="0"/>
        <w:spacing w:after="0" w:line="240" w:lineRule="auto"/>
        <w:ind w:left="207" w:right="-568"/>
        <w:jc w:val="both"/>
        <w:rPr>
          <w:rFonts w:eastAsia="ArialMT" w:cstheme="minorHAnsi"/>
        </w:rPr>
      </w:pPr>
      <w:r w:rsidRPr="00083322">
        <w:rPr>
          <w:rFonts w:eastAsia="ArialMT" w:cstheme="minorHAnsi"/>
        </w:rPr>
        <w:lastRenderedPageBreak/>
        <w:t>L</w:t>
      </w:r>
      <w:r w:rsidR="00656CB9">
        <w:rPr>
          <w:rFonts w:eastAsia="ArialMT" w:cstheme="minorHAnsi"/>
        </w:rPr>
        <w:t>as empresas postulantes</w:t>
      </w:r>
      <w:r w:rsidRPr="00083322">
        <w:rPr>
          <w:rFonts w:eastAsia="ArialMT" w:cstheme="minorHAnsi"/>
        </w:rPr>
        <w:t xml:space="preserve"> a la adjudicación del servicio de construc</w:t>
      </w:r>
      <w:r w:rsidR="00A00A3E" w:rsidRPr="00083322">
        <w:rPr>
          <w:rFonts w:eastAsia="ArialMT" w:cstheme="minorHAnsi"/>
        </w:rPr>
        <w:t>ción deben cotizar la</w:t>
      </w:r>
      <w:r w:rsidRPr="00083322">
        <w:rPr>
          <w:rFonts w:eastAsia="ArialMT" w:cstheme="minorHAnsi"/>
        </w:rPr>
        <w:t xml:space="preserve"> instalaci</w:t>
      </w:r>
      <w:r w:rsidR="00836A90" w:rsidRPr="00083322">
        <w:rPr>
          <w:rFonts w:eastAsia="ArialMT" w:cstheme="minorHAnsi"/>
        </w:rPr>
        <w:t>ón y puesta en marcha de tres</w:t>
      </w:r>
      <w:r w:rsidRPr="00083322">
        <w:rPr>
          <w:rFonts w:eastAsia="ArialMT" w:cstheme="minorHAnsi"/>
        </w:rPr>
        <w:t xml:space="preserve"> tableros de distribución </w:t>
      </w:r>
      <w:r w:rsidR="00836A90" w:rsidRPr="00083322">
        <w:rPr>
          <w:rFonts w:eastAsia="ArialMT" w:cstheme="minorHAnsi"/>
        </w:rPr>
        <w:t>eléctricos</w:t>
      </w:r>
      <w:r w:rsidRPr="00083322">
        <w:rPr>
          <w:rFonts w:eastAsia="ArialMT" w:cstheme="minorHAnsi"/>
        </w:rPr>
        <w:t xml:space="preserve"> (TD-02, TD-0</w:t>
      </w:r>
      <w:r w:rsidR="00902B5F" w:rsidRPr="00083322">
        <w:rPr>
          <w:rFonts w:eastAsia="ArialMT" w:cstheme="minorHAnsi"/>
        </w:rPr>
        <w:t xml:space="preserve">3, TD-04).   Todos los </w:t>
      </w:r>
      <w:r w:rsidRPr="00083322">
        <w:rPr>
          <w:rFonts w:eastAsia="ArialMT" w:cstheme="minorHAnsi"/>
        </w:rPr>
        <w:t>materiales, accesorios y mano de obra neces</w:t>
      </w:r>
      <w:r w:rsidR="00A00A3E" w:rsidRPr="00083322">
        <w:rPr>
          <w:rFonts w:eastAsia="ArialMT" w:cstheme="minorHAnsi"/>
        </w:rPr>
        <w:t>arios para la</w:t>
      </w:r>
      <w:r w:rsidRPr="00083322">
        <w:rPr>
          <w:rFonts w:eastAsia="ArialMT" w:cstheme="minorHAnsi"/>
        </w:rPr>
        <w:t xml:space="preserve"> instalación, conexión, interconexión, </w:t>
      </w:r>
      <w:r w:rsidR="00A00A3E" w:rsidRPr="00083322">
        <w:rPr>
          <w:rFonts w:eastAsia="ArialMT" w:cstheme="minorHAnsi"/>
        </w:rPr>
        <w:t>y puesta en marcha de los tres</w:t>
      </w:r>
      <w:r w:rsidRPr="00083322">
        <w:rPr>
          <w:rFonts w:eastAsia="ArialMT" w:cstheme="minorHAnsi"/>
        </w:rPr>
        <w:t xml:space="preserve"> tableros en su posición final deben s</w:t>
      </w:r>
      <w:r w:rsidR="00836A90" w:rsidRPr="00083322">
        <w:rPr>
          <w:rFonts w:eastAsia="ArialMT" w:cstheme="minorHAnsi"/>
        </w:rPr>
        <w:t>er cubiertos por el Proponente/C</w:t>
      </w:r>
      <w:r w:rsidRPr="00083322">
        <w:rPr>
          <w:rFonts w:eastAsia="ArialMT" w:cstheme="minorHAnsi"/>
        </w:rPr>
        <w:t xml:space="preserve">ontratista que se adjudique el servicio. Tales materiales </w:t>
      </w:r>
      <w:r w:rsidR="00A60CC4">
        <w:rPr>
          <w:rFonts w:eastAsia="ArialMT" w:cstheme="minorHAnsi"/>
        </w:rPr>
        <w:t xml:space="preserve">y accesorios </w:t>
      </w:r>
      <w:r w:rsidRPr="00083322">
        <w:rPr>
          <w:rFonts w:eastAsia="ArialMT" w:cstheme="minorHAnsi"/>
        </w:rPr>
        <w:t>s</w:t>
      </w:r>
      <w:r w:rsidR="00A00A3E" w:rsidRPr="00083322">
        <w:rPr>
          <w:rFonts w:eastAsia="ArialMT" w:cstheme="minorHAnsi"/>
        </w:rPr>
        <w:t>on, pero no se limitan a: cables</w:t>
      </w:r>
      <w:r w:rsidRPr="00083322">
        <w:rPr>
          <w:rFonts w:eastAsia="ArialMT" w:cstheme="minorHAnsi"/>
        </w:rPr>
        <w:t>, escalerillas portacables,</w:t>
      </w:r>
      <w:r w:rsidR="00660483">
        <w:rPr>
          <w:rFonts w:eastAsia="ArialMT" w:cstheme="minorHAnsi"/>
        </w:rPr>
        <w:t xml:space="preserve"> bushings,</w:t>
      </w:r>
      <w:r w:rsidRPr="00083322">
        <w:rPr>
          <w:rFonts w:eastAsia="ArialMT" w:cstheme="minorHAnsi"/>
        </w:rPr>
        <w:t xml:space="preserve"> conduits rígidos, conduits flexibles, sellos, cajas de paso, accesorios de derivación, codos, terminales, condulets, niples, cuplas, uniones patentes, reductores, “soporteria”, consumibles, y cualquier otro accesorio y/o material necesario para la correcta ejecución de las tareas mencionadas en el presente acápite.</w:t>
      </w:r>
    </w:p>
    <w:p w14:paraId="3A7A4F1E" w14:textId="77777777" w:rsidR="00EC7C22" w:rsidRPr="007C7702" w:rsidRDefault="00EC7C22" w:rsidP="00D00F39">
      <w:pPr>
        <w:spacing w:before="60" w:after="60"/>
        <w:ind w:left="567" w:right="-568"/>
        <w:jc w:val="both"/>
        <w:rPr>
          <w:rFonts w:cs="Arial"/>
          <w:lang w:val="es-419"/>
        </w:rPr>
      </w:pPr>
    </w:p>
    <w:p w14:paraId="5F52FBDB" w14:textId="2A21D052" w:rsidR="00EC7C22" w:rsidRDefault="00A00A3E" w:rsidP="00083322">
      <w:pPr>
        <w:autoSpaceDE w:val="0"/>
        <w:autoSpaceDN w:val="0"/>
        <w:adjustRightInd w:val="0"/>
        <w:spacing w:after="0" w:line="240" w:lineRule="auto"/>
        <w:ind w:left="207" w:right="-568"/>
        <w:jc w:val="both"/>
        <w:rPr>
          <w:rFonts w:eastAsia="ArialMT" w:cstheme="minorHAnsi"/>
        </w:rPr>
      </w:pPr>
      <w:r w:rsidRPr="00083322">
        <w:rPr>
          <w:rFonts w:eastAsia="ArialMT" w:cstheme="minorHAnsi"/>
        </w:rPr>
        <w:t>De los tres</w:t>
      </w:r>
      <w:r w:rsidR="00EC7C22" w:rsidRPr="00083322">
        <w:rPr>
          <w:rFonts w:eastAsia="ArialMT" w:cstheme="minorHAnsi"/>
        </w:rPr>
        <w:t xml:space="preserve"> tablero</w:t>
      </w:r>
      <w:r w:rsidRPr="00083322">
        <w:rPr>
          <w:rFonts w:eastAsia="ArialMT" w:cstheme="minorHAnsi"/>
        </w:rPr>
        <w:t>s, dos se instalarán al interior del e-house</w:t>
      </w:r>
      <w:r w:rsidR="00EC7C22" w:rsidRPr="00083322">
        <w:rPr>
          <w:rFonts w:eastAsia="ArialMT" w:cstheme="minorHAnsi"/>
        </w:rPr>
        <w:t xml:space="preserve"> (TD-02 y TD-03</w:t>
      </w:r>
      <w:r w:rsidR="00660483">
        <w:rPr>
          <w:rFonts w:eastAsia="ArialMT" w:cstheme="minorHAnsi"/>
        </w:rPr>
        <w:t>)</w:t>
      </w:r>
      <w:r w:rsidRPr="00083322">
        <w:rPr>
          <w:rFonts w:eastAsia="ArialMT" w:cstheme="minorHAnsi"/>
        </w:rPr>
        <w:t xml:space="preserve"> y</w:t>
      </w:r>
      <w:r w:rsidR="00660483">
        <w:rPr>
          <w:rFonts w:eastAsia="ArialMT" w:cstheme="minorHAnsi"/>
        </w:rPr>
        <w:t>,</w:t>
      </w:r>
      <w:r w:rsidRPr="00083322">
        <w:rPr>
          <w:rFonts w:eastAsia="ArialMT" w:cstheme="minorHAnsi"/>
        </w:rPr>
        <w:t xml:space="preserve"> el restante</w:t>
      </w:r>
      <w:r w:rsidR="00EC7C22" w:rsidRPr="00083322">
        <w:rPr>
          <w:rFonts w:eastAsia="ArialMT" w:cstheme="minorHAnsi"/>
        </w:rPr>
        <w:t xml:space="preserve"> </w:t>
      </w:r>
      <w:r w:rsidRPr="00083322">
        <w:rPr>
          <w:rFonts w:eastAsia="ArialMT" w:cstheme="minorHAnsi"/>
        </w:rPr>
        <w:t>s</w:t>
      </w:r>
      <w:r w:rsidR="00656CB9">
        <w:rPr>
          <w:rFonts w:eastAsia="ArialMT" w:cstheme="minorHAnsi"/>
        </w:rPr>
        <w:t xml:space="preserve">e instalará en la Caseta de Control y Distribución Eléctrica </w:t>
      </w:r>
      <w:r w:rsidRPr="00083322">
        <w:rPr>
          <w:rFonts w:eastAsia="ArialMT" w:cstheme="minorHAnsi"/>
        </w:rPr>
        <w:t xml:space="preserve">sector </w:t>
      </w:r>
      <w:r w:rsidR="00EC7C22" w:rsidRPr="00083322">
        <w:rPr>
          <w:rFonts w:eastAsia="ArialMT" w:cstheme="minorHAnsi"/>
        </w:rPr>
        <w:t>tanques horizontales de GLP (Salchichas).</w:t>
      </w:r>
      <w:r w:rsidR="00660483">
        <w:rPr>
          <w:rFonts w:eastAsia="ArialMT" w:cstheme="minorHAnsi"/>
        </w:rPr>
        <w:t xml:space="preserve"> </w:t>
      </w:r>
      <w:r w:rsidR="00EC7C22" w:rsidRPr="00083322">
        <w:rPr>
          <w:rFonts w:eastAsia="ArialMT" w:cstheme="minorHAnsi"/>
        </w:rPr>
        <w:t>Previa a las actividades en campo</w:t>
      </w:r>
      <w:r w:rsidR="00836A90" w:rsidRPr="00083322">
        <w:rPr>
          <w:rFonts w:eastAsia="ArialMT" w:cstheme="minorHAnsi"/>
        </w:rPr>
        <w:t>,</w:t>
      </w:r>
      <w:r w:rsidR="00EC7C22" w:rsidRPr="00083322">
        <w:rPr>
          <w:rFonts w:eastAsia="ArialMT" w:cstheme="minorHAnsi"/>
        </w:rPr>
        <w:t xml:space="preserve"> el Proponente deberá contar con la documentación de ingeniería aprobada para construcción, en donde se deberá tener todos los planos de detalle cómo ser: layouts, hojas de datos, planos de montaje de tableros, planos de canalización en interiores y exteriores, diagramas de conexión, etc.  </w:t>
      </w:r>
    </w:p>
    <w:p w14:paraId="5F4E9515" w14:textId="77777777" w:rsidR="006219AD" w:rsidRPr="00083322" w:rsidRDefault="006219AD" w:rsidP="00083322">
      <w:pPr>
        <w:autoSpaceDE w:val="0"/>
        <w:autoSpaceDN w:val="0"/>
        <w:adjustRightInd w:val="0"/>
        <w:spacing w:after="0" w:line="240" w:lineRule="auto"/>
        <w:ind w:left="207" w:right="-568"/>
        <w:jc w:val="both"/>
        <w:rPr>
          <w:rFonts w:eastAsia="ArialMT" w:cstheme="minorHAnsi"/>
        </w:rPr>
      </w:pPr>
    </w:p>
    <w:p w14:paraId="247B2662" w14:textId="3F04696E" w:rsidR="00EC7C22" w:rsidRPr="008175F5" w:rsidRDefault="00986B3E" w:rsidP="00EC7C22">
      <w:pPr>
        <w:pStyle w:val="Prrafodelista"/>
        <w:autoSpaceDE w:val="0"/>
        <w:autoSpaceDN w:val="0"/>
        <w:adjustRightInd w:val="0"/>
        <w:ind w:left="567"/>
        <w:jc w:val="both"/>
        <w:rPr>
          <w:b/>
        </w:rPr>
      </w:pPr>
      <w:r>
        <w:rPr>
          <w:b/>
        </w:rPr>
        <w:t xml:space="preserve">INSTALACIÓN </w:t>
      </w:r>
      <w:r w:rsidR="00EC7C22" w:rsidRPr="008175F5">
        <w:rPr>
          <w:b/>
        </w:rPr>
        <w:t>TABLERO TD-02 (24 VDC)</w:t>
      </w:r>
      <w:r>
        <w:rPr>
          <w:b/>
        </w:rPr>
        <w:t xml:space="preserve"> </w:t>
      </w:r>
      <w:r w:rsidRPr="00732811">
        <w:rPr>
          <w:b/>
          <w:color w:val="FF0000"/>
        </w:rPr>
        <w:t>[E.14.1.]</w:t>
      </w:r>
    </w:p>
    <w:p w14:paraId="7090059F" w14:textId="7C9A7EB9" w:rsidR="00EC7C22" w:rsidRDefault="00EC7C22" w:rsidP="00083322">
      <w:pPr>
        <w:autoSpaceDE w:val="0"/>
        <w:autoSpaceDN w:val="0"/>
        <w:adjustRightInd w:val="0"/>
        <w:spacing w:after="0" w:line="240" w:lineRule="auto"/>
        <w:ind w:left="207" w:right="-568"/>
        <w:jc w:val="both"/>
        <w:rPr>
          <w:rFonts w:eastAsia="ArialMT" w:cstheme="minorHAnsi"/>
        </w:rPr>
      </w:pPr>
      <w:r w:rsidRPr="00083322">
        <w:rPr>
          <w:rFonts w:eastAsia="ArialMT" w:cstheme="minorHAnsi"/>
        </w:rPr>
        <w:t>El proponente que se adjud</w:t>
      </w:r>
      <w:r w:rsidR="00836A90" w:rsidRPr="00083322">
        <w:rPr>
          <w:rFonts w:eastAsia="ArialMT" w:cstheme="minorHAnsi"/>
        </w:rPr>
        <w:t>ique el servicio deberá</w:t>
      </w:r>
      <w:r w:rsidRPr="00083322">
        <w:rPr>
          <w:rFonts w:eastAsia="ArialMT" w:cstheme="minorHAnsi"/>
        </w:rPr>
        <w:t xml:space="preserve"> instalar,</w:t>
      </w:r>
      <w:r w:rsidR="00836A90" w:rsidRPr="00083322">
        <w:rPr>
          <w:rFonts w:eastAsia="ArialMT" w:cstheme="minorHAnsi"/>
        </w:rPr>
        <w:t xml:space="preserve"> conectar, interconectar</w:t>
      </w:r>
      <w:r w:rsidRPr="00083322">
        <w:rPr>
          <w:rFonts w:eastAsia="ArialMT" w:cstheme="minorHAnsi"/>
        </w:rPr>
        <w:t xml:space="preserve"> y</w:t>
      </w:r>
      <w:r w:rsidR="00836A90" w:rsidRPr="00083322">
        <w:rPr>
          <w:rFonts w:eastAsia="ArialMT" w:cstheme="minorHAnsi"/>
        </w:rPr>
        <w:t>,</w:t>
      </w:r>
      <w:r w:rsidRPr="00083322">
        <w:rPr>
          <w:rFonts w:eastAsia="ArialMT" w:cstheme="minorHAnsi"/>
        </w:rPr>
        <w:t xml:space="preserve"> poner en marcha el tablero TD-02 en</w:t>
      </w:r>
      <w:r w:rsidR="00836A90" w:rsidRPr="00083322">
        <w:rPr>
          <w:rFonts w:eastAsia="ArialMT" w:cstheme="minorHAnsi"/>
        </w:rPr>
        <w:t xml:space="preserve"> el interior del e-house</w:t>
      </w:r>
      <w:r w:rsidRPr="00083322">
        <w:rPr>
          <w:rFonts w:eastAsia="ArialMT" w:cstheme="minorHAnsi"/>
        </w:rPr>
        <w:t>.  La alimentación a este tablero se re</w:t>
      </w:r>
      <w:r w:rsidR="00836A90" w:rsidRPr="00083322">
        <w:rPr>
          <w:rFonts w:eastAsia="ArialMT" w:cstheme="minorHAnsi"/>
        </w:rPr>
        <w:t xml:space="preserve">alizará desde el </w:t>
      </w:r>
      <w:r w:rsidRPr="00083322">
        <w:rPr>
          <w:rFonts w:eastAsia="ArialMT" w:cstheme="minorHAnsi"/>
        </w:rPr>
        <w:t>sistema de respaldo</w:t>
      </w:r>
      <w:r w:rsidR="00836A90" w:rsidRPr="00083322">
        <w:rPr>
          <w:rFonts w:eastAsia="ArialMT" w:cstheme="minorHAnsi"/>
        </w:rPr>
        <w:t xml:space="preserve"> (UPS-01)</w:t>
      </w:r>
      <w:r w:rsidRPr="00083322">
        <w:rPr>
          <w:rFonts w:eastAsia="ArialMT" w:cstheme="minorHAnsi"/>
        </w:rPr>
        <w:t xml:space="preserve"> media</w:t>
      </w:r>
      <w:r w:rsidR="00902B5F" w:rsidRPr="00083322">
        <w:rPr>
          <w:rFonts w:eastAsia="ArialMT" w:cstheme="minorHAnsi"/>
        </w:rPr>
        <w:t>nte un disyuntor dedicado</w:t>
      </w:r>
      <w:r w:rsidRPr="00083322">
        <w:rPr>
          <w:rFonts w:eastAsia="ArialMT" w:cstheme="minorHAnsi"/>
        </w:rPr>
        <w:t>.</w:t>
      </w:r>
      <w:r w:rsidR="009A784F" w:rsidRPr="00083322">
        <w:rPr>
          <w:rFonts w:eastAsia="ArialMT" w:cstheme="minorHAnsi"/>
        </w:rPr>
        <w:t xml:space="preserve"> </w:t>
      </w:r>
      <w:r w:rsidR="00902B5F" w:rsidRPr="00083322">
        <w:rPr>
          <w:rFonts w:eastAsia="ArialMT" w:cstheme="minorHAnsi"/>
        </w:rPr>
        <w:t>El Proponente deberá realizar la excavaci</w:t>
      </w:r>
      <w:r w:rsidR="004360A3" w:rsidRPr="00083322">
        <w:rPr>
          <w:rFonts w:eastAsia="ArialMT" w:cstheme="minorHAnsi"/>
        </w:rPr>
        <w:t xml:space="preserve">ón, tendido de conduit, cableado, conexionado y otros relacionados, de tal forma que el tablero TD-02 quede totalmente operativo. La figura </w:t>
      </w:r>
      <w:r w:rsidR="00CB44DF">
        <w:rPr>
          <w:rFonts w:eastAsia="ArialMT" w:cstheme="minorHAnsi"/>
        </w:rPr>
        <w:t>23</w:t>
      </w:r>
      <w:r w:rsidR="004360A3" w:rsidRPr="00083322">
        <w:rPr>
          <w:rFonts w:eastAsia="ArialMT" w:cstheme="minorHAnsi"/>
        </w:rPr>
        <w:t xml:space="preserve"> muestra la ruta referencial para el tendido de conduit y cable</w:t>
      </w:r>
      <w:r w:rsidR="00E3207E" w:rsidRPr="00083322">
        <w:rPr>
          <w:rFonts w:eastAsia="ArialMT" w:cstheme="minorHAnsi"/>
        </w:rPr>
        <w:t xml:space="preserve"> entre la UPS-01 y el tablero TD-02.</w:t>
      </w:r>
      <w:r w:rsidR="0090175B">
        <w:rPr>
          <w:rFonts w:eastAsia="ArialMT" w:cstheme="minorHAnsi"/>
        </w:rPr>
        <w:t xml:space="preserve"> Para este tendido se deberán instalar en paralelo dos cables de 2x6 AWG, debiendo el Proponente proporcionar todos los accesorios de conexión (terminales</w:t>
      </w:r>
      <w:r w:rsidR="00440D46">
        <w:rPr>
          <w:rFonts w:eastAsia="ArialMT" w:cstheme="minorHAnsi"/>
        </w:rPr>
        <w:t xml:space="preserve"> seguros y </w:t>
      </w:r>
      <w:r w:rsidR="00440D46" w:rsidRPr="00F7183C">
        <w:rPr>
          <w:rFonts w:eastAsia="ArialMT" w:cstheme="minorHAnsi"/>
        </w:rPr>
        <w:t>moldeados</w:t>
      </w:r>
      <w:r w:rsidR="0090175B" w:rsidRPr="00F7183C">
        <w:rPr>
          <w:rFonts w:eastAsia="ArialMT" w:cstheme="minorHAnsi"/>
        </w:rPr>
        <w:t>) requeridos para que se haga la conexión en los respectivos disyuntores. Adicionalmente, solo en este caso</w:t>
      </w:r>
      <w:r w:rsidR="00440D46" w:rsidRPr="00F7183C">
        <w:rPr>
          <w:rFonts w:eastAsia="ArialMT" w:cstheme="minorHAnsi"/>
        </w:rPr>
        <w:t>;</w:t>
      </w:r>
      <w:r w:rsidR="0090175B" w:rsidRPr="00F7183C">
        <w:rPr>
          <w:rFonts w:eastAsia="ArialMT" w:cstheme="minorHAnsi"/>
        </w:rPr>
        <w:t xml:space="preserve"> el Proponente deberá forrar cada hilo conductor </w:t>
      </w:r>
      <w:r w:rsidR="00440D46" w:rsidRPr="00F7183C">
        <w:rPr>
          <w:rFonts w:eastAsia="ArialMT" w:cstheme="minorHAnsi"/>
        </w:rPr>
        <w:t xml:space="preserve">del cable </w:t>
      </w:r>
      <w:r w:rsidR="0090175B" w:rsidRPr="00F7183C">
        <w:rPr>
          <w:rFonts w:eastAsia="ArialMT" w:cstheme="minorHAnsi"/>
        </w:rPr>
        <w:t>con funda termocontraible libre de halógenos</w:t>
      </w:r>
      <w:r w:rsidR="0090175B">
        <w:rPr>
          <w:rFonts w:eastAsia="ArialMT" w:cstheme="minorHAnsi"/>
        </w:rPr>
        <w:t xml:space="preserve"> y retardante a la llama en los c</w:t>
      </w:r>
      <w:r w:rsidR="00440D46">
        <w:rPr>
          <w:rFonts w:eastAsia="ArialMT" w:cstheme="minorHAnsi"/>
        </w:rPr>
        <w:t>olores negro y rojo, 3 metros en</w:t>
      </w:r>
      <w:r w:rsidR="0090175B">
        <w:rPr>
          <w:rFonts w:eastAsia="ArialMT" w:cstheme="minorHAnsi"/>
        </w:rPr>
        <w:t xml:space="preserve"> cada e</w:t>
      </w:r>
      <w:r w:rsidR="00440D46">
        <w:rPr>
          <w:rFonts w:eastAsia="ArialMT" w:cstheme="minorHAnsi"/>
        </w:rPr>
        <w:t>x</w:t>
      </w:r>
      <w:r w:rsidR="0090175B">
        <w:rPr>
          <w:rFonts w:eastAsia="ArialMT" w:cstheme="minorHAnsi"/>
        </w:rPr>
        <w:t>tremo por conductor</w:t>
      </w:r>
      <w:r w:rsidR="00440D46">
        <w:rPr>
          <w:rFonts w:eastAsia="ArialMT" w:cstheme="minorHAnsi"/>
        </w:rPr>
        <w:t xml:space="preserve"> (12 metros)</w:t>
      </w:r>
      <w:r w:rsidR="0090175B">
        <w:rPr>
          <w:rFonts w:eastAsia="ArialMT" w:cstheme="minorHAnsi"/>
        </w:rPr>
        <w:t xml:space="preserve">. </w:t>
      </w:r>
    </w:p>
    <w:p w14:paraId="72591911" w14:textId="77777777" w:rsidR="0090175B" w:rsidRPr="00083322" w:rsidRDefault="0090175B" w:rsidP="00083322">
      <w:pPr>
        <w:autoSpaceDE w:val="0"/>
        <w:autoSpaceDN w:val="0"/>
        <w:adjustRightInd w:val="0"/>
        <w:spacing w:after="0" w:line="240" w:lineRule="auto"/>
        <w:ind w:left="207" w:right="-568"/>
        <w:jc w:val="both"/>
        <w:rPr>
          <w:rFonts w:eastAsia="ArialMT" w:cstheme="minorHAnsi"/>
        </w:rPr>
      </w:pPr>
    </w:p>
    <w:p w14:paraId="60349D05" w14:textId="73C33E41" w:rsidR="00EC7C22" w:rsidRDefault="00A00A3E" w:rsidP="00A00A3E">
      <w:pPr>
        <w:spacing w:before="60" w:after="60"/>
        <w:ind w:left="567"/>
        <w:jc w:val="center"/>
        <w:rPr>
          <w:rFonts w:cs="Arial"/>
          <w:lang w:val="es-419"/>
        </w:rPr>
      </w:pPr>
      <w:r>
        <w:rPr>
          <w:rFonts w:cs="Arial"/>
          <w:noProof/>
          <w:lang w:eastAsia="es-BO"/>
        </w:rPr>
        <w:drawing>
          <wp:inline distT="0" distB="0" distL="0" distR="0" wp14:anchorId="2790DBBD" wp14:editId="35B1EE51">
            <wp:extent cx="1249680" cy="2034540"/>
            <wp:effectExtent l="0" t="0" r="762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49680" cy="2034540"/>
                    </a:xfrm>
                    <a:prstGeom prst="rect">
                      <a:avLst/>
                    </a:prstGeom>
                    <a:noFill/>
                    <a:ln>
                      <a:noFill/>
                    </a:ln>
                  </pic:spPr>
                </pic:pic>
              </a:graphicData>
            </a:graphic>
          </wp:inline>
        </w:drawing>
      </w:r>
    </w:p>
    <w:p w14:paraId="42193B5F" w14:textId="52106641" w:rsidR="0005752A" w:rsidRPr="006832BE" w:rsidRDefault="0005752A" w:rsidP="0005752A">
      <w:pPr>
        <w:pStyle w:val="Prrafodelista"/>
        <w:autoSpaceDE w:val="0"/>
        <w:autoSpaceDN w:val="0"/>
        <w:adjustRightInd w:val="0"/>
        <w:ind w:left="1440"/>
        <w:jc w:val="center"/>
        <w:rPr>
          <w:rFonts w:cstheme="minorHAnsi"/>
          <w:b/>
          <w:i/>
          <w:lang w:val="es-ES"/>
        </w:rPr>
      </w:pPr>
      <w:r w:rsidRPr="006832BE">
        <w:rPr>
          <w:rFonts w:cstheme="minorHAnsi"/>
          <w:b/>
          <w:i/>
          <w:lang w:val="es-ES"/>
        </w:rPr>
        <w:t>Figu</w:t>
      </w:r>
      <w:r>
        <w:rPr>
          <w:rFonts w:cstheme="minorHAnsi"/>
          <w:b/>
          <w:i/>
          <w:lang w:val="es-ES"/>
        </w:rPr>
        <w:t>ra</w:t>
      </w:r>
      <w:r w:rsidR="009A784F">
        <w:rPr>
          <w:rFonts w:cstheme="minorHAnsi"/>
          <w:b/>
          <w:i/>
          <w:lang w:val="es-ES"/>
        </w:rPr>
        <w:t xml:space="preserve"> </w:t>
      </w:r>
      <w:r w:rsidR="00CB44DF">
        <w:rPr>
          <w:rFonts w:cstheme="minorHAnsi"/>
          <w:b/>
          <w:i/>
          <w:lang w:val="es-ES"/>
        </w:rPr>
        <w:t>23</w:t>
      </w:r>
      <w:r w:rsidRPr="006832BE">
        <w:rPr>
          <w:rFonts w:cstheme="minorHAnsi"/>
          <w:b/>
          <w:i/>
          <w:lang w:val="es-ES"/>
        </w:rPr>
        <w:t xml:space="preserve">. </w:t>
      </w:r>
      <w:r w:rsidRPr="006832BE">
        <w:rPr>
          <w:rFonts w:cstheme="minorHAnsi"/>
          <w:i/>
          <w:lang w:val="es-ES"/>
        </w:rPr>
        <w:t>Ruta referencial para tendido de conduits y cable</w:t>
      </w:r>
      <w:r>
        <w:rPr>
          <w:rFonts w:cstheme="minorHAnsi"/>
          <w:i/>
          <w:lang w:val="es-ES"/>
        </w:rPr>
        <w:t xml:space="preserve"> UPS-01 / TD-02</w:t>
      </w:r>
    </w:p>
    <w:p w14:paraId="2AE65925" w14:textId="2C6D15AF" w:rsidR="00EC7C22" w:rsidRPr="00083322" w:rsidRDefault="004360A3" w:rsidP="00083322">
      <w:pPr>
        <w:autoSpaceDE w:val="0"/>
        <w:autoSpaceDN w:val="0"/>
        <w:adjustRightInd w:val="0"/>
        <w:spacing w:after="0" w:line="240" w:lineRule="auto"/>
        <w:ind w:left="207" w:right="-568"/>
        <w:jc w:val="both"/>
        <w:rPr>
          <w:rFonts w:eastAsia="ArialMT" w:cstheme="minorHAnsi"/>
        </w:rPr>
      </w:pPr>
      <w:r w:rsidRPr="00083322">
        <w:rPr>
          <w:rFonts w:eastAsia="ArialMT" w:cstheme="minorHAnsi"/>
        </w:rPr>
        <w:t>Por otra parte, e</w:t>
      </w:r>
      <w:r w:rsidR="00EC7C22" w:rsidRPr="00083322">
        <w:rPr>
          <w:rFonts w:eastAsia="ArialMT" w:cstheme="minorHAnsi"/>
        </w:rPr>
        <w:t>l Proponente/contratista deberá realizar el tendido de nuevos co</w:t>
      </w:r>
      <w:r w:rsidRPr="00083322">
        <w:rPr>
          <w:rFonts w:eastAsia="ArialMT" w:cstheme="minorHAnsi"/>
        </w:rPr>
        <w:t>nduits, escalerillas y cables</w:t>
      </w:r>
      <w:r w:rsidR="00EC7C22" w:rsidRPr="00083322">
        <w:rPr>
          <w:rFonts w:eastAsia="ArialMT" w:cstheme="minorHAnsi"/>
        </w:rPr>
        <w:t xml:space="preserve"> entre</w:t>
      </w:r>
      <w:r w:rsidR="005B753D">
        <w:rPr>
          <w:rFonts w:eastAsia="ArialMT" w:cstheme="minorHAnsi"/>
        </w:rPr>
        <w:t xml:space="preserve"> (todo esto al interior del e-house)</w:t>
      </w:r>
      <w:r w:rsidR="00EC7C22" w:rsidRPr="00083322">
        <w:rPr>
          <w:rFonts w:eastAsia="ArialMT" w:cstheme="minorHAnsi"/>
        </w:rPr>
        <w:t xml:space="preserve">: </w:t>
      </w:r>
    </w:p>
    <w:p w14:paraId="663923BB" w14:textId="77777777" w:rsidR="00EC7C22" w:rsidRPr="002128ED" w:rsidRDefault="00EC7C22" w:rsidP="009F695D">
      <w:pPr>
        <w:pStyle w:val="Prrafodelista"/>
        <w:numPr>
          <w:ilvl w:val="0"/>
          <w:numId w:val="12"/>
        </w:numPr>
        <w:spacing w:before="60" w:after="60" w:line="240" w:lineRule="auto"/>
        <w:jc w:val="both"/>
        <w:rPr>
          <w:rFonts w:cs="Arial"/>
          <w:lang w:val="es-419"/>
        </w:rPr>
      </w:pPr>
      <w:r w:rsidRPr="002128ED">
        <w:rPr>
          <w:rFonts w:cs="Arial"/>
          <w:lang w:val="es-419"/>
        </w:rPr>
        <w:t>El tablero TD-02 y el CCM-01.</w:t>
      </w:r>
    </w:p>
    <w:p w14:paraId="391CA562" w14:textId="77777777" w:rsidR="00EC7C22" w:rsidRPr="002128ED" w:rsidRDefault="00EC7C22" w:rsidP="009F695D">
      <w:pPr>
        <w:pStyle w:val="Prrafodelista"/>
        <w:numPr>
          <w:ilvl w:val="0"/>
          <w:numId w:val="12"/>
        </w:numPr>
        <w:spacing w:before="60" w:after="60" w:line="240" w:lineRule="auto"/>
        <w:jc w:val="both"/>
        <w:rPr>
          <w:rFonts w:cs="Arial"/>
          <w:lang w:val="es-419"/>
        </w:rPr>
      </w:pPr>
      <w:r w:rsidRPr="002128ED">
        <w:rPr>
          <w:rFonts w:cs="Arial"/>
          <w:lang w:val="es-419"/>
        </w:rPr>
        <w:lastRenderedPageBreak/>
        <w:t>El tablero TD-02 y el SDTI-01.</w:t>
      </w:r>
    </w:p>
    <w:p w14:paraId="1B018263" w14:textId="77777777" w:rsidR="00EC7C22" w:rsidRPr="002128ED" w:rsidRDefault="00EC7C22" w:rsidP="009F695D">
      <w:pPr>
        <w:pStyle w:val="Prrafodelista"/>
        <w:numPr>
          <w:ilvl w:val="0"/>
          <w:numId w:val="12"/>
        </w:numPr>
        <w:spacing w:before="60" w:after="60" w:line="240" w:lineRule="auto"/>
        <w:jc w:val="both"/>
        <w:rPr>
          <w:rFonts w:cs="Arial"/>
          <w:lang w:val="es-419"/>
        </w:rPr>
      </w:pPr>
      <w:r w:rsidRPr="002128ED">
        <w:rPr>
          <w:rFonts w:cs="Arial"/>
          <w:lang w:val="es-419"/>
        </w:rPr>
        <w:t>El tablero TD-02 y el COM-01.</w:t>
      </w:r>
    </w:p>
    <w:p w14:paraId="23F3C504" w14:textId="77777777" w:rsidR="00EC7C22" w:rsidRPr="002128ED" w:rsidRDefault="00EC7C22" w:rsidP="009F695D">
      <w:pPr>
        <w:pStyle w:val="Prrafodelista"/>
        <w:numPr>
          <w:ilvl w:val="0"/>
          <w:numId w:val="12"/>
        </w:numPr>
        <w:spacing w:before="60" w:after="60" w:line="240" w:lineRule="auto"/>
        <w:jc w:val="both"/>
        <w:rPr>
          <w:rFonts w:cs="Arial"/>
          <w:lang w:val="es-419"/>
        </w:rPr>
      </w:pPr>
      <w:r w:rsidRPr="002128ED">
        <w:rPr>
          <w:rFonts w:cs="Arial"/>
          <w:lang w:val="es-419"/>
        </w:rPr>
        <w:t>El tablero TD-02 y el SS-001.</w:t>
      </w:r>
    </w:p>
    <w:p w14:paraId="59D9F501" w14:textId="77777777" w:rsidR="00EC7C22" w:rsidRPr="002128ED" w:rsidRDefault="00EC7C22" w:rsidP="009F695D">
      <w:pPr>
        <w:pStyle w:val="Prrafodelista"/>
        <w:numPr>
          <w:ilvl w:val="0"/>
          <w:numId w:val="12"/>
        </w:numPr>
        <w:spacing w:before="60" w:after="60" w:line="240" w:lineRule="auto"/>
        <w:jc w:val="both"/>
        <w:rPr>
          <w:rFonts w:cs="Arial"/>
          <w:lang w:val="es-419"/>
        </w:rPr>
      </w:pPr>
      <w:r w:rsidRPr="002128ED">
        <w:rPr>
          <w:rFonts w:cs="Arial"/>
          <w:lang w:val="es-419"/>
        </w:rPr>
        <w:t>El tablero TD-02 y el SS-001.</w:t>
      </w:r>
    </w:p>
    <w:p w14:paraId="19991D4E" w14:textId="77777777" w:rsidR="00EC7C22" w:rsidRPr="002128ED" w:rsidRDefault="00EC7C22" w:rsidP="009F695D">
      <w:pPr>
        <w:pStyle w:val="Prrafodelista"/>
        <w:numPr>
          <w:ilvl w:val="0"/>
          <w:numId w:val="12"/>
        </w:numPr>
        <w:spacing w:before="60" w:after="60" w:line="240" w:lineRule="auto"/>
        <w:jc w:val="both"/>
        <w:rPr>
          <w:rFonts w:cs="Arial"/>
          <w:lang w:val="es-419"/>
        </w:rPr>
      </w:pPr>
      <w:r w:rsidRPr="002128ED">
        <w:rPr>
          <w:rFonts w:cs="Arial"/>
          <w:lang w:val="es-419"/>
        </w:rPr>
        <w:t>El tablero TD-02 y el PCB-001.</w:t>
      </w:r>
    </w:p>
    <w:p w14:paraId="2205E911" w14:textId="197A49ED" w:rsidR="00EC7C22" w:rsidRDefault="00EC7C22" w:rsidP="009F695D">
      <w:pPr>
        <w:pStyle w:val="Prrafodelista"/>
        <w:numPr>
          <w:ilvl w:val="0"/>
          <w:numId w:val="12"/>
        </w:numPr>
        <w:spacing w:before="60" w:after="60" w:line="240" w:lineRule="auto"/>
        <w:jc w:val="both"/>
        <w:rPr>
          <w:rFonts w:cs="Arial"/>
          <w:lang w:val="es-419"/>
        </w:rPr>
      </w:pPr>
      <w:r w:rsidRPr="002128ED">
        <w:rPr>
          <w:rFonts w:cs="Arial"/>
          <w:lang w:val="es-419"/>
        </w:rPr>
        <w:t>El tablero TD-02 y el PCB-001.</w:t>
      </w:r>
    </w:p>
    <w:p w14:paraId="0372CD23" w14:textId="77777777" w:rsidR="0043013F" w:rsidRPr="002128ED" w:rsidRDefault="0043013F" w:rsidP="0043013F">
      <w:pPr>
        <w:pStyle w:val="Prrafodelista"/>
        <w:spacing w:before="60" w:after="60" w:line="240" w:lineRule="auto"/>
        <w:ind w:left="1068"/>
        <w:jc w:val="both"/>
        <w:rPr>
          <w:rFonts w:cs="Arial"/>
          <w:lang w:val="es-419"/>
        </w:rPr>
      </w:pPr>
    </w:p>
    <w:p w14:paraId="00084411" w14:textId="4BE715D4" w:rsidR="00EC7C22" w:rsidRPr="00083322" w:rsidRDefault="004360A3" w:rsidP="00083322">
      <w:pPr>
        <w:autoSpaceDE w:val="0"/>
        <w:autoSpaceDN w:val="0"/>
        <w:adjustRightInd w:val="0"/>
        <w:spacing w:after="0" w:line="240" w:lineRule="auto"/>
        <w:ind w:left="207" w:right="-568"/>
        <w:jc w:val="both"/>
        <w:rPr>
          <w:rFonts w:eastAsia="ArialMT" w:cstheme="minorHAnsi"/>
        </w:rPr>
      </w:pPr>
      <w:r w:rsidRPr="00083322">
        <w:rPr>
          <w:rFonts w:eastAsia="ArialMT" w:cstheme="minorHAnsi"/>
        </w:rPr>
        <w:t xml:space="preserve">Todas las derivaciones del tablero TD-02 mencionadas líneas arriba se realizarán al interior del e-house. Se hace notar que el e-house dispone de escalerillas portacables en el entrepiso, </w:t>
      </w:r>
      <w:r w:rsidR="002223A3" w:rsidRPr="00083322">
        <w:rPr>
          <w:rFonts w:eastAsia="ArialMT" w:cstheme="minorHAnsi"/>
        </w:rPr>
        <w:t>mismas que pueden ser usadas para este propósito, sin embargo, en caso de faltar escalerillas en el entrepiso, el Proponente debe incluir las mismas como parte de su alcance.</w:t>
      </w:r>
      <w:r w:rsidRPr="00083322">
        <w:rPr>
          <w:rFonts w:eastAsia="ArialMT" w:cstheme="minorHAnsi"/>
        </w:rPr>
        <w:t xml:space="preserve"> </w:t>
      </w:r>
      <w:r w:rsidR="002223A3" w:rsidRPr="00083322">
        <w:rPr>
          <w:rFonts w:eastAsia="ArialMT" w:cstheme="minorHAnsi"/>
        </w:rPr>
        <w:t>L</w:t>
      </w:r>
      <w:r w:rsidR="00EC7C22" w:rsidRPr="00083322">
        <w:rPr>
          <w:rFonts w:eastAsia="ArialMT" w:cstheme="minorHAnsi"/>
        </w:rPr>
        <w:t>a trayectoria de los tendidos (conduits</w:t>
      </w:r>
      <w:r w:rsidR="002223A3" w:rsidRPr="00083322">
        <w:rPr>
          <w:rFonts w:eastAsia="ArialMT" w:cstheme="minorHAnsi"/>
        </w:rPr>
        <w:t>, escalerillas</w:t>
      </w:r>
      <w:r w:rsidR="00EC7C22" w:rsidRPr="00083322">
        <w:rPr>
          <w:rFonts w:eastAsia="ArialMT" w:cstheme="minorHAnsi"/>
        </w:rPr>
        <w:t xml:space="preserve"> y cables) deberán ser acordes a los planos de ingeniería aprobados para construcción (desarrollados en la etapa de </w:t>
      </w:r>
      <w:r w:rsidR="00D97BF3" w:rsidRPr="00083322">
        <w:rPr>
          <w:rFonts w:eastAsia="ArialMT" w:cstheme="minorHAnsi"/>
        </w:rPr>
        <w:t xml:space="preserve">adecuación de </w:t>
      </w:r>
      <w:r w:rsidR="00EC7C22" w:rsidRPr="00083322">
        <w:rPr>
          <w:rFonts w:eastAsia="ArialMT" w:cstheme="minorHAnsi"/>
        </w:rPr>
        <w:t>ingeniería). Toda la mano de obra requerida para este trabajo: montaje del TD-02, excavaciones, tendido de conduits</w:t>
      </w:r>
      <w:r w:rsidR="002223A3" w:rsidRPr="00083322">
        <w:rPr>
          <w:rFonts w:eastAsia="ArialMT" w:cstheme="minorHAnsi"/>
        </w:rPr>
        <w:t xml:space="preserve">, </w:t>
      </w:r>
      <w:r w:rsidR="0043013F" w:rsidRPr="00083322">
        <w:rPr>
          <w:rFonts w:eastAsia="ArialMT" w:cstheme="minorHAnsi"/>
        </w:rPr>
        <w:t xml:space="preserve">picado de piso y/o muros, perforaciones y/o cortes en e-house, </w:t>
      </w:r>
      <w:r w:rsidR="002223A3" w:rsidRPr="00083322">
        <w:rPr>
          <w:rFonts w:eastAsia="ArialMT" w:cstheme="minorHAnsi"/>
        </w:rPr>
        <w:t>montaje de escalerillas, cableado</w:t>
      </w:r>
      <w:r w:rsidR="00EC7C22" w:rsidRPr="00083322">
        <w:rPr>
          <w:rFonts w:eastAsia="ArialMT" w:cstheme="minorHAnsi"/>
        </w:rPr>
        <w:t>, conexionado</w:t>
      </w:r>
      <w:r w:rsidR="002223A3" w:rsidRPr="00083322">
        <w:rPr>
          <w:rFonts w:eastAsia="ArialMT" w:cstheme="minorHAnsi"/>
        </w:rPr>
        <w:t xml:space="preserve"> en todos los extremos</w:t>
      </w:r>
      <w:r w:rsidR="00DC4DA8" w:rsidRPr="00083322">
        <w:rPr>
          <w:rFonts w:eastAsia="ArialMT" w:cstheme="minorHAnsi"/>
        </w:rPr>
        <w:t xml:space="preserve"> y</w:t>
      </w:r>
      <w:r w:rsidR="002223A3" w:rsidRPr="00083322">
        <w:rPr>
          <w:rFonts w:eastAsia="ArialMT" w:cstheme="minorHAnsi"/>
        </w:rPr>
        <w:t>, otros</w:t>
      </w:r>
      <w:r w:rsidR="00DC4DA8" w:rsidRPr="00083322">
        <w:rPr>
          <w:rFonts w:eastAsia="ArialMT" w:cstheme="minorHAnsi"/>
        </w:rPr>
        <w:t xml:space="preserve"> </w:t>
      </w:r>
      <w:r w:rsidR="00EC7C22" w:rsidRPr="00083322">
        <w:rPr>
          <w:rFonts w:eastAsia="ArialMT" w:cstheme="minorHAnsi"/>
        </w:rPr>
        <w:t>deberá</w:t>
      </w:r>
      <w:r w:rsidR="00DC4DA8" w:rsidRPr="00083322">
        <w:rPr>
          <w:rFonts w:eastAsia="ArialMT" w:cstheme="minorHAnsi"/>
        </w:rPr>
        <w:t>n</w:t>
      </w:r>
      <w:r w:rsidR="00EC7C22" w:rsidRPr="00083322">
        <w:rPr>
          <w:rFonts w:eastAsia="ArialMT" w:cstheme="minorHAnsi"/>
        </w:rPr>
        <w:t xml:space="preserve"> ser realizado</w:t>
      </w:r>
      <w:r w:rsidR="00DC4DA8" w:rsidRPr="00083322">
        <w:rPr>
          <w:rFonts w:eastAsia="ArialMT" w:cstheme="minorHAnsi"/>
        </w:rPr>
        <w:t>s</w:t>
      </w:r>
      <w:r w:rsidR="00EC7C22" w:rsidRPr="00083322">
        <w:rPr>
          <w:rFonts w:eastAsia="ArialMT" w:cstheme="minorHAnsi"/>
        </w:rPr>
        <w:t xml:space="preserve"> por el Proponente/contratista como parte de su alcance. Si alguna instalación o edificación resultase dañado o deteriorado producto del trabajo realizado en las tareas descritas en este ítem, el Proponente/contratista deberá restaurar las instalaciones y/o edificaciones a un estado igual o mejor que las encontradas antes de realizar los trabajos. </w:t>
      </w:r>
    </w:p>
    <w:p w14:paraId="5827E052" w14:textId="77777777" w:rsidR="00EC7C22" w:rsidRPr="00083322" w:rsidRDefault="00EC7C22" w:rsidP="00083322">
      <w:pPr>
        <w:autoSpaceDE w:val="0"/>
        <w:autoSpaceDN w:val="0"/>
        <w:adjustRightInd w:val="0"/>
        <w:spacing w:after="0" w:line="240" w:lineRule="auto"/>
        <w:ind w:left="207" w:right="-568"/>
        <w:jc w:val="both"/>
        <w:rPr>
          <w:rFonts w:eastAsia="ArialMT" w:cstheme="minorHAnsi"/>
        </w:rPr>
      </w:pPr>
    </w:p>
    <w:p w14:paraId="0CD580B6" w14:textId="347FD287" w:rsidR="00EC7C22" w:rsidRPr="00083322" w:rsidRDefault="00EC7C22" w:rsidP="00083322">
      <w:pPr>
        <w:autoSpaceDE w:val="0"/>
        <w:autoSpaceDN w:val="0"/>
        <w:adjustRightInd w:val="0"/>
        <w:spacing w:after="0" w:line="240" w:lineRule="auto"/>
        <w:ind w:left="207" w:right="-568"/>
        <w:jc w:val="both"/>
        <w:rPr>
          <w:rFonts w:eastAsia="ArialMT" w:cstheme="minorHAnsi"/>
        </w:rPr>
      </w:pPr>
      <w:r w:rsidRPr="00083322">
        <w:rPr>
          <w:rFonts w:eastAsia="ArialMT" w:cstheme="minorHAnsi"/>
        </w:rPr>
        <w:t xml:space="preserve">Para la canalización de este nuevo tendido se ha contemplado </w:t>
      </w:r>
      <w:r w:rsidR="006219AD">
        <w:rPr>
          <w:rFonts w:eastAsia="ArialMT" w:cstheme="minorHAnsi"/>
        </w:rPr>
        <w:t xml:space="preserve">de manera referencial </w:t>
      </w:r>
      <w:r w:rsidRPr="00083322">
        <w:rPr>
          <w:rFonts w:eastAsia="ArialMT" w:cstheme="minorHAnsi"/>
        </w:rPr>
        <w:t>las siguientes longitudes.</w:t>
      </w:r>
      <w:r w:rsidR="006219AD">
        <w:rPr>
          <w:rFonts w:eastAsia="ArialMT" w:cstheme="minorHAnsi"/>
        </w:rPr>
        <w:t xml:space="preserve"> </w:t>
      </w:r>
      <w:r w:rsidR="006219AD" w:rsidRPr="00BE368A">
        <w:rPr>
          <w:rFonts w:cs="Arial"/>
          <w:lang w:val="es-419"/>
        </w:rPr>
        <w:t xml:space="preserve">YPFB TRANSPORTE S.A. proveerá el </w:t>
      </w:r>
      <w:r w:rsidR="006219AD">
        <w:rPr>
          <w:rFonts w:cs="Arial"/>
          <w:lang w:val="es-419"/>
        </w:rPr>
        <w:t xml:space="preserve">tablero, </w:t>
      </w:r>
      <w:r w:rsidR="006219AD" w:rsidRPr="00BE368A">
        <w:rPr>
          <w:rFonts w:cs="Arial"/>
          <w:lang w:val="es-419"/>
        </w:rPr>
        <w:t>conduit rígido troncal</w:t>
      </w:r>
      <w:r w:rsidR="006219AD">
        <w:rPr>
          <w:rFonts w:cs="Arial"/>
          <w:lang w:val="es-419"/>
        </w:rPr>
        <w:t xml:space="preserve"> (desde sala de baterías hasta el e-house</w:t>
      </w:r>
      <w:r w:rsidR="006219AD" w:rsidRPr="00BE368A">
        <w:rPr>
          <w:rFonts w:cs="Arial"/>
          <w:lang w:val="es-419"/>
        </w:rPr>
        <w:t>), cable</w:t>
      </w:r>
      <w:r w:rsidR="006219AD">
        <w:rPr>
          <w:rFonts w:cs="Arial"/>
          <w:lang w:val="es-419"/>
        </w:rPr>
        <w:t xml:space="preserve"> </w:t>
      </w:r>
      <w:r w:rsidR="006219AD" w:rsidRPr="00BE368A">
        <w:rPr>
          <w:rFonts w:cs="Arial"/>
          <w:lang w:val="es-419"/>
        </w:rPr>
        <w:t>y sellos necesarios para lograr el tendido enterrado y aéreo desde el e-house</w:t>
      </w:r>
      <w:r w:rsidR="006219AD">
        <w:rPr>
          <w:rFonts w:cs="Arial"/>
          <w:lang w:val="es-419"/>
        </w:rPr>
        <w:t xml:space="preserve"> hacia la UPS-01</w:t>
      </w:r>
    </w:p>
    <w:p w14:paraId="75B77BD6" w14:textId="77777777" w:rsidR="00EC7C22" w:rsidRDefault="00EC7C22" w:rsidP="00EC7C22">
      <w:pPr>
        <w:pStyle w:val="Prrafodelista"/>
        <w:autoSpaceDE w:val="0"/>
        <w:autoSpaceDN w:val="0"/>
        <w:adjustRightInd w:val="0"/>
        <w:jc w:val="both"/>
      </w:pPr>
    </w:p>
    <w:tbl>
      <w:tblPr>
        <w:tblW w:w="7215"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1564"/>
        <w:gridCol w:w="851"/>
        <w:gridCol w:w="1200"/>
        <w:gridCol w:w="1200"/>
        <w:gridCol w:w="1200"/>
        <w:gridCol w:w="1200"/>
      </w:tblGrid>
      <w:tr w:rsidR="00785B4B" w:rsidRPr="00052D67" w14:paraId="10595292" w14:textId="1F393112" w:rsidTr="00785B4B">
        <w:trPr>
          <w:trHeight w:hRule="exact" w:val="284"/>
          <w:jc w:val="center"/>
        </w:trPr>
        <w:tc>
          <w:tcPr>
            <w:tcW w:w="1564" w:type="dxa"/>
            <w:vMerge w:val="restart"/>
          </w:tcPr>
          <w:p w14:paraId="1B16CA03" w14:textId="77777777" w:rsidR="00785B4B" w:rsidRDefault="00785B4B" w:rsidP="00BB22DD">
            <w:pPr>
              <w:jc w:val="center"/>
              <w:rPr>
                <w:rFonts w:ascii="Calibri" w:hAnsi="Calibri"/>
                <w:b/>
                <w:bCs/>
                <w:color w:val="000000"/>
                <w:sz w:val="16"/>
                <w:szCs w:val="16"/>
                <w:lang w:eastAsia="es-BO"/>
              </w:rPr>
            </w:pPr>
          </w:p>
          <w:p w14:paraId="5450A5F0" w14:textId="77777777" w:rsidR="00785B4B" w:rsidRPr="00052D67" w:rsidRDefault="00785B4B" w:rsidP="00BB22DD">
            <w:pPr>
              <w:jc w:val="center"/>
              <w:rPr>
                <w:rFonts w:ascii="Calibri" w:hAnsi="Calibri"/>
                <w:b/>
                <w:bCs/>
                <w:color w:val="000000"/>
                <w:sz w:val="16"/>
                <w:szCs w:val="16"/>
                <w:lang w:eastAsia="es-BO"/>
              </w:rPr>
            </w:pPr>
            <w:r>
              <w:rPr>
                <w:rFonts w:ascii="Calibri" w:hAnsi="Calibri"/>
                <w:b/>
                <w:bCs/>
                <w:color w:val="000000"/>
                <w:sz w:val="16"/>
                <w:szCs w:val="16"/>
                <w:lang w:eastAsia="es-BO"/>
              </w:rPr>
              <w:t>EQUIPO</w:t>
            </w:r>
          </w:p>
        </w:tc>
        <w:tc>
          <w:tcPr>
            <w:tcW w:w="851" w:type="dxa"/>
            <w:vMerge w:val="restart"/>
            <w:shd w:val="clear" w:color="auto" w:fill="auto"/>
            <w:vAlign w:val="center"/>
            <w:hideMark/>
          </w:tcPr>
          <w:p w14:paraId="34FAC1A7" w14:textId="77777777" w:rsidR="00785B4B" w:rsidRPr="00052D67" w:rsidRDefault="00785B4B" w:rsidP="00BB22DD">
            <w:pPr>
              <w:jc w:val="center"/>
              <w:rPr>
                <w:rFonts w:ascii="Calibri" w:hAnsi="Calibri"/>
                <w:b/>
                <w:bCs/>
                <w:color w:val="000000"/>
                <w:sz w:val="16"/>
                <w:szCs w:val="16"/>
                <w:lang w:eastAsia="es-BO"/>
              </w:rPr>
            </w:pPr>
            <w:r w:rsidRPr="00052D67">
              <w:rPr>
                <w:rFonts w:ascii="Calibri" w:hAnsi="Calibri"/>
                <w:b/>
                <w:bCs/>
                <w:color w:val="000000"/>
                <w:sz w:val="16"/>
                <w:szCs w:val="16"/>
                <w:lang w:eastAsia="es-BO"/>
              </w:rPr>
              <w:t>LONGITUD [MTS]</w:t>
            </w:r>
          </w:p>
        </w:tc>
        <w:tc>
          <w:tcPr>
            <w:tcW w:w="1200" w:type="dxa"/>
            <w:shd w:val="clear" w:color="auto" w:fill="auto"/>
            <w:vAlign w:val="center"/>
            <w:hideMark/>
          </w:tcPr>
          <w:p w14:paraId="12E3F8DD" w14:textId="77777777" w:rsidR="00785B4B" w:rsidRPr="00052D67" w:rsidRDefault="00785B4B" w:rsidP="00BB22DD">
            <w:pPr>
              <w:jc w:val="center"/>
              <w:rPr>
                <w:rFonts w:ascii="Calibri" w:hAnsi="Calibri"/>
                <w:b/>
                <w:bCs/>
                <w:color w:val="000000"/>
                <w:sz w:val="16"/>
                <w:szCs w:val="16"/>
                <w:lang w:eastAsia="es-BO"/>
              </w:rPr>
            </w:pPr>
            <w:r w:rsidRPr="00052D67">
              <w:rPr>
                <w:rFonts w:ascii="Calibri" w:hAnsi="Calibri"/>
                <w:b/>
                <w:bCs/>
                <w:color w:val="000000"/>
                <w:sz w:val="16"/>
                <w:szCs w:val="16"/>
                <w:lang w:eastAsia="es-BO"/>
              </w:rPr>
              <w:t>DIÁMETRO CONDUIT</w:t>
            </w:r>
          </w:p>
        </w:tc>
        <w:tc>
          <w:tcPr>
            <w:tcW w:w="1200" w:type="dxa"/>
            <w:vMerge w:val="restart"/>
            <w:shd w:val="clear" w:color="auto" w:fill="auto"/>
            <w:noWrap/>
            <w:vAlign w:val="center"/>
            <w:hideMark/>
          </w:tcPr>
          <w:p w14:paraId="0BBA6907" w14:textId="42831CE0" w:rsidR="00785B4B" w:rsidRDefault="00785B4B" w:rsidP="009402D5">
            <w:pPr>
              <w:spacing w:line="240" w:lineRule="auto"/>
              <w:jc w:val="center"/>
              <w:rPr>
                <w:rFonts w:ascii="Calibri" w:hAnsi="Calibri"/>
                <w:b/>
                <w:bCs/>
                <w:color w:val="000000"/>
                <w:sz w:val="16"/>
                <w:szCs w:val="16"/>
                <w:lang w:eastAsia="es-BO"/>
              </w:rPr>
            </w:pPr>
            <w:r w:rsidRPr="00052D67">
              <w:rPr>
                <w:rFonts w:ascii="Calibri" w:hAnsi="Calibri"/>
                <w:b/>
                <w:bCs/>
                <w:color w:val="000000"/>
                <w:sz w:val="16"/>
                <w:szCs w:val="16"/>
                <w:lang w:eastAsia="es-BO"/>
              </w:rPr>
              <w:t>ENTERRADO</w:t>
            </w:r>
            <w:r>
              <w:rPr>
                <w:rFonts w:ascii="Calibri" w:hAnsi="Calibri"/>
                <w:b/>
                <w:bCs/>
                <w:color w:val="000000"/>
                <w:sz w:val="16"/>
                <w:szCs w:val="16"/>
                <w:lang w:eastAsia="es-BO"/>
              </w:rPr>
              <w:t xml:space="preserve">   O </w:t>
            </w:r>
          </w:p>
          <w:p w14:paraId="4ECEFDEB" w14:textId="59542273" w:rsidR="00785B4B" w:rsidRPr="00052D67" w:rsidRDefault="00785B4B" w:rsidP="009402D5">
            <w:pPr>
              <w:spacing w:line="240" w:lineRule="auto"/>
              <w:jc w:val="center"/>
              <w:rPr>
                <w:rFonts w:ascii="Calibri" w:hAnsi="Calibri"/>
                <w:b/>
                <w:bCs/>
                <w:color w:val="000000"/>
                <w:sz w:val="16"/>
                <w:szCs w:val="16"/>
                <w:lang w:eastAsia="es-BO"/>
              </w:rPr>
            </w:pPr>
            <w:r>
              <w:rPr>
                <w:rFonts w:ascii="Calibri" w:hAnsi="Calibri"/>
                <w:b/>
                <w:bCs/>
                <w:color w:val="000000"/>
                <w:sz w:val="16"/>
                <w:szCs w:val="16"/>
                <w:lang w:eastAsia="es-BO"/>
              </w:rPr>
              <w:t>TRINCHERA</w:t>
            </w:r>
            <w:r w:rsidRPr="00052D67">
              <w:rPr>
                <w:rFonts w:ascii="Calibri" w:hAnsi="Calibri"/>
                <w:b/>
                <w:bCs/>
                <w:color w:val="000000"/>
                <w:sz w:val="16"/>
                <w:szCs w:val="16"/>
                <w:lang w:eastAsia="es-BO"/>
              </w:rPr>
              <w:t xml:space="preserve"> [MTS]</w:t>
            </w:r>
          </w:p>
        </w:tc>
        <w:tc>
          <w:tcPr>
            <w:tcW w:w="1200" w:type="dxa"/>
            <w:shd w:val="clear" w:color="auto" w:fill="auto"/>
            <w:noWrap/>
            <w:vAlign w:val="center"/>
            <w:hideMark/>
          </w:tcPr>
          <w:p w14:paraId="75EFECB8" w14:textId="77777777" w:rsidR="00785B4B" w:rsidRPr="00052D67" w:rsidRDefault="00785B4B" w:rsidP="00BB22DD">
            <w:pPr>
              <w:jc w:val="center"/>
              <w:rPr>
                <w:rFonts w:ascii="Calibri" w:hAnsi="Calibri"/>
                <w:b/>
                <w:bCs/>
                <w:color w:val="000000"/>
                <w:sz w:val="16"/>
                <w:szCs w:val="16"/>
                <w:lang w:eastAsia="es-BO"/>
              </w:rPr>
            </w:pPr>
            <w:r w:rsidRPr="00052D67">
              <w:rPr>
                <w:rFonts w:ascii="Calibri" w:hAnsi="Calibri"/>
                <w:b/>
                <w:bCs/>
                <w:color w:val="000000"/>
                <w:sz w:val="16"/>
                <w:szCs w:val="16"/>
                <w:lang w:eastAsia="es-BO"/>
              </w:rPr>
              <w:t xml:space="preserve">AÉREO </w:t>
            </w:r>
          </w:p>
        </w:tc>
        <w:tc>
          <w:tcPr>
            <w:tcW w:w="1200" w:type="dxa"/>
          </w:tcPr>
          <w:p w14:paraId="701C3C4E" w14:textId="1B3A7C02" w:rsidR="00785B4B" w:rsidRPr="00052D67" w:rsidRDefault="00785B4B" w:rsidP="00BB22DD">
            <w:pPr>
              <w:jc w:val="center"/>
              <w:rPr>
                <w:rFonts w:ascii="Calibri" w:hAnsi="Calibri"/>
                <w:b/>
                <w:bCs/>
                <w:color w:val="000000"/>
                <w:sz w:val="16"/>
                <w:szCs w:val="16"/>
                <w:lang w:eastAsia="es-BO"/>
              </w:rPr>
            </w:pPr>
            <w:r>
              <w:rPr>
                <w:rFonts w:ascii="Calibri" w:hAnsi="Calibri"/>
                <w:b/>
                <w:bCs/>
                <w:color w:val="000000"/>
                <w:sz w:val="16"/>
                <w:szCs w:val="16"/>
                <w:lang w:eastAsia="es-BO"/>
              </w:rPr>
              <w:t>CABLE</w:t>
            </w:r>
          </w:p>
        </w:tc>
      </w:tr>
      <w:tr w:rsidR="00785B4B" w:rsidRPr="00052D67" w14:paraId="1F9D4D7E" w14:textId="06426218" w:rsidTr="00785B4B">
        <w:trPr>
          <w:trHeight w:hRule="exact" w:val="284"/>
          <w:jc w:val="center"/>
        </w:trPr>
        <w:tc>
          <w:tcPr>
            <w:tcW w:w="1564" w:type="dxa"/>
            <w:vMerge/>
          </w:tcPr>
          <w:p w14:paraId="4DC16B1A" w14:textId="77777777" w:rsidR="00785B4B" w:rsidRPr="00052D67" w:rsidRDefault="00785B4B" w:rsidP="00BB22DD">
            <w:pPr>
              <w:rPr>
                <w:rFonts w:ascii="Calibri" w:hAnsi="Calibri"/>
                <w:b/>
                <w:bCs/>
                <w:color w:val="000000"/>
                <w:sz w:val="16"/>
                <w:szCs w:val="16"/>
                <w:lang w:eastAsia="es-BO"/>
              </w:rPr>
            </w:pPr>
          </w:p>
        </w:tc>
        <w:tc>
          <w:tcPr>
            <w:tcW w:w="851" w:type="dxa"/>
            <w:vMerge/>
            <w:vAlign w:val="center"/>
            <w:hideMark/>
          </w:tcPr>
          <w:p w14:paraId="1036A9E7" w14:textId="77777777" w:rsidR="00785B4B" w:rsidRPr="00052D67" w:rsidRDefault="00785B4B" w:rsidP="00BB22DD">
            <w:pPr>
              <w:rPr>
                <w:rFonts w:ascii="Calibri" w:hAnsi="Calibri"/>
                <w:b/>
                <w:bCs/>
                <w:color w:val="000000"/>
                <w:sz w:val="16"/>
                <w:szCs w:val="16"/>
                <w:lang w:eastAsia="es-BO"/>
              </w:rPr>
            </w:pPr>
          </w:p>
        </w:tc>
        <w:tc>
          <w:tcPr>
            <w:tcW w:w="1200" w:type="dxa"/>
            <w:shd w:val="clear" w:color="auto" w:fill="auto"/>
            <w:vAlign w:val="center"/>
            <w:hideMark/>
          </w:tcPr>
          <w:p w14:paraId="1C20B426" w14:textId="77777777" w:rsidR="00785B4B" w:rsidRPr="00052D67" w:rsidRDefault="00785B4B" w:rsidP="00BB22DD">
            <w:pPr>
              <w:jc w:val="center"/>
              <w:rPr>
                <w:rFonts w:ascii="Calibri" w:hAnsi="Calibri"/>
                <w:b/>
                <w:bCs/>
                <w:color w:val="000000"/>
                <w:sz w:val="16"/>
                <w:szCs w:val="16"/>
                <w:lang w:eastAsia="es-BO"/>
              </w:rPr>
            </w:pPr>
            <w:r w:rsidRPr="00052D67">
              <w:rPr>
                <w:rFonts w:ascii="Calibri" w:hAnsi="Calibri"/>
                <w:b/>
                <w:bCs/>
                <w:color w:val="000000"/>
                <w:sz w:val="16"/>
                <w:szCs w:val="16"/>
                <w:lang w:eastAsia="es-BO"/>
              </w:rPr>
              <w:t>Ө"</w:t>
            </w:r>
          </w:p>
        </w:tc>
        <w:tc>
          <w:tcPr>
            <w:tcW w:w="1200" w:type="dxa"/>
            <w:vMerge/>
            <w:vAlign w:val="center"/>
            <w:hideMark/>
          </w:tcPr>
          <w:p w14:paraId="2DABD63F" w14:textId="77777777" w:rsidR="00785B4B" w:rsidRPr="00052D67" w:rsidRDefault="00785B4B" w:rsidP="00BB22DD">
            <w:pPr>
              <w:rPr>
                <w:rFonts w:ascii="Calibri" w:hAnsi="Calibri"/>
                <w:b/>
                <w:bCs/>
                <w:color w:val="000000"/>
                <w:sz w:val="16"/>
                <w:szCs w:val="16"/>
                <w:lang w:eastAsia="es-BO"/>
              </w:rPr>
            </w:pPr>
          </w:p>
        </w:tc>
        <w:tc>
          <w:tcPr>
            <w:tcW w:w="1200" w:type="dxa"/>
            <w:shd w:val="clear" w:color="auto" w:fill="auto"/>
            <w:noWrap/>
            <w:vAlign w:val="center"/>
            <w:hideMark/>
          </w:tcPr>
          <w:p w14:paraId="3446EA75" w14:textId="77777777" w:rsidR="00785B4B" w:rsidRPr="00052D67" w:rsidRDefault="00785B4B" w:rsidP="00BB22DD">
            <w:pPr>
              <w:jc w:val="center"/>
              <w:rPr>
                <w:rFonts w:ascii="Calibri" w:hAnsi="Calibri"/>
                <w:b/>
                <w:bCs/>
                <w:color w:val="000000"/>
                <w:sz w:val="16"/>
                <w:szCs w:val="16"/>
                <w:lang w:eastAsia="es-BO"/>
              </w:rPr>
            </w:pPr>
            <w:r w:rsidRPr="00052D67">
              <w:rPr>
                <w:rFonts w:ascii="Calibri" w:hAnsi="Calibri"/>
                <w:b/>
                <w:bCs/>
                <w:color w:val="000000"/>
                <w:sz w:val="16"/>
                <w:szCs w:val="16"/>
                <w:lang w:eastAsia="es-BO"/>
              </w:rPr>
              <w:t>[MTS]</w:t>
            </w:r>
          </w:p>
        </w:tc>
        <w:tc>
          <w:tcPr>
            <w:tcW w:w="1200" w:type="dxa"/>
          </w:tcPr>
          <w:p w14:paraId="3BB9D99B" w14:textId="0DA4732C" w:rsidR="00785B4B" w:rsidRPr="00052D67" w:rsidRDefault="00785B4B" w:rsidP="00BB22DD">
            <w:pPr>
              <w:jc w:val="center"/>
              <w:rPr>
                <w:rFonts w:ascii="Calibri" w:hAnsi="Calibri"/>
                <w:b/>
                <w:bCs/>
                <w:color w:val="000000"/>
                <w:sz w:val="16"/>
                <w:szCs w:val="16"/>
                <w:lang w:eastAsia="es-BO"/>
              </w:rPr>
            </w:pPr>
            <w:r>
              <w:rPr>
                <w:rFonts w:ascii="Calibri" w:hAnsi="Calibri"/>
                <w:b/>
                <w:bCs/>
                <w:color w:val="000000"/>
                <w:sz w:val="16"/>
                <w:szCs w:val="16"/>
                <w:lang w:eastAsia="es-BO"/>
              </w:rPr>
              <w:t>AWG</w:t>
            </w:r>
          </w:p>
        </w:tc>
      </w:tr>
      <w:tr w:rsidR="00785B4B" w:rsidRPr="00052D67" w14:paraId="5A238B14" w14:textId="63DDF390" w:rsidTr="00785B4B">
        <w:trPr>
          <w:trHeight w:hRule="exact" w:val="300"/>
          <w:jc w:val="center"/>
        </w:trPr>
        <w:tc>
          <w:tcPr>
            <w:tcW w:w="1564" w:type="dxa"/>
          </w:tcPr>
          <w:p w14:paraId="70B29D15" w14:textId="77777777" w:rsidR="00785B4B" w:rsidRDefault="00785B4B" w:rsidP="00BB22DD">
            <w:pPr>
              <w:jc w:val="center"/>
              <w:rPr>
                <w:rFonts w:ascii="Calibri" w:hAnsi="Calibri"/>
                <w:color w:val="000000"/>
                <w:lang w:eastAsia="es-BO"/>
              </w:rPr>
            </w:pPr>
            <w:r>
              <w:rPr>
                <w:rFonts w:ascii="Calibri" w:hAnsi="Calibri"/>
                <w:color w:val="000000"/>
                <w:lang w:eastAsia="es-BO"/>
              </w:rPr>
              <w:t>UPS-01/TD-02</w:t>
            </w:r>
          </w:p>
        </w:tc>
        <w:tc>
          <w:tcPr>
            <w:tcW w:w="851" w:type="dxa"/>
            <w:shd w:val="clear" w:color="auto" w:fill="auto"/>
            <w:noWrap/>
            <w:vAlign w:val="center"/>
            <w:hideMark/>
          </w:tcPr>
          <w:p w14:paraId="0F412552" w14:textId="384F6ADC" w:rsidR="00785B4B" w:rsidRPr="00052D67" w:rsidRDefault="00785B4B" w:rsidP="00BB22DD">
            <w:pPr>
              <w:jc w:val="center"/>
              <w:rPr>
                <w:rFonts w:ascii="Calibri" w:hAnsi="Calibri"/>
                <w:color w:val="000000"/>
                <w:lang w:eastAsia="es-BO"/>
              </w:rPr>
            </w:pPr>
            <w:r>
              <w:rPr>
                <w:rFonts w:ascii="Calibri" w:hAnsi="Calibri"/>
                <w:color w:val="000000"/>
                <w:lang w:eastAsia="es-BO"/>
              </w:rPr>
              <w:t>50</w:t>
            </w:r>
          </w:p>
        </w:tc>
        <w:tc>
          <w:tcPr>
            <w:tcW w:w="1200" w:type="dxa"/>
            <w:shd w:val="clear" w:color="auto" w:fill="auto"/>
            <w:noWrap/>
            <w:vAlign w:val="center"/>
            <w:hideMark/>
          </w:tcPr>
          <w:p w14:paraId="51416379" w14:textId="026BB545" w:rsidR="00785B4B" w:rsidRPr="00052D67" w:rsidRDefault="00785B4B" w:rsidP="00BB22DD">
            <w:pPr>
              <w:jc w:val="center"/>
              <w:rPr>
                <w:rFonts w:ascii="Calibri" w:hAnsi="Calibri"/>
                <w:color w:val="000000"/>
                <w:lang w:eastAsia="es-BO"/>
              </w:rPr>
            </w:pPr>
            <w:r>
              <w:rPr>
                <w:rFonts w:ascii="Calibri" w:hAnsi="Calibri"/>
                <w:color w:val="000000"/>
                <w:lang w:eastAsia="es-BO"/>
              </w:rPr>
              <w:t>2</w:t>
            </w:r>
            <w:r w:rsidRPr="00052D67">
              <w:rPr>
                <w:rFonts w:ascii="Calibri" w:hAnsi="Calibri"/>
                <w:color w:val="000000"/>
                <w:lang w:eastAsia="es-BO"/>
              </w:rPr>
              <w:t>"</w:t>
            </w:r>
          </w:p>
        </w:tc>
        <w:tc>
          <w:tcPr>
            <w:tcW w:w="1200" w:type="dxa"/>
            <w:shd w:val="clear" w:color="auto" w:fill="auto"/>
            <w:vAlign w:val="center"/>
            <w:hideMark/>
          </w:tcPr>
          <w:p w14:paraId="30ED4294" w14:textId="77777777" w:rsidR="00785B4B" w:rsidRDefault="00785B4B" w:rsidP="00BB22DD">
            <w:pPr>
              <w:jc w:val="center"/>
              <w:rPr>
                <w:rFonts w:ascii="Calibri" w:hAnsi="Calibri"/>
                <w:color w:val="000000"/>
                <w:lang w:eastAsia="es-BO"/>
              </w:rPr>
            </w:pPr>
            <w:r>
              <w:rPr>
                <w:rFonts w:ascii="Calibri" w:hAnsi="Calibri"/>
                <w:color w:val="000000"/>
                <w:lang w:eastAsia="es-BO"/>
              </w:rPr>
              <w:t>8.5</w:t>
            </w:r>
          </w:p>
          <w:p w14:paraId="54920AFF" w14:textId="445CA330" w:rsidR="00785B4B" w:rsidRPr="00052D67" w:rsidRDefault="00785B4B" w:rsidP="00BB22DD">
            <w:pPr>
              <w:jc w:val="center"/>
              <w:rPr>
                <w:rFonts w:ascii="Calibri" w:hAnsi="Calibri"/>
                <w:color w:val="000000"/>
                <w:lang w:eastAsia="es-BO"/>
              </w:rPr>
            </w:pPr>
          </w:p>
        </w:tc>
        <w:tc>
          <w:tcPr>
            <w:tcW w:w="1200" w:type="dxa"/>
            <w:shd w:val="clear" w:color="auto" w:fill="auto"/>
            <w:vAlign w:val="center"/>
            <w:hideMark/>
          </w:tcPr>
          <w:p w14:paraId="01BCC403" w14:textId="77777777" w:rsidR="00785B4B" w:rsidRDefault="00785B4B" w:rsidP="00BB22DD">
            <w:pPr>
              <w:jc w:val="center"/>
              <w:rPr>
                <w:rFonts w:ascii="Calibri" w:hAnsi="Calibri"/>
                <w:color w:val="000000"/>
                <w:lang w:eastAsia="es-BO"/>
              </w:rPr>
            </w:pPr>
            <w:r>
              <w:rPr>
                <w:rFonts w:ascii="Calibri" w:hAnsi="Calibri"/>
                <w:color w:val="000000"/>
                <w:lang w:eastAsia="es-BO"/>
              </w:rPr>
              <w:t>1.5</w:t>
            </w:r>
          </w:p>
          <w:p w14:paraId="41B865BB" w14:textId="77777777" w:rsidR="00785B4B" w:rsidRPr="00052D67" w:rsidRDefault="00785B4B" w:rsidP="00BB22DD">
            <w:pPr>
              <w:jc w:val="center"/>
              <w:rPr>
                <w:rFonts w:ascii="Calibri" w:hAnsi="Calibri"/>
                <w:color w:val="000000"/>
                <w:lang w:eastAsia="es-BO"/>
              </w:rPr>
            </w:pPr>
          </w:p>
        </w:tc>
        <w:tc>
          <w:tcPr>
            <w:tcW w:w="1200" w:type="dxa"/>
          </w:tcPr>
          <w:p w14:paraId="54D5B680" w14:textId="2AA746D4" w:rsidR="00785B4B" w:rsidRDefault="00785B4B" w:rsidP="000D5F48">
            <w:pPr>
              <w:jc w:val="center"/>
              <w:rPr>
                <w:rFonts w:ascii="Calibri" w:hAnsi="Calibri"/>
                <w:color w:val="000000"/>
                <w:lang w:eastAsia="es-BO"/>
              </w:rPr>
            </w:pPr>
            <w:r>
              <w:rPr>
                <w:rFonts w:ascii="Calibri" w:hAnsi="Calibri"/>
                <w:color w:val="000000"/>
                <w:lang w:eastAsia="es-BO"/>
              </w:rPr>
              <w:t>2x</w:t>
            </w:r>
            <w:r w:rsidR="000D5F48">
              <w:rPr>
                <w:rFonts w:ascii="Calibri" w:hAnsi="Calibri"/>
                <w:color w:val="000000"/>
                <w:lang w:eastAsia="es-BO"/>
              </w:rPr>
              <w:t>6 (x2)</w:t>
            </w:r>
          </w:p>
        </w:tc>
      </w:tr>
      <w:tr w:rsidR="00785B4B" w:rsidRPr="00052D67" w14:paraId="22C340EA" w14:textId="25C72884" w:rsidTr="00785B4B">
        <w:trPr>
          <w:trHeight w:hRule="exact" w:val="300"/>
          <w:jc w:val="center"/>
        </w:trPr>
        <w:tc>
          <w:tcPr>
            <w:tcW w:w="1564" w:type="dxa"/>
          </w:tcPr>
          <w:p w14:paraId="209B6E6F" w14:textId="77777777" w:rsidR="00785B4B" w:rsidRDefault="00785B4B" w:rsidP="00BB22DD">
            <w:pPr>
              <w:jc w:val="center"/>
              <w:rPr>
                <w:rFonts w:ascii="Calibri" w:hAnsi="Calibri"/>
                <w:color w:val="000000"/>
                <w:lang w:eastAsia="es-BO"/>
              </w:rPr>
            </w:pPr>
            <w:r>
              <w:rPr>
                <w:rFonts w:ascii="Calibri" w:hAnsi="Calibri"/>
                <w:color w:val="000000"/>
                <w:lang w:eastAsia="es-BO"/>
              </w:rPr>
              <w:t>TD-02/CCM-01</w:t>
            </w:r>
          </w:p>
          <w:p w14:paraId="05E86EF2" w14:textId="77777777" w:rsidR="00785B4B" w:rsidRDefault="00785B4B" w:rsidP="00BB22DD">
            <w:pPr>
              <w:jc w:val="center"/>
              <w:rPr>
                <w:rFonts w:ascii="Calibri" w:hAnsi="Calibri"/>
                <w:color w:val="000000"/>
                <w:lang w:eastAsia="es-BO"/>
              </w:rPr>
            </w:pPr>
          </w:p>
        </w:tc>
        <w:tc>
          <w:tcPr>
            <w:tcW w:w="851" w:type="dxa"/>
            <w:shd w:val="clear" w:color="auto" w:fill="auto"/>
            <w:noWrap/>
            <w:vAlign w:val="center"/>
          </w:tcPr>
          <w:p w14:paraId="40F4EC7E" w14:textId="60FC64EF" w:rsidR="00785B4B" w:rsidRDefault="00785B4B" w:rsidP="00BB22DD">
            <w:pPr>
              <w:jc w:val="center"/>
              <w:rPr>
                <w:rFonts w:ascii="Calibri" w:hAnsi="Calibri"/>
                <w:color w:val="000000"/>
                <w:lang w:eastAsia="es-BO"/>
              </w:rPr>
            </w:pPr>
            <w:r>
              <w:rPr>
                <w:rFonts w:ascii="Calibri" w:hAnsi="Calibri"/>
                <w:color w:val="000000"/>
                <w:lang w:eastAsia="es-BO"/>
              </w:rPr>
              <w:t>10</w:t>
            </w:r>
          </w:p>
        </w:tc>
        <w:tc>
          <w:tcPr>
            <w:tcW w:w="1200" w:type="dxa"/>
            <w:shd w:val="clear" w:color="auto" w:fill="auto"/>
            <w:noWrap/>
            <w:vAlign w:val="center"/>
          </w:tcPr>
          <w:p w14:paraId="0F21688E" w14:textId="26403D06" w:rsidR="00785B4B" w:rsidRDefault="00785B4B" w:rsidP="00BB22DD">
            <w:pPr>
              <w:jc w:val="center"/>
              <w:rPr>
                <w:rFonts w:ascii="Calibri" w:hAnsi="Calibri"/>
                <w:color w:val="000000"/>
                <w:lang w:eastAsia="es-BO"/>
              </w:rPr>
            </w:pPr>
            <w:r w:rsidRPr="00052D67">
              <w:rPr>
                <w:rFonts w:ascii="Calibri" w:hAnsi="Calibri"/>
                <w:color w:val="000000"/>
                <w:lang w:eastAsia="es-BO"/>
              </w:rPr>
              <w:t>1</w:t>
            </w:r>
            <w:r>
              <w:rPr>
                <w:rFonts w:ascii="Calibri" w:hAnsi="Calibri" w:cs="Calibri"/>
                <w:color w:val="000000"/>
                <w:lang w:eastAsia="es-BO"/>
              </w:rPr>
              <w:t>”</w:t>
            </w:r>
          </w:p>
        </w:tc>
        <w:tc>
          <w:tcPr>
            <w:tcW w:w="1200" w:type="dxa"/>
            <w:shd w:val="clear" w:color="auto" w:fill="auto"/>
            <w:vAlign w:val="center"/>
          </w:tcPr>
          <w:p w14:paraId="0FB4CDB4" w14:textId="091E17CB" w:rsidR="00785B4B" w:rsidRDefault="00785B4B" w:rsidP="00BB22DD">
            <w:pPr>
              <w:jc w:val="center"/>
              <w:rPr>
                <w:rFonts w:ascii="Calibri" w:hAnsi="Calibri"/>
                <w:color w:val="000000"/>
                <w:lang w:eastAsia="es-BO"/>
              </w:rPr>
            </w:pPr>
            <w:r>
              <w:rPr>
                <w:rFonts w:ascii="Calibri" w:hAnsi="Calibri"/>
                <w:color w:val="000000"/>
                <w:lang w:eastAsia="es-BO"/>
              </w:rPr>
              <w:t>45</w:t>
            </w:r>
          </w:p>
        </w:tc>
        <w:tc>
          <w:tcPr>
            <w:tcW w:w="1200" w:type="dxa"/>
            <w:shd w:val="clear" w:color="auto" w:fill="auto"/>
            <w:vAlign w:val="center"/>
          </w:tcPr>
          <w:p w14:paraId="26443C1F" w14:textId="77777777" w:rsidR="00785B4B" w:rsidRDefault="00785B4B" w:rsidP="00BB22DD">
            <w:pPr>
              <w:jc w:val="center"/>
              <w:rPr>
                <w:rFonts w:ascii="Calibri" w:hAnsi="Calibri"/>
                <w:color w:val="000000"/>
                <w:lang w:eastAsia="es-BO"/>
              </w:rPr>
            </w:pPr>
            <w:r>
              <w:rPr>
                <w:rFonts w:ascii="Calibri" w:hAnsi="Calibri"/>
                <w:color w:val="000000"/>
                <w:lang w:eastAsia="es-BO"/>
              </w:rPr>
              <w:t>5</w:t>
            </w:r>
          </w:p>
        </w:tc>
        <w:tc>
          <w:tcPr>
            <w:tcW w:w="1200" w:type="dxa"/>
          </w:tcPr>
          <w:p w14:paraId="646A0586" w14:textId="0C573FC4" w:rsidR="00785B4B" w:rsidRDefault="000D5F48" w:rsidP="00BB22DD">
            <w:pPr>
              <w:jc w:val="center"/>
              <w:rPr>
                <w:rFonts w:ascii="Calibri" w:hAnsi="Calibri"/>
                <w:color w:val="000000"/>
                <w:lang w:eastAsia="es-BO"/>
              </w:rPr>
            </w:pPr>
            <w:r>
              <w:rPr>
                <w:rFonts w:ascii="Calibri" w:hAnsi="Calibri"/>
                <w:color w:val="000000"/>
                <w:lang w:eastAsia="es-BO"/>
              </w:rPr>
              <w:t>2x12</w:t>
            </w:r>
          </w:p>
        </w:tc>
      </w:tr>
      <w:tr w:rsidR="00785B4B" w:rsidRPr="00052D67" w14:paraId="176948BA" w14:textId="5262E103" w:rsidTr="00785B4B">
        <w:trPr>
          <w:trHeight w:hRule="exact" w:val="300"/>
          <w:jc w:val="center"/>
        </w:trPr>
        <w:tc>
          <w:tcPr>
            <w:tcW w:w="1564" w:type="dxa"/>
          </w:tcPr>
          <w:p w14:paraId="379E07B5" w14:textId="77777777" w:rsidR="00785B4B" w:rsidRDefault="00785B4B" w:rsidP="00BB22DD">
            <w:pPr>
              <w:jc w:val="center"/>
              <w:rPr>
                <w:rFonts w:ascii="Calibri" w:hAnsi="Calibri"/>
                <w:color w:val="000000"/>
                <w:lang w:eastAsia="es-BO"/>
              </w:rPr>
            </w:pPr>
            <w:r>
              <w:rPr>
                <w:rFonts w:ascii="Calibri" w:hAnsi="Calibri"/>
                <w:color w:val="000000"/>
                <w:lang w:eastAsia="es-BO"/>
              </w:rPr>
              <w:t>TD-02/SDTI-01</w:t>
            </w:r>
          </w:p>
        </w:tc>
        <w:tc>
          <w:tcPr>
            <w:tcW w:w="851" w:type="dxa"/>
            <w:shd w:val="clear" w:color="auto" w:fill="auto"/>
            <w:noWrap/>
            <w:vAlign w:val="center"/>
          </w:tcPr>
          <w:p w14:paraId="449A7528" w14:textId="7D837057" w:rsidR="00785B4B" w:rsidRDefault="00785B4B" w:rsidP="00BB22DD">
            <w:pPr>
              <w:jc w:val="center"/>
              <w:rPr>
                <w:rFonts w:ascii="Calibri" w:hAnsi="Calibri"/>
                <w:color w:val="000000"/>
                <w:lang w:eastAsia="es-BO"/>
              </w:rPr>
            </w:pPr>
            <w:r>
              <w:rPr>
                <w:rFonts w:ascii="Calibri" w:hAnsi="Calibri"/>
                <w:color w:val="000000"/>
                <w:lang w:eastAsia="es-BO"/>
              </w:rPr>
              <w:t>10</w:t>
            </w:r>
          </w:p>
        </w:tc>
        <w:tc>
          <w:tcPr>
            <w:tcW w:w="1200" w:type="dxa"/>
            <w:shd w:val="clear" w:color="auto" w:fill="auto"/>
            <w:noWrap/>
            <w:vAlign w:val="center"/>
          </w:tcPr>
          <w:p w14:paraId="748D6787" w14:textId="77777777" w:rsidR="00785B4B" w:rsidRPr="00052D67" w:rsidRDefault="00785B4B" w:rsidP="00BB22DD">
            <w:pPr>
              <w:jc w:val="center"/>
              <w:rPr>
                <w:rFonts w:ascii="Calibri" w:hAnsi="Calibri"/>
                <w:color w:val="000000"/>
                <w:lang w:eastAsia="es-BO"/>
              </w:rPr>
            </w:pPr>
            <w:r>
              <w:rPr>
                <w:rFonts w:ascii="Calibri" w:hAnsi="Calibri"/>
                <w:color w:val="000000"/>
                <w:lang w:eastAsia="es-BO"/>
              </w:rPr>
              <w:t>1”</w:t>
            </w:r>
          </w:p>
        </w:tc>
        <w:tc>
          <w:tcPr>
            <w:tcW w:w="1200" w:type="dxa"/>
            <w:shd w:val="clear" w:color="auto" w:fill="auto"/>
            <w:vAlign w:val="center"/>
          </w:tcPr>
          <w:p w14:paraId="6FC9AABD" w14:textId="6802ABD6" w:rsidR="00785B4B" w:rsidRDefault="00785B4B" w:rsidP="00BB22DD">
            <w:pPr>
              <w:jc w:val="center"/>
              <w:rPr>
                <w:rFonts w:ascii="Calibri" w:hAnsi="Calibri"/>
                <w:color w:val="000000"/>
                <w:lang w:eastAsia="es-BO"/>
              </w:rPr>
            </w:pPr>
            <w:r>
              <w:rPr>
                <w:rFonts w:ascii="Calibri" w:hAnsi="Calibri"/>
                <w:color w:val="000000"/>
                <w:lang w:eastAsia="es-BO"/>
              </w:rPr>
              <w:t>45</w:t>
            </w:r>
          </w:p>
        </w:tc>
        <w:tc>
          <w:tcPr>
            <w:tcW w:w="1200" w:type="dxa"/>
            <w:shd w:val="clear" w:color="auto" w:fill="auto"/>
            <w:vAlign w:val="center"/>
          </w:tcPr>
          <w:p w14:paraId="26A808E0" w14:textId="77777777" w:rsidR="00785B4B" w:rsidRDefault="00785B4B" w:rsidP="00BB22DD">
            <w:pPr>
              <w:jc w:val="center"/>
              <w:rPr>
                <w:rFonts w:ascii="Calibri" w:hAnsi="Calibri"/>
                <w:color w:val="000000"/>
                <w:lang w:eastAsia="es-BO"/>
              </w:rPr>
            </w:pPr>
            <w:r>
              <w:rPr>
                <w:rFonts w:ascii="Calibri" w:hAnsi="Calibri"/>
                <w:color w:val="000000"/>
                <w:lang w:eastAsia="es-BO"/>
              </w:rPr>
              <w:t>5</w:t>
            </w:r>
          </w:p>
        </w:tc>
        <w:tc>
          <w:tcPr>
            <w:tcW w:w="1200" w:type="dxa"/>
          </w:tcPr>
          <w:p w14:paraId="365F092E" w14:textId="00D8ABED" w:rsidR="00785B4B" w:rsidRDefault="000D5F48" w:rsidP="00BB22DD">
            <w:pPr>
              <w:jc w:val="center"/>
              <w:rPr>
                <w:rFonts w:ascii="Calibri" w:hAnsi="Calibri"/>
                <w:color w:val="000000"/>
                <w:lang w:eastAsia="es-BO"/>
              </w:rPr>
            </w:pPr>
            <w:r>
              <w:rPr>
                <w:rFonts w:ascii="Calibri" w:hAnsi="Calibri"/>
                <w:color w:val="000000"/>
                <w:lang w:eastAsia="es-BO"/>
              </w:rPr>
              <w:t>2x12</w:t>
            </w:r>
          </w:p>
        </w:tc>
      </w:tr>
      <w:tr w:rsidR="00785B4B" w:rsidRPr="00052D67" w14:paraId="48F5A2DD" w14:textId="76F0026C" w:rsidTr="00785B4B">
        <w:trPr>
          <w:trHeight w:hRule="exact" w:val="300"/>
          <w:jc w:val="center"/>
        </w:trPr>
        <w:tc>
          <w:tcPr>
            <w:tcW w:w="1564" w:type="dxa"/>
          </w:tcPr>
          <w:p w14:paraId="3D17C8C2" w14:textId="77777777" w:rsidR="00785B4B" w:rsidRDefault="00785B4B" w:rsidP="00BB22DD">
            <w:pPr>
              <w:jc w:val="center"/>
              <w:rPr>
                <w:rFonts w:ascii="Calibri" w:hAnsi="Calibri"/>
                <w:color w:val="000000"/>
                <w:lang w:eastAsia="es-BO"/>
              </w:rPr>
            </w:pPr>
            <w:r>
              <w:rPr>
                <w:rFonts w:ascii="Calibri" w:hAnsi="Calibri"/>
                <w:color w:val="000000"/>
                <w:lang w:eastAsia="es-BO"/>
              </w:rPr>
              <w:t>TD-02/COM-01</w:t>
            </w:r>
          </w:p>
        </w:tc>
        <w:tc>
          <w:tcPr>
            <w:tcW w:w="851" w:type="dxa"/>
            <w:shd w:val="clear" w:color="auto" w:fill="auto"/>
            <w:noWrap/>
            <w:vAlign w:val="center"/>
          </w:tcPr>
          <w:p w14:paraId="547D955D" w14:textId="253A4880" w:rsidR="00785B4B" w:rsidRDefault="00785B4B" w:rsidP="002223A3">
            <w:pPr>
              <w:jc w:val="center"/>
              <w:rPr>
                <w:rFonts w:ascii="Calibri" w:hAnsi="Calibri"/>
                <w:color w:val="000000"/>
                <w:lang w:eastAsia="es-BO"/>
              </w:rPr>
            </w:pPr>
            <w:r>
              <w:rPr>
                <w:rFonts w:ascii="Calibri" w:hAnsi="Calibri"/>
                <w:color w:val="000000"/>
                <w:lang w:eastAsia="es-BO"/>
              </w:rPr>
              <w:t>10</w:t>
            </w:r>
          </w:p>
        </w:tc>
        <w:tc>
          <w:tcPr>
            <w:tcW w:w="1200" w:type="dxa"/>
            <w:shd w:val="clear" w:color="auto" w:fill="auto"/>
            <w:noWrap/>
            <w:vAlign w:val="center"/>
          </w:tcPr>
          <w:p w14:paraId="70D7F749" w14:textId="77777777" w:rsidR="00785B4B" w:rsidRPr="00052D67" w:rsidRDefault="00785B4B" w:rsidP="00BB22DD">
            <w:pPr>
              <w:jc w:val="center"/>
              <w:rPr>
                <w:rFonts w:ascii="Calibri" w:hAnsi="Calibri"/>
                <w:color w:val="000000"/>
                <w:lang w:eastAsia="es-BO"/>
              </w:rPr>
            </w:pPr>
            <w:r>
              <w:rPr>
                <w:rFonts w:ascii="Calibri" w:hAnsi="Calibri"/>
                <w:color w:val="000000"/>
                <w:lang w:eastAsia="es-BO"/>
              </w:rPr>
              <w:t>1”</w:t>
            </w:r>
          </w:p>
        </w:tc>
        <w:tc>
          <w:tcPr>
            <w:tcW w:w="1200" w:type="dxa"/>
            <w:shd w:val="clear" w:color="auto" w:fill="auto"/>
            <w:vAlign w:val="center"/>
          </w:tcPr>
          <w:p w14:paraId="283697F1" w14:textId="77777777" w:rsidR="00785B4B" w:rsidRDefault="00785B4B" w:rsidP="00BB22DD">
            <w:pPr>
              <w:jc w:val="center"/>
              <w:rPr>
                <w:rFonts w:ascii="Calibri" w:hAnsi="Calibri"/>
                <w:color w:val="000000"/>
                <w:lang w:eastAsia="es-BO"/>
              </w:rPr>
            </w:pPr>
            <w:r>
              <w:rPr>
                <w:rFonts w:ascii="Calibri" w:hAnsi="Calibri"/>
                <w:color w:val="000000"/>
                <w:lang w:eastAsia="es-BO"/>
              </w:rPr>
              <w:t>30</w:t>
            </w:r>
          </w:p>
        </w:tc>
        <w:tc>
          <w:tcPr>
            <w:tcW w:w="1200" w:type="dxa"/>
            <w:shd w:val="clear" w:color="auto" w:fill="auto"/>
            <w:vAlign w:val="center"/>
          </w:tcPr>
          <w:p w14:paraId="516FCC18" w14:textId="77777777" w:rsidR="00785B4B" w:rsidRDefault="00785B4B" w:rsidP="00BB22DD">
            <w:pPr>
              <w:jc w:val="center"/>
              <w:rPr>
                <w:rFonts w:ascii="Calibri" w:hAnsi="Calibri"/>
                <w:color w:val="000000"/>
                <w:lang w:eastAsia="es-BO"/>
              </w:rPr>
            </w:pPr>
            <w:r>
              <w:rPr>
                <w:rFonts w:ascii="Calibri" w:hAnsi="Calibri"/>
                <w:color w:val="000000"/>
                <w:lang w:eastAsia="es-BO"/>
              </w:rPr>
              <w:t>5</w:t>
            </w:r>
          </w:p>
        </w:tc>
        <w:tc>
          <w:tcPr>
            <w:tcW w:w="1200" w:type="dxa"/>
          </w:tcPr>
          <w:p w14:paraId="7099EBD5" w14:textId="5A060D50" w:rsidR="00785B4B" w:rsidRDefault="000D5F48" w:rsidP="00BB22DD">
            <w:pPr>
              <w:jc w:val="center"/>
              <w:rPr>
                <w:rFonts w:ascii="Calibri" w:hAnsi="Calibri"/>
                <w:color w:val="000000"/>
                <w:lang w:eastAsia="es-BO"/>
              </w:rPr>
            </w:pPr>
            <w:r>
              <w:rPr>
                <w:rFonts w:ascii="Calibri" w:hAnsi="Calibri"/>
                <w:color w:val="000000"/>
                <w:lang w:eastAsia="es-BO"/>
              </w:rPr>
              <w:t>2x12</w:t>
            </w:r>
          </w:p>
        </w:tc>
      </w:tr>
      <w:tr w:rsidR="00785B4B" w:rsidRPr="00052D67" w14:paraId="1EE48E13" w14:textId="5BF93B4B" w:rsidTr="00785B4B">
        <w:trPr>
          <w:trHeight w:hRule="exact" w:val="300"/>
          <w:jc w:val="center"/>
        </w:trPr>
        <w:tc>
          <w:tcPr>
            <w:tcW w:w="1564" w:type="dxa"/>
          </w:tcPr>
          <w:p w14:paraId="1275D294" w14:textId="77777777" w:rsidR="00785B4B" w:rsidRDefault="00785B4B" w:rsidP="00BB22DD">
            <w:pPr>
              <w:jc w:val="center"/>
              <w:rPr>
                <w:rFonts w:ascii="Calibri" w:hAnsi="Calibri"/>
                <w:color w:val="000000"/>
                <w:lang w:eastAsia="es-BO"/>
              </w:rPr>
            </w:pPr>
            <w:r>
              <w:rPr>
                <w:rFonts w:ascii="Calibri" w:hAnsi="Calibri"/>
                <w:color w:val="000000"/>
                <w:lang w:eastAsia="es-BO"/>
              </w:rPr>
              <w:t>TD-02/SS-001</w:t>
            </w:r>
          </w:p>
        </w:tc>
        <w:tc>
          <w:tcPr>
            <w:tcW w:w="851" w:type="dxa"/>
            <w:shd w:val="clear" w:color="auto" w:fill="auto"/>
            <w:noWrap/>
            <w:vAlign w:val="center"/>
          </w:tcPr>
          <w:p w14:paraId="4D1C2685" w14:textId="64C7D50A" w:rsidR="00785B4B" w:rsidRDefault="00785B4B" w:rsidP="00BB22DD">
            <w:pPr>
              <w:jc w:val="center"/>
              <w:rPr>
                <w:rFonts w:ascii="Calibri" w:hAnsi="Calibri"/>
                <w:color w:val="000000"/>
                <w:lang w:eastAsia="es-BO"/>
              </w:rPr>
            </w:pPr>
            <w:r>
              <w:rPr>
                <w:rFonts w:ascii="Calibri" w:hAnsi="Calibri"/>
                <w:color w:val="000000"/>
                <w:lang w:eastAsia="es-BO"/>
              </w:rPr>
              <w:t>10</w:t>
            </w:r>
          </w:p>
        </w:tc>
        <w:tc>
          <w:tcPr>
            <w:tcW w:w="1200" w:type="dxa"/>
            <w:shd w:val="clear" w:color="auto" w:fill="auto"/>
            <w:noWrap/>
            <w:vAlign w:val="center"/>
          </w:tcPr>
          <w:p w14:paraId="4BFEA358" w14:textId="5C60D4D4" w:rsidR="00785B4B" w:rsidRPr="00052D67" w:rsidRDefault="00785B4B" w:rsidP="00BB22DD">
            <w:pPr>
              <w:jc w:val="center"/>
              <w:rPr>
                <w:rFonts w:ascii="Calibri" w:hAnsi="Calibri"/>
                <w:color w:val="000000"/>
                <w:lang w:eastAsia="es-BO"/>
              </w:rPr>
            </w:pPr>
            <w:r>
              <w:rPr>
                <w:rFonts w:ascii="Calibri" w:hAnsi="Calibri"/>
                <w:color w:val="000000"/>
                <w:lang w:eastAsia="es-BO"/>
              </w:rPr>
              <w:t>1”</w:t>
            </w:r>
          </w:p>
        </w:tc>
        <w:tc>
          <w:tcPr>
            <w:tcW w:w="1200" w:type="dxa"/>
            <w:shd w:val="clear" w:color="auto" w:fill="auto"/>
            <w:vAlign w:val="center"/>
          </w:tcPr>
          <w:p w14:paraId="02CD3772" w14:textId="77777777" w:rsidR="00785B4B" w:rsidRDefault="00785B4B" w:rsidP="00BB22DD">
            <w:pPr>
              <w:jc w:val="center"/>
              <w:rPr>
                <w:rFonts w:ascii="Calibri" w:hAnsi="Calibri"/>
                <w:color w:val="000000"/>
                <w:lang w:eastAsia="es-BO"/>
              </w:rPr>
            </w:pPr>
            <w:r>
              <w:rPr>
                <w:rFonts w:ascii="Calibri" w:hAnsi="Calibri"/>
                <w:color w:val="000000"/>
                <w:lang w:eastAsia="es-BO"/>
              </w:rPr>
              <w:t>30</w:t>
            </w:r>
          </w:p>
        </w:tc>
        <w:tc>
          <w:tcPr>
            <w:tcW w:w="1200" w:type="dxa"/>
            <w:shd w:val="clear" w:color="auto" w:fill="auto"/>
            <w:vAlign w:val="center"/>
          </w:tcPr>
          <w:p w14:paraId="15D4C70A" w14:textId="77777777" w:rsidR="00785B4B" w:rsidRDefault="00785B4B" w:rsidP="00BB22DD">
            <w:pPr>
              <w:jc w:val="center"/>
              <w:rPr>
                <w:rFonts w:ascii="Calibri" w:hAnsi="Calibri"/>
                <w:color w:val="000000"/>
                <w:lang w:eastAsia="es-BO"/>
              </w:rPr>
            </w:pPr>
            <w:r>
              <w:rPr>
                <w:rFonts w:ascii="Calibri" w:hAnsi="Calibri"/>
                <w:color w:val="000000"/>
                <w:lang w:eastAsia="es-BO"/>
              </w:rPr>
              <w:t>5</w:t>
            </w:r>
          </w:p>
        </w:tc>
        <w:tc>
          <w:tcPr>
            <w:tcW w:w="1200" w:type="dxa"/>
          </w:tcPr>
          <w:p w14:paraId="0364A243" w14:textId="04D52B27" w:rsidR="00785B4B" w:rsidRDefault="008D4BD9" w:rsidP="00BB22DD">
            <w:pPr>
              <w:jc w:val="center"/>
              <w:rPr>
                <w:rFonts w:ascii="Calibri" w:hAnsi="Calibri"/>
                <w:color w:val="000000"/>
                <w:lang w:eastAsia="es-BO"/>
              </w:rPr>
            </w:pPr>
            <w:r>
              <w:rPr>
                <w:rFonts w:ascii="Calibri" w:hAnsi="Calibri"/>
                <w:color w:val="000000"/>
                <w:lang w:eastAsia="es-BO"/>
              </w:rPr>
              <w:t>2x8</w:t>
            </w:r>
          </w:p>
        </w:tc>
      </w:tr>
      <w:tr w:rsidR="00785B4B" w:rsidRPr="00052D67" w14:paraId="660C3628" w14:textId="46B19B0A" w:rsidTr="00785B4B">
        <w:trPr>
          <w:trHeight w:hRule="exact" w:val="300"/>
          <w:jc w:val="center"/>
        </w:trPr>
        <w:tc>
          <w:tcPr>
            <w:tcW w:w="1564" w:type="dxa"/>
          </w:tcPr>
          <w:p w14:paraId="412B254D" w14:textId="77777777" w:rsidR="00785B4B" w:rsidRDefault="00785B4B" w:rsidP="00BB22DD">
            <w:pPr>
              <w:jc w:val="center"/>
              <w:rPr>
                <w:rFonts w:ascii="Calibri" w:hAnsi="Calibri"/>
                <w:color w:val="000000"/>
                <w:lang w:eastAsia="es-BO"/>
              </w:rPr>
            </w:pPr>
            <w:r>
              <w:rPr>
                <w:rFonts w:ascii="Calibri" w:hAnsi="Calibri"/>
                <w:color w:val="000000"/>
                <w:lang w:eastAsia="es-BO"/>
              </w:rPr>
              <w:t>TD-02/SS-001</w:t>
            </w:r>
          </w:p>
        </w:tc>
        <w:tc>
          <w:tcPr>
            <w:tcW w:w="851" w:type="dxa"/>
            <w:shd w:val="clear" w:color="auto" w:fill="auto"/>
            <w:noWrap/>
            <w:vAlign w:val="center"/>
          </w:tcPr>
          <w:p w14:paraId="2F42CFDE" w14:textId="6FF5917B" w:rsidR="00785B4B" w:rsidRDefault="00785B4B" w:rsidP="00BB22DD">
            <w:pPr>
              <w:jc w:val="center"/>
              <w:rPr>
                <w:rFonts w:ascii="Calibri" w:hAnsi="Calibri"/>
                <w:color w:val="000000"/>
                <w:lang w:eastAsia="es-BO"/>
              </w:rPr>
            </w:pPr>
            <w:r>
              <w:rPr>
                <w:rFonts w:ascii="Calibri" w:hAnsi="Calibri"/>
                <w:color w:val="000000"/>
                <w:lang w:eastAsia="es-BO"/>
              </w:rPr>
              <w:t>10</w:t>
            </w:r>
          </w:p>
        </w:tc>
        <w:tc>
          <w:tcPr>
            <w:tcW w:w="1200" w:type="dxa"/>
            <w:shd w:val="clear" w:color="auto" w:fill="auto"/>
            <w:noWrap/>
            <w:vAlign w:val="center"/>
          </w:tcPr>
          <w:p w14:paraId="312D49C5" w14:textId="5D4FDDBE" w:rsidR="00785B4B" w:rsidRDefault="00785B4B" w:rsidP="00BB22DD">
            <w:pPr>
              <w:jc w:val="center"/>
              <w:rPr>
                <w:rFonts w:ascii="Calibri" w:hAnsi="Calibri"/>
                <w:color w:val="000000"/>
                <w:lang w:eastAsia="es-BO"/>
              </w:rPr>
            </w:pPr>
            <w:r w:rsidRPr="00052D67">
              <w:rPr>
                <w:rFonts w:ascii="Calibri" w:hAnsi="Calibri"/>
                <w:color w:val="000000"/>
                <w:lang w:eastAsia="es-BO"/>
              </w:rPr>
              <w:t>1</w:t>
            </w:r>
            <w:r>
              <w:rPr>
                <w:rFonts w:ascii="Calibri" w:hAnsi="Calibri"/>
                <w:color w:val="000000"/>
                <w:lang w:eastAsia="es-BO"/>
              </w:rPr>
              <w:t>”</w:t>
            </w:r>
          </w:p>
        </w:tc>
        <w:tc>
          <w:tcPr>
            <w:tcW w:w="1200" w:type="dxa"/>
            <w:shd w:val="clear" w:color="auto" w:fill="auto"/>
            <w:vAlign w:val="center"/>
          </w:tcPr>
          <w:p w14:paraId="3173E767" w14:textId="77777777" w:rsidR="00785B4B" w:rsidRDefault="00785B4B" w:rsidP="00BB22DD">
            <w:pPr>
              <w:jc w:val="center"/>
              <w:rPr>
                <w:rFonts w:ascii="Calibri" w:hAnsi="Calibri"/>
                <w:color w:val="000000"/>
                <w:lang w:eastAsia="es-BO"/>
              </w:rPr>
            </w:pPr>
            <w:r>
              <w:rPr>
                <w:rFonts w:ascii="Calibri" w:hAnsi="Calibri"/>
                <w:color w:val="000000"/>
                <w:lang w:eastAsia="es-BO"/>
              </w:rPr>
              <w:t>30</w:t>
            </w:r>
          </w:p>
        </w:tc>
        <w:tc>
          <w:tcPr>
            <w:tcW w:w="1200" w:type="dxa"/>
            <w:shd w:val="clear" w:color="auto" w:fill="auto"/>
            <w:vAlign w:val="center"/>
          </w:tcPr>
          <w:p w14:paraId="46813648" w14:textId="77777777" w:rsidR="00785B4B" w:rsidRDefault="00785B4B" w:rsidP="00BB22DD">
            <w:pPr>
              <w:jc w:val="center"/>
              <w:rPr>
                <w:rFonts w:ascii="Calibri" w:hAnsi="Calibri"/>
                <w:color w:val="000000"/>
                <w:lang w:eastAsia="es-BO"/>
              </w:rPr>
            </w:pPr>
            <w:r>
              <w:rPr>
                <w:rFonts w:ascii="Calibri" w:hAnsi="Calibri"/>
                <w:color w:val="000000"/>
                <w:lang w:eastAsia="es-BO"/>
              </w:rPr>
              <w:t>5</w:t>
            </w:r>
          </w:p>
        </w:tc>
        <w:tc>
          <w:tcPr>
            <w:tcW w:w="1200" w:type="dxa"/>
          </w:tcPr>
          <w:p w14:paraId="2695990A" w14:textId="66F1EE4E" w:rsidR="00785B4B" w:rsidRDefault="008D4BD9" w:rsidP="00BB22DD">
            <w:pPr>
              <w:jc w:val="center"/>
              <w:rPr>
                <w:rFonts w:ascii="Calibri" w:hAnsi="Calibri"/>
                <w:color w:val="000000"/>
                <w:lang w:eastAsia="es-BO"/>
              </w:rPr>
            </w:pPr>
            <w:r>
              <w:rPr>
                <w:rFonts w:ascii="Calibri" w:hAnsi="Calibri"/>
                <w:color w:val="000000"/>
                <w:lang w:eastAsia="es-BO"/>
              </w:rPr>
              <w:t>2x8</w:t>
            </w:r>
          </w:p>
        </w:tc>
      </w:tr>
      <w:tr w:rsidR="00785B4B" w:rsidRPr="00052D67" w14:paraId="229D6206" w14:textId="541CD645" w:rsidTr="00785B4B">
        <w:trPr>
          <w:trHeight w:hRule="exact" w:val="284"/>
          <w:jc w:val="center"/>
        </w:trPr>
        <w:tc>
          <w:tcPr>
            <w:tcW w:w="1564" w:type="dxa"/>
          </w:tcPr>
          <w:p w14:paraId="7D8679BD" w14:textId="77777777" w:rsidR="00785B4B" w:rsidRPr="00052D67" w:rsidRDefault="00785B4B" w:rsidP="00BB22DD">
            <w:pPr>
              <w:jc w:val="center"/>
              <w:rPr>
                <w:rFonts w:ascii="Calibri" w:hAnsi="Calibri"/>
                <w:color w:val="000000"/>
                <w:lang w:eastAsia="es-BO"/>
              </w:rPr>
            </w:pPr>
            <w:r>
              <w:rPr>
                <w:rFonts w:ascii="Calibri" w:hAnsi="Calibri"/>
                <w:color w:val="000000"/>
                <w:lang w:eastAsia="es-BO"/>
              </w:rPr>
              <w:t>TD-02/PCB-001</w:t>
            </w:r>
          </w:p>
        </w:tc>
        <w:tc>
          <w:tcPr>
            <w:tcW w:w="851" w:type="dxa"/>
            <w:shd w:val="clear" w:color="auto" w:fill="auto"/>
            <w:noWrap/>
            <w:vAlign w:val="center"/>
            <w:hideMark/>
          </w:tcPr>
          <w:p w14:paraId="2AF9465E" w14:textId="4BBF239F" w:rsidR="00785B4B" w:rsidRPr="00052D67" w:rsidRDefault="00785B4B" w:rsidP="00BB22DD">
            <w:pPr>
              <w:jc w:val="center"/>
              <w:rPr>
                <w:rFonts w:ascii="Calibri" w:hAnsi="Calibri"/>
                <w:color w:val="000000"/>
                <w:lang w:eastAsia="es-BO"/>
              </w:rPr>
            </w:pPr>
            <w:r>
              <w:rPr>
                <w:rFonts w:ascii="Calibri" w:hAnsi="Calibri"/>
                <w:color w:val="000000"/>
                <w:lang w:eastAsia="es-BO"/>
              </w:rPr>
              <w:t>10</w:t>
            </w:r>
          </w:p>
        </w:tc>
        <w:tc>
          <w:tcPr>
            <w:tcW w:w="1200" w:type="dxa"/>
            <w:shd w:val="clear" w:color="auto" w:fill="auto"/>
            <w:noWrap/>
            <w:vAlign w:val="center"/>
            <w:hideMark/>
          </w:tcPr>
          <w:p w14:paraId="380D3D9F" w14:textId="43A453CE" w:rsidR="00785B4B" w:rsidRPr="00052D67" w:rsidRDefault="00785B4B" w:rsidP="00BB22DD">
            <w:pPr>
              <w:jc w:val="center"/>
              <w:rPr>
                <w:rFonts w:ascii="Calibri" w:hAnsi="Calibri"/>
                <w:color w:val="000000"/>
                <w:lang w:eastAsia="es-BO"/>
              </w:rPr>
            </w:pPr>
            <w:r w:rsidRPr="00052D67">
              <w:rPr>
                <w:rFonts w:ascii="Calibri" w:hAnsi="Calibri"/>
                <w:color w:val="000000"/>
                <w:lang w:eastAsia="es-BO"/>
              </w:rPr>
              <w:t>1"</w:t>
            </w:r>
          </w:p>
        </w:tc>
        <w:tc>
          <w:tcPr>
            <w:tcW w:w="1200" w:type="dxa"/>
            <w:shd w:val="clear" w:color="auto" w:fill="auto"/>
            <w:vAlign w:val="center"/>
            <w:hideMark/>
          </w:tcPr>
          <w:p w14:paraId="6F01BC73" w14:textId="77777777" w:rsidR="00785B4B" w:rsidRPr="00052D67" w:rsidRDefault="00785B4B" w:rsidP="00BB22DD">
            <w:pPr>
              <w:jc w:val="center"/>
              <w:rPr>
                <w:rFonts w:ascii="Calibri" w:hAnsi="Calibri"/>
                <w:color w:val="000000"/>
                <w:lang w:eastAsia="es-BO"/>
              </w:rPr>
            </w:pPr>
            <w:r>
              <w:rPr>
                <w:rFonts w:ascii="Calibri" w:hAnsi="Calibri"/>
                <w:color w:val="000000"/>
                <w:lang w:eastAsia="es-BO"/>
              </w:rPr>
              <w:t>30</w:t>
            </w:r>
          </w:p>
        </w:tc>
        <w:tc>
          <w:tcPr>
            <w:tcW w:w="1200" w:type="dxa"/>
            <w:shd w:val="clear" w:color="auto" w:fill="auto"/>
            <w:vAlign w:val="center"/>
            <w:hideMark/>
          </w:tcPr>
          <w:p w14:paraId="30A770C1" w14:textId="77777777" w:rsidR="00785B4B" w:rsidRPr="00052D67" w:rsidRDefault="00785B4B" w:rsidP="00BB22DD">
            <w:pPr>
              <w:jc w:val="center"/>
              <w:rPr>
                <w:rFonts w:ascii="Calibri" w:hAnsi="Calibri"/>
                <w:color w:val="000000"/>
                <w:lang w:eastAsia="es-BO"/>
              </w:rPr>
            </w:pPr>
            <w:r>
              <w:rPr>
                <w:rFonts w:ascii="Calibri" w:hAnsi="Calibri"/>
                <w:color w:val="000000"/>
                <w:lang w:eastAsia="es-BO"/>
              </w:rPr>
              <w:t>5</w:t>
            </w:r>
          </w:p>
        </w:tc>
        <w:tc>
          <w:tcPr>
            <w:tcW w:w="1200" w:type="dxa"/>
          </w:tcPr>
          <w:p w14:paraId="7154F366" w14:textId="7A44AA2C" w:rsidR="00785B4B" w:rsidRDefault="008D4BD9" w:rsidP="00BB22DD">
            <w:pPr>
              <w:jc w:val="center"/>
              <w:rPr>
                <w:rFonts w:ascii="Calibri" w:hAnsi="Calibri"/>
                <w:color w:val="000000"/>
                <w:lang w:eastAsia="es-BO"/>
              </w:rPr>
            </w:pPr>
            <w:r>
              <w:rPr>
                <w:rFonts w:ascii="Calibri" w:hAnsi="Calibri"/>
                <w:color w:val="000000"/>
                <w:lang w:eastAsia="es-BO"/>
              </w:rPr>
              <w:t>2x8</w:t>
            </w:r>
          </w:p>
        </w:tc>
      </w:tr>
      <w:tr w:rsidR="00785B4B" w:rsidRPr="00052D67" w14:paraId="2DCAF7EC" w14:textId="630A8431" w:rsidTr="00785B4B">
        <w:trPr>
          <w:trHeight w:hRule="exact" w:val="284"/>
          <w:jc w:val="center"/>
        </w:trPr>
        <w:tc>
          <w:tcPr>
            <w:tcW w:w="1564" w:type="dxa"/>
          </w:tcPr>
          <w:p w14:paraId="0AC645B7" w14:textId="77777777" w:rsidR="00785B4B" w:rsidRPr="00052D67" w:rsidRDefault="00785B4B" w:rsidP="00BB22DD">
            <w:pPr>
              <w:jc w:val="center"/>
              <w:rPr>
                <w:rFonts w:ascii="Calibri" w:hAnsi="Calibri"/>
                <w:color w:val="000000"/>
                <w:lang w:eastAsia="es-BO"/>
              </w:rPr>
            </w:pPr>
            <w:r>
              <w:rPr>
                <w:rFonts w:ascii="Calibri" w:hAnsi="Calibri"/>
                <w:color w:val="000000"/>
                <w:lang w:eastAsia="es-BO"/>
              </w:rPr>
              <w:t>TD-02/PCB-001</w:t>
            </w:r>
          </w:p>
        </w:tc>
        <w:tc>
          <w:tcPr>
            <w:tcW w:w="851" w:type="dxa"/>
            <w:shd w:val="clear" w:color="auto" w:fill="auto"/>
            <w:noWrap/>
            <w:vAlign w:val="center"/>
          </w:tcPr>
          <w:p w14:paraId="736D4688" w14:textId="5E80FAD9" w:rsidR="00785B4B" w:rsidRDefault="00785B4B" w:rsidP="00BB22DD">
            <w:pPr>
              <w:jc w:val="center"/>
              <w:rPr>
                <w:rFonts w:ascii="Calibri" w:hAnsi="Calibri"/>
                <w:color w:val="000000"/>
                <w:lang w:eastAsia="es-BO"/>
              </w:rPr>
            </w:pPr>
            <w:r>
              <w:rPr>
                <w:rFonts w:ascii="Calibri" w:hAnsi="Calibri"/>
                <w:color w:val="000000"/>
                <w:lang w:eastAsia="es-BO"/>
              </w:rPr>
              <w:t>10</w:t>
            </w:r>
          </w:p>
        </w:tc>
        <w:tc>
          <w:tcPr>
            <w:tcW w:w="1200" w:type="dxa"/>
            <w:shd w:val="clear" w:color="auto" w:fill="auto"/>
            <w:noWrap/>
            <w:vAlign w:val="center"/>
          </w:tcPr>
          <w:p w14:paraId="4237D36E" w14:textId="53543DCF" w:rsidR="00785B4B" w:rsidRPr="00052D67" w:rsidRDefault="00785B4B" w:rsidP="00BB22DD">
            <w:pPr>
              <w:jc w:val="center"/>
              <w:rPr>
                <w:rFonts w:ascii="Calibri" w:hAnsi="Calibri"/>
                <w:color w:val="000000"/>
                <w:lang w:eastAsia="es-BO"/>
              </w:rPr>
            </w:pPr>
            <w:r w:rsidRPr="00052D67">
              <w:rPr>
                <w:rFonts w:ascii="Calibri" w:hAnsi="Calibri"/>
                <w:color w:val="000000"/>
                <w:lang w:eastAsia="es-BO"/>
              </w:rPr>
              <w:t>1</w:t>
            </w:r>
            <w:r>
              <w:rPr>
                <w:rFonts w:ascii="Calibri" w:hAnsi="Calibri"/>
                <w:color w:val="000000"/>
                <w:lang w:eastAsia="es-BO"/>
              </w:rPr>
              <w:t>”</w:t>
            </w:r>
          </w:p>
        </w:tc>
        <w:tc>
          <w:tcPr>
            <w:tcW w:w="1200" w:type="dxa"/>
            <w:shd w:val="clear" w:color="auto" w:fill="auto"/>
            <w:vAlign w:val="center"/>
          </w:tcPr>
          <w:p w14:paraId="72B6FEE5" w14:textId="77777777" w:rsidR="00785B4B" w:rsidRPr="00052D67" w:rsidRDefault="00785B4B" w:rsidP="00BB22DD">
            <w:pPr>
              <w:jc w:val="center"/>
              <w:rPr>
                <w:rFonts w:ascii="Calibri" w:hAnsi="Calibri"/>
                <w:color w:val="000000"/>
                <w:lang w:eastAsia="es-BO"/>
              </w:rPr>
            </w:pPr>
            <w:r>
              <w:rPr>
                <w:rFonts w:ascii="Calibri" w:hAnsi="Calibri"/>
                <w:color w:val="000000"/>
                <w:lang w:eastAsia="es-BO"/>
              </w:rPr>
              <w:t>30</w:t>
            </w:r>
          </w:p>
        </w:tc>
        <w:tc>
          <w:tcPr>
            <w:tcW w:w="1200" w:type="dxa"/>
            <w:shd w:val="clear" w:color="auto" w:fill="auto"/>
            <w:vAlign w:val="center"/>
          </w:tcPr>
          <w:p w14:paraId="715D9285" w14:textId="77777777" w:rsidR="00785B4B" w:rsidRDefault="00785B4B" w:rsidP="00BB22DD">
            <w:pPr>
              <w:jc w:val="center"/>
              <w:rPr>
                <w:rFonts w:ascii="Calibri" w:hAnsi="Calibri"/>
                <w:color w:val="000000"/>
                <w:lang w:eastAsia="es-BO"/>
              </w:rPr>
            </w:pPr>
            <w:r>
              <w:rPr>
                <w:rFonts w:ascii="Calibri" w:hAnsi="Calibri"/>
                <w:color w:val="000000"/>
                <w:lang w:eastAsia="es-BO"/>
              </w:rPr>
              <w:t>5</w:t>
            </w:r>
          </w:p>
        </w:tc>
        <w:tc>
          <w:tcPr>
            <w:tcW w:w="1200" w:type="dxa"/>
          </w:tcPr>
          <w:p w14:paraId="257E3A9F" w14:textId="33FADCC6" w:rsidR="00785B4B" w:rsidRDefault="008D4BD9" w:rsidP="00BB22DD">
            <w:pPr>
              <w:jc w:val="center"/>
              <w:rPr>
                <w:rFonts w:ascii="Calibri" w:hAnsi="Calibri"/>
                <w:color w:val="000000"/>
                <w:lang w:eastAsia="es-BO"/>
              </w:rPr>
            </w:pPr>
            <w:r>
              <w:rPr>
                <w:rFonts w:ascii="Calibri" w:hAnsi="Calibri"/>
                <w:color w:val="000000"/>
                <w:lang w:eastAsia="es-BO"/>
              </w:rPr>
              <w:t>2x8</w:t>
            </w:r>
          </w:p>
        </w:tc>
      </w:tr>
    </w:tbl>
    <w:p w14:paraId="4D35FE38" w14:textId="77777777" w:rsidR="00EC7C22" w:rsidRDefault="00EC7C22" w:rsidP="00EC7C22">
      <w:pPr>
        <w:pStyle w:val="Prrafodelista"/>
        <w:autoSpaceDE w:val="0"/>
        <w:autoSpaceDN w:val="0"/>
        <w:adjustRightInd w:val="0"/>
        <w:jc w:val="both"/>
      </w:pPr>
    </w:p>
    <w:p w14:paraId="2B668768" w14:textId="58AAEE4B" w:rsidR="00EC7C22" w:rsidRPr="00083322" w:rsidRDefault="00EC7C22" w:rsidP="00083322">
      <w:pPr>
        <w:autoSpaceDE w:val="0"/>
        <w:autoSpaceDN w:val="0"/>
        <w:adjustRightInd w:val="0"/>
        <w:spacing w:after="0" w:line="240" w:lineRule="auto"/>
        <w:ind w:left="207" w:right="-568"/>
        <w:jc w:val="both"/>
        <w:rPr>
          <w:rFonts w:eastAsia="ArialMT" w:cstheme="minorHAnsi"/>
        </w:rPr>
      </w:pPr>
      <w:r w:rsidRPr="00083322">
        <w:rPr>
          <w:rFonts w:eastAsia="ArialMT" w:cstheme="minorHAnsi"/>
        </w:rPr>
        <w:t>La</w:t>
      </w:r>
      <w:r w:rsidR="00A60CC4">
        <w:rPr>
          <w:rFonts w:eastAsia="ArialMT" w:cstheme="minorHAnsi"/>
        </w:rPr>
        <w:t xml:space="preserve"> canalización, tendido de cable</w:t>
      </w:r>
      <w:r w:rsidRPr="00083322">
        <w:rPr>
          <w:rFonts w:eastAsia="ArialMT" w:cstheme="minorHAnsi"/>
        </w:rPr>
        <w:t xml:space="preserve"> y conexión debe cubrir toda la trayectoria en todos los trazos/tendidos. Para los tableros</w:t>
      </w:r>
      <w:r w:rsidR="008E47C7">
        <w:rPr>
          <w:rFonts w:eastAsia="ArialMT" w:cstheme="minorHAnsi"/>
        </w:rPr>
        <w:t>/gabinetes</w:t>
      </w:r>
      <w:r w:rsidRPr="00083322">
        <w:rPr>
          <w:rFonts w:eastAsia="ArialMT" w:cstheme="minorHAnsi"/>
        </w:rPr>
        <w:t xml:space="preserve"> al interior de sala de baterías, todo el cableado </w:t>
      </w:r>
      <w:r w:rsidR="00BA60CF" w:rsidRPr="00083322">
        <w:rPr>
          <w:rFonts w:eastAsia="ArialMT" w:cstheme="minorHAnsi"/>
        </w:rPr>
        <w:t>se realizará por las trincheras sobre escalerillas portacables</w:t>
      </w:r>
      <w:r w:rsidR="00E1106E">
        <w:rPr>
          <w:rFonts w:eastAsia="ArialMT" w:cstheme="minorHAnsi"/>
        </w:rPr>
        <w:t xml:space="preserve"> (Ver alcance civil ANEXO E-6)</w:t>
      </w:r>
      <w:r w:rsidRPr="00083322">
        <w:rPr>
          <w:rFonts w:eastAsia="ArialMT" w:cstheme="minorHAnsi"/>
        </w:rPr>
        <w:t xml:space="preserve">, solamente las subidas a los tableros se realizarán con conduit RSC. El proponente deberá realizar los huecos acordes a la medida de los conduits en las tapas de las trincheras, </w:t>
      </w:r>
      <w:r w:rsidR="00A60CC4">
        <w:rPr>
          <w:rFonts w:eastAsia="ArialMT" w:cstheme="minorHAnsi"/>
        </w:rPr>
        <w:t xml:space="preserve">tapas de piso e-house, </w:t>
      </w:r>
      <w:r w:rsidRPr="00083322">
        <w:rPr>
          <w:rFonts w:eastAsia="ArialMT" w:cstheme="minorHAnsi"/>
        </w:rPr>
        <w:t>así como en los tableros, en ningún caso de permiten acabados que pudiesen dañar los cables o causar daño al personal.</w:t>
      </w:r>
      <w:r w:rsidR="00455102" w:rsidRPr="00083322">
        <w:rPr>
          <w:rFonts w:eastAsia="ArialMT" w:cstheme="minorHAnsi"/>
        </w:rPr>
        <w:t xml:space="preserve"> Todo el acabado debe ser estético.</w:t>
      </w:r>
    </w:p>
    <w:p w14:paraId="17656B30" w14:textId="77777777" w:rsidR="00EC7C22" w:rsidRPr="007C7702" w:rsidRDefault="00EC7C22" w:rsidP="00D00F39">
      <w:pPr>
        <w:spacing w:before="60" w:after="60"/>
        <w:ind w:left="567" w:right="-568"/>
        <w:jc w:val="both"/>
        <w:rPr>
          <w:rFonts w:cs="Arial"/>
          <w:lang w:val="es-419"/>
        </w:rPr>
      </w:pPr>
    </w:p>
    <w:p w14:paraId="0129274C" w14:textId="70BE9985" w:rsidR="00EC7C22" w:rsidRPr="00083322" w:rsidRDefault="00EC7C22" w:rsidP="00083322">
      <w:pPr>
        <w:autoSpaceDE w:val="0"/>
        <w:autoSpaceDN w:val="0"/>
        <w:adjustRightInd w:val="0"/>
        <w:spacing w:after="0" w:line="240" w:lineRule="auto"/>
        <w:ind w:left="207" w:right="-568"/>
        <w:jc w:val="both"/>
        <w:rPr>
          <w:rFonts w:eastAsia="ArialMT" w:cstheme="minorHAnsi"/>
        </w:rPr>
      </w:pPr>
      <w:r w:rsidRPr="00083322">
        <w:rPr>
          <w:rFonts w:eastAsia="ArialMT" w:cstheme="minorHAnsi"/>
        </w:rPr>
        <w:lastRenderedPageBreak/>
        <w:t xml:space="preserve">La suportación del TD-02 corre por cuenta del proponente que se adjudique el servicio. El Proponente/Contratista debe garantizar un montaje seguro del TD-02, misma que será aprobada por YPFB-TR. Si YPFB-TR considerara insuficiente e insegura el montaje del TD-02, el montaje se rechazará hasta que la misma satisfaga los requisitos de seguridad, operatividad, y mantenibilidad de YPFB-TR. El proponente </w:t>
      </w:r>
      <w:r w:rsidR="0039781A" w:rsidRPr="00083322">
        <w:rPr>
          <w:rFonts w:eastAsia="ArialMT" w:cstheme="minorHAnsi"/>
        </w:rPr>
        <w:t xml:space="preserve">debe </w:t>
      </w:r>
      <w:r w:rsidRPr="00083322">
        <w:rPr>
          <w:rFonts w:eastAsia="ArialMT" w:cstheme="minorHAnsi"/>
        </w:rPr>
        <w:t>proporcionar todos los materiales y accesorios requeridos para el montaje del TD-02.</w:t>
      </w:r>
      <w:r w:rsidR="001A415C">
        <w:rPr>
          <w:rFonts w:eastAsia="ArialMT" w:cstheme="minorHAnsi"/>
        </w:rPr>
        <w:t xml:space="preserve"> </w:t>
      </w:r>
      <w:r w:rsidRPr="00083322">
        <w:rPr>
          <w:rFonts w:eastAsia="ArialMT" w:cstheme="minorHAnsi"/>
        </w:rPr>
        <w:t>Cualquier trabajo de maquinado (perforaciones) en los tableros requerido para ingreso de conduits deberá ser cubierto por el Proponente/contratista como parte de su alcance.</w:t>
      </w:r>
    </w:p>
    <w:p w14:paraId="22D5459C" w14:textId="77777777" w:rsidR="00EC7C22" w:rsidRPr="007C7702" w:rsidRDefault="00EC7C22" w:rsidP="00D00F39">
      <w:pPr>
        <w:spacing w:before="60" w:after="60"/>
        <w:ind w:left="567" w:right="-568"/>
        <w:jc w:val="both"/>
        <w:rPr>
          <w:rFonts w:cs="Arial"/>
          <w:lang w:val="es-419"/>
        </w:rPr>
      </w:pPr>
    </w:p>
    <w:p w14:paraId="6ADC3196" w14:textId="47C465BF" w:rsidR="00EC7C22" w:rsidRDefault="00EC7C22" w:rsidP="00083322">
      <w:pPr>
        <w:autoSpaceDE w:val="0"/>
        <w:autoSpaceDN w:val="0"/>
        <w:adjustRightInd w:val="0"/>
        <w:spacing w:after="0" w:line="240" w:lineRule="auto"/>
        <w:ind w:left="207" w:right="-568"/>
        <w:jc w:val="both"/>
        <w:rPr>
          <w:rFonts w:eastAsia="ArialMT" w:cstheme="minorHAnsi"/>
        </w:rPr>
      </w:pPr>
      <w:r w:rsidRPr="00083322">
        <w:rPr>
          <w:rFonts w:eastAsia="ArialMT" w:cstheme="minorHAnsi"/>
        </w:rPr>
        <w:t>Toda la mano de</w:t>
      </w:r>
      <w:r w:rsidR="00EF76B9" w:rsidRPr="00083322">
        <w:rPr>
          <w:rFonts w:eastAsia="ArialMT" w:cstheme="minorHAnsi"/>
        </w:rPr>
        <w:t xml:space="preserve"> obra,</w:t>
      </w:r>
      <w:r w:rsidRPr="00083322">
        <w:rPr>
          <w:rFonts w:eastAsia="ArialMT" w:cstheme="minorHAnsi"/>
        </w:rPr>
        <w:t xml:space="preserve"> materiales, accesori</w:t>
      </w:r>
      <w:r w:rsidR="00D17FDE">
        <w:rPr>
          <w:rFonts w:eastAsia="ArialMT" w:cstheme="minorHAnsi"/>
        </w:rPr>
        <w:t>os eléctricos y/o de estructura</w:t>
      </w:r>
      <w:r w:rsidRPr="00083322">
        <w:rPr>
          <w:rFonts w:eastAsia="ArialMT" w:cstheme="minorHAnsi"/>
        </w:rPr>
        <w:t xml:space="preserve"> y otros necesarios para ejecutar las tareas descritas en el presente ítem (montaje del tablero,</w:t>
      </w:r>
      <w:r w:rsidR="00EF76B9" w:rsidRPr="00083322">
        <w:rPr>
          <w:rFonts w:eastAsia="ArialMT" w:cstheme="minorHAnsi"/>
        </w:rPr>
        <w:t xml:space="preserve"> excavaciones,</w:t>
      </w:r>
      <w:r w:rsidRPr="00083322">
        <w:rPr>
          <w:rFonts w:eastAsia="ArialMT" w:cstheme="minorHAnsi"/>
        </w:rPr>
        <w:t xml:space="preserve"> tendido de conduit y cable, la conexión, intercone</w:t>
      </w:r>
      <w:r w:rsidR="00D17FDE">
        <w:rPr>
          <w:rFonts w:eastAsia="ArialMT" w:cstheme="minorHAnsi"/>
        </w:rPr>
        <w:t>xión de los equipos</w:t>
      </w:r>
      <w:r w:rsidRPr="00083322">
        <w:rPr>
          <w:rFonts w:eastAsia="ArialMT" w:cstheme="minorHAnsi"/>
        </w:rPr>
        <w:t xml:space="preserve"> y demás tareas descritas) deben ser provistos por el proponente. Tales materiales y accesorios son, pero</w:t>
      </w:r>
      <w:r w:rsidR="00EF76B9" w:rsidRPr="00083322">
        <w:rPr>
          <w:rFonts w:eastAsia="ArialMT" w:cstheme="minorHAnsi"/>
        </w:rPr>
        <w:t xml:space="preserve"> no se limitan a: </w:t>
      </w:r>
      <w:r w:rsidRPr="00083322">
        <w:rPr>
          <w:rFonts w:eastAsia="ArialMT" w:cstheme="minorHAnsi"/>
        </w:rPr>
        <w:t xml:space="preserve"> conduits rígidos, escalerillas portacables, bushings, conduits flexibles, sellos, cajas de paso, accesorios de derivación, codos, terminales, </w:t>
      </w:r>
      <w:r w:rsidR="0090175B">
        <w:rPr>
          <w:rFonts w:eastAsia="ArialMT" w:cstheme="minorHAnsi"/>
        </w:rPr>
        <w:t xml:space="preserve">fundas termocontraibles (negro/rojo), </w:t>
      </w:r>
      <w:r w:rsidRPr="00083322">
        <w:rPr>
          <w:rFonts w:eastAsia="ArialMT" w:cstheme="minorHAnsi"/>
        </w:rPr>
        <w:t xml:space="preserve">condulets, niples, cuplas, reductores, soporteria, consumibles, y cualquier otro material y/o accesorio necesario para la correcta ejecución de las tareas mencionadas en el presente acápite. </w:t>
      </w:r>
    </w:p>
    <w:p w14:paraId="54803670" w14:textId="75C60B5B" w:rsidR="009A20F5" w:rsidRDefault="009A20F5" w:rsidP="00083322">
      <w:pPr>
        <w:autoSpaceDE w:val="0"/>
        <w:autoSpaceDN w:val="0"/>
        <w:adjustRightInd w:val="0"/>
        <w:spacing w:after="0" w:line="240" w:lineRule="auto"/>
        <w:ind w:left="207" w:right="-568"/>
        <w:jc w:val="both"/>
        <w:rPr>
          <w:rFonts w:eastAsia="ArialMT" w:cstheme="minorHAnsi"/>
        </w:rPr>
      </w:pPr>
    </w:p>
    <w:p w14:paraId="5794DBB0" w14:textId="77777777" w:rsidR="009A20F5" w:rsidRDefault="009A20F5" w:rsidP="009A20F5">
      <w:pPr>
        <w:autoSpaceDE w:val="0"/>
        <w:autoSpaceDN w:val="0"/>
        <w:adjustRightInd w:val="0"/>
        <w:spacing w:after="0" w:line="240" w:lineRule="auto"/>
        <w:ind w:left="207" w:right="-568"/>
        <w:jc w:val="both"/>
        <w:rPr>
          <w:rFonts w:eastAsia="ArialMT" w:cstheme="minorHAnsi"/>
        </w:rPr>
      </w:pPr>
      <w:r w:rsidRPr="00C33237">
        <w:rPr>
          <w:rFonts w:eastAsia="ArialMT" w:cstheme="minorHAnsi"/>
        </w:rPr>
        <w:t xml:space="preserve">El Proponente deberá </w:t>
      </w:r>
      <w:r>
        <w:rPr>
          <w:rFonts w:eastAsia="ArialMT" w:cstheme="minorHAnsi"/>
        </w:rPr>
        <w:t>considerar</w:t>
      </w:r>
      <w:r w:rsidRPr="00C33237">
        <w:rPr>
          <w:rFonts w:eastAsia="ArialMT" w:cstheme="minorHAnsi"/>
        </w:rPr>
        <w:t xml:space="preserve"> el coste de las diferentes actividades</w:t>
      </w:r>
      <w:r>
        <w:rPr>
          <w:rFonts w:eastAsia="ArialMT" w:cstheme="minorHAnsi"/>
        </w:rPr>
        <w:t>, equipos, materiales y accesorios descritas</w:t>
      </w:r>
      <w:r w:rsidRPr="00C33237">
        <w:rPr>
          <w:rFonts w:eastAsia="ArialMT" w:cstheme="minorHAnsi"/>
        </w:rPr>
        <w:t xml:space="preserve"> en este ítem y</w:t>
      </w:r>
      <w:r>
        <w:rPr>
          <w:rFonts w:eastAsia="ArialMT" w:cstheme="minorHAnsi"/>
        </w:rPr>
        <w:t>,</w:t>
      </w:r>
      <w:r w:rsidRPr="00C33237">
        <w:rPr>
          <w:rFonts w:eastAsia="ArialMT" w:cstheme="minorHAnsi"/>
        </w:rPr>
        <w:t xml:space="preserve"> </w:t>
      </w:r>
      <w:r>
        <w:rPr>
          <w:rFonts w:eastAsia="ArialMT" w:cstheme="minorHAnsi"/>
        </w:rPr>
        <w:t>prorratearlas en los</w:t>
      </w:r>
      <w:r w:rsidRPr="00C33237">
        <w:rPr>
          <w:rFonts w:eastAsia="ArialMT" w:cstheme="minorHAnsi"/>
        </w:rPr>
        <w:t xml:space="preserve"> registro</w:t>
      </w:r>
      <w:r>
        <w:rPr>
          <w:rFonts w:eastAsia="ArialMT" w:cstheme="minorHAnsi"/>
        </w:rPr>
        <w:t>s</w:t>
      </w:r>
      <w:r w:rsidRPr="00C33237">
        <w:rPr>
          <w:rFonts w:eastAsia="ArialMT" w:cstheme="minorHAnsi"/>
        </w:rPr>
        <w:t xml:space="preserve"> correspondiente</w:t>
      </w:r>
      <w:r>
        <w:rPr>
          <w:rFonts w:eastAsia="ArialMT" w:cstheme="minorHAnsi"/>
        </w:rPr>
        <w:t>s</w:t>
      </w:r>
      <w:r w:rsidRPr="00C33237">
        <w:rPr>
          <w:rFonts w:eastAsia="ArialMT" w:cstheme="minorHAnsi"/>
        </w:rPr>
        <w:t xml:space="preserve"> de la planilla de cotización.</w:t>
      </w:r>
    </w:p>
    <w:p w14:paraId="1C672A83" w14:textId="77777777" w:rsidR="00EC7C22" w:rsidRPr="00520DF6" w:rsidRDefault="00EC7C22" w:rsidP="00D00F39">
      <w:pPr>
        <w:pStyle w:val="Prrafodelista"/>
        <w:autoSpaceDE w:val="0"/>
        <w:autoSpaceDN w:val="0"/>
        <w:adjustRightInd w:val="0"/>
        <w:ind w:right="-568"/>
        <w:jc w:val="both"/>
      </w:pPr>
    </w:p>
    <w:p w14:paraId="3CD6ABBF" w14:textId="13B426E8" w:rsidR="00EC7C22" w:rsidRPr="001F6889" w:rsidRDefault="00986B3E" w:rsidP="00D00F39">
      <w:pPr>
        <w:pStyle w:val="Prrafodelista"/>
        <w:autoSpaceDE w:val="0"/>
        <w:autoSpaceDN w:val="0"/>
        <w:adjustRightInd w:val="0"/>
        <w:ind w:left="567" w:right="-568"/>
        <w:jc w:val="both"/>
        <w:rPr>
          <w:b/>
        </w:rPr>
      </w:pPr>
      <w:r>
        <w:rPr>
          <w:b/>
        </w:rPr>
        <w:t xml:space="preserve">INSTALACIÓN </w:t>
      </w:r>
      <w:r w:rsidR="00EC7C22">
        <w:rPr>
          <w:b/>
        </w:rPr>
        <w:t>TABLERO TD-03 (220 VA</w:t>
      </w:r>
      <w:r w:rsidR="00EC7C22" w:rsidRPr="001F6889">
        <w:rPr>
          <w:b/>
        </w:rPr>
        <w:t>C)</w:t>
      </w:r>
      <w:r>
        <w:rPr>
          <w:b/>
        </w:rPr>
        <w:t xml:space="preserve"> </w:t>
      </w:r>
      <w:r w:rsidRPr="00732811">
        <w:rPr>
          <w:b/>
          <w:color w:val="FF0000"/>
        </w:rPr>
        <w:t>[E.14.2.]</w:t>
      </w:r>
    </w:p>
    <w:p w14:paraId="1C4E7D41" w14:textId="2599C1EF" w:rsidR="00E3207E" w:rsidRPr="00083322" w:rsidRDefault="00EC7C22" w:rsidP="00083322">
      <w:pPr>
        <w:autoSpaceDE w:val="0"/>
        <w:autoSpaceDN w:val="0"/>
        <w:adjustRightInd w:val="0"/>
        <w:spacing w:after="0" w:line="240" w:lineRule="auto"/>
        <w:ind w:left="207" w:right="-568"/>
        <w:jc w:val="both"/>
        <w:rPr>
          <w:rFonts w:eastAsia="ArialMT" w:cstheme="minorHAnsi"/>
        </w:rPr>
      </w:pPr>
      <w:r w:rsidRPr="00083322">
        <w:rPr>
          <w:rFonts w:eastAsia="ArialMT" w:cstheme="minorHAnsi"/>
        </w:rPr>
        <w:t>El proponente que se adjudi</w:t>
      </w:r>
      <w:r w:rsidR="00584AAC" w:rsidRPr="00083322">
        <w:rPr>
          <w:rFonts w:eastAsia="ArialMT" w:cstheme="minorHAnsi"/>
        </w:rPr>
        <w:t xml:space="preserve">que el servicio deberá </w:t>
      </w:r>
      <w:r w:rsidRPr="00083322">
        <w:rPr>
          <w:rFonts w:eastAsia="ArialMT" w:cstheme="minorHAnsi"/>
        </w:rPr>
        <w:t>instalar,</w:t>
      </w:r>
      <w:r w:rsidR="00584AAC" w:rsidRPr="00083322">
        <w:rPr>
          <w:rFonts w:eastAsia="ArialMT" w:cstheme="minorHAnsi"/>
        </w:rPr>
        <w:t xml:space="preserve"> conectar, interconectar</w:t>
      </w:r>
      <w:r w:rsidRPr="00083322">
        <w:rPr>
          <w:rFonts w:eastAsia="ArialMT" w:cstheme="minorHAnsi"/>
        </w:rPr>
        <w:t xml:space="preserve"> y poner en mar</w:t>
      </w:r>
      <w:r w:rsidR="00584AAC" w:rsidRPr="00083322">
        <w:rPr>
          <w:rFonts w:eastAsia="ArialMT" w:cstheme="minorHAnsi"/>
        </w:rPr>
        <w:t>cha el tablero TD-03 en el interior del e-House</w:t>
      </w:r>
      <w:r w:rsidRPr="00083322">
        <w:rPr>
          <w:rFonts w:eastAsia="ArialMT" w:cstheme="minorHAnsi"/>
        </w:rPr>
        <w:t xml:space="preserve">.  </w:t>
      </w:r>
      <w:r w:rsidR="00584AAC" w:rsidRPr="00083322">
        <w:rPr>
          <w:rFonts w:eastAsia="ArialMT" w:cstheme="minorHAnsi"/>
        </w:rPr>
        <w:t>La alimentación a este tablero se realizará desde el sistema de respaldo (UPS-01) mediante un disyuntor dedicado.</w:t>
      </w:r>
      <w:r w:rsidR="00E3207E" w:rsidRPr="00083322">
        <w:rPr>
          <w:rFonts w:eastAsia="ArialMT" w:cstheme="minorHAnsi"/>
        </w:rPr>
        <w:t xml:space="preserve"> El Proponente deberá realizar la excavación, tendido de conduit, cableado, conexionado y otros relacionados, de tal forma que el tablero TD-03 quede t</w:t>
      </w:r>
      <w:r w:rsidR="00594B05">
        <w:rPr>
          <w:rFonts w:eastAsia="ArialMT" w:cstheme="minorHAnsi"/>
        </w:rPr>
        <w:t>otalmente operativo. La figura 2</w:t>
      </w:r>
      <w:r w:rsidR="007663DF">
        <w:rPr>
          <w:rFonts w:eastAsia="ArialMT" w:cstheme="minorHAnsi"/>
        </w:rPr>
        <w:t>3</w:t>
      </w:r>
      <w:r w:rsidR="00E3207E" w:rsidRPr="00083322">
        <w:rPr>
          <w:rFonts w:eastAsia="ArialMT" w:cstheme="minorHAnsi"/>
        </w:rPr>
        <w:t xml:space="preserve"> muestra la ruta referencial para el tendido de conduit y cable entre la UPS-01 y el tablero TD-03.</w:t>
      </w:r>
      <w:r w:rsidR="00065798">
        <w:rPr>
          <w:rFonts w:eastAsia="ArialMT" w:cstheme="minorHAnsi"/>
        </w:rPr>
        <w:t xml:space="preserve"> Para este tendido se deberá emplear el cable de 3x4 AWG, debiendo el Proponente proporcionar todos los accesorios de conexión (terminales seguros y moldeados) requeridos para que se haga la conexión en los respectivos disyuntores. Adicionalmente, solo en este caso; el Proponente deberá forrar un hilo conductor del cable con funda termocontraible libre de halógenos y retardante a la llama color blanco, 3 metros en cada extremo por conductor (6 metros).</w:t>
      </w:r>
    </w:p>
    <w:p w14:paraId="09ACEEE6" w14:textId="0C8F483C" w:rsidR="00EC7C22" w:rsidRPr="00065798" w:rsidRDefault="00EC7C22" w:rsidP="00D00F39">
      <w:pPr>
        <w:spacing w:before="60" w:after="60"/>
        <w:ind w:left="567" w:right="-568"/>
        <w:jc w:val="both"/>
        <w:rPr>
          <w:rFonts w:cs="Arial"/>
        </w:rPr>
      </w:pPr>
    </w:p>
    <w:p w14:paraId="612D2852" w14:textId="77777777" w:rsidR="00E3207E" w:rsidRPr="00F92054" w:rsidRDefault="00E3207E" w:rsidP="00F92054">
      <w:pPr>
        <w:autoSpaceDE w:val="0"/>
        <w:autoSpaceDN w:val="0"/>
        <w:adjustRightInd w:val="0"/>
        <w:spacing w:after="0" w:line="240" w:lineRule="auto"/>
        <w:ind w:left="207" w:right="-568"/>
        <w:jc w:val="both"/>
        <w:rPr>
          <w:rFonts w:eastAsia="ArialMT" w:cstheme="minorHAnsi"/>
        </w:rPr>
      </w:pPr>
      <w:r w:rsidRPr="00F92054">
        <w:rPr>
          <w:rFonts w:eastAsia="ArialMT" w:cstheme="minorHAnsi"/>
        </w:rPr>
        <w:t xml:space="preserve">Por otra parte, el Proponente/contratista deberá realizar el tendido de nuevos conduits, escalerillas y cables entre: </w:t>
      </w:r>
    </w:p>
    <w:p w14:paraId="5664EC64" w14:textId="77777777" w:rsidR="00EC7C22" w:rsidRPr="000730A8" w:rsidRDefault="00EC7C22" w:rsidP="009F695D">
      <w:pPr>
        <w:pStyle w:val="Prrafodelista"/>
        <w:numPr>
          <w:ilvl w:val="0"/>
          <w:numId w:val="12"/>
        </w:numPr>
        <w:spacing w:before="60" w:after="60" w:line="240" w:lineRule="auto"/>
        <w:ind w:right="-568"/>
        <w:jc w:val="both"/>
        <w:rPr>
          <w:rFonts w:cs="Arial"/>
          <w:lang w:val="es-419"/>
        </w:rPr>
      </w:pPr>
      <w:r w:rsidRPr="000730A8">
        <w:rPr>
          <w:rFonts w:cs="Arial"/>
          <w:lang w:val="es-419"/>
        </w:rPr>
        <w:t>El Tablero TD-03 y el CCM-01</w:t>
      </w:r>
    </w:p>
    <w:p w14:paraId="78CDA066" w14:textId="309CA650" w:rsidR="00EC7C22" w:rsidRPr="00705B48" w:rsidRDefault="00EC7C22" w:rsidP="009F695D">
      <w:pPr>
        <w:pStyle w:val="Prrafodelista"/>
        <w:numPr>
          <w:ilvl w:val="0"/>
          <w:numId w:val="12"/>
        </w:numPr>
        <w:spacing w:before="60" w:after="60" w:line="240" w:lineRule="auto"/>
        <w:ind w:right="-568"/>
        <w:jc w:val="both"/>
        <w:rPr>
          <w:rFonts w:cs="Arial"/>
          <w:lang w:val="es-419"/>
        </w:rPr>
      </w:pPr>
      <w:r w:rsidRPr="00705B48">
        <w:rPr>
          <w:rFonts w:cs="Arial"/>
          <w:lang w:val="es-419"/>
        </w:rPr>
        <w:t>El tablero TD-03 y los diferentes circuitos de tomacorrientes</w:t>
      </w:r>
      <w:r w:rsidR="009528AD" w:rsidRPr="00705B48">
        <w:rPr>
          <w:rFonts w:cs="Arial"/>
          <w:lang w:val="es-419"/>
        </w:rPr>
        <w:t xml:space="preserve"> al interior del e-house</w:t>
      </w:r>
      <w:r w:rsidRPr="00705B48">
        <w:rPr>
          <w:rFonts w:cs="Arial"/>
          <w:lang w:val="es-419"/>
        </w:rPr>
        <w:t>.</w:t>
      </w:r>
    </w:p>
    <w:p w14:paraId="038F74BA" w14:textId="4F51BEB6" w:rsidR="00EC7C22" w:rsidRPr="00705B48" w:rsidRDefault="00EC7C22" w:rsidP="009F695D">
      <w:pPr>
        <w:pStyle w:val="Prrafodelista"/>
        <w:numPr>
          <w:ilvl w:val="0"/>
          <w:numId w:val="12"/>
        </w:numPr>
        <w:spacing w:before="60" w:after="60" w:line="240" w:lineRule="auto"/>
        <w:ind w:right="-568"/>
        <w:jc w:val="both"/>
        <w:rPr>
          <w:rFonts w:cs="Arial"/>
          <w:lang w:val="es-419"/>
        </w:rPr>
      </w:pPr>
      <w:r w:rsidRPr="00705B48">
        <w:rPr>
          <w:rFonts w:cs="Arial"/>
          <w:lang w:val="es-419"/>
        </w:rPr>
        <w:t>El Tablero TD-03 y los diferentes circuitos de iluminación de emergencia</w:t>
      </w:r>
      <w:r w:rsidR="009528AD" w:rsidRPr="00705B48">
        <w:rPr>
          <w:rFonts w:cs="Arial"/>
          <w:lang w:val="es-419"/>
        </w:rPr>
        <w:t xml:space="preserve"> al interior del e-house</w:t>
      </w:r>
      <w:r w:rsidR="00316947" w:rsidRPr="00705B48">
        <w:rPr>
          <w:rFonts w:cs="Arial"/>
          <w:lang w:val="es-419"/>
        </w:rPr>
        <w:t>.</w:t>
      </w:r>
    </w:p>
    <w:p w14:paraId="317DA6DD" w14:textId="7FCFE11C" w:rsidR="00EC7C22" w:rsidRDefault="009528AD" w:rsidP="009F695D">
      <w:pPr>
        <w:pStyle w:val="Prrafodelista"/>
        <w:numPr>
          <w:ilvl w:val="0"/>
          <w:numId w:val="12"/>
        </w:numPr>
        <w:spacing w:before="60" w:after="60" w:line="240" w:lineRule="auto"/>
        <w:ind w:right="-568"/>
        <w:jc w:val="both"/>
        <w:rPr>
          <w:rFonts w:cs="Arial"/>
          <w:lang w:val="es-419"/>
        </w:rPr>
      </w:pPr>
      <w:r>
        <w:rPr>
          <w:rFonts w:cs="Arial"/>
          <w:lang w:val="es-419"/>
        </w:rPr>
        <w:t>El Tablero TD-03 y el COM-02</w:t>
      </w:r>
      <w:r w:rsidR="00316947">
        <w:rPr>
          <w:rFonts w:cs="Arial"/>
          <w:lang w:val="es-419"/>
        </w:rPr>
        <w:t>.</w:t>
      </w:r>
    </w:p>
    <w:p w14:paraId="014C400D" w14:textId="02701344" w:rsidR="00310CB9" w:rsidRPr="0030613C" w:rsidRDefault="00310CB9" w:rsidP="009F695D">
      <w:pPr>
        <w:pStyle w:val="Prrafodelista"/>
        <w:numPr>
          <w:ilvl w:val="0"/>
          <w:numId w:val="12"/>
        </w:numPr>
        <w:spacing w:before="60" w:after="60" w:line="240" w:lineRule="auto"/>
        <w:ind w:right="-568"/>
        <w:jc w:val="both"/>
        <w:rPr>
          <w:rFonts w:cs="Arial"/>
          <w:lang w:val="es-419"/>
        </w:rPr>
      </w:pPr>
      <w:r>
        <w:rPr>
          <w:rFonts w:cs="Arial"/>
          <w:lang w:val="es-419"/>
        </w:rPr>
        <w:t>El tablero TD-04 el tablero TD-04.</w:t>
      </w:r>
    </w:p>
    <w:p w14:paraId="238A70CC" w14:textId="77777777" w:rsidR="001F7CBC" w:rsidRDefault="001F7CBC" w:rsidP="00F92054">
      <w:pPr>
        <w:autoSpaceDE w:val="0"/>
        <w:autoSpaceDN w:val="0"/>
        <w:adjustRightInd w:val="0"/>
        <w:spacing w:after="0" w:line="240" w:lineRule="auto"/>
        <w:ind w:left="207" w:right="-568"/>
        <w:jc w:val="both"/>
        <w:rPr>
          <w:rFonts w:eastAsia="ArialMT" w:cstheme="minorHAnsi"/>
        </w:rPr>
      </w:pPr>
    </w:p>
    <w:p w14:paraId="4437C8EA" w14:textId="66D2C7CE" w:rsidR="00EC7C22" w:rsidRPr="00F92054" w:rsidRDefault="00C64813" w:rsidP="00F92054">
      <w:pPr>
        <w:autoSpaceDE w:val="0"/>
        <w:autoSpaceDN w:val="0"/>
        <w:adjustRightInd w:val="0"/>
        <w:spacing w:after="0" w:line="240" w:lineRule="auto"/>
        <w:ind w:left="207" w:right="-568"/>
        <w:jc w:val="both"/>
        <w:rPr>
          <w:rFonts w:eastAsia="ArialMT" w:cstheme="minorHAnsi"/>
        </w:rPr>
      </w:pPr>
      <w:r>
        <w:rPr>
          <w:rFonts w:cs="Arial"/>
          <w:noProof/>
          <w:lang w:eastAsia="es-BO"/>
        </w:rPr>
        <w:lastRenderedPageBreak/>
        <w:drawing>
          <wp:anchor distT="0" distB="0" distL="114300" distR="114300" simplePos="0" relativeHeight="251673600" behindDoc="0" locked="0" layoutInCell="1" allowOverlap="1" wp14:anchorId="198CAE53" wp14:editId="4AC4EBB6">
            <wp:simplePos x="0" y="0"/>
            <wp:positionH relativeFrom="margin">
              <wp:posOffset>124691</wp:posOffset>
            </wp:positionH>
            <wp:positionV relativeFrom="paragraph">
              <wp:posOffset>2407169</wp:posOffset>
            </wp:positionV>
            <wp:extent cx="5588000" cy="1242060"/>
            <wp:effectExtent l="0" t="0" r="0" b="0"/>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588000" cy="1242060"/>
                    </a:xfrm>
                    <a:prstGeom prst="rect">
                      <a:avLst/>
                    </a:prstGeom>
                    <a:noFill/>
                    <a:ln>
                      <a:noFill/>
                    </a:ln>
                  </pic:spPr>
                </pic:pic>
              </a:graphicData>
            </a:graphic>
            <wp14:sizeRelH relativeFrom="page">
              <wp14:pctWidth>0</wp14:pctWidth>
            </wp14:sizeRelH>
            <wp14:sizeRelV relativeFrom="page">
              <wp14:pctHeight>0</wp14:pctHeight>
            </wp14:sizeRelV>
          </wp:anchor>
        </w:drawing>
      </w:r>
      <w:r w:rsidR="00EC7C22" w:rsidRPr="00F92054">
        <w:rPr>
          <w:rFonts w:eastAsia="ArialMT" w:cstheme="minorHAnsi"/>
        </w:rPr>
        <w:t>La trayectoria de los tendidos (conduits</w:t>
      </w:r>
      <w:r w:rsidR="0043013F" w:rsidRPr="00F92054">
        <w:rPr>
          <w:rFonts w:eastAsia="ArialMT" w:cstheme="minorHAnsi"/>
        </w:rPr>
        <w:t>, escalerillas</w:t>
      </w:r>
      <w:r w:rsidR="00EC7C22" w:rsidRPr="00F92054">
        <w:rPr>
          <w:rFonts w:eastAsia="ArialMT" w:cstheme="minorHAnsi"/>
        </w:rPr>
        <w:t xml:space="preserve"> y cables) entre </w:t>
      </w:r>
      <w:r w:rsidR="0043013F" w:rsidRPr="00F92054">
        <w:rPr>
          <w:rFonts w:eastAsia="ArialMT" w:cstheme="minorHAnsi"/>
        </w:rPr>
        <w:t>e</w:t>
      </w:r>
      <w:r w:rsidR="00EC7C22" w:rsidRPr="00F92054">
        <w:rPr>
          <w:rFonts w:eastAsia="ArialMT" w:cstheme="minorHAnsi"/>
        </w:rPr>
        <w:t>l gabinete rectificador/inversor (UPS-01) y el tablero TD-03; El Tablero TD-03 y el CCM-01; El tablero TD-03 y los diferentes circuitos de toma-corrientes; el Tablero TD-03 y los diferentes circuitos de iluminación, el Tablero TD-03 y el COM-0</w:t>
      </w:r>
      <w:r w:rsidR="00AC3510">
        <w:rPr>
          <w:rFonts w:eastAsia="ArialMT" w:cstheme="minorHAnsi"/>
        </w:rPr>
        <w:t>2</w:t>
      </w:r>
      <w:r w:rsidR="00EC7C22" w:rsidRPr="00F92054">
        <w:rPr>
          <w:rFonts w:eastAsia="ArialMT" w:cstheme="minorHAnsi"/>
        </w:rPr>
        <w:t xml:space="preserve">, </w:t>
      </w:r>
      <w:r w:rsidR="008E47C7">
        <w:rPr>
          <w:rFonts w:eastAsia="ArialMT" w:cstheme="minorHAnsi"/>
        </w:rPr>
        <w:t>el Tablero TD-04 y TD</w:t>
      </w:r>
      <w:r w:rsidR="00E1106E">
        <w:rPr>
          <w:rFonts w:eastAsia="ArialMT" w:cstheme="minorHAnsi"/>
        </w:rPr>
        <w:t xml:space="preserve">-03 </w:t>
      </w:r>
      <w:r w:rsidR="0077272D" w:rsidRPr="00F92054">
        <w:rPr>
          <w:rFonts w:eastAsia="ArialMT" w:cstheme="minorHAnsi"/>
        </w:rPr>
        <w:t>y</w:t>
      </w:r>
      <w:r w:rsidR="00E1106E">
        <w:rPr>
          <w:rFonts w:eastAsia="ArialMT" w:cstheme="minorHAnsi"/>
        </w:rPr>
        <w:t xml:space="preserve"> </w:t>
      </w:r>
      <w:r w:rsidR="0077272D" w:rsidRPr="00F92054">
        <w:rPr>
          <w:rFonts w:eastAsia="ArialMT" w:cstheme="minorHAnsi"/>
        </w:rPr>
        <w:t>otros</w:t>
      </w:r>
      <w:r w:rsidR="00EC7C22" w:rsidRPr="00F92054">
        <w:rPr>
          <w:rFonts w:eastAsia="ArialMT" w:cstheme="minorHAnsi"/>
        </w:rPr>
        <w:t>. deberá ser acorde a los planos de ingeniería aprobados para construcción (desarrollados en la etapa de</w:t>
      </w:r>
      <w:r w:rsidR="00843429" w:rsidRPr="00F92054">
        <w:rPr>
          <w:rFonts w:eastAsia="ArialMT" w:cstheme="minorHAnsi"/>
        </w:rPr>
        <w:t xml:space="preserve"> adecuación de</w:t>
      </w:r>
      <w:r w:rsidR="00EC7C22" w:rsidRPr="00F92054">
        <w:rPr>
          <w:rFonts w:eastAsia="ArialMT" w:cstheme="minorHAnsi"/>
        </w:rPr>
        <w:t xml:space="preserve"> ingeniería). Toda la mano de obra requerida para este trabajo: montaje del TD-03, excavaciones, picado</w:t>
      </w:r>
      <w:r w:rsidR="00556D56" w:rsidRPr="00F92054">
        <w:rPr>
          <w:rFonts w:eastAsia="ArialMT" w:cstheme="minorHAnsi"/>
        </w:rPr>
        <w:t xml:space="preserve"> de pisos y/o muros</w:t>
      </w:r>
      <w:r w:rsidR="00EC7C22" w:rsidRPr="00F92054">
        <w:rPr>
          <w:rFonts w:eastAsia="ArialMT" w:cstheme="minorHAnsi"/>
        </w:rPr>
        <w:t>,</w:t>
      </w:r>
      <w:r w:rsidR="0043013F" w:rsidRPr="00F92054">
        <w:rPr>
          <w:rFonts w:eastAsia="ArialMT" w:cstheme="minorHAnsi"/>
        </w:rPr>
        <w:t xml:space="preserve"> perforaciones y/o cortes en e-house,</w:t>
      </w:r>
      <w:r w:rsidR="00EC7C22" w:rsidRPr="00F92054">
        <w:rPr>
          <w:rFonts w:eastAsia="ArialMT" w:cstheme="minorHAnsi"/>
        </w:rPr>
        <w:t xml:space="preserve"> tendido de conduits y cables, conexionado total del TD-03 (tablero y destinos), conexionado en circuitos de tomacorrientes, conexionado de los circuitos de iluminación de emergencia, conexionado en COM-01, </w:t>
      </w:r>
      <w:r w:rsidR="0077272D" w:rsidRPr="00F92054">
        <w:rPr>
          <w:rFonts w:eastAsia="ArialMT" w:cstheme="minorHAnsi"/>
        </w:rPr>
        <w:t>y otros,</w:t>
      </w:r>
      <w:r w:rsidR="00EC7C22" w:rsidRPr="00F92054">
        <w:rPr>
          <w:rFonts w:eastAsia="ArialMT" w:cstheme="minorHAnsi"/>
        </w:rPr>
        <w:t xml:space="preserve"> deberá</w:t>
      </w:r>
      <w:r w:rsidR="0077272D" w:rsidRPr="00F92054">
        <w:rPr>
          <w:rFonts w:eastAsia="ArialMT" w:cstheme="minorHAnsi"/>
        </w:rPr>
        <w:t>n</w:t>
      </w:r>
      <w:r w:rsidR="00EC7C22" w:rsidRPr="00F92054">
        <w:rPr>
          <w:rFonts w:eastAsia="ArialMT" w:cstheme="minorHAnsi"/>
        </w:rPr>
        <w:t xml:space="preserve"> ser realizado</w:t>
      </w:r>
      <w:r w:rsidR="0077272D" w:rsidRPr="00F92054">
        <w:rPr>
          <w:rFonts w:eastAsia="ArialMT" w:cstheme="minorHAnsi"/>
        </w:rPr>
        <w:t>s</w:t>
      </w:r>
      <w:r w:rsidR="00EC7C22" w:rsidRPr="00F92054">
        <w:rPr>
          <w:rFonts w:eastAsia="ArialMT" w:cstheme="minorHAnsi"/>
        </w:rPr>
        <w:t xml:space="preserve"> por el Proponente/contratista como parte de su alcance. Si alguna instalación o edificación resultase dañado o deteriorado producto del trabajo realizado en las tareas descritas en este ítem, el Proponente/contratista deberá restaurar las instalaciones y/o edificaciones a un estado igual o mejor que las encontradas antes de realizar los trabajos. </w:t>
      </w:r>
    </w:p>
    <w:p w14:paraId="4BFE3F77" w14:textId="6C968E02" w:rsidR="00395074" w:rsidRDefault="00395074" w:rsidP="00D00F39">
      <w:pPr>
        <w:spacing w:before="60" w:after="60"/>
        <w:ind w:left="567" w:right="-568"/>
        <w:jc w:val="both"/>
        <w:rPr>
          <w:rFonts w:cs="Arial"/>
          <w:lang w:val="es-419"/>
        </w:rPr>
      </w:pPr>
    </w:p>
    <w:p w14:paraId="36E5DFA7" w14:textId="77777777" w:rsidR="00395074" w:rsidRDefault="00395074" w:rsidP="00395074">
      <w:pPr>
        <w:autoSpaceDE w:val="0"/>
        <w:autoSpaceDN w:val="0"/>
        <w:adjustRightInd w:val="0"/>
        <w:spacing w:after="0" w:line="240" w:lineRule="auto"/>
        <w:ind w:left="207" w:right="-568"/>
        <w:jc w:val="center"/>
        <w:rPr>
          <w:rFonts w:eastAsia="ArialMT" w:cstheme="minorHAnsi"/>
        </w:rPr>
      </w:pPr>
      <w:r w:rsidRPr="00A80C95">
        <w:rPr>
          <w:rFonts w:cstheme="minorHAnsi"/>
          <w:b/>
          <w:i/>
          <w:lang w:val="es-ES"/>
        </w:rPr>
        <w:t xml:space="preserve">Figura </w:t>
      </w:r>
      <w:r>
        <w:rPr>
          <w:rFonts w:cstheme="minorHAnsi"/>
          <w:b/>
          <w:i/>
          <w:lang w:val="es-ES"/>
        </w:rPr>
        <w:t>24</w:t>
      </w:r>
      <w:r w:rsidRPr="00A80C95">
        <w:rPr>
          <w:rFonts w:cstheme="minorHAnsi"/>
          <w:b/>
          <w:i/>
          <w:lang w:val="es-ES"/>
        </w:rPr>
        <w:t xml:space="preserve">. </w:t>
      </w:r>
      <w:r w:rsidRPr="006832BE">
        <w:rPr>
          <w:rFonts w:cstheme="minorHAnsi"/>
          <w:i/>
          <w:lang w:val="es-ES"/>
        </w:rPr>
        <w:t>Ruta referencial para tendido de conduits y cable</w:t>
      </w:r>
      <w:r>
        <w:rPr>
          <w:rFonts w:cstheme="minorHAnsi"/>
          <w:i/>
          <w:lang w:val="es-ES"/>
        </w:rPr>
        <w:t xml:space="preserve"> TD-03 / TD-04</w:t>
      </w:r>
    </w:p>
    <w:p w14:paraId="39BB1007" w14:textId="77777777" w:rsidR="00395074" w:rsidRDefault="00395074" w:rsidP="00F92054">
      <w:pPr>
        <w:autoSpaceDE w:val="0"/>
        <w:autoSpaceDN w:val="0"/>
        <w:adjustRightInd w:val="0"/>
        <w:spacing w:after="0" w:line="240" w:lineRule="auto"/>
        <w:ind w:left="207" w:right="-568"/>
        <w:jc w:val="both"/>
        <w:rPr>
          <w:rFonts w:eastAsia="ArialMT" w:cstheme="minorHAnsi"/>
        </w:rPr>
      </w:pPr>
    </w:p>
    <w:p w14:paraId="550B9793" w14:textId="77777777" w:rsidR="00395074" w:rsidRDefault="00395074" w:rsidP="00F92054">
      <w:pPr>
        <w:autoSpaceDE w:val="0"/>
        <w:autoSpaceDN w:val="0"/>
        <w:adjustRightInd w:val="0"/>
        <w:spacing w:after="0" w:line="240" w:lineRule="auto"/>
        <w:ind w:left="207" w:right="-568"/>
        <w:jc w:val="both"/>
        <w:rPr>
          <w:rFonts w:eastAsia="ArialMT" w:cstheme="minorHAnsi"/>
        </w:rPr>
      </w:pPr>
    </w:p>
    <w:p w14:paraId="0C66DBCC" w14:textId="3001EDC6" w:rsidR="00EC7C22" w:rsidRDefault="00EC7C22" w:rsidP="00F92054">
      <w:pPr>
        <w:autoSpaceDE w:val="0"/>
        <w:autoSpaceDN w:val="0"/>
        <w:adjustRightInd w:val="0"/>
        <w:spacing w:after="0" w:line="240" w:lineRule="auto"/>
        <w:ind w:left="207" w:right="-568"/>
        <w:jc w:val="both"/>
        <w:rPr>
          <w:rFonts w:eastAsia="ArialMT" w:cstheme="minorHAnsi"/>
        </w:rPr>
      </w:pPr>
      <w:r w:rsidRPr="00F92054">
        <w:rPr>
          <w:rFonts w:eastAsia="ArialMT" w:cstheme="minorHAnsi"/>
        </w:rPr>
        <w:t>Para la canalización de este nuevo tendido se ha contemplado las siguientes longitudes de manera referencial.</w:t>
      </w:r>
    </w:p>
    <w:p w14:paraId="19E613CE" w14:textId="77777777" w:rsidR="00B278D1" w:rsidRPr="00F92054" w:rsidRDefault="00B278D1" w:rsidP="00F92054">
      <w:pPr>
        <w:autoSpaceDE w:val="0"/>
        <w:autoSpaceDN w:val="0"/>
        <w:adjustRightInd w:val="0"/>
        <w:spacing w:after="0" w:line="240" w:lineRule="auto"/>
        <w:ind w:left="207" w:right="-568"/>
        <w:jc w:val="both"/>
        <w:rPr>
          <w:rFonts w:eastAsia="ArialMT" w:cstheme="minorHAnsi"/>
        </w:rPr>
      </w:pPr>
    </w:p>
    <w:tbl>
      <w:tblPr>
        <w:tblW w:w="7215"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1550"/>
        <w:gridCol w:w="1134"/>
        <w:gridCol w:w="980"/>
        <w:gridCol w:w="1307"/>
        <w:gridCol w:w="1134"/>
        <w:gridCol w:w="1110"/>
      </w:tblGrid>
      <w:tr w:rsidR="00FA7788" w:rsidRPr="00052D67" w14:paraId="12975853" w14:textId="14769434" w:rsidTr="00DA6EBE">
        <w:trPr>
          <w:trHeight w:hRule="exact" w:val="284"/>
          <w:jc w:val="center"/>
        </w:trPr>
        <w:tc>
          <w:tcPr>
            <w:tcW w:w="1550" w:type="dxa"/>
            <w:vMerge w:val="restart"/>
          </w:tcPr>
          <w:p w14:paraId="5182FE00" w14:textId="77777777" w:rsidR="00FA7788" w:rsidRPr="00052D67" w:rsidRDefault="00FA7788" w:rsidP="00BB22DD">
            <w:pPr>
              <w:jc w:val="center"/>
              <w:rPr>
                <w:rFonts w:ascii="Calibri" w:hAnsi="Calibri"/>
                <w:b/>
                <w:bCs/>
                <w:color w:val="000000"/>
                <w:sz w:val="16"/>
                <w:szCs w:val="16"/>
                <w:lang w:eastAsia="es-BO"/>
              </w:rPr>
            </w:pPr>
            <w:r>
              <w:rPr>
                <w:rFonts w:ascii="Calibri" w:hAnsi="Calibri"/>
                <w:b/>
                <w:bCs/>
                <w:color w:val="000000"/>
                <w:sz w:val="16"/>
                <w:szCs w:val="16"/>
                <w:lang w:eastAsia="es-BO"/>
              </w:rPr>
              <w:t>EQUIPO</w:t>
            </w:r>
          </w:p>
        </w:tc>
        <w:tc>
          <w:tcPr>
            <w:tcW w:w="1134" w:type="dxa"/>
            <w:vMerge w:val="restart"/>
            <w:shd w:val="clear" w:color="auto" w:fill="auto"/>
            <w:vAlign w:val="center"/>
            <w:hideMark/>
          </w:tcPr>
          <w:p w14:paraId="29571EA4" w14:textId="77777777" w:rsidR="00FA7788" w:rsidRPr="00052D67" w:rsidRDefault="00FA7788" w:rsidP="00BB22DD">
            <w:pPr>
              <w:jc w:val="center"/>
              <w:rPr>
                <w:rFonts w:ascii="Calibri" w:hAnsi="Calibri"/>
                <w:b/>
                <w:bCs/>
                <w:color w:val="000000"/>
                <w:sz w:val="16"/>
                <w:szCs w:val="16"/>
                <w:lang w:eastAsia="es-BO"/>
              </w:rPr>
            </w:pPr>
            <w:r w:rsidRPr="00052D67">
              <w:rPr>
                <w:rFonts w:ascii="Calibri" w:hAnsi="Calibri"/>
                <w:b/>
                <w:bCs/>
                <w:color w:val="000000"/>
                <w:sz w:val="16"/>
                <w:szCs w:val="16"/>
                <w:lang w:eastAsia="es-BO"/>
              </w:rPr>
              <w:t>LONGITUD [MTS]</w:t>
            </w:r>
          </w:p>
        </w:tc>
        <w:tc>
          <w:tcPr>
            <w:tcW w:w="980" w:type="dxa"/>
            <w:shd w:val="clear" w:color="auto" w:fill="auto"/>
            <w:vAlign w:val="center"/>
            <w:hideMark/>
          </w:tcPr>
          <w:p w14:paraId="0E3F4EDA" w14:textId="77777777" w:rsidR="00FA7788" w:rsidRPr="00052D67" w:rsidRDefault="00FA7788" w:rsidP="00BB22DD">
            <w:pPr>
              <w:jc w:val="center"/>
              <w:rPr>
                <w:rFonts w:ascii="Calibri" w:hAnsi="Calibri"/>
                <w:b/>
                <w:bCs/>
                <w:color w:val="000000"/>
                <w:sz w:val="16"/>
                <w:szCs w:val="16"/>
                <w:lang w:eastAsia="es-BO"/>
              </w:rPr>
            </w:pPr>
            <w:r w:rsidRPr="00052D67">
              <w:rPr>
                <w:rFonts w:ascii="Calibri" w:hAnsi="Calibri"/>
                <w:b/>
                <w:bCs/>
                <w:color w:val="000000"/>
                <w:sz w:val="16"/>
                <w:szCs w:val="16"/>
                <w:lang w:eastAsia="es-BO"/>
              </w:rPr>
              <w:t>DIÁMETRO CONDUIT</w:t>
            </w:r>
          </w:p>
        </w:tc>
        <w:tc>
          <w:tcPr>
            <w:tcW w:w="1307" w:type="dxa"/>
            <w:vMerge w:val="restart"/>
            <w:shd w:val="clear" w:color="auto" w:fill="auto"/>
            <w:noWrap/>
            <w:vAlign w:val="center"/>
            <w:hideMark/>
          </w:tcPr>
          <w:p w14:paraId="2DC0A96F" w14:textId="48678662" w:rsidR="00FA7788" w:rsidRPr="00052D67" w:rsidRDefault="00FA7788" w:rsidP="00BB22DD">
            <w:pPr>
              <w:jc w:val="center"/>
              <w:rPr>
                <w:rFonts w:ascii="Calibri" w:hAnsi="Calibri"/>
                <w:b/>
                <w:bCs/>
                <w:color w:val="000000"/>
                <w:sz w:val="16"/>
                <w:szCs w:val="16"/>
                <w:lang w:eastAsia="es-BO"/>
              </w:rPr>
            </w:pPr>
            <w:r w:rsidRPr="00052D67">
              <w:rPr>
                <w:rFonts w:ascii="Calibri" w:hAnsi="Calibri"/>
                <w:b/>
                <w:bCs/>
                <w:color w:val="000000"/>
                <w:sz w:val="16"/>
                <w:szCs w:val="16"/>
                <w:lang w:eastAsia="es-BO"/>
              </w:rPr>
              <w:t>ENTERRADO</w:t>
            </w:r>
            <w:r>
              <w:rPr>
                <w:rFonts w:ascii="Calibri" w:hAnsi="Calibri"/>
                <w:b/>
                <w:bCs/>
                <w:color w:val="000000"/>
                <w:sz w:val="16"/>
                <w:szCs w:val="16"/>
                <w:lang w:eastAsia="es-BO"/>
              </w:rPr>
              <w:t xml:space="preserve"> O TRINCHERA</w:t>
            </w:r>
            <w:r w:rsidRPr="00052D67">
              <w:rPr>
                <w:rFonts w:ascii="Calibri" w:hAnsi="Calibri"/>
                <w:b/>
                <w:bCs/>
                <w:color w:val="000000"/>
                <w:sz w:val="16"/>
                <w:szCs w:val="16"/>
                <w:lang w:eastAsia="es-BO"/>
              </w:rPr>
              <w:t>[MTS]</w:t>
            </w:r>
          </w:p>
        </w:tc>
        <w:tc>
          <w:tcPr>
            <w:tcW w:w="1134" w:type="dxa"/>
            <w:shd w:val="clear" w:color="auto" w:fill="auto"/>
            <w:noWrap/>
            <w:vAlign w:val="center"/>
            <w:hideMark/>
          </w:tcPr>
          <w:p w14:paraId="5330CF8E" w14:textId="77777777" w:rsidR="00FA7788" w:rsidRPr="00052D67" w:rsidRDefault="00FA7788" w:rsidP="00BB22DD">
            <w:pPr>
              <w:jc w:val="center"/>
              <w:rPr>
                <w:rFonts w:ascii="Calibri" w:hAnsi="Calibri"/>
                <w:b/>
                <w:bCs/>
                <w:color w:val="000000"/>
                <w:sz w:val="16"/>
                <w:szCs w:val="16"/>
                <w:lang w:eastAsia="es-BO"/>
              </w:rPr>
            </w:pPr>
            <w:r w:rsidRPr="00052D67">
              <w:rPr>
                <w:rFonts w:ascii="Calibri" w:hAnsi="Calibri"/>
                <w:b/>
                <w:bCs/>
                <w:color w:val="000000"/>
                <w:sz w:val="16"/>
                <w:szCs w:val="16"/>
                <w:lang w:eastAsia="es-BO"/>
              </w:rPr>
              <w:t xml:space="preserve">AÉREO </w:t>
            </w:r>
          </w:p>
        </w:tc>
        <w:tc>
          <w:tcPr>
            <w:tcW w:w="1110" w:type="dxa"/>
          </w:tcPr>
          <w:p w14:paraId="24204391" w14:textId="45BB2237" w:rsidR="00FA7788" w:rsidRPr="00052D67" w:rsidRDefault="00FA7788" w:rsidP="00BB22DD">
            <w:pPr>
              <w:jc w:val="center"/>
              <w:rPr>
                <w:rFonts w:ascii="Calibri" w:hAnsi="Calibri"/>
                <w:b/>
                <w:bCs/>
                <w:color w:val="000000"/>
                <w:sz w:val="16"/>
                <w:szCs w:val="16"/>
                <w:lang w:eastAsia="es-BO"/>
              </w:rPr>
            </w:pPr>
            <w:r>
              <w:rPr>
                <w:rFonts w:ascii="Calibri" w:hAnsi="Calibri"/>
                <w:b/>
                <w:bCs/>
                <w:color w:val="000000"/>
                <w:sz w:val="16"/>
                <w:szCs w:val="16"/>
                <w:lang w:eastAsia="es-BO"/>
              </w:rPr>
              <w:t>CABLE</w:t>
            </w:r>
          </w:p>
        </w:tc>
      </w:tr>
      <w:tr w:rsidR="00FA7788" w:rsidRPr="00052D67" w14:paraId="2A0ADEEC" w14:textId="04CCDFC1" w:rsidTr="00DA6EBE">
        <w:trPr>
          <w:trHeight w:hRule="exact" w:val="284"/>
          <w:jc w:val="center"/>
        </w:trPr>
        <w:tc>
          <w:tcPr>
            <w:tcW w:w="1550" w:type="dxa"/>
            <w:vMerge/>
          </w:tcPr>
          <w:p w14:paraId="5324248B" w14:textId="77777777" w:rsidR="00FA7788" w:rsidRPr="00052D67" w:rsidRDefault="00FA7788" w:rsidP="00BB22DD">
            <w:pPr>
              <w:rPr>
                <w:rFonts w:ascii="Calibri" w:hAnsi="Calibri"/>
                <w:b/>
                <w:bCs/>
                <w:color w:val="000000"/>
                <w:sz w:val="16"/>
                <w:szCs w:val="16"/>
                <w:lang w:eastAsia="es-BO"/>
              </w:rPr>
            </w:pPr>
          </w:p>
        </w:tc>
        <w:tc>
          <w:tcPr>
            <w:tcW w:w="1134" w:type="dxa"/>
            <w:vMerge/>
            <w:vAlign w:val="center"/>
            <w:hideMark/>
          </w:tcPr>
          <w:p w14:paraId="2C9AD1C6" w14:textId="77777777" w:rsidR="00FA7788" w:rsidRPr="00052D67" w:rsidRDefault="00FA7788" w:rsidP="00BB22DD">
            <w:pPr>
              <w:rPr>
                <w:rFonts w:ascii="Calibri" w:hAnsi="Calibri"/>
                <w:b/>
                <w:bCs/>
                <w:color w:val="000000"/>
                <w:sz w:val="16"/>
                <w:szCs w:val="16"/>
                <w:lang w:eastAsia="es-BO"/>
              </w:rPr>
            </w:pPr>
          </w:p>
        </w:tc>
        <w:tc>
          <w:tcPr>
            <w:tcW w:w="980" w:type="dxa"/>
            <w:shd w:val="clear" w:color="auto" w:fill="auto"/>
            <w:vAlign w:val="center"/>
            <w:hideMark/>
          </w:tcPr>
          <w:p w14:paraId="4A6E5446" w14:textId="77777777" w:rsidR="00FA7788" w:rsidRPr="00052D67" w:rsidRDefault="00FA7788" w:rsidP="00BB22DD">
            <w:pPr>
              <w:jc w:val="center"/>
              <w:rPr>
                <w:rFonts w:ascii="Calibri" w:hAnsi="Calibri"/>
                <w:b/>
                <w:bCs/>
                <w:color w:val="000000"/>
                <w:sz w:val="16"/>
                <w:szCs w:val="16"/>
                <w:lang w:eastAsia="es-BO"/>
              </w:rPr>
            </w:pPr>
            <w:r w:rsidRPr="00052D67">
              <w:rPr>
                <w:rFonts w:ascii="Calibri" w:hAnsi="Calibri"/>
                <w:b/>
                <w:bCs/>
                <w:color w:val="000000"/>
                <w:sz w:val="16"/>
                <w:szCs w:val="16"/>
                <w:lang w:eastAsia="es-BO"/>
              </w:rPr>
              <w:t>Ө"</w:t>
            </w:r>
          </w:p>
        </w:tc>
        <w:tc>
          <w:tcPr>
            <w:tcW w:w="1307" w:type="dxa"/>
            <w:vMerge/>
            <w:vAlign w:val="center"/>
            <w:hideMark/>
          </w:tcPr>
          <w:p w14:paraId="05A3D5E1" w14:textId="77777777" w:rsidR="00FA7788" w:rsidRPr="00052D67" w:rsidRDefault="00FA7788" w:rsidP="00BB22DD">
            <w:pPr>
              <w:rPr>
                <w:rFonts w:ascii="Calibri" w:hAnsi="Calibri"/>
                <w:b/>
                <w:bCs/>
                <w:color w:val="000000"/>
                <w:sz w:val="16"/>
                <w:szCs w:val="16"/>
                <w:lang w:eastAsia="es-BO"/>
              </w:rPr>
            </w:pPr>
          </w:p>
        </w:tc>
        <w:tc>
          <w:tcPr>
            <w:tcW w:w="1134" w:type="dxa"/>
            <w:shd w:val="clear" w:color="auto" w:fill="auto"/>
            <w:noWrap/>
            <w:vAlign w:val="center"/>
            <w:hideMark/>
          </w:tcPr>
          <w:p w14:paraId="7950C10C" w14:textId="77777777" w:rsidR="00FA7788" w:rsidRPr="00052D67" w:rsidRDefault="00FA7788" w:rsidP="00BB22DD">
            <w:pPr>
              <w:jc w:val="center"/>
              <w:rPr>
                <w:rFonts w:ascii="Calibri" w:hAnsi="Calibri"/>
                <w:b/>
                <w:bCs/>
                <w:color w:val="000000"/>
                <w:sz w:val="16"/>
                <w:szCs w:val="16"/>
                <w:lang w:eastAsia="es-BO"/>
              </w:rPr>
            </w:pPr>
            <w:r w:rsidRPr="00052D67">
              <w:rPr>
                <w:rFonts w:ascii="Calibri" w:hAnsi="Calibri"/>
                <w:b/>
                <w:bCs/>
                <w:color w:val="000000"/>
                <w:sz w:val="16"/>
                <w:szCs w:val="16"/>
                <w:lang w:eastAsia="es-BO"/>
              </w:rPr>
              <w:t>[MTS]</w:t>
            </w:r>
          </w:p>
        </w:tc>
        <w:tc>
          <w:tcPr>
            <w:tcW w:w="1110" w:type="dxa"/>
          </w:tcPr>
          <w:p w14:paraId="42B0ACEE" w14:textId="5AFE84DD" w:rsidR="00FA7788" w:rsidRPr="00052D67" w:rsidRDefault="00FA7788" w:rsidP="00BB22DD">
            <w:pPr>
              <w:jc w:val="center"/>
              <w:rPr>
                <w:rFonts w:ascii="Calibri" w:hAnsi="Calibri"/>
                <w:b/>
                <w:bCs/>
                <w:color w:val="000000"/>
                <w:sz w:val="16"/>
                <w:szCs w:val="16"/>
                <w:lang w:eastAsia="es-BO"/>
              </w:rPr>
            </w:pPr>
            <w:r>
              <w:rPr>
                <w:rFonts w:ascii="Calibri" w:hAnsi="Calibri"/>
                <w:b/>
                <w:bCs/>
                <w:color w:val="000000"/>
                <w:sz w:val="16"/>
                <w:szCs w:val="16"/>
                <w:lang w:eastAsia="es-BO"/>
              </w:rPr>
              <w:t>AWG</w:t>
            </w:r>
          </w:p>
        </w:tc>
      </w:tr>
      <w:tr w:rsidR="00FA7788" w:rsidRPr="00052D67" w14:paraId="5B4B9B4A" w14:textId="0EE6FAAF" w:rsidTr="00DA6EBE">
        <w:trPr>
          <w:trHeight w:hRule="exact" w:val="284"/>
          <w:jc w:val="center"/>
        </w:trPr>
        <w:tc>
          <w:tcPr>
            <w:tcW w:w="1550" w:type="dxa"/>
          </w:tcPr>
          <w:p w14:paraId="7E16DD6C" w14:textId="77777777" w:rsidR="00FA7788" w:rsidRDefault="00FA7788" w:rsidP="00BB22DD">
            <w:pPr>
              <w:jc w:val="center"/>
              <w:rPr>
                <w:rFonts w:ascii="Calibri" w:hAnsi="Calibri"/>
                <w:color w:val="000000"/>
                <w:lang w:eastAsia="es-BO"/>
              </w:rPr>
            </w:pPr>
            <w:r>
              <w:rPr>
                <w:rFonts w:ascii="Calibri" w:hAnsi="Calibri"/>
                <w:color w:val="000000"/>
                <w:lang w:eastAsia="es-BO"/>
              </w:rPr>
              <w:t>UPS-01/TD-03</w:t>
            </w:r>
          </w:p>
        </w:tc>
        <w:tc>
          <w:tcPr>
            <w:tcW w:w="1134" w:type="dxa"/>
            <w:shd w:val="clear" w:color="auto" w:fill="auto"/>
            <w:noWrap/>
            <w:vAlign w:val="center"/>
            <w:hideMark/>
          </w:tcPr>
          <w:p w14:paraId="4E396255" w14:textId="50FE8AE4" w:rsidR="00FA7788" w:rsidRPr="00052D67" w:rsidRDefault="00FA7788" w:rsidP="00BB22DD">
            <w:pPr>
              <w:jc w:val="center"/>
              <w:rPr>
                <w:rFonts w:ascii="Calibri" w:hAnsi="Calibri"/>
                <w:color w:val="000000"/>
                <w:lang w:eastAsia="es-BO"/>
              </w:rPr>
            </w:pPr>
            <w:r>
              <w:rPr>
                <w:rFonts w:ascii="Calibri" w:hAnsi="Calibri"/>
                <w:color w:val="000000"/>
                <w:lang w:eastAsia="es-BO"/>
              </w:rPr>
              <w:t>50</w:t>
            </w:r>
          </w:p>
        </w:tc>
        <w:tc>
          <w:tcPr>
            <w:tcW w:w="980" w:type="dxa"/>
            <w:shd w:val="clear" w:color="auto" w:fill="auto"/>
            <w:noWrap/>
            <w:vAlign w:val="center"/>
            <w:hideMark/>
          </w:tcPr>
          <w:p w14:paraId="0A7E3884" w14:textId="33DE9D23" w:rsidR="00FA7788" w:rsidRPr="00052D67" w:rsidRDefault="00706742" w:rsidP="00BB22DD">
            <w:pPr>
              <w:jc w:val="center"/>
              <w:rPr>
                <w:rFonts w:ascii="Calibri" w:hAnsi="Calibri"/>
                <w:color w:val="000000"/>
                <w:lang w:eastAsia="es-BO"/>
              </w:rPr>
            </w:pPr>
            <w:r>
              <w:rPr>
                <w:rFonts w:ascii="Calibri" w:hAnsi="Calibri"/>
                <w:color w:val="000000"/>
                <w:lang w:eastAsia="es-BO"/>
              </w:rPr>
              <w:t>2</w:t>
            </w:r>
            <w:r w:rsidR="00FA7788" w:rsidRPr="00052D67">
              <w:rPr>
                <w:rFonts w:ascii="Calibri" w:hAnsi="Calibri"/>
                <w:color w:val="000000"/>
                <w:lang w:eastAsia="es-BO"/>
              </w:rPr>
              <w:t>"</w:t>
            </w:r>
          </w:p>
        </w:tc>
        <w:tc>
          <w:tcPr>
            <w:tcW w:w="1307" w:type="dxa"/>
            <w:shd w:val="clear" w:color="auto" w:fill="auto"/>
            <w:vAlign w:val="center"/>
            <w:hideMark/>
          </w:tcPr>
          <w:p w14:paraId="274AC711" w14:textId="7407DF57" w:rsidR="00FA7788" w:rsidRPr="00052D67" w:rsidRDefault="00706742" w:rsidP="00BB22DD">
            <w:pPr>
              <w:jc w:val="center"/>
              <w:rPr>
                <w:rFonts w:ascii="Calibri" w:hAnsi="Calibri"/>
                <w:color w:val="000000"/>
                <w:lang w:eastAsia="es-BO"/>
              </w:rPr>
            </w:pPr>
            <w:r>
              <w:rPr>
                <w:rFonts w:ascii="Calibri" w:hAnsi="Calibri"/>
                <w:color w:val="000000"/>
                <w:lang w:eastAsia="es-BO"/>
              </w:rPr>
              <w:t>40</w:t>
            </w:r>
          </w:p>
        </w:tc>
        <w:tc>
          <w:tcPr>
            <w:tcW w:w="1134" w:type="dxa"/>
            <w:shd w:val="clear" w:color="auto" w:fill="auto"/>
            <w:vAlign w:val="center"/>
            <w:hideMark/>
          </w:tcPr>
          <w:p w14:paraId="7AC3A9F8" w14:textId="181E2871" w:rsidR="00FA7788" w:rsidRDefault="00706742" w:rsidP="00BB22DD">
            <w:pPr>
              <w:jc w:val="center"/>
              <w:rPr>
                <w:rFonts w:ascii="Calibri" w:hAnsi="Calibri"/>
                <w:color w:val="000000"/>
                <w:lang w:eastAsia="es-BO"/>
              </w:rPr>
            </w:pPr>
            <w:r>
              <w:rPr>
                <w:rFonts w:ascii="Calibri" w:hAnsi="Calibri"/>
                <w:color w:val="000000"/>
                <w:lang w:eastAsia="es-BO"/>
              </w:rPr>
              <w:t>1</w:t>
            </w:r>
            <w:r w:rsidR="00FA7788">
              <w:rPr>
                <w:rFonts w:ascii="Calibri" w:hAnsi="Calibri"/>
                <w:color w:val="000000"/>
                <w:lang w:eastAsia="es-BO"/>
              </w:rPr>
              <w:t>0</w:t>
            </w:r>
          </w:p>
          <w:p w14:paraId="3F5C8448" w14:textId="77777777" w:rsidR="00FA7788" w:rsidRPr="00052D67" w:rsidRDefault="00FA7788" w:rsidP="00BB22DD">
            <w:pPr>
              <w:jc w:val="center"/>
              <w:rPr>
                <w:rFonts w:ascii="Calibri" w:hAnsi="Calibri"/>
                <w:color w:val="000000"/>
                <w:lang w:eastAsia="es-BO"/>
              </w:rPr>
            </w:pPr>
          </w:p>
        </w:tc>
        <w:tc>
          <w:tcPr>
            <w:tcW w:w="1110" w:type="dxa"/>
          </w:tcPr>
          <w:p w14:paraId="0C394665" w14:textId="187A7F4B" w:rsidR="00FA7788" w:rsidRDefault="00706742" w:rsidP="00BB22DD">
            <w:pPr>
              <w:jc w:val="center"/>
              <w:rPr>
                <w:rFonts w:ascii="Calibri" w:hAnsi="Calibri"/>
                <w:color w:val="000000"/>
                <w:lang w:eastAsia="es-BO"/>
              </w:rPr>
            </w:pPr>
            <w:r>
              <w:rPr>
                <w:rFonts w:ascii="Calibri" w:hAnsi="Calibri"/>
                <w:color w:val="000000"/>
                <w:lang w:eastAsia="es-BO"/>
              </w:rPr>
              <w:t>3</w:t>
            </w:r>
            <w:r w:rsidR="00FA7788">
              <w:rPr>
                <w:rFonts w:ascii="Calibri" w:hAnsi="Calibri"/>
                <w:color w:val="000000"/>
                <w:lang w:eastAsia="es-BO"/>
              </w:rPr>
              <w:t>x4</w:t>
            </w:r>
          </w:p>
          <w:p w14:paraId="4E2BC558" w14:textId="13CF2132" w:rsidR="00FA7788" w:rsidRDefault="00FA7788" w:rsidP="00BB22DD">
            <w:pPr>
              <w:jc w:val="center"/>
              <w:rPr>
                <w:rFonts w:ascii="Calibri" w:hAnsi="Calibri"/>
                <w:color w:val="000000"/>
                <w:lang w:eastAsia="es-BO"/>
              </w:rPr>
            </w:pPr>
          </w:p>
        </w:tc>
      </w:tr>
      <w:tr w:rsidR="00FA7788" w:rsidRPr="00052D67" w14:paraId="6EDDE64F" w14:textId="003E9C89" w:rsidTr="00DA6EBE">
        <w:trPr>
          <w:trHeight w:hRule="exact" w:val="284"/>
          <w:jc w:val="center"/>
        </w:trPr>
        <w:tc>
          <w:tcPr>
            <w:tcW w:w="1550" w:type="dxa"/>
          </w:tcPr>
          <w:p w14:paraId="7E915D9D" w14:textId="77777777" w:rsidR="00FA7788" w:rsidRDefault="00FA7788" w:rsidP="00BB22DD">
            <w:pPr>
              <w:jc w:val="center"/>
              <w:rPr>
                <w:rFonts w:ascii="Calibri" w:hAnsi="Calibri"/>
                <w:color w:val="000000"/>
                <w:lang w:eastAsia="es-BO"/>
              </w:rPr>
            </w:pPr>
            <w:r>
              <w:rPr>
                <w:rFonts w:ascii="Calibri" w:hAnsi="Calibri"/>
                <w:color w:val="000000"/>
                <w:lang w:eastAsia="es-BO"/>
              </w:rPr>
              <w:t>TD-03/CCM-01</w:t>
            </w:r>
          </w:p>
          <w:p w14:paraId="29C15A48" w14:textId="77777777" w:rsidR="00FA7788" w:rsidRDefault="00FA7788" w:rsidP="00BB22DD">
            <w:pPr>
              <w:jc w:val="center"/>
              <w:rPr>
                <w:rFonts w:ascii="Calibri" w:hAnsi="Calibri"/>
                <w:color w:val="000000"/>
                <w:lang w:eastAsia="es-BO"/>
              </w:rPr>
            </w:pPr>
          </w:p>
        </w:tc>
        <w:tc>
          <w:tcPr>
            <w:tcW w:w="1134" w:type="dxa"/>
            <w:shd w:val="clear" w:color="auto" w:fill="auto"/>
            <w:noWrap/>
            <w:vAlign w:val="center"/>
          </w:tcPr>
          <w:p w14:paraId="79B13493" w14:textId="5998860D" w:rsidR="00FA7788" w:rsidRDefault="00FA7788" w:rsidP="00BB22DD">
            <w:pPr>
              <w:jc w:val="center"/>
              <w:rPr>
                <w:rFonts w:ascii="Calibri" w:hAnsi="Calibri"/>
                <w:color w:val="000000"/>
                <w:lang w:eastAsia="es-BO"/>
              </w:rPr>
            </w:pPr>
            <w:r>
              <w:rPr>
                <w:rFonts w:ascii="Calibri" w:hAnsi="Calibri"/>
                <w:color w:val="000000"/>
                <w:lang w:eastAsia="es-BO"/>
              </w:rPr>
              <w:t>10</w:t>
            </w:r>
          </w:p>
        </w:tc>
        <w:tc>
          <w:tcPr>
            <w:tcW w:w="980" w:type="dxa"/>
            <w:shd w:val="clear" w:color="auto" w:fill="auto"/>
            <w:noWrap/>
            <w:vAlign w:val="center"/>
          </w:tcPr>
          <w:p w14:paraId="1E3AE2FE" w14:textId="77777777" w:rsidR="00FA7788" w:rsidRDefault="00FA7788" w:rsidP="00BB22DD">
            <w:pPr>
              <w:jc w:val="center"/>
              <w:rPr>
                <w:rFonts w:ascii="Calibri" w:hAnsi="Calibri"/>
                <w:color w:val="000000"/>
                <w:lang w:eastAsia="es-BO"/>
              </w:rPr>
            </w:pPr>
            <w:r w:rsidRPr="00052D67">
              <w:rPr>
                <w:rFonts w:ascii="Calibri" w:hAnsi="Calibri"/>
                <w:color w:val="000000"/>
                <w:lang w:eastAsia="es-BO"/>
              </w:rPr>
              <w:t>1"</w:t>
            </w:r>
          </w:p>
        </w:tc>
        <w:tc>
          <w:tcPr>
            <w:tcW w:w="1307" w:type="dxa"/>
            <w:shd w:val="clear" w:color="auto" w:fill="auto"/>
            <w:vAlign w:val="center"/>
          </w:tcPr>
          <w:p w14:paraId="5422D9DA" w14:textId="56E2CD16" w:rsidR="00FA7788" w:rsidRDefault="00FA7788" w:rsidP="00BB22DD">
            <w:pPr>
              <w:jc w:val="center"/>
              <w:rPr>
                <w:rFonts w:ascii="Calibri" w:hAnsi="Calibri"/>
                <w:color w:val="000000"/>
                <w:lang w:eastAsia="es-BO"/>
              </w:rPr>
            </w:pPr>
            <w:r>
              <w:rPr>
                <w:rFonts w:ascii="Calibri" w:hAnsi="Calibri"/>
                <w:color w:val="000000"/>
                <w:lang w:eastAsia="es-BO"/>
              </w:rPr>
              <w:t>6</w:t>
            </w:r>
          </w:p>
        </w:tc>
        <w:tc>
          <w:tcPr>
            <w:tcW w:w="1134" w:type="dxa"/>
            <w:shd w:val="clear" w:color="auto" w:fill="auto"/>
            <w:vAlign w:val="center"/>
          </w:tcPr>
          <w:p w14:paraId="580C6725" w14:textId="2CE0F1CA" w:rsidR="00FA7788" w:rsidRDefault="00D74601" w:rsidP="00BB22DD">
            <w:pPr>
              <w:jc w:val="center"/>
              <w:rPr>
                <w:rFonts w:ascii="Calibri" w:hAnsi="Calibri"/>
                <w:color w:val="000000"/>
                <w:lang w:eastAsia="es-BO"/>
              </w:rPr>
            </w:pPr>
            <w:r>
              <w:rPr>
                <w:rFonts w:ascii="Calibri" w:hAnsi="Calibri"/>
                <w:color w:val="000000"/>
                <w:lang w:eastAsia="es-BO"/>
              </w:rPr>
              <w:t>2</w:t>
            </w:r>
          </w:p>
        </w:tc>
        <w:tc>
          <w:tcPr>
            <w:tcW w:w="1110" w:type="dxa"/>
          </w:tcPr>
          <w:p w14:paraId="7D07E5E5" w14:textId="7FADE8C8" w:rsidR="00FA7788" w:rsidRDefault="00FA7788" w:rsidP="00BB22DD">
            <w:pPr>
              <w:jc w:val="center"/>
              <w:rPr>
                <w:rFonts w:ascii="Calibri" w:hAnsi="Calibri"/>
                <w:color w:val="000000"/>
                <w:lang w:eastAsia="es-BO"/>
              </w:rPr>
            </w:pPr>
            <w:r>
              <w:rPr>
                <w:rFonts w:ascii="Calibri" w:hAnsi="Calibri"/>
                <w:color w:val="000000"/>
                <w:lang w:eastAsia="es-BO"/>
              </w:rPr>
              <w:t>2x12</w:t>
            </w:r>
          </w:p>
        </w:tc>
      </w:tr>
      <w:tr w:rsidR="00FA7788" w:rsidRPr="00052D67" w14:paraId="456912B4" w14:textId="330B6FE4" w:rsidTr="00DA6EBE">
        <w:trPr>
          <w:trHeight w:hRule="exact" w:val="284"/>
          <w:jc w:val="center"/>
        </w:trPr>
        <w:tc>
          <w:tcPr>
            <w:tcW w:w="1550" w:type="dxa"/>
          </w:tcPr>
          <w:p w14:paraId="51D945CE" w14:textId="77777777" w:rsidR="00FA7788" w:rsidRDefault="00FA7788" w:rsidP="00BB22DD">
            <w:pPr>
              <w:jc w:val="center"/>
              <w:rPr>
                <w:rFonts w:ascii="Calibri" w:hAnsi="Calibri"/>
                <w:color w:val="000000"/>
                <w:lang w:eastAsia="es-BO"/>
              </w:rPr>
            </w:pPr>
            <w:r>
              <w:rPr>
                <w:rFonts w:ascii="Calibri" w:hAnsi="Calibri"/>
                <w:color w:val="000000"/>
                <w:lang w:eastAsia="es-BO"/>
              </w:rPr>
              <w:t>TD-03/ILUM.</w:t>
            </w:r>
          </w:p>
          <w:p w14:paraId="1757D943" w14:textId="77777777" w:rsidR="00FA7788" w:rsidRDefault="00FA7788" w:rsidP="00BB22DD">
            <w:pPr>
              <w:jc w:val="center"/>
              <w:rPr>
                <w:rFonts w:ascii="Calibri" w:hAnsi="Calibri"/>
                <w:color w:val="000000"/>
                <w:lang w:eastAsia="es-BO"/>
              </w:rPr>
            </w:pPr>
          </w:p>
        </w:tc>
        <w:tc>
          <w:tcPr>
            <w:tcW w:w="1134" w:type="dxa"/>
            <w:shd w:val="clear" w:color="auto" w:fill="auto"/>
            <w:noWrap/>
            <w:vAlign w:val="center"/>
          </w:tcPr>
          <w:p w14:paraId="0BDACE7C" w14:textId="77777777" w:rsidR="00FA7788" w:rsidRDefault="00D74601" w:rsidP="00BB22DD">
            <w:pPr>
              <w:jc w:val="center"/>
              <w:rPr>
                <w:rFonts w:ascii="Calibri" w:hAnsi="Calibri"/>
                <w:color w:val="000000"/>
                <w:lang w:eastAsia="es-BO"/>
              </w:rPr>
            </w:pPr>
            <w:r>
              <w:rPr>
                <w:rFonts w:ascii="Calibri" w:hAnsi="Calibri"/>
                <w:color w:val="000000"/>
                <w:lang w:eastAsia="es-BO"/>
              </w:rPr>
              <w:t>12</w:t>
            </w:r>
          </w:p>
          <w:p w14:paraId="2036A89F" w14:textId="7B050D43" w:rsidR="00D74601" w:rsidRDefault="00D74601" w:rsidP="00BB22DD">
            <w:pPr>
              <w:jc w:val="center"/>
              <w:rPr>
                <w:rFonts w:ascii="Calibri" w:hAnsi="Calibri"/>
                <w:color w:val="000000"/>
                <w:lang w:eastAsia="es-BO"/>
              </w:rPr>
            </w:pPr>
          </w:p>
        </w:tc>
        <w:tc>
          <w:tcPr>
            <w:tcW w:w="980" w:type="dxa"/>
            <w:shd w:val="clear" w:color="auto" w:fill="auto"/>
            <w:noWrap/>
            <w:vAlign w:val="center"/>
          </w:tcPr>
          <w:p w14:paraId="6BEFA7F6" w14:textId="4C4A4741" w:rsidR="00FA7788" w:rsidRDefault="00FA7788" w:rsidP="00BB22DD">
            <w:pPr>
              <w:jc w:val="center"/>
              <w:rPr>
                <w:rFonts w:ascii="Calibri" w:hAnsi="Calibri"/>
                <w:color w:val="000000"/>
                <w:lang w:eastAsia="es-BO"/>
              </w:rPr>
            </w:pPr>
            <w:r>
              <w:rPr>
                <w:rFonts w:ascii="Calibri" w:hAnsi="Calibri"/>
                <w:color w:val="000000"/>
                <w:lang w:eastAsia="es-BO"/>
              </w:rPr>
              <w:t>1”</w:t>
            </w:r>
          </w:p>
        </w:tc>
        <w:tc>
          <w:tcPr>
            <w:tcW w:w="1307" w:type="dxa"/>
            <w:shd w:val="clear" w:color="auto" w:fill="auto"/>
            <w:vAlign w:val="center"/>
          </w:tcPr>
          <w:p w14:paraId="640B7E27" w14:textId="340D8679" w:rsidR="00FA7788" w:rsidRDefault="0060577C" w:rsidP="00BB22DD">
            <w:pPr>
              <w:jc w:val="center"/>
              <w:rPr>
                <w:rFonts w:ascii="Calibri" w:hAnsi="Calibri"/>
                <w:color w:val="000000"/>
                <w:lang w:eastAsia="es-BO"/>
              </w:rPr>
            </w:pPr>
            <w:r>
              <w:rPr>
                <w:rFonts w:ascii="Calibri" w:hAnsi="Calibri"/>
                <w:color w:val="000000"/>
                <w:lang w:eastAsia="es-BO"/>
              </w:rPr>
              <w:t>10</w:t>
            </w:r>
          </w:p>
        </w:tc>
        <w:tc>
          <w:tcPr>
            <w:tcW w:w="1134" w:type="dxa"/>
            <w:shd w:val="clear" w:color="auto" w:fill="auto"/>
            <w:vAlign w:val="center"/>
          </w:tcPr>
          <w:p w14:paraId="27F38CB0" w14:textId="276D7A34" w:rsidR="00FA7788" w:rsidRDefault="00D73275" w:rsidP="00BB22DD">
            <w:pPr>
              <w:jc w:val="center"/>
              <w:rPr>
                <w:rFonts w:ascii="Calibri" w:hAnsi="Calibri"/>
                <w:color w:val="000000"/>
                <w:lang w:eastAsia="es-BO"/>
              </w:rPr>
            </w:pPr>
            <w:r>
              <w:rPr>
                <w:rFonts w:ascii="Calibri" w:hAnsi="Calibri"/>
                <w:color w:val="000000"/>
                <w:lang w:eastAsia="es-BO"/>
              </w:rPr>
              <w:t>2</w:t>
            </w:r>
          </w:p>
        </w:tc>
        <w:tc>
          <w:tcPr>
            <w:tcW w:w="1110" w:type="dxa"/>
          </w:tcPr>
          <w:p w14:paraId="58D03CB1" w14:textId="77777777" w:rsidR="00FA7788" w:rsidRDefault="00FA7788" w:rsidP="00BB22DD">
            <w:pPr>
              <w:jc w:val="center"/>
              <w:rPr>
                <w:rFonts w:ascii="Calibri" w:hAnsi="Calibri"/>
                <w:color w:val="000000"/>
                <w:lang w:eastAsia="es-BO"/>
              </w:rPr>
            </w:pPr>
          </w:p>
        </w:tc>
      </w:tr>
      <w:tr w:rsidR="00FA7788" w:rsidRPr="00052D67" w14:paraId="02D8125A" w14:textId="47B53B5A" w:rsidTr="00DA6EBE">
        <w:trPr>
          <w:trHeight w:hRule="exact" w:val="284"/>
          <w:jc w:val="center"/>
        </w:trPr>
        <w:tc>
          <w:tcPr>
            <w:tcW w:w="1550" w:type="dxa"/>
          </w:tcPr>
          <w:p w14:paraId="6AFF6A44" w14:textId="77777777" w:rsidR="00FA7788" w:rsidRPr="00052D67" w:rsidRDefault="00FA7788" w:rsidP="00BB22DD">
            <w:pPr>
              <w:jc w:val="center"/>
              <w:rPr>
                <w:rFonts w:ascii="Calibri" w:hAnsi="Calibri"/>
                <w:color w:val="000000"/>
                <w:lang w:eastAsia="es-BO"/>
              </w:rPr>
            </w:pPr>
            <w:r>
              <w:rPr>
                <w:rFonts w:ascii="Calibri" w:hAnsi="Calibri"/>
                <w:color w:val="000000"/>
                <w:lang w:eastAsia="es-BO"/>
              </w:rPr>
              <w:t>TD-03/COM-01</w:t>
            </w:r>
          </w:p>
        </w:tc>
        <w:tc>
          <w:tcPr>
            <w:tcW w:w="1134" w:type="dxa"/>
            <w:shd w:val="clear" w:color="auto" w:fill="auto"/>
            <w:noWrap/>
            <w:vAlign w:val="center"/>
            <w:hideMark/>
          </w:tcPr>
          <w:p w14:paraId="639C9B9A" w14:textId="57A45257" w:rsidR="00FA7788" w:rsidRPr="00052D67" w:rsidRDefault="00D74601" w:rsidP="00BB22DD">
            <w:pPr>
              <w:jc w:val="center"/>
              <w:rPr>
                <w:rFonts w:ascii="Calibri" w:hAnsi="Calibri"/>
                <w:color w:val="000000"/>
                <w:lang w:eastAsia="es-BO"/>
              </w:rPr>
            </w:pPr>
            <w:r>
              <w:rPr>
                <w:rFonts w:ascii="Calibri" w:hAnsi="Calibri"/>
                <w:color w:val="000000"/>
                <w:lang w:eastAsia="es-BO"/>
              </w:rPr>
              <w:t>15</w:t>
            </w:r>
          </w:p>
        </w:tc>
        <w:tc>
          <w:tcPr>
            <w:tcW w:w="980" w:type="dxa"/>
            <w:shd w:val="clear" w:color="auto" w:fill="auto"/>
            <w:noWrap/>
            <w:vAlign w:val="center"/>
            <w:hideMark/>
          </w:tcPr>
          <w:p w14:paraId="0A0A482D" w14:textId="40044F86" w:rsidR="00FA7788" w:rsidRPr="00052D67" w:rsidRDefault="00FA7788" w:rsidP="00BB22DD">
            <w:pPr>
              <w:jc w:val="center"/>
              <w:rPr>
                <w:rFonts w:ascii="Calibri" w:hAnsi="Calibri"/>
                <w:color w:val="000000"/>
                <w:lang w:eastAsia="es-BO"/>
              </w:rPr>
            </w:pPr>
            <w:r>
              <w:rPr>
                <w:rFonts w:ascii="Calibri" w:hAnsi="Calibri"/>
                <w:color w:val="000000"/>
                <w:lang w:eastAsia="es-BO"/>
              </w:rPr>
              <w:t>1”</w:t>
            </w:r>
          </w:p>
        </w:tc>
        <w:tc>
          <w:tcPr>
            <w:tcW w:w="1307" w:type="dxa"/>
            <w:shd w:val="clear" w:color="auto" w:fill="auto"/>
            <w:vAlign w:val="center"/>
            <w:hideMark/>
          </w:tcPr>
          <w:p w14:paraId="45ACF591" w14:textId="77777777" w:rsidR="00FA7788" w:rsidRDefault="0060577C" w:rsidP="00BB22DD">
            <w:pPr>
              <w:jc w:val="center"/>
              <w:rPr>
                <w:rFonts w:ascii="Calibri" w:hAnsi="Calibri"/>
                <w:color w:val="000000"/>
                <w:lang w:eastAsia="es-BO"/>
              </w:rPr>
            </w:pPr>
            <w:r>
              <w:rPr>
                <w:rFonts w:ascii="Calibri" w:hAnsi="Calibri"/>
                <w:color w:val="000000"/>
                <w:lang w:eastAsia="es-BO"/>
              </w:rPr>
              <w:t>10</w:t>
            </w:r>
          </w:p>
          <w:p w14:paraId="477FA909" w14:textId="1A4E3752" w:rsidR="0060577C" w:rsidRPr="00052D67" w:rsidRDefault="0060577C" w:rsidP="00BB22DD">
            <w:pPr>
              <w:jc w:val="center"/>
              <w:rPr>
                <w:rFonts w:ascii="Calibri" w:hAnsi="Calibri"/>
                <w:color w:val="000000"/>
                <w:lang w:eastAsia="es-BO"/>
              </w:rPr>
            </w:pPr>
          </w:p>
        </w:tc>
        <w:tc>
          <w:tcPr>
            <w:tcW w:w="1134" w:type="dxa"/>
            <w:shd w:val="clear" w:color="auto" w:fill="auto"/>
            <w:vAlign w:val="center"/>
            <w:hideMark/>
          </w:tcPr>
          <w:p w14:paraId="07848B13" w14:textId="54CDA78A" w:rsidR="00FA7788" w:rsidRPr="00052D67" w:rsidRDefault="00D73275" w:rsidP="00BB22DD">
            <w:pPr>
              <w:jc w:val="center"/>
              <w:rPr>
                <w:rFonts w:ascii="Calibri" w:hAnsi="Calibri"/>
                <w:color w:val="000000"/>
                <w:lang w:eastAsia="es-BO"/>
              </w:rPr>
            </w:pPr>
            <w:r>
              <w:rPr>
                <w:rFonts w:ascii="Calibri" w:hAnsi="Calibri"/>
                <w:color w:val="000000"/>
                <w:lang w:eastAsia="es-BO"/>
              </w:rPr>
              <w:t>5</w:t>
            </w:r>
          </w:p>
        </w:tc>
        <w:tc>
          <w:tcPr>
            <w:tcW w:w="1110" w:type="dxa"/>
          </w:tcPr>
          <w:p w14:paraId="0EB2B880" w14:textId="01D74F21" w:rsidR="00FA7788" w:rsidRDefault="00FA7788" w:rsidP="00BB22DD">
            <w:pPr>
              <w:jc w:val="center"/>
              <w:rPr>
                <w:rFonts w:ascii="Calibri" w:hAnsi="Calibri"/>
                <w:color w:val="000000"/>
                <w:lang w:eastAsia="es-BO"/>
              </w:rPr>
            </w:pPr>
            <w:r>
              <w:rPr>
                <w:rFonts w:ascii="Calibri" w:hAnsi="Calibri"/>
                <w:color w:val="000000"/>
                <w:lang w:eastAsia="es-BO"/>
              </w:rPr>
              <w:t>2x12</w:t>
            </w:r>
          </w:p>
        </w:tc>
      </w:tr>
      <w:tr w:rsidR="00FA7788" w:rsidRPr="00052D67" w14:paraId="5C9DF17B" w14:textId="795CC0F1" w:rsidTr="00DA6EBE">
        <w:trPr>
          <w:trHeight w:hRule="exact" w:val="284"/>
          <w:jc w:val="center"/>
        </w:trPr>
        <w:tc>
          <w:tcPr>
            <w:tcW w:w="1550" w:type="dxa"/>
          </w:tcPr>
          <w:p w14:paraId="3644ADE2" w14:textId="77777777" w:rsidR="00FA7788" w:rsidRDefault="00FA7788" w:rsidP="00BB22DD">
            <w:pPr>
              <w:jc w:val="center"/>
              <w:rPr>
                <w:rFonts w:ascii="Calibri" w:hAnsi="Calibri"/>
                <w:color w:val="000000"/>
                <w:lang w:eastAsia="es-BO"/>
              </w:rPr>
            </w:pPr>
            <w:r>
              <w:rPr>
                <w:rFonts w:ascii="Calibri" w:hAnsi="Calibri"/>
                <w:color w:val="000000"/>
                <w:lang w:eastAsia="es-BO"/>
              </w:rPr>
              <w:t>TD-03/TOMAS</w:t>
            </w:r>
          </w:p>
        </w:tc>
        <w:tc>
          <w:tcPr>
            <w:tcW w:w="1134" w:type="dxa"/>
            <w:shd w:val="clear" w:color="auto" w:fill="auto"/>
            <w:noWrap/>
            <w:vAlign w:val="center"/>
          </w:tcPr>
          <w:p w14:paraId="03CF90DF" w14:textId="100C3552" w:rsidR="00FA7788" w:rsidRDefault="00D74601" w:rsidP="00BB22DD">
            <w:pPr>
              <w:jc w:val="center"/>
              <w:rPr>
                <w:rFonts w:ascii="Calibri" w:hAnsi="Calibri"/>
                <w:color w:val="000000"/>
                <w:lang w:eastAsia="es-BO"/>
              </w:rPr>
            </w:pPr>
            <w:r>
              <w:rPr>
                <w:rFonts w:ascii="Calibri" w:hAnsi="Calibri"/>
                <w:color w:val="000000"/>
                <w:lang w:eastAsia="es-BO"/>
              </w:rPr>
              <w:t>15</w:t>
            </w:r>
          </w:p>
        </w:tc>
        <w:tc>
          <w:tcPr>
            <w:tcW w:w="980" w:type="dxa"/>
            <w:shd w:val="clear" w:color="auto" w:fill="auto"/>
            <w:noWrap/>
            <w:vAlign w:val="center"/>
          </w:tcPr>
          <w:p w14:paraId="4CF5765B" w14:textId="187156CC" w:rsidR="00FA7788" w:rsidRPr="00052D67" w:rsidRDefault="00FA7788" w:rsidP="00BB22DD">
            <w:pPr>
              <w:jc w:val="center"/>
              <w:rPr>
                <w:rFonts w:ascii="Calibri" w:hAnsi="Calibri"/>
                <w:color w:val="000000"/>
                <w:lang w:eastAsia="es-BO"/>
              </w:rPr>
            </w:pPr>
            <w:r>
              <w:rPr>
                <w:rFonts w:ascii="Calibri" w:hAnsi="Calibri"/>
                <w:color w:val="000000"/>
                <w:lang w:eastAsia="es-BO"/>
              </w:rPr>
              <w:t>1”</w:t>
            </w:r>
          </w:p>
        </w:tc>
        <w:tc>
          <w:tcPr>
            <w:tcW w:w="1307" w:type="dxa"/>
            <w:shd w:val="clear" w:color="auto" w:fill="auto"/>
            <w:vAlign w:val="center"/>
          </w:tcPr>
          <w:p w14:paraId="7FCA5580" w14:textId="671474EB" w:rsidR="00FA7788" w:rsidRDefault="0060577C" w:rsidP="00BB22DD">
            <w:pPr>
              <w:jc w:val="center"/>
              <w:rPr>
                <w:rFonts w:ascii="Calibri" w:hAnsi="Calibri"/>
                <w:color w:val="000000"/>
                <w:lang w:eastAsia="es-BO"/>
              </w:rPr>
            </w:pPr>
            <w:r>
              <w:rPr>
                <w:rFonts w:ascii="Calibri" w:hAnsi="Calibri"/>
                <w:color w:val="000000"/>
                <w:lang w:eastAsia="es-BO"/>
              </w:rPr>
              <w:t>10</w:t>
            </w:r>
          </w:p>
        </w:tc>
        <w:tc>
          <w:tcPr>
            <w:tcW w:w="1134" w:type="dxa"/>
            <w:shd w:val="clear" w:color="auto" w:fill="auto"/>
            <w:vAlign w:val="center"/>
          </w:tcPr>
          <w:p w14:paraId="103F048B" w14:textId="17EBA359" w:rsidR="00FA7788" w:rsidRPr="00052D67" w:rsidRDefault="00D73275" w:rsidP="00BB22DD">
            <w:pPr>
              <w:jc w:val="center"/>
              <w:rPr>
                <w:rFonts w:ascii="Calibri" w:hAnsi="Calibri"/>
                <w:color w:val="000000"/>
                <w:lang w:eastAsia="es-BO"/>
              </w:rPr>
            </w:pPr>
            <w:r>
              <w:rPr>
                <w:rFonts w:ascii="Calibri" w:hAnsi="Calibri"/>
                <w:color w:val="000000"/>
                <w:lang w:eastAsia="es-BO"/>
              </w:rPr>
              <w:t>5</w:t>
            </w:r>
          </w:p>
        </w:tc>
        <w:tc>
          <w:tcPr>
            <w:tcW w:w="1110" w:type="dxa"/>
          </w:tcPr>
          <w:p w14:paraId="7662D176" w14:textId="4CA650FD" w:rsidR="00FA7788" w:rsidRDefault="00991D3A" w:rsidP="00BB22DD">
            <w:pPr>
              <w:jc w:val="center"/>
              <w:rPr>
                <w:rFonts w:ascii="Calibri" w:hAnsi="Calibri"/>
                <w:color w:val="000000"/>
                <w:lang w:eastAsia="es-BO"/>
              </w:rPr>
            </w:pPr>
            <w:r>
              <w:rPr>
                <w:rFonts w:ascii="Calibri" w:hAnsi="Calibri"/>
                <w:color w:val="000000"/>
                <w:lang w:eastAsia="es-BO"/>
              </w:rPr>
              <w:t>2x12</w:t>
            </w:r>
          </w:p>
        </w:tc>
      </w:tr>
      <w:tr w:rsidR="00FA7788" w:rsidRPr="00052D67" w14:paraId="18FEDDF1" w14:textId="480A9C12" w:rsidTr="00DA6EBE">
        <w:trPr>
          <w:trHeight w:hRule="exact" w:val="284"/>
          <w:jc w:val="center"/>
        </w:trPr>
        <w:tc>
          <w:tcPr>
            <w:tcW w:w="1550" w:type="dxa"/>
          </w:tcPr>
          <w:p w14:paraId="3245E33C" w14:textId="77777777" w:rsidR="00FA7788" w:rsidRDefault="00FA7788" w:rsidP="00BB22DD">
            <w:pPr>
              <w:jc w:val="center"/>
              <w:rPr>
                <w:rFonts w:ascii="Calibri" w:hAnsi="Calibri"/>
                <w:color w:val="000000"/>
                <w:lang w:eastAsia="es-BO"/>
              </w:rPr>
            </w:pPr>
            <w:r>
              <w:rPr>
                <w:rFonts w:ascii="Calibri" w:hAnsi="Calibri"/>
                <w:color w:val="000000"/>
                <w:lang w:eastAsia="es-BO"/>
              </w:rPr>
              <w:t>TD-03/TD-04</w:t>
            </w:r>
          </w:p>
        </w:tc>
        <w:tc>
          <w:tcPr>
            <w:tcW w:w="1134" w:type="dxa"/>
            <w:shd w:val="clear" w:color="auto" w:fill="auto"/>
            <w:noWrap/>
            <w:vAlign w:val="center"/>
          </w:tcPr>
          <w:p w14:paraId="3E2B4FAF" w14:textId="45D35CA2" w:rsidR="00FA7788" w:rsidRDefault="00991D3A" w:rsidP="004E416C">
            <w:pPr>
              <w:jc w:val="center"/>
              <w:rPr>
                <w:rFonts w:ascii="Calibri" w:hAnsi="Calibri"/>
                <w:color w:val="000000"/>
                <w:lang w:eastAsia="es-BO"/>
              </w:rPr>
            </w:pPr>
            <w:r>
              <w:rPr>
                <w:rFonts w:ascii="Calibri" w:hAnsi="Calibri"/>
                <w:color w:val="000000"/>
                <w:lang w:eastAsia="es-BO"/>
              </w:rPr>
              <w:t>250</w:t>
            </w:r>
          </w:p>
        </w:tc>
        <w:tc>
          <w:tcPr>
            <w:tcW w:w="980" w:type="dxa"/>
            <w:shd w:val="clear" w:color="auto" w:fill="auto"/>
            <w:noWrap/>
            <w:vAlign w:val="center"/>
          </w:tcPr>
          <w:p w14:paraId="1E9CD314" w14:textId="059F07D0" w:rsidR="00FA7788" w:rsidRDefault="00855DA6" w:rsidP="00BB22DD">
            <w:pPr>
              <w:jc w:val="center"/>
              <w:rPr>
                <w:rFonts w:ascii="Calibri" w:hAnsi="Calibri"/>
                <w:color w:val="000000"/>
                <w:lang w:eastAsia="es-BO"/>
              </w:rPr>
            </w:pPr>
            <w:r>
              <w:rPr>
                <w:rFonts w:ascii="Calibri" w:hAnsi="Calibri"/>
                <w:color w:val="000000"/>
                <w:lang w:eastAsia="es-BO"/>
              </w:rPr>
              <w:t>1</w:t>
            </w:r>
            <w:r>
              <w:rPr>
                <w:rFonts w:ascii="Calibri" w:hAnsi="Calibri" w:cs="Calibri"/>
                <w:color w:val="000000"/>
                <w:lang w:eastAsia="es-BO"/>
              </w:rPr>
              <w:t>½</w:t>
            </w:r>
            <w:r w:rsidR="00FA7788">
              <w:rPr>
                <w:rFonts w:ascii="Calibri" w:hAnsi="Calibri"/>
                <w:color w:val="000000"/>
                <w:lang w:eastAsia="es-BO"/>
              </w:rPr>
              <w:t>”</w:t>
            </w:r>
          </w:p>
        </w:tc>
        <w:tc>
          <w:tcPr>
            <w:tcW w:w="1307" w:type="dxa"/>
            <w:shd w:val="clear" w:color="auto" w:fill="auto"/>
            <w:vAlign w:val="center"/>
          </w:tcPr>
          <w:p w14:paraId="015A6C54" w14:textId="1B6B5117" w:rsidR="00FA7788" w:rsidRDefault="00991D3A" w:rsidP="00BB22DD">
            <w:pPr>
              <w:jc w:val="center"/>
              <w:rPr>
                <w:rFonts w:ascii="Calibri" w:hAnsi="Calibri"/>
                <w:color w:val="000000"/>
                <w:lang w:eastAsia="es-BO"/>
              </w:rPr>
            </w:pPr>
            <w:r>
              <w:rPr>
                <w:rFonts w:ascii="Calibri" w:hAnsi="Calibri"/>
                <w:color w:val="000000"/>
                <w:lang w:eastAsia="es-BO"/>
              </w:rPr>
              <w:t>23</w:t>
            </w:r>
            <w:r w:rsidR="00FA7788">
              <w:rPr>
                <w:rFonts w:ascii="Calibri" w:hAnsi="Calibri"/>
                <w:color w:val="000000"/>
                <w:lang w:eastAsia="es-BO"/>
              </w:rPr>
              <w:t>0</w:t>
            </w:r>
          </w:p>
        </w:tc>
        <w:tc>
          <w:tcPr>
            <w:tcW w:w="1134" w:type="dxa"/>
            <w:shd w:val="clear" w:color="auto" w:fill="auto"/>
            <w:vAlign w:val="center"/>
          </w:tcPr>
          <w:p w14:paraId="04FA7FA0" w14:textId="6E763822" w:rsidR="00FA7788" w:rsidRDefault="00991D3A" w:rsidP="00BB22DD">
            <w:pPr>
              <w:jc w:val="center"/>
              <w:rPr>
                <w:rFonts w:ascii="Calibri" w:hAnsi="Calibri"/>
                <w:color w:val="000000"/>
                <w:lang w:eastAsia="es-BO"/>
              </w:rPr>
            </w:pPr>
            <w:r>
              <w:rPr>
                <w:rFonts w:ascii="Calibri" w:hAnsi="Calibri"/>
                <w:color w:val="000000"/>
                <w:lang w:eastAsia="es-BO"/>
              </w:rPr>
              <w:t>2</w:t>
            </w:r>
            <w:r w:rsidR="00FA7788">
              <w:rPr>
                <w:rFonts w:ascii="Calibri" w:hAnsi="Calibri"/>
                <w:color w:val="000000"/>
                <w:lang w:eastAsia="es-BO"/>
              </w:rPr>
              <w:t>0</w:t>
            </w:r>
          </w:p>
        </w:tc>
        <w:tc>
          <w:tcPr>
            <w:tcW w:w="1110" w:type="dxa"/>
          </w:tcPr>
          <w:p w14:paraId="5A123049" w14:textId="78E13225" w:rsidR="00FA7788" w:rsidRDefault="00991D3A" w:rsidP="00BB22DD">
            <w:pPr>
              <w:jc w:val="center"/>
              <w:rPr>
                <w:rFonts w:ascii="Calibri" w:hAnsi="Calibri"/>
                <w:color w:val="000000"/>
                <w:lang w:eastAsia="es-BO"/>
              </w:rPr>
            </w:pPr>
            <w:r>
              <w:rPr>
                <w:rFonts w:ascii="Calibri" w:hAnsi="Calibri"/>
                <w:color w:val="000000"/>
                <w:lang w:eastAsia="es-BO"/>
              </w:rPr>
              <w:t>2x6</w:t>
            </w:r>
          </w:p>
        </w:tc>
      </w:tr>
    </w:tbl>
    <w:p w14:paraId="04952A19" w14:textId="77777777" w:rsidR="00EC7C22" w:rsidRPr="0005353E" w:rsidRDefault="00EC7C22" w:rsidP="00EC7C22">
      <w:pPr>
        <w:pStyle w:val="Prrafodelista"/>
        <w:tabs>
          <w:tab w:val="left" w:pos="-1276"/>
        </w:tabs>
        <w:spacing w:before="60" w:after="60"/>
        <w:ind w:right="335"/>
        <w:jc w:val="both"/>
        <w:rPr>
          <w:sz w:val="24"/>
          <w:szCs w:val="24"/>
        </w:rPr>
      </w:pPr>
    </w:p>
    <w:p w14:paraId="697CB67C" w14:textId="4818F740" w:rsidR="00EC7C22" w:rsidRPr="00F92054" w:rsidRDefault="00EC7C22" w:rsidP="00F92054">
      <w:pPr>
        <w:autoSpaceDE w:val="0"/>
        <w:autoSpaceDN w:val="0"/>
        <w:adjustRightInd w:val="0"/>
        <w:spacing w:after="0" w:line="240" w:lineRule="auto"/>
        <w:ind w:left="207" w:right="-568"/>
        <w:jc w:val="both"/>
        <w:rPr>
          <w:rFonts w:eastAsia="ArialMT" w:cstheme="minorHAnsi"/>
        </w:rPr>
      </w:pPr>
      <w:r w:rsidRPr="00F92054">
        <w:rPr>
          <w:rFonts w:eastAsia="ArialMT" w:cstheme="minorHAnsi"/>
        </w:rPr>
        <w:t>La canalización, tendido de cable, y conexión debe cubrir toda la trayectoria en todos los trazos/tend</w:t>
      </w:r>
      <w:r w:rsidR="00F418CE" w:rsidRPr="00F92054">
        <w:rPr>
          <w:rFonts w:eastAsia="ArialMT" w:cstheme="minorHAnsi"/>
        </w:rPr>
        <w:t>idos.</w:t>
      </w:r>
      <w:r w:rsidR="00C044C3" w:rsidRPr="00F92054">
        <w:rPr>
          <w:rFonts w:eastAsia="ArialMT" w:cstheme="minorHAnsi"/>
        </w:rPr>
        <w:t xml:space="preserve"> </w:t>
      </w:r>
      <w:r w:rsidRPr="00F92054">
        <w:rPr>
          <w:rFonts w:eastAsia="ArialMT" w:cstheme="minorHAnsi"/>
        </w:rPr>
        <w:t>Para los tableros al interior de sala de baterías</w:t>
      </w:r>
      <w:r w:rsidR="008E47C7">
        <w:rPr>
          <w:rFonts w:eastAsia="ArialMT" w:cstheme="minorHAnsi"/>
        </w:rPr>
        <w:t xml:space="preserve"> (Ver alcance civil ANEXO E-6)</w:t>
      </w:r>
      <w:r w:rsidRPr="00F92054">
        <w:rPr>
          <w:rFonts w:eastAsia="ArialMT" w:cstheme="minorHAnsi"/>
        </w:rPr>
        <w:t xml:space="preserve">, todo el cableado </w:t>
      </w:r>
      <w:r w:rsidR="0047678A" w:rsidRPr="00F92054">
        <w:rPr>
          <w:rFonts w:eastAsia="ArialMT" w:cstheme="minorHAnsi"/>
        </w:rPr>
        <w:t>se realizará por las trincheras</w:t>
      </w:r>
      <w:r w:rsidRPr="00F92054">
        <w:rPr>
          <w:rFonts w:eastAsia="ArialMT" w:cstheme="minorHAnsi"/>
        </w:rPr>
        <w:t xml:space="preserve">, solamente las subidas a los tableros se realizarán con conduit RSC. El proponente deberá realizar los huecos acordes a la medida de los conduits en las tapas de las trincheras, </w:t>
      </w:r>
      <w:r w:rsidR="008E47C7">
        <w:rPr>
          <w:rFonts w:eastAsia="ArialMT" w:cstheme="minorHAnsi"/>
        </w:rPr>
        <w:t xml:space="preserve">tapas de piso e-house </w:t>
      </w:r>
      <w:r w:rsidRPr="00F92054">
        <w:rPr>
          <w:rFonts w:eastAsia="ArialMT" w:cstheme="minorHAnsi"/>
        </w:rPr>
        <w:t>y</w:t>
      </w:r>
      <w:r w:rsidR="008E47C7">
        <w:rPr>
          <w:rFonts w:eastAsia="ArialMT" w:cstheme="minorHAnsi"/>
        </w:rPr>
        <w:t>,</w:t>
      </w:r>
      <w:r w:rsidRPr="00F92054">
        <w:rPr>
          <w:rFonts w:eastAsia="ArialMT" w:cstheme="minorHAnsi"/>
        </w:rPr>
        <w:t xml:space="preserve"> en las tapas de los tableros,</w:t>
      </w:r>
      <w:r w:rsidR="0047678A" w:rsidRPr="00F92054">
        <w:rPr>
          <w:rFonts w:eastAsia="ArialMT" w:cstheme="minorHAnsi"/>
        </w:rPr>
        <w:t xml:space="preserve"> en ningún caso s</w:t>
      </w:r>
      <w:r w:rsidRPr="00F92054">
        <w:rPr>
          <w:rFonts w:eastAsia="ArialMT" w:cstheme="minorHAnsi"/>
        </w:rPr>
        <w:t>e permiten acabados que pudiesen dañar los cables o causar daño al personal.</w:t>
      </w:r>
      <w:r w:rsidR="00F418CE" w:rsidRPr="00F92054">
        <w:rPr>
          <w:rFonts w:eastAsia="ArialMT" w:cstheme="minorHAnsi"/>
        </w:rPr>
        <w:t xml:space="preserve"> Todo el acabado debe ser estético.</w:t>
      </w:r>
    </w:p>
    <w:p w14:paraId="7071A84A" w14:textId="77777777" w:rsidR="00EC7C22" w:rsidRPr="0030613C" w:rsidRDefault="00EC7C22" w:rsidP="00D00F39">
      <w:pPr>
        <w:spacing w:before="60" w:after="60"/>
        <w:ind w:left="567" w:right="-568"/>
        <w:jc w:val="both"/>
        <w:rPr>
          <w:rFonts w:cs="Arial"/>
          <w:lang w:val="es-419"/>
        </w:rPr>
      </w:pPr>
    </w:p>
    <w:p w14:paraId="53520ADB" w14:textId="3D78A1FA" w:rsidR="00EC7C22" w:rsidRPr="00F92054" w:rsidRDefault="00EC7C22" w:rsidP="00F92054">
      <w:pPr>
        <w:autoSpaceDE w:val="0"/>
        <w:autoSpaceDN w:val="0"/>
        <w:adjustRightInd w:val="0"/>
        <w:spacing w:after="0" w:line="240" w:lineRule="auto"/>
        <w:ind w:left="207" w:right="-568"/>
        <w:jc w:val="both"/>
        <w:rPr>
          <w:rFonts w:eastAsia="ArialMT" w:cstheme="minorHAnsi"/>
        </w:rPr>
      </w:pPr>
      <w:r w:rsidRPr="00F92054">
        <w:rPr>
          <w:rFonts w:eastAsia="ArialMT" w:cstheme="minorHAnsi"/>
        </w:rPr>
        <w:lastRenderedPageBreak/>
        <w:t>La suportación del TD-03 corre por cuenta del proponente que se adjudique el servicio. El Proponente/Contratista debe garantizar un montaje seguro del TD-03, misma que será aprobada por YPFB-TR. Si YPFB-TR considerara insuficiente e insegura el montaje del TD-03, el montaje e instalación se rechazará hasta que la misma satisfaga los requisitos de seguridad, operativid</w:t>
      </w:r>
      <w:r w:rsidR="00A6044F">
        <w:rPr>
          <w:rFonts w:eastAsia="ArialMT" w:cstheme="minorHAnsi"/>
        </w:rPr>
        <w:t>ad</w:t>
      </w:r>
      <w:r w:rsidRPr="00F92054">
        <w:rPr>
          <w:rFonts w:eastAsia="ArialMT" w:cstheme="minorHAnsi"/>
        </w:rPr>
        <w:t xml:space="preserve"> y mantenibilidad de YPFB-TR. El proponente proporcionara todos los materiales requeridos para el montaje e instalación del TD-03.</w:t>
      </w:r>
    </w:p>
    <w:p w14:paraId="0D7743A9" w14:textId="77777777" w:rsidR="00EC7C22" w:rsidRPr="00F92054" w:rsidRDefault="00EC7C22" w:rsidP="00F92054">
      <w:pPr>
        <w:autoSpaceDE w:val="0"/>
        <w:autoSpaceDN w:val="0"/>
        <w:adjustRightInd w:val="0"/>
        <w:spacing w:after="0" w:line="240" w:lineRule="auto"/>
        <w:ind w:left="207" w:right="-568"/>
        <w:jc w:val="both"/>
        <w:rPr>
          <w:rFonts w:eastAsia="ArialMT" w:cstheme="minorHAnsi"/>
        </w:rPr>
      </w:pPr>
    </w:p>
    <w:p w14:paraId="344AB43C" w14:textId="3D31D983" w:rsidR="00EC7C22" w:rsidRPr="00F92054" w:rsidRDefault="00EC7C22" w:rsidP="00F92054">
      <w:pPr>
        <w:autoSpaceDE w:val="0"/>
        <w:autoSpaceDN w:val="0"/>
        <w:adjustRightInd w:val="0"/>
        <w:spacing w:after="0" w:line="240" w:lineRule="auto"/>
        <w:ind w:left="207" w:right="-568"/>
        <w:jc w:val="both"/>
        <w:rPr>
          <w:rFonts w:eastAsia="ArialMT" w:cstheme="minorHAnsi"/>
        </w:rPr>
      </w:pPr>
      <w:r w:rsidRPr="00F92054">
        <w:rPr>
          <w:rFonts w:eastAsia="ArialMT" w:cstheme="minorHAnsi"/>
        </w:rPr>
        <w:t>Cualquier trabajo de maquinado en los tableros requerido para</w:t>
      </w:r>
      <w:r w:rsidR="001A5DDB">
        <w:rPr>
          <w:rFonts w:eastAsia="ArialMT" w:cstheme="minorHAnsi"/>
        </w:rPr>
        <w:t xml:space="preserve"> el</w:t>
      </w:r>
      <w:r w:rsidRPr="00F92054">
        <w:rPr>
          <w:rFonts w:eastAsia="ArialMT" w:cstheme="minorHAnsi"/>
        </w:rPr>
        <w:t xml:space="preserve"> ingreso de conduits deberá ser cubierto por el Proponente/contratista como parte de su alcance. Para este punto YPFB-</w:t>
      </w:r>
      <w:proofErr w:type="gramStart"/>
      <w:r w:rsidRPr="00F92054">
        <w:rPr>
          <w:rFonts w:eastAsia="ArialMT" w:cstheme="minorHAnsi"/>
        </w:rPr>
        <w:t>TR  p</w:t>
      </w:r>
      <w:r w:rsidR="001A5DDB">
        <w:rPr>
          <w:rFonts w:eastAsia="ArialMT" w:cstheme="minorHAnsi"/>
        </w:rPr>
        <w:t>roporcionará</w:t>
      </w:r>
      <w:proofErr w:type="gramEnd"/>
      <w:r w:rsidR="001A5DDB">
        <w:rPr>
          <w:rFonts w:eastAsia="ArialMT" w:cstheme="minorHAnsi"/>
        </w:rPr>
        <w:t xml:space="preserve"> el conduit, sellos y, cables</w:t>
      </w:r>
      <w:r w:rsidR="002E3F2B">
        <w:rPr>
          <w:rFonts w:eastAsia="ArialMT" w:cstheme="minorHAnsi"/>
        </w:rPr>
        <w:t>,</w:t>
      </w:r>
      <w:r w:rsidRPr="00F92054">
        <w:rPr>
          <w:rFonts w:eastAsia="ArialMT" w:cstheme="minorHAnsi"/>
        </w:rPr>
        <w:t xml:space="preserve"> el resto de materiales</w:t>
      </w:r>
      <w:r w:rsidR="006D03D2" w:rsidRPr="00F92054">
        <w:rPr>
          <w:rFonts w:eastAsia="ArialMT" w:cstheme="minorHAnsi"/>
        </w:rPr>
        <w:t xml:space="preserve"> y accesorios</w:t>
      </w:r>
      <w:r w:rsidRPr="00F92054">
        <w:rPr>
          <w:rFonts w:eastAsia="ArialMT" w:cstheme="minorHAnsi"/>
        </w:rPr>
        <w:t xml:space="preserve"> corre por cuenta de la contratista que se adjudique el servicio.</w:t>
      </w:r>
    </w:p>
    <w:p w14:paraId="30F12B01" w14:textId="77777777" w:rsidR="00EC7C22" w:rsidRPr="0030613C" w:rsidRDefault="00EC7C22" w:rsidP="00D00F39">
      <w:pPr>
        <w:spacing w:before="60" w:after="60"/>
        <w:ind w:left="567" w:right="-568"/>
        <w:jc w:val="both"/>
        <w:rPr>
          <w:rFonts w:cs="Arial"/>
          <w:lang w:val="es-419"/>
        </w:rPr>
      </w:pPr>
    </w:p>
    <w:p w14:paraId="2F0B8A99" w14:textId="46CC0066" w:rsidR="00EC7C22" w:rsidRPr="00F92054" w:rsidRDefault="00C044C3" w:rsidP="00F92054">
      <w:pPr>
        <w:autoSpaceDE w:val="0"/>
        <w:autoSpaceDN w:val="0"/>
        <w:adjustRightInd w:val="0"/>
        <w:spacing w:after="0" w:line="240" w:lineRule="auto"/>
        <w:ind w:left="207" w:right="-568"/>
        <w:jc w:val="both"/>
        <w:rPr>
          <w:rFonts w:eastAsia="ArialMT" w:cstheme="minorHAnsi"/>
        </w:rPr>
      </w:pPr>
      <w:r w:rsidRPr="00F92054">
        <w:rPr>
          <w:rFonts w:eastAsia="ArialMT" w:cstheme="minorHAnsi"/>
        </w:rPr>
        <w:t>Toda la mano de obra</w:t>
      </w:r>
      <w:r w:rsidR="00EC7C22" w:rsidRPr="00F92054">
        <w:rPr>
          <w:rFonts w:eastAsia="ArialMT" w:cstheme="minorHAnsi"/>
        </w:rPr>
        <w:t>, materiales, accesorios eléctricos y/o de estructura, y otros necesarios para ejecutar las tareas descritas en el presente ítem (montaje del tablero, tendido de conduit y cable, la conexión, interconexión de los equipos, y demás tareas descritas) deben ser provistos p</w:t>
      </w:r>
      <w:r w:rsidRPr="00F92054">
        <w:rPr>
          <w:rFonts w:eastAsia="ArialMT" w:cstheme="minorHAnsi"/>
        </w:rPr>
        <w:t>or el proponente. Tales</w:t>
      </w:r>
      <w:r w:rsidR="00EC7C22" w:rsidRPr="00F92054">
        <w:rPr>
          <w:rFonts w:eastAsia="ArialMT" w:cstheme="minorHAnsi"/>
        </w:rPr>
        <w:t xml:space="preserve"> materiales y accesorios son, pero no se limitan a: Cables </w:t>
      </w:r>
      <w:r w:rsidRPr="00F92054">
        <w:rPr>
          <w:rFonts w:eastAsia="ArialMT" w:cstheme="minorHAnsi"/>
        </w:rPr>
        <w:t>auxiliares</w:t>
      </w:r>
      <w:r w:rsidR="00EC7C22" w:rsidRPr="00F92054">
        <w:rPr>
          <w:rFonts w:eastAsia="ArialMT" w:cstheme="minorHAnsi"/>
        </w:rPr>
        <w:t xml:space="preserve">, conduits rígidos, escalerillas portacables, conduits flexibles, sellos, cajas de paso, accesorios de derivación, codos, terminales, condulets, niples, cuplas, reductores, “soporteria”, consumibles, y cualquier otro material y/o accesorio necesario para la correcta ejecución de las tareas mencionadas en el presente acápite. </w:t>
      </w:r>
    </w:p>
    <w:p w14:paraId="105FA738" w14:textId="16A0924D" w:rsidR="00B30E51" w:rsidRDefault="00B30E51" w:rsidP="00D00F39">
      <w:pPr>
        <w:spacing w:before="60" w:after="60"/>
        <w:ind w:left="567" w:right="-568"/>
        <w:jc w:val="both"/>
        <w:rPr>
          <w:rFonts w:cs="Arial"/>
          <w:lang w:val="es-419"/>
        </w:rPr>
      </w:pPr>
    </w:p>
    <w:p w14:paraId="4696BEDA" w14:textId="77777777" w:rsidR="00B9237A" w:rsidRDefault="00B9237A" w:rsidP="00B9237A">
      <w:pPr>
        <w:autoSpaceDE w:val="0"/>
        <w:autoSpaceDN w:val="0"/>
        <w:adjustRightInd w:val="0"/>
        <w:spacing w:after="0" w:line="240" w:lineRule="auto"/>
        <w:ind w:left="207" w:right="-568"/>
        <w:jc w:val="both"/>
        <w:rPr>
          <w:rFonts w:eastAsia="ArialMT" w:cstheme="minorHAnsi"/>
        </w:rPr>
      </w:pPr>
      <w:r w:rsidRPr="00C33237">
        <w:rPr>
          <w:rFonts w:eastAsia="ArialMT" w:cstheme="minorHAnsi"/>
        </w:rPr>
        <w:t xml:space="preserve">El Proponente deberá </w:t>
      </w:r>
      <w:r>
        <w:rPr>
          <w:rFonts w:eastAsia="ArialMT" w:cstheme="minorHAnsi"/>
        </w:rPr>
        <w:t>considerar</w:t>
      </w:r>
      <w:r w:rsidRPr="00C33237">
        <w:rPr>
          <w:rFonts w:eastAsia="ArialMT" w:cstheme="minorHAnsi"/>
        </w:rPr>
        <w:t xml:space="preserve"> el coste de las diferentes actividades</w:t>
      </w:r>
      <w:r>
        <w:rPr>
          <w:rFonts w:eastAsia="ArialMT" w:cstheme="minorHAnsi"/>
        </w:rPr>
        <w:t>, equipos, materiales y accesorios descritas</w:t>
      </w:r>
      <w:r w:rsidRPr="00C33237">
        <w:rPr>
          <w:rFonts w:eastAsia="ArialMT" w:cstheme="minorHAnsi"/>
        </w:rPr>
        <w:t xml:space="preserve"> en este ítem y</w:t>
      </w:r>
      <w:r>
        <w:rPr>
          <w:rFonts w:eastAsia="ArialMT" w:cstheme="minorHAnsi"/>
        </w:rPr>
        <w:t>,</w:t>
      </w:r>
      <w:r w:rsidRPr="00C33237">
        <w:rPr>
          <w:rFonts w:eastAsia="ArialMT" w:cstheme="minorHAnsi"/>
        </w:rPr>
        <w:t xml:space="preserve"> </w:t>
      </w:r>
      <w:r>
        <w:rPr>
          <w:rFonts w:eastAsia="ArialMT" w:cstheme="minorHAnsi"/>
        </w:rPr>
        <w:t>prorratearlas en los</w:t>
      </w:r>
      <w:r w:rsidRPr="00C33237">
        <w:rPr>
          <w:rFonts w:eastAsia="ArialMT" w:cstheme="minorHAnsi"/>
        </w:rPr>
        <w:t xml:space="preserve"> registro</w:t>
      </w:r>
      <w:r>
        <w:rPr>
          <w:rFonts w:eastAsia="ArialMT" w:cstheme="minorHAnsi"/>
        </w:rPr>
        <w:t>s</w:t>
      </w:r>
      <w:r w:rsidRPr="00C33237">
        <w:rPr>
          <w:rFonts w:eastAsia="ArialMT" w:cstheme="minorHAnsi"/>
        </w:rPr>
        <w:t xml:space="preserve"> correspondiente</w:t>
      </w:r>
      <w:r>
        <w:rPr>
          <w:rFonts w:eastAsia="ArialMT" w:cstheme="minorHAnsi"/>
        </w:rPr>
        <w:t>s</w:t>
      </w:r>
      <w:r w:rsidRPr="00C33237">
        <w:rPr>
          <w:rFonts w:eastAsia="ArialMT" w:cstheme="minorHAnsi"/>
        </w:rPr>
        <w:t xml:space="preserve"> de la planilla de cotización.</w:t>
      </w:r>
    </w:p>
    <w:p w14:paraId="29195324" w14:textId="77777777" w:rsidR="00B9237A" w:rsidRPr="00B9237A" w:rsidRDefault="00B9237A" w:rsidP="00D00F39">
      <w:pPr>
        <w:spacing w:before="60" w:after="60"/>
        <w:ind w:left="567" w:right="-568"/>
        <w:jc w:val="both"/>
        <w:rPr>
          <w:rFonts w:cs="Arial"/>
        </w:rPr>
      </w:pPr>
    </w:p>
    <w:p w14:paraId="0EF2C1D5" w14:textId="3EF697E6" w:rsidR="009C2A87" w:rsidRPr="001F6889" w:rsidRDefault="00986B3E" w:rsidP="009C2A87">
      <w:pPr>
        <w:pStyle w:val="Prrafodelista"/>
        <w:autoSpaceDE w:val="0"/>
        <w:autoSpaceDN w:val="0"/>
        <w:adjustRightInd w:val="0"/>
        <w:ind w:left="567" w:right="-568"/>
        <w:jc w:val="both"/>
        <w:rPr>
          <w:b/>
        </w:rPr>
      </w:pPr>
      <w:r>
        <w:rPr>
          <w:b/>
        </w:rPr>
        <w:t xml:space="preserve">INSTALACIÓN </w:t>
      </w:r>
      <w:r w:rsidR="009C2A87">
        <w:rPr>
          <w:b/>
        </w:rPr>
        <w:t>TABLERO TD-04 (220 VA</w:t>
      </w:r>
      <w:r w:rsidR="009C2A87" w:rsidRPr="001F6889">
        <w:rPr>
          <w:b/>
        </w:rPr>
        <w:t>C)</w:t>
      </w:r>
      <w:r>
        <w:rPr>
          <w:b/>
        </w:rPr>
        <w:t xml:space="preserve"> </w:t>
      </w:r>
      <w:r w:rsidRPr="00732811">
        <w:rPr>
          <w:b/>
          <w:color w:val="FF0000"/>
        </w:rPr>
        <w:t>[E.14.3.]</w:t>
      </w:r>
    </w:p>
    <w:p w14:paraId="375D266A" w14:textId="71214252" w:rsidR="00B47167" w:rsidRDefault="00EC7C22" w:rsidP="00F92054">
      <w:pPr>
        <w:autoSpaceDE w:val="0"/>
        <w:autoSpaceDN w:val="0"/>
        <w:adjustRightInd w:val="0"/>
        <w:spacing w:after="0" w:line="240" w:lineRule="auto"/>
        <w:ind w:left="207" w:right="-568"/>
        <w:jc w:val="both"/>
        <w:rPr>
          <w:rFonts w:eastAsia="ArialMT" w:cstheme="minorHAnsi"/>
        </w:rPr>
      </w:pPr>
      <w:r w:rsidRPr="00F92054">
        <w:rPr>
          <w:rFonts w:eastAsia="ArialMT" w:cstheme="minorHAnsi"/>
        </w:rPr>
        <w:t>El proponente que se adjud</w:t>
      </w:r>
      <w:r w:rsidR="00B07C84" w:rsidRPr="00F92054">
        <w:rPr>
          <w:rFonts w:eastAsia="ArialMT" w:cstheme="minorHAnsi"/>
        </w:rPr>
        <w:t>ique el servicio deberá</w:t>
      </w:r>
      <w:r w:rsidRPr="00F92054">
        <w:rPr>
          <w:rFonts w:eastAsia="ArialMT" w:cstheme="minorHAnsi"/>
        </w:rPr>
        <w:t xml:space="preserve"> instalar,</w:t>
      </w:r>
      <w:r w:rsidR="00B07C84" w:rsidRPr="00F92054">
        <w:rPr>
          <w:rFonts w:eastAsia="ArialMT" w:cstheme="minorHAnsi"/>
        </w:rPr>
        <w:t xml:space="preserve"> conectar, interconectar</w:t>
      </w:r>
      <w:r w:rsidRPr="00F92054">
        <w:rPr>
          <w:rFonts w:eastAsia="ArialMT" w:cstheme="minorHAnsi"/>
        </w:rPr>
        <w:t xml:space="preserve"> y poner en marcha el tablero TD-04</w:t>
      </w:r>
      <w:r w:rsidR="000D3128">
        <w:rPr>
          <w:rFonts w:eastAsia="ArialMT" w:cstheme="minorHAnsi"/>
        </w:rPr>
        <w:t xml:space="preserve"> en la Caseta de Control y Distribución Eléctrica</w:t>
      </w:r>
      <w:r w:rsidR="00B07C84" w:rsidRPr="00F92054">
        <w:rPr>
          <w:rFonts w:eastAsia="ArialMT" w:cstheme="minorHAnsi"/>
        </w:rPr>
        <w:t xml:space="preserve"> ubicado en el sector de</w:t>
      </w:r>
      <w:r w:rsidRPr="00F92054">
        <w:rPr>
          <w:rFonts w:eastAsia="ArialMT" w:cstheme="minorHAnsi"/>
        </w:rPr>
        <w:t xml:space="preserve"> tanques</w:t>
      </w:r>
      <w:r w:rsidR="00021927">
        <w:rPr>
          <w:rFonts w:eastAsia="ArialMT" w:cstheme="minorHAnsi"/>
        </w:rPr>
        <w:t xml:space="preserve"> horizontales de GLP</w:t>
      </w:r>
      <w:r w:rsidRPr="00F92054">
        <w:rPr>
          <w:rFonts w:eastAsia="ArialMT" w:cstheme="minorHAnsi"/>
        </w:rPr>
        <w:t>. La alimentación a este tablero se realizará desde el tablero TD-03 correspondiente al sistema de respaldo mediante un disyuntor dedicado.</w:t>
      </w:r>
      <w:r w:rsidR="00423ECE" w:rsidRPr="00F92054">
        <w:rPr>
          <w:rFonts w:eastAsia="ArialMT" w:cstheme="minorHAnsi"/>
        </w:rPr>
        <w:t xml:space="preserve"> El Proponente deberá realizar la excavación, tendido de conduit, </w:t>
      </w:r>
      <w:r w:rsidR="00B47167">
        <w:rPr>
          <w:rFonts w:eastAsia="ArialMT" w:cstheme="minorHAnsi"/>
        </w:rPr>
        <w:t xml:space="preserve">montaje de cajas de pasos, </w:t>
      </w:r>
      <w:r w:rsidR="00423ECE" w:rsidRPr="00F92054">
        <w:rPr>
          <w:rFonts w:eastAsia="ArialMT" w:cstheme="minorHAnsi"/>
        </w:rPr>
        <w:t>cableado, conexionado y otros relacionados, de tal forma que el tablero TD-04 quede t</w:t>
      </w:r>
      <w:r w:rsidR="00CB44DF">
        <w:rPr>
          <w:rFonts w:eastAsia="ArialMT" w:cstheme="minorHAnsi"/>
        </w:rPr>
        <w:t>otalmente operativo. La figura 24</w:t>
      </w:r>
      <w:r w:rsidR="00423ECE" w:rsidRPr="00F92054">
        <w:rPr>
          <w:rFonts w:eastAsia="ArialMT" w:cstheme="minorHAnsi"/>
        </w:rPr>
        <w:t xml:space="preserve"> muestra la ruta referencial para el tendido de conduit y cable entre el tablero TD-03 y el tablero TD-04.</w:t>
      </w:r>
      <w:r w:rsidR="000414C7" w:rsidRPr="00F92054">
        <w:rPr>
          <w:rFonts w:eastAsia="ArialMT" w:cstheme="minorHAnsi"/>
        </w:rPr>
        <w:t xml:space="preserve"> El </w:t>
      </w:r>
    </w:p>
    <w:p w14:paraId="15849892" w14:textId="77777777" w:rsidR="00B47167" w:rsidRDefault="00B47167" w:rsidP="00F92054">
      <w:pPr>
        <w:autoSpaceDE w:val="0"/>
        <w:autoSpaceDN w:val="0"/>
        <w:adjustRightInd w:val="0"/>
        <w:spacing w:after="0" w:line="240" w:lineRule="auto"/>
        <w:ind w:left="207" w:right="-568"/>
        <w:jc w:val="both"/>
        <w:rPr>
          <w:rFonts w:eastAsia="ArialMT" w:cstheme="minorHAnsi"/>
        </w:rPr>
      </w:pPr>
    </w:p>
    <w:p w14:paraId="4D6C6732" w14:textId="77777777" w:rsidR="00B47167" w:rsidRDefault="00B47167" w:rsidP="00F92054">
      <w:pPr>
        <w:autoSpaceDE w:val="0"/>
        <w:autoSpaceDN w:val="0"/>
        <w:adjustRightInd w:val="0"/>
        <w:spacing w:after="0" w:line="240" w:lineRule="auto"/>
        <w:ind w:left="207" w:right="-568"/>
        <w:jc w:val="both"/>
        <w:rPr>
          <w:rFonts w:eastAsia="ArialMT" w:cstheme="minorHAnsi"/>
        </w:rPr>
      </w:pPr>
    </w:p>
    <w:p w14:paraId="523EC959" w14:textId="270D89CE" w:rsidR="00423ECE" w:rsidRPr="00F92054" w:rsidRDefault="000414C7" w:rsidP="00F92054">
      <w:pPr>
        <w:autoSpaceDE w:val="0"/>
        <w:autoSpaceDN w:val="0"/>
        <w:adjustRightInd w:val="0"/>
        <w:spacing w:after="0" w:line="240" w:lineRule="auto"/>
        <w:ind w:left="207" w:right="-568"/>
        <w:jc w:val="both"/>
        <w:rPr>
          <w:rFonts w:eastAsia="ArialMT" w:cstheme="minorHAnsi"/>
        </w:rPr>
      </w:pPr>
      <w:r w:rsidRPr="00F92054">
        <w:rPr>
          <w:rFonts w:eastAsia="ArialMT" w:cstheme="minorHAnsi"/>
        </w:rPr>
        <w:t xml:space="preserve">Proponente debe tomar en cuenta que la canalización desde el e-house hasta el punto marcado como CE-03 </w:t>
      </w:r>
      <w:r w:rsidR="00453988">
        <w:rPr>
          <w:rFonts w:eastAsia="ArialMT" w:cstheme="minorHAnsi"/>
        </w:rPr>
        <w:t>en la figura 24</w:t>
      </w:r>
      <w:r w:rsidR="00080B30" w:rsidRPr="00F92054">
        <w:rPr>
          <w:rFonts w:eastAsia="ArialMT" w:cstheme="minorHAnsi"/>
        </w:rPr>
        <w:t xml:space="preserve"> </w:t>
      </w:r>
      <w:r w:rsidR="00021927">
        <w:rPr>
          <w:rFonts w:eastAsia="ArialMT" w:cstheme="minorHAnsi"/>
        </w:rPr>
        <w:t>ya se encuentra realizada, quedando por completar el tramo restante.</w:t>
      </w:r>
    </w:p>
    <w:p w14:paraId="70E3A3D7" w14:textId="794B9C94" w:rsidR="00A6152D" w:rsidRDefault="00A6152D" w:rsidP="000414C7">
      <w:pPr>
        <w:spacing w:before="60" w:after="60"/>
        <w:ind w:left="567" w:right="-568"/>
        <w:jc w:val="center"/>
        <w:rPr>
          <w:rFonts w:cstheme="minorHAnsi"/>
          <w:i/>
          <w:lang w:val="es-ES"/>
        </w:rPr>
      </w:pPr>
    </w:p>
    <w:p w14:paraId="4CBE6996" w14:textId="774139CF" w:rsidR="00E81859" w:rsidRPr="00E81859" w:rsidRDefault="00E81859" w:rsidP="00E81859">
      <w:pPr>
        <w:autoSpaceDE w:val="0"/>
        <w:autoSpaceDN w:val="0"/>
        <w:adjustRightInd w:val="0"/>
        <w:spacing w:after="0" w:line="240" w:lineRule="auto"/>
        <w:ind w:left="207" w:right="-568"/>
        <w:jc w:val="both"/>
        <w:rPr>
          <w:rFonts w:eastAsia="ArialMT" w:cstheme="minorHAnsi"/>
        </w:rPr>
      </w:pPr>
      <w:r w:rsidRPr="00E81859">
        <w:rPr>
          <w:rFonts w:eastAsia="ArialMT" w:cstheme="minorHAnsi"/>
        </w:rPr>
        <w:t>La figura 16</w:t>
      </w:r>
      <w:r w:rsidR="00AB4673">
        <w:rPr>
          <w:rFonts w:eastAsia="ArialMT" w:cstheme="minorHAnsi"/>
        </w:rPr>
        <w:t xml:space="preserve"> en el Anexo E-6 (obras civiles)</w:t>
      </w:r>
      <w:r w:rsidRPr="00E81859">
        <w:rPr>
          <w:rFonts w:eastAsia="ArialMT" w:cstheme="minorHAnsi"/>
        </w:rPr>
        <w:t xml:space="preserve"> muestra la posible disposición de cámaras en la estación, de las cuales los marcados en azul (CE-05, CE-08, CE-09) son los que deben construirse e instalarse. El Proponente debe considerar que pasando la caseta de descargadero de GLP (adyacente a CE-05), el tendido de conduit será aéreo (no se emplearán CE-06 ni CE-07) hasta la altura de la sala actual de documentos (techo naranja en la figura 16</w:t>
      </w:r>
      <w:r w:rsidR="00AB4673">
        <w:rPr>
          <w:rFonts w:eastAsia="ArialMT" w:cstheme="minorHAnsi"/>
        </w:rPr>
        <w:t xml:space="preserve"> del anexo E-6</w:t>
      </w:r>
      <w:r w:rsidRPr="00E81859">
        <w:rPr>
          <w:rFonts w:eastAsia="ArialMT" w:cstheme="minorHAnsi"/>
        </w:rPr>
        <w:t xml:space="preserve">), en donde se instalará cajas de paso. En este punto se debe contemplar un tramo de tendido enterrado para no perjudicar el paso de las personas, antes de las cajas de paso y después de las mismas, posteriormente el tendido podrá ir </w:t>
      </w:r>
      <w:r w:rsidRPr="00E81859">
        <w:rPr>
          <w:rFonts w:eastAsia="ArialMT" w:cstheme="minorHAnsi"/>
        </w:rPr>
        <w:lastRenderedPageBreak/>
        <w:t>aéreo hasta unos metros antes de los tanques salchicha en donde necesariamente debe ir enterrado hasta la cámara CE-08.</w:t>
      </w:r>
    </w:p>
    <w:p w14:paraId="2168307C" w14:textId="77777777" w:rsidR="00B278D1" w:rsidRPr="00E81859" w:rsidRDefault="00B278D1" w:rsidP="000414C7">
      <w:pPr>
        <w:spacing w:before="60" w:after="60"/>
        <w:ind w:left="567" w:right="-568"/>
        <w:jc w:val="center"/>
        <w:rPr>
          <w:rFonts w:cstheme="minorHAnsi"/>
          <w:b/>
          <w:i/>
          <w:lang w:val="es-419"/>
        </w:rPr>
      </w:pPr>
    </w:p>
    <w:p w14:paraId="7B525315" w14:textId="703536CA" w:rsidR="00EC7C22" w:rsidRPr="00F92054" w:rsidRDefault="00B67BE7" w:rsidP="00F92054">
      <w:pPr>
        <w:autoSpaceDE w:val="0"/>
        <w:autoSpaceDN w:val="0"/>
        <w:adjustRightInd w:val="0"/>
        <w:spacing w:after="0" w:line="240" w:lineRule="auto"/>
        <w:ind w:left="207" w:right="-568"/>
        <w:jc w:val="both"/>
        <w:rPr>
          <w:rFonts w:eastAsia="ArialMT" w:cstheme="minorHAnsi"/>
        </w:rPr>
      </w:pPr>
      <w:r w:rsidRPr="00F92054">
        <w:rPr>
          <w:rFonts w:eastAsia="ArialMT" w:cstheme="minorHAnsi"/>
        </w:rPr>
        <w:t>Por otra parte, e</w:t>
      </w:r>
      <w:r w:rsidR="00EC7C22" w:rsidRPr="00F92054">
        <w:rPr>
          <w:rFonts w:eastAsia="ArialMT" w:cstheme="minorHAnsi"/>
        </w:rPr>
        <w:t>l Proponente/contratista deberá realizar el tendido de nuevos conduit’s</w:t>
      </w:r>
      <w:r w:rsidR="00B47167">
        <w:rPr>
          <w:rFonts w:eastAsia="ArialMT" w:cstheme="minorHAnsi"/>
        </w:rPr>
        <w:t>, tendido de cables y conexionado</w:t>
      </w:r>
      <w:r w:rsidR="00EC7C22" w:rsidRPr="00F92054">
        <w:rPr>
          <w:rFonts w:eastAsia="ArialMT" w:cstheme="minorHAnsi"/>
        </w:rPr>
        <w:t xml:space="preserve"> eléctricos entre:</w:t>
      </w:r>
    </w:p>
    <w:p w14:paraId="5C237BB3" w14:textId="5AA6A6A2" w:rsidR="00EC7C22" w:rsidRPr="00B67BE7" w:rsidRDefault="00EC7C22" w:rsidP="009F695D">
      <w:pPr>
        <w:pStyle w:val="Prrafodelista"/>
        <w:numPr>
          <w:ilvl w:val="0"/>
          <w:numId w:val="12"/>
        </w:numPr>
        <w:spacing w:before="60" w:after="60"/>
        <w:ind w:right="-568"/>
        <w:jc w:val="both"/>
        <w:rPr>
          <w:rFonts w:cs="Arial"/>
          <w:lang w:val="es-419"/>
        </w:rPr>
      </w:pPr>
      <w:r w:rsidRPr="00B67BE7">
        <w:rPr>
          <w:rFonts w:cs="Arial"/>
          <w:lang w:val="es-419"/>
        </w:rPr>
        <w:t>El Tablero TD-04 y el Gabinete remoto SS-002</w:t>
      </w:r>
    </w:p>
    <w:p w14:paraId="584D6335" w14:textId="77777777" w:rsidR="00EC7C22" w:rsidRDefault="00EC7C22" w:rsidP="009F695D">
      <w:pPr>
        <w:pStyle w:val="Prrafodelista"/>
        <w:numPr>
          <w:ilvl w:val="0"/>
          <w:numId w:val="12"/>
        </w:numPr>
        <w:spacing w:before="60" w:after="60" w:line="240" w:lineRule="auto"/>
        <w:ind w:right="-568"/>
        <w:jc w:val="both"/>
        <w:rPr>
          <w:rFonts w:cs="Arial"/>
          <w:lang w:val="es-419"/>
        </w:rPr>
      </w:pPr>
      <w:r w:rsidRPr="000730A8">
        <w:rPr>
          <w:rFonts w:cs="Arial"/>
          <w:lang w:val="es-419"/>
        </w:rPr>
        <w:t>El</w:t>
      </w:r>
      <w:r>
        <w:rPr>
          <w:rFonts w:cs="Arial"/>
          <w:lang w:val="es-419"/>
        </w:rPr>
        <w:t xml:space="preserve"> tablero TD-04</w:t>
      </w:r>
      <w:r w:rsidRPr="000730A8">
        <w:rPr>
          <w:rFonts w:cs="Arial"/>
          <w:lang w:val="es-419"/>
        </w:rPr>
        <w:t xml:space="preserve"> y </w:t>
      </w:r>
      <w:r>
        <w:rPr>
          <w:rFonts w:cs="Arial"/>
          <w:lang w:val="es-419"/>
        </w:rPr>
        <w:t>el Gabinete remoto PCB-02</w:t>
      </w:r>
    </w:p>
    <w:p w14:paraId="2BE3D8A6" w14:textId="77777777" w:rsidR="00EC7C22" w:rsidRPr="000730A8" w:rsidRDefault="00EC7C22" w:rsidP="009F695D">
      <w:pPr>
        <w:pStyle w:val="Prrafodelista"/>
        <w:numPr>
          <w:ilvl w:val="0"/>
          <w:numId w:val="12"/>
        </w:numPr>
        <w:spacing w:before="60" w:after="60" w:line="240" w:lineRule="auto"/>
        <w:ind w:right="-568"/>
        <w:jc w:val="both"/>
        <w:rPr>
          <w:rFonts w:cs="Arial"/>
          <w:lang w:val="es-419"/>
        </w:rPr>
      </w:pPr>
      <w:r>
        <w:rPr>
          <w:rFonts w:cs="Arial"/>
          <w:lang w:val="es-419"/>
        </w:rPr>
        <w:t>El tablero TD-04 y el panel de ignición</w:t>
      </w:r>
    </w:p>
    <w:p w14:paraId="5EFB1D76" w14:textId="42F8B342" w:rsidR="00EC7C22" w:rsidRPr="000730A8" w:rsidRDefault="00EC7C22" w:rsidP="009F695D">
      <w:pPr>
        <w:pStyle w:val="Prrafodelista"/>
        <w:numPr>
          <w:ilvl w:val="0"/>
          <w:numId w:val="12"/>
        </w:numPr>
        <w:spacing w:before="60" w:after="60" w:line="240" w:lineRule="auto"/>
        <w:ind w:right="-568"/>
        <w:jc w:val="both"/>
        <w:rPr>
          <w:rFonts w:cs="Arial"/>
          <w:lang w:val="es-419"/>
        </w:rPr>
      </w:pPr>
      <w:r w:rsidRPr="000730A8">
        <w:rPr>
          <w:rFonts w:cs="Arial"/>
          <w:lang w:val="es-419"/>
        </w:rPr>
        <w:t>E</w:t>
      </w:r>
      <w:r>
        <w:rPr>
          <w:rFonts w:cs="Arial"/>
          <w:lang w:val="es-419"/>
        </w:rPr>
        <w:t>l Tablero TD-04</w:t>
      </w:r>
      <w:r w:rsidRPr="000730A8">
        <w:rPr>
          <w:rFonts w:cs="Arial"/>
          <w:lang w:val="es-419"/>
        </w:rPr>
        <w:t xml:space="preserve"> y los diferentes circui</w:t>
      </w:r>
      <w:r w:rsidR="000D3128">
        <w:rPr>
          <w:rFonts w:cs="Arial"/>
          <w:lang w:val="es-419"/>
        </w:rPr>
        <w:t>tos de iluminación/tomacorrientes</w:t>
      </w:r>
    </w:p>
    <w:p w14:paraId="62A62ACE" w14:textId="2F72DEC2" w:rsidR="00EC7C22" w:rsidRDefault="00EC7C22" w:rsidP="00D00F39">
      <w:pPr>
        <w:spacing w:before="60" w:after="60"/>
        <w:ind w:left="567" w:right="-568"/>
        <w:jc w:val="both"/>
        <w:rPr>
          <w:rFonts w:cs="Arial"/>
          <w:lang w:val="es-419"/>
        </w:rPr>
      </w:pPr>
    </w:p>
    <w:p w14:paraId="1BC5131B" w14:textId="06A69F06" w:rsidR="00EC7C22" w:rsidRPr="00F92054" w:rsidRDefault="00B67BE7" w:rsidP="00F92054">
      <w:pPr>
        <w:autoSpaceDE w:val="0"/>
        <w:autoSpaceDN w:val="0"/>
        <w:adjustRightInd w:val="0"/>
        <w:spacing w:after="0" w:line="240" w:lineRule="auto"/>
        <w:ind w:left="207" w:right="-568"/>
        <w:jc w:val="both"/>
        <w:rPr>
          <w:rFonts w:eastAsia="ArialMT" w:cstheme="minorHAnsi"/>
        </w:rPr>
      </w:pPr>
      <w:r w:rsidRPr="00F92054">
        <w:rPr>
          <w:rFonts w:eastAsia="ArialMT" w:cstheme="minorHAnsi"/>
        </w:rPr>
        <w:t>La trayectoria de los tendidos de conduit y cable entre TD-04 y SS-002, TD-04 y PCB-002, TD-04 y COM-0</w:t>
      </w:r>
      <w:r w:rsidR="00E7038E">
        <w:rPr>
          <w:rFonts w:eastAsia="ArialMT" w:cstheme="minorHAnsi"/>
        </w:rPr>
        <w:t>3</w:t>
      </w:r>
      <w:r w:rsidRPr="00F92054">
        <w:rPr>
          <w:rFonts w:eastAsia="ArialMT" w:cstheme="minorHAnsi"/>
        </w:rPr>
        <w:t xml:space="preserve"> se realizará al interior de la </w:t>
      </w:r>
      <w:r w:rsidR="00E7038E">
        <w:rPr>
          <w:rFonts w:eastAsia="ArialMT" w:cstheme="minorHAnsi"/>
        </w:rPr>
        <w:t>Caseta de Control y Distribución Eléctrica</w:t>
      </w:r>
      <w:r w:rsidR="00E7038E" w:rsidRPr="00F92054">
        <w:rPr>
          <w:rFonts w:eastAsia="ArialMT" w:cstheme="minorHAnsi"/>
        </w:rPr>
        <w:t xml:space="preserve"> </w:t>
      </w:r>
      <w:r w:rsidR="00E7038E">
        <w:rPr>
          <w:rFonts w:eastAsia="ArialMT" w:cstheme="minorHAnsi"/>
        </w:rPr>
        <w:t>(</w:t>
      </w:r>
      <w:r w:rsidRPr="00F92054">
        <w:rPr>
          <w:rFonts w:eastAsia="ArialMT" w:cstheme="minorHAnsi"/>
        </w:rPr>
        <w:t>sector salchichas</w:t>
      </w:r>
      <w:r w:rsidR="00E7038E">
        <w:rPr>
          <w:rFonts w:eastAsia="ArialMT" w:cstheme="minorHAnsi"/>
        </w:rPr>
        <w:t>)</w:t>
      </w:r>
      <w:r w:rsidRPr="00F92054">
        <w:rPr>
          <w:rFonts w:eastAsia="ArialMT" w:cstheme="minorHAnsi"/>
        </w:rPr>
        <w:t>, mismas que deberán ir</w:t>
      </w:r>
      <w:r w:rsidR="00E7038E">
        <w:rPr>
          <w:rFonts w:eastAsia="ArialMT" w:cstheme="minorHAnsi"/>
        </w:rPr>
        <w:t xml:space="preserve"> canalizados hasta</w:t>
      </w:r>
      <w:r w:rsidRPr="00F92054">
        <w:rPr>
          <w:rFonts w:eastAsia="ArialMT" w:cstheme="minorHAnsi"/>
        </w:rPr>
        <w:t xml:space="preserve"> la trinchera</w:t>
      </w:r>
      <w:r w:rsidR="00E7038E">
        <w:rPr>
          <w:rFonts w:eastAsia="ArialMT" w:cstheme="minorHAnsi"/>
        </w:rPr>
        <w:t xml:space="preserve"> (construida para este fin, descrita</w:t>
      </w:r>
      <w:r w:rsidR="00E7038E" w:rsidRPr="00F92054">
        <w:rPr>
          <w:rFonts w:eastAsia="ArialMT" w:cstheme="minorHAnsi"/>
        </w:rPr>
        <w:t xml:space="preserve"> en el anexo Civil</w:t>
      </w:r>
      <w:r w:rsidR="00E7038E">
        <w:rPr>
          <w:rFonts w:eastAsia="ArialMT" w:cstheme="minorHAnsi"/>
        </w:rPr>
        <w:t xml:space="preserve"> ANEXO E-6</w:t>
      </w:r>
      <w:r w:rsidR="00E7038E" w:rsidRPr="00F92054">
        <w:rPr>
          <w:rFonts w:eastAsia="ArialMT" w:cstheme="minorHAnsi"/>
        </w:rPr>
        <w:t>)</w:t>
      </w:r>
      <w:r w:rsidR="00E7038E">
        <w:rPr>
          <w:rFonts w:eastAsia="ArialMT" w:cstheme="minorHAnsi"/>
        </w:rPr>
        <w:t xml:space="preserve"> y, luego continuar su trayecto hasta cada gabinete</w:t>
      </w:r>
      <w:r w:rsidRPr="00F92054">
        <w:rPr>
          <w:rFonts w:eastAsia="ArialMT" w:cstheme="minorHAnsi"/>
        </w:rPr>
        <w:t>.</w:t>
      </w:r>
      <w:r w:rsidR="00950CF9" w:rsidRPr="00F92054">
        <w:rPr>
          <w:rFonts w:eastAsia="ArialMT" w:cstheme="minorHAnsi"/>
        </w:rPr>
        <w:t xml:space="preserve"> Todas las trayectorias de los tendidos de conduits y cables </w:t>
      </w:r>
      <w:r w:rsidR="00EC7C22" w:rsidRPr="00F92054">
        <w:rPr>
          <w:rFonts w:eastAsia="ArialMT" w:cstheme="minorHAnsi"/>
        </w:rPr>
        <w:t>deberán ser acorde a los planos de ingeniería aprobados para construcción (desarrollados en la etapa de</w:t>
      </w:r>
      <w:r w:rsidR="00532C57" w:rsidRPr="00F92054">
        <w:rPr>
          <w:rFonts w:eastAsia="ArialMT" w:cstheme="minorHAnsi"/>
        </w:rPr>
        <w:t xml:space="preserve"> adecuación de</w:t>
      </w:r>
      <w:r w:rsidR="00EC7C22" w:rsidRPr="00F92054">
        <w:rPr>
          <w:rFonts w:eastAsia="ArialMT" w:cstheme="minorHAnsi"/>
        </w:rPr>
        <w:t xml:space="preserve"> ingeniería). Toda la mano de obra requerida para este trabajo: montaje del TD-04, excavaciones</w:t>
      </w:r>
      <w:r w:rsidR="00E034C4" w:rsidRPr="00F92054">
        <w:rPr>
          <w:rFonts w:eastAsia="ArialMT" w:cstheme="minorHAnsi"/>
        </w:rPr>
        <w:t xml:space="preserve"> para todos los conduits</w:t>
      </w:r>
      <w:r w:rsidR="00EC7C22" w:rsidRPr="00F92054">
        <w:rPr>
          <w:rFonts w:eastAsia="ArialMT" w:cstheme="minorHAnsi"/>
        </w:rPr>
        <w:t>, picado</w:t>
      </w:r>
      <w:r w:rsidR="00950CF9" w:rsidRPr="00F92054">
        <w:rPr>
          <w:rFonts w:eastAsia="ArialMT" w:cstheme="minorHAnsi"/>
        </w:rPr>
        <w:t xml:space="preserve"> en muro y/o piso</w:t>
      </w:r>
      <w:r w:rsidR="00EC7C22" w:rsidRPr="00F92054">
        <w:rPr>
          <w:rFonts w:eastAsia="ArialMT" w:cstheme="minorHAnsi"/>
        </w:rPr>
        <w:t>, tendido de conduits y cables, conexionado total del TD-04, conexionado de los circu</w:t>
      </w:r>
      <w:r w:rsidR="00E7038E">
        <w:rPr>
          <w:rFonts w:eastAsia="ArialMT" w:cstheme="minorHAnsi"/>
        </w:rPr>
        <w:t>itos de iluminación/tom</w:t>
      </w:r>
      <w:r w:rsidR="00EC7C22" w:rsidRPr="00F92054">
        <w:rPr>
          <w:rFonts w:eastAsia="ArialMT" w:cstheme="minorHAnsi"/>
        </w:rPr>
        <w:t>a</w:t>
      </w:r>
      <w:r w:rsidR="00E7038E">
        <w:rPr>
          <w:rFonts w:eastAsia="ArialMT" w:cstheme="minorHAnsi"/>
        </w:rPr>
        <w:t>corrientes</w:t>
      </w:r>
      <w:r w:rsidR="00EC7C22" w:rsidRPr="00F92054">
        <w:rPr>
          <w:rFonts w:eastAsia="ArialMT" w:cstheme="minorHAnsi"/>
        </w:rPr>
        <w:t>, conexionado en SS-002, PCB-002,</w:t>
      </w:r>
      <w:r w:rsidR="00950CF9" w:rsidRPr="00F92054">
        <w:rPr>
          <w:rFonts w:eastAsia="ArialMT" w:cstheme="minorHAnsi"/>
        </w:rPr>
        <w:t xml:space="preserve"> conexionado del panel de ignición,</w:t>
      </w:r>
      <w:r w:rsidR="00EC7C22" w:rsidRPr="00F92054">
        <w:rPr>
          <w:rFonts w:eastAsia="ArialMT" w:cstheme="minorHAnsi"/>
        </w:rPr>
        <w:t xml:space="preserve"> etc. deberá ser realizado</w:t>
      </w:r>
      <w:r w:rsidR="00950CF9" w:rsidRPr="00F92054">
        <w:rPr>
          <w:rFonts w:eastAsia="ArialMT" w:cstheme="minorHAnsi"/>
        </w:rPr>
        <w:t>s</w:t>
      </w:r>
      <w:r w:rsidR="00EC7C22" w:rsidRPr="00F92054">
        <w:rPr>
          <w:rFonts w:eastAsia="ArialMT" w:cstheme="minorHAnsi"/>
        </w:rPr>
        <w:t xml:space="preserve"> por el Proponente/contratista como parte de su alcance. </w:t>
      </w:r>
    </w:p>
    <w:p w14:paraId="2653DA3B" w14:textId="77777777" w:rsidR="00950CF9" w:rsidRPr="00F24DDF" w:rsidRDefault="00950CF9" w:rsidP="00D00F39">
      <w:pPr>
        <w:spacing w:before="60" w:after="60"/>
        <w:ind w:left="567" w:right="-568"/>
        <w:jc w:val="both"/>
        <w:rPr>
          <w:rFonts w:cs="Arial"/>
          <w:lang w:val="es-ES"/>
        </w:rPr>
      </w:pPr>
    </w:p>
    <w:p w14:paraId="664CF00F" w14:textId="3F45617E" w:rsidR="00EC7C22" w:rsidRPr="00F92054" w:rsidRDefault="00EC7C22" w:rsidP="00F92054">
      <w:pPr>
        <w:autoSpaceDE w:val="0"/>
        <w:autoSpaceDN w:val="0"/>
        <w:adjustRightInd w:val="0"/>
        <w:spacing w:after="0" w:line="240" w:lineRule="auto"/>
        <w:ind w:left="207" w:right="-568"/>
        <w:jc w:val="both"/>
        <w:rPr>
          <w:rFonts w:eastAsia="ArialMT" w:cstheme="minorHAnsi"/>
        </w:rPr>
      </w:pPr>
      <w:r w:rsidRPr="00F92054">
        <w:rPr>
          <w:rFonts w:eastAsia="ArialMT" w:cstheme="minorHAnsi"/>
        </w:rPr>
        <w:t>Par</w:t>
      </w:r>
      <w:r w:rsidR="00BC468F">
        <w:rPr>
          <w:rFonts w:eastAsia="ArialMT" w:cstheme="minorHAnsi"/>
        </w:rPr>
        <w:t>a la canalización</w:t>
      </w:r>
      <w:r w:rsidRPr="00F92054">
        <w:rPr>
          <w:rFonts w:eastAsia="ArialMT" w:cstheme="minorHAnsi"/>
        </w:rPr>
        <w:t xml:space="preserve"> se ha contemplado las siguientes longitudes de manera referencial. Para este punto YPFB-TR solo proporcionará el </w:t>
      </w:r>
      <w:r w:rsidR="00B501D9">
        <w:rPr>
          <w:rFonts w:eastAsia="ArialMT" w:cstheme="minorHAnsi"/>
        </w:rPr>
        <w:t>Tablero</w:t>
      </w:r>
      <w:r w:rsidR="004B47BA">
        <w:rPr>
          <w:rFonts w:eastAsia="ArialMT" w:cstheme="minorHAnsi"/>
        </w:rPr>
        <w:t xml:space="preserve"> TD-04;</w:t>
      </w:r>
      <w:r w:rsidR="00B501D9">
        <w:rPr>
          <w:rFonts w:eastAsia="ArialMT" w:cstheme="minorHAnsi"/>
        </w:rPr>
        <w:t xml:space="preserve"> </w:t>
      </w:r>
      <w:r w:rsidRPr="00F92054">
        <w:rPr>
          <w:rFonts w:eastAsia="ArialMT" w:cstheme="minorHAnsi"/>
        </w:rPr>
        <w:t xml:space="preserve">conduit y cable </w:t>
      </w:r>
      <w:r w:rsidR="004B47BA">
        <w:rPr>
          <w:rFonts w:eastAsia="ArialMT" w:cstheme="minorHAnsi"/>
        </w:rPr>
        <w:t xml:space="preserve">entre TD-04 y panel de </w:t>
      </w:r>
      <w:r w:rsidR="005001F0">
        <w:rPr>
          <w:rFonts w:eastAsia="ArialMT" w:cstheme="minorHAnsi"/>
        </w:rPr>
        <w:t>ignición;</w:t>
      </w:r>
      <w:r w:rsidR="005001F0" w:rsidRPr="00F92054">
        <w:rPr>
          <w:rFonts w:eastAsia="ArialMT" w:cstheme="minorHAnsi"/>
        </w:rPr>
        <w:t xml:space="preserve"> </w:t>
      </w:r>
      <w:r w:rsidR="005001F0">
        <w:rPr>
          <w:rFonts w:eastAsia="ArialMT" w:cstheme="minorHAnsi"/>
        </w:rPr>
        <w:t>conduit</w:t>
      </w:r>
      <w:r w:rsidR="00B501D9">
        <w:rPr>
          <w:rFonts w:eastAsia="ArialMT" w:cstheme="minorHAnsi"/>
        </w:rPr>
        <w:t xml:space="preserve"> y cable entre TD-03 y TD-04, </w:t>
      </w:r>
      <w:r w:rsidRPr="00F92054">
        <w:rPr>
          <w:rFonts w:eastAsia="ArialMT" w:cstheme="minorHAnsi"/>
        </w:rPr>
        <w:t xml:space="preserve">el resto de materiales </w:t>
      </w:r>
      <w:r w:rsidR="00532C57" w:rsidRPr="00F92054">
        <w:rPr>
          <w:rFonts w:eastAsia="ArialMT" w:cstheme="minorHAnsi"/>
        </w:rPr>
        <w:t xml:space="preserve">y accesorios </w:t>
      </w:r>
      <w:r w:rsidRPr="00F92054">
        <w:rPr>
          <w:rFonts w:eastAsia="ArialMT" w:cstheme="minorHAnsi"/>
        </w:rPr>
        <w:t>corre por cuenta de la contratista que se adjudique el servicio.</w:t>
      </w:r>
    </w:p>
    <w:p w14:paraId="30A26B28" w14:textId="77777777" w:rsidR="00EC7C22" w:rsidRDefault="00EC7C22" w:rsidP="00EC7C22">
      <w:pPr>
        <w:pStyle w:val="Prrafodelista"/>
        <w:autoSpaceDE w:val="0"/>
        <w:autoSpaceDN w:val="0"/>
        <w:adjustRightInd w:val="0"/>
        <w:jc w:val="both"/>
      </w:pPr>
    </w:p>
    <w:tbl>
      <w:tblPr>
        <w:tblW w:w="8192" w:type="dxa"/>
        <w:jc w:val="righ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1554"/>
        <w:gridCol w:w="1120"/>
        <w:gridCol w:w="1269"/>
        <w:gridCol w:w="876"/>
        <w:gridCol w:w="982"/>
        <w:gridCol w:w="1200"/>
        <w:gridCol w:w="1191"/>
      </w:tblGrid>
      <w:tr w:rsidR="00174FA1" w:rsidRPr="00052D67" w14:paraId="728B57B8" w14:textId="6A32475A" w:rsidTr="00D654FE">
        <w:trPr>
          <w:trHeight w:hRule="exact" w:val="284"/>
          <w:jc w:val="right"/>
        </w:trPr>
        <w:tc>
          <w:tcPr>
            <w:tcW w:w="1554" w:type="dxa"/>
            <w:vMerge w:val="restart"/>
          </w:tcPr>
          <w:p w14:paraId="61F5B319" w14:textId="77777777" w:rsidR="00174FA1" w:rsidRDefault="00174FA1" w:rsidP="00BB22DD">
            <w:pPr>
              <w:jc w:val="center"/>
              <w:rPr>
                <w:rFonts w:ascii="Calibri" w:hAnsi="Calibri"/>
                <w:b/>
                <w:bCs/>
                <w:color w:val="000000"/>
                <w:sz w:val="16"/>
                <w:szCs w:val="16"/>
                <w:lang w:eastAsia="es-BO"/>
              </w:rPr>
            </w:pPr>
          </w:p>
          <w:p w14:paraId="29E4B08F" w14:textId="77777777" w:rsidR="00174FA1" w:rsidRPr="00052D67" w:rsidRDefault="00174FA1" w:rsidP="00BB22DD">
            <w:pPr>
              <w:jc w:val="center"/>
              <w:rPr>
                <w:rFonts w:ascii="Calibri" w:hAnsi="Calibri"/>
                <w:b/>
                <w:bCs/>
                <w:color w:val="000000"/>
                <w:sz w:val="16"/>
                <w:szCs w:val="16"/>
                <w:lang w:eastAsia="es-BO"/>
              </w:rPr>
            </w:pPr>
            <w:r>
              <w:rPr>
                <w:rFonts w:ascii="Calibri" w:hAnsi="Calibri"/>
                <w:b/>
                <w:bCs/>
                <w:color w:val="000000"/>
                <w:sz w:val="16"/>
                <w:szCs w:val="16"/>
                <w:lang w:eastAsia="es-BO"/>
              </w:rPr>
              <w:t>EQUIPO</w:t>
            </w:r>
          </w:p>
        </w:tc>
        <w:tc>
          <w:tcPr>
            <w:tcW w:w="1120" w:type="dxa"/>
            <w:vMerge w:val="restart"/>
            <w:shd w:val="clear" w:color="auto" w:fill="auto"/>
            <w:vAlign w:val="center"/>
            <w:hideMark/>
          </w:tcPr>
          <w:p w14:paraId="455615B2" w14:textId="051D152D" w:rsidR="00174FA1" w:rsidRPr="00052D67" w:rsidRDefault="00174FA1" w:rsidP="00BB22DD">
            <w:pPr>
              <w:jc w:val="center"/>
              <w:rPr>
                <w:rFonts w:ascii="Calibri" w:hAnsi="Calibri"/>
                <w:b/>
                <w:bCs/>
                <w:color w:val="000000"/>
                <w:sz w:val="16"/>
                <w:szCs w:val="16"/>
                <w:lang w:eastAsia="es-BO"/>
              </w:rPr>
            </w:pPr>
            <w:r w:rsidRPr="00052D67">
              <w:rPr>
                <w:rFonts w:ascii="Calibri" w:hAnsi="Calibri"/>
                <w:b/>
                <w:bCs/>
                <w:color w:val="000000"/>
                <w:sz w:val="16"/>
                <w:szCs w:val="16"/>
                <w:lang w:eastAsia="es-BO"/>
              </w:rPr>
              <w:t>LONGITUD</w:t>
            </w:r>
            <w:r>
              <w:rPr>
                <w:rFonts w:ascii="Calibri" w:hAnsi="Calibri"/>
                <w:b/>
                <w:bCs/>
                <w:color w:val="000000"/>
                <w:sz w:val="16"/>
                <w:szCs w:val="16"/>
                <w:lang w:eastAsia="es-BO"/>
              </w:rPr>
              <w:t xml:space="preserve"> CABLE</w:t>
            </w:r>
            <w:r w:rsidRPr="00052D67">
              <w:rPr>
                <w:rFonts w:ascii="Calibri" w:hAnsi="Calibri"/>
                <w:b/>
                <w:bCs/>
                <w:color w:val="000000"/>
                <w:sz w:val="16"/>
                <w:szCs w:val="16"/>
                <w:lang w:eastAsia="es-BO"/>
              </w:rPr>
              <w:t xml:space="preserve"> [MTS]</w:t>
            </w:r>
          </w:p>
        </w:tc>
        <w:tc>
          <w:tcPr>
            <w:tcW w:w="1269" w:type="dxa"/>
            <w:vMerge w:val="restart"/>
          </w:tcPr>
          <w:p w14:paraId="581E2EFF" w14:textId="79B78B85" w:rsidR="00174FA1" w:rsidRPr="00052D67" w:rsidRDefault="00174FA1" w:rsidP="00BB22DD">
            <w:pPr>
              <w:jc w:val="center"/>
              <w:rPr>
                <w:rFonts w:ascii="Calibri" w:hAnsi="Calibri"/>
                <w:b/>
                <w:bCs/>
                <w:color w:val="000000"/>
                <w:sz w:val="16"/>
                <w:szCs w:val="16"/>
                <w:lang w:eastAsia="es-BO"/>
              </w:rPr>
            </w:pPr>
            <w:r w:rsidRPr="00052D67">
              <w:rPr>
                <w:rFonts w:ascii="Calibri" w:hAnsi="Calibri"/>
                <w:b/>
                <w:bCs/>
                <w:color w:val="000000"/>
                <w:sz w:val="16"/>
                <w:szCs w:val="16"/>
                <w:lang w:eastAsia="es-BO"/>
              </w:rPr>
              <w:t>LONGITUD</w:t>
            </w:r>
            <w:r>
              <w:rPr>
                <w:rFonts w:ascii="Calibri" w:hAnsi="Calibri"/>
                <w:b/>
                <w:bCs/>
                <w:color w:val="000000"/>
                <w:sz w:val="16"/>
                <w:szCs w:val="16"/>
                <w:lang w:eastAsia="es-BO"/>
              </w:rPr>
              <w:t xml:space="preserve"> CONDUIT</w:t>
            </w:r>
            <w:r w:rsidRPr="00052D67">
              <w:rPr>
                <w:rFonts w:ascii="Calibri" w:hAnsi="Calibri"/>
                <w:b/>
                <w:bCs/>
                <w:color w:val="000000"/>
                <w:sz w:val="16"/>
                <w:szCs w:val="16"/>
                <w:lang w:eastAsia="es-BO"/>
              </w:rPr>
              <w:t xml:space="preserve"> [MTS]</w:t>
            </w:r>
          </w:p>
        </w:tc>
        <w:tc>
          <w:tcPr>
            <w:tcW w:w="876" w:type="dxa"/>
            <w:shd w:val="clear" w:color="auto" w:fill="auto"/>
            <w:vAlign w:val="center"/>
            <w:hideMark/>
          </w:tcPr>
          <w:p w14:paraId="128B2CE7" w14:textId="2CDDE81B" w:rsidR="00174FA1" w:rsidRPr="00052D67" w:rsidRDefault="00174FA1" w:rsidP="00BB22DD">
            <w:pPr>
              <w:jc w:val="center"/>
              <w:rPr>
                <w:rFonts w:ascii="Calibri" w:hAnsi="Calibri"/>
                <w:b/>
                <w:bCs/>
                <w:color w:val="000000"/>
                <w:sz w:val="16"/>
                <w:szCs w:val="16"/>
                <w:lang w:eastAsia="es-BO"/>
              </w:rPr>
            </w:pPr>
            <w:r w:rsidRPr="00052D67">
              <w:rPr>
                <w:rFonts w:ascii="Calibri" w:hAnsi="Calibri"/>
                <w:b/>
                <w:bCs/>
                <w:color w:val="000000"/>
                <w:sz w:val="16"/>
                <w:szCs w:val="16"/>
                <w:lang w:eastAsia="es-BO"/>
              </w:rPr>
              <w:t>DIÁMETRO CONDUIT</w:t>
            </w:r>
          </w:p>
        </w:tc>
        <w:tc>
          <w:tcPr>
            <w:tcW w:w="982" w:type="dxa"/>
            <w:vMerge w:val="restart"/>
            <w:shd w:val="clear" w:color="auto" w:fill="auto"/>
            <w:noWrap/>
            <w:vAlign w:val="center"/>
            <w:hideMark/>
          </w:tcPr>
          <w:p w14:paraId="4B9DEBFE" w14:textId="77777777" w:rsidR="00174FA1" w:rsidRDefault="00174FA1" w:rsidP="00174FA1">
            <w:pPr>
              <w:jc w:val="center"/>
              <w:rPr>
                <w:rFonts w:ascii="Calibri" w:hAnsi="Calibri"/>
                <w:b/>
                <w:bCs/>
                <w:color w:val="000000"/>
                <w:sz w:val="16"/>
                <w:szCs w:val="16"/>
                <w:lang w:eastAsia="es-BO"/>
              </w:rPr>
            </w:pPr>
            <w:r w:rsidRPr="00052D67">
              <w:rPr>
                <w:rFonts w:ascii="Calibri" w:hAnsi="Calibri"/>
                <w:b/>
                <w:bCs/>
                <w:color w:val="000000"/>
                <w:sz w:val="16"/>
                <w:szCs w:val="16"/>
                <w:lang w:eastAsia="es-BO"/>
              </w:rPr>
              <w:t xml:space="preserve">ENTERRADO </w:t>
            </w:r>
          </w:p>
          <w:p w14:paraId="0046483A" w14:textId="6E29909E" w:rsidR="00174FA1" w:rsidRPr="00052D67" w:rsidRDefault="00174FA1" w:rsidP="00174FA1">
            <w:pPr>
              <w:jc w:val="center"/>
              <w:rPr>
                <w:rFonts w:ascii="Calibri" w:hAnsi="Calibri"/>
                <w:b/>
                <w:bCs/>
                <w:color w:val="000000"/>
                <w:sz w:val="16"/>
                <w:szCs w:val="16"/>
                <w:lang w:eastAsia="es-BO"/>
              </w:rPr>
            </w:pPr>
            <w:r>
              <w:rPr>
                <w:rFonts w:ascii="Calibri" w:hAnsi="Calibri"/>
                <w:b/>
                <w:bCs/>
                <w:color w:val="000000"/>
                <w:sz w:val="16"/>
                <w:szCs w:val="16"/>
                <w:lang w:eastAsia="es-BO"/>
              </w:rPr>
              <w:t>[</w:t>
            </w:r>
            <w:r w:rsidRPr="00052D67">
              <w:rPr>
                <w:rFonts w:ascii="Calibri" w:hAnsi="Calibri"/>
                <w:b/>
                <w:bCs/>
                <w:color w:val="000000"/>
                <w:sz w:val="16"/>
                <w:szCs w:val="16"/>
                <w:lang w:eastAsia="es-BO"/>
              </w:rPr>
              <w:t>MTS]</w:t>
            </w:r>
          </w:p>
        </w:tc>
        <w:tc>
          <w:tcPr>
            <w:tcW w:w="1200" w:type="dxa"/>
            <w:shd w:val="clear" w:color="auto" w:fill="auto"/>
            <w:noWrap/>
            <w:vAlign w:val="center"/>
            <w:hideMark/>
          </w:tcPr>
          <w:p w14:paraId="234D964A" w14:textId="77777777" w:rsidR="00174FA1" w:rsidRPr="00052D67" w:rsidRDefault="00174FA1" w:rsidP="00BB22DD">
            <w:pPr>
              <w:jc w:val="center"/>
              <w:rPr>
                <w:rFonts w:ascii="Calibri" w:hAnsi="Calibri"/>
                <w:b/>
                <w:bCs/>
                <w:color w:val="000000"/>
                <w:sz w:val="16"/>
                <w:szCs w:val="16"/>
                <w:lang w:eastAsia="es-BO"/>
              </w:rPr>
            </w:pPr>
            <w:r w:rsidRPr="00052D67">
              <w:rPr>
                <w:rFonts w:ascii="Calibri" w:hAnsi="Calibri"/>
                <w:b/>
                <w:bCs/>
                <w:color w:val="000000"/>
                <w:sz w:val="16"/>
                <w:szCs w:val="16"/>
                <w:lang w:eastAsia="es-BO"/>
              </w:rPr>
              <w:t xml:space="preserve">AÉREO </w:t>
            </w:r>
          </w:p>
        </w:tc>
        <w:tc>
          <w:tcPr>
            <w:tcW w:w="1191" w:type="dxa"/>
          </w:tcPr>
          <w:p w14:paraId="25E84773" w14:textId="57528031" w:rsidR="00174FA1" w:rsidRPr="00052D67" w:rsidRDefault="00174FA1" w:rsidP="00BB22DD">
            <w:pPr>
              <w:jc w:val="center"/>
              <w:rPr>
                <w:rFonts w:ascii="Calibri" w:hAnsi="Calibri"/>
                <w:b/>
                <w:bCs/>
                <w:color w:val="000000"/>
                <w:sz w:val="16"/>
                <w:szCs w:val="16"/>
                <w:lang w:eastAsia="es-BO"/>
              </w:rPr>
            </w:pPr>
            <w:r>
              <w:rPr>
                <w:rFonts w:ascii="Calibri" w:hAnsi="Calibri"/>
                <w:b/>
                <w:bCs/>
                <w:color w:val="000000"/>
                <w:sz w:val="16"/>
                <w:szCs w:val="16"/>
                <w:lang w:eastAsia="es-BO"/>
              </w:rPr>
              <w:t>CABLE</w:t>
            </w:r>
          </w:p>
        </w:tc>
      </w:tr>
      <w:tr w:rsidR="00174FA1" w:rsidRPr="00052D67" w14:paraId="50F4BE4C" w14:textId="5B09D500" w:rsidTr="00D654FE">
        <w:trPr>
          <w:trHeight w:hRule="exact" w:val="284"/>
          <w:jc w:val="right"/>
        </w:trPr>
        <w:tc>
          <w:tcPr>
            <w:tcW w:w="1554" w:type="dxa"/>
            <w:vMerge/>
          </w:tcPr>
          <w:p w14:paraId="66B116F7" w14:textId="77777777" w:rsidR="00174FA1" w:rsidRPr="00052D67" w:rsidRDefault="00174FA1" w:rsidP="00BB22DD">
            <w:pPr>
              <w:rPr>
                <w:rFonts w:ascii="Calibri" w:hAnsi="Calibri"/>
                <w:b/>
                <w:bCs/>
                <w:color w:val="000000"/>
                <w:sz w:val="16"/>
                <w:szCs w:val="16"/>
                <w:lang w:eastAsia="es-BO"/>
              </w:rPr>
            </w:pPr>
          </w:p>
        </w:tc>
        <w:tc>
          <w:tcPr>
            <w:tcW w:w="1120" w:type="dxa"/>
            <w:vMerge/>
            <w:vAlign w:val="center"/>
            <w:hideMark/>
          </w:tcPr>
          <w:p w14:paraId="32CAFBF1" w14:textId="77777777" w:rsidR="00174FA1" w:rsidRPr="00052D67" w:rsidRDefault="00174FA1" w:rsidP="00BB22DD">
            <w:pPr>
              <w:rPr>
                <w:rFonts w:ascii="Calibri" w:hAnsi="Calibri"/>
                <w:b/>
                <w:bCs/>
                <w:color w:val="000000"/>
                <w:sz w:val="16"/>
                <w:szCs w:val="16"/>
                <w:lang w:eastAsia="es-BO"/>
              </w:rPr>
            </w:pPr>
          </w:p>
        </w:tc>
        <w:tc>
          <w:tcPr>
            <w:tcW w:w="1269" w:type="dxa"/>
            <w:vMerge/>
          </w:tcPr>
          <w:p w14:paraId="5B07643E" w14:textId="77777777" w:rsidR="00174FA1" w:rsidRPr="00052D67" w:rsidRDefault="00174FA1" w:rsidP="00BB22DD">
            <w:pPr>
              <w:jc w:val="center"/>
              <w:rPr>
                <w:rFonts w:ascii="Calibri" w:hAnsi="Calibri"/>
                <w:b/>
                <w:bCs/>
                <w:color w:val="000000"/>
                <w:sz w:val="16"/>
                <w:szCs w:val="16"/>
                <w:lang w:eastAsia="es-BO"/>
              </w:rPr>
            </w:pPr>
          </w:p>
        </w:tc>
        <w:tc>
          <w:tcPr>
            <w:tcW w:w="876" w:type="dxa"/>
            <w:shd w:val="clear" w:color="auto" w:fill="auto"/>
            <w:vAlign w:val="center"/>
            <w:hideMark/>
          </w:tcPr>
          <w:p w14:paraId="303009D8" w14:textId="18FDC8A7" w:rsidR="00174FA1" w:rsidRPr="00052D67" w:rsidRDefault="00174FA1" w:rsidP="00BB22DD">
            <w:pPr>
              <w:jc w:val="center"/>
              <w:rPr>
                <w:rFonts w:ascii="Calibri" w:hAnsi="Calibri"/>
                <w:b/>
                <w:bCs/>
                <w:color w:val="000000"/>
                <w:sz w:val="16"/>
                <w:szCs w:val="16"/>
                <w:lang w:eastAsia="es-BO"/>
              </w:rPr>
            </w:pPr>
            <w:r w:rsidRPr="00052D67">
              <w:rPr>
                <w:rFonts w:ascii="Calibri" w:hAnsi="Calibri"/>
                <w:b/>
                <w:bCs/>
                <w:color w:val="000000"/>
                <w:sz w:val="16"/>
                <w:szCs w:val="16"/>
                <w:lang w:eastAsia="es-BO"/>
              </w:rPr>
              <w:t>Ө"</w:t>
            </w:r>
          </w:p>
        </w:tc>
        <w:tc>
          <w:tcPr>
            <w:tcW w:w="982" w:type="dxa"/>
            <w:vMerge/>
            <w:vAlign w:val="center"/>
            <w:hideMark/>
          </w:tcPr>
          <w:p w14:paraId="3DF66D46" w14:textId="77777777" w:rsidR="00174FA1" w:rsidRPr="00052D67" w:rsidRDefault="00174FA1" w:rsidP="00BB22DD">
            <w:pPr>
              <w:rPr>
                <w:rFonts w:ascii="Calibri" w:hAnsi="Calibri"/>
                <w:b/>
                <w:bCs/>
                <w:color w:val="000000"/>
                <w:sz w:val="16"/>
                <w:szCs w:val="16"/>
                <w:lang w:eastAsia="es-BO"/>
              </w:rPr>
            </w:pPr>
          </w:p>
        </w:tc>
        <w:tc>
          <w:tcPr>
            <w:tcW w:w="1200" w:type="dxa"/>
            <w:shd w:val="clear" w:color="auto" w:fill="auto"/>
            <w:noWrap/>
            <w:vAlign w:val="center"/>
            <w:hideMark/>
          </w:tcPr>
          <w:p w14:paraId="31CAED0C" w14:textId="77777777" w:rsidR="00174FA1" w:rsidRPr="00052D67" w:rsidRDefault="00174FA1" w:rsidP="00BB22DD">
            <w:pPr>
              <w:jc w:val="center"/>
              <w:rPr>
                <w:rFonts w:ascii="Calibri" w:hAnsi="Calibri"/>
                <w:b/>
                <w:bCs/>
                <w:color w:val="000000"/>
                <w:sz w:val="16"/>
                <w:szCs w:val="16"/>
                <w:lang w:eastAsia="es-BO"/>
              </w:rPr>
            </w:pPr>
            <w:r w:rsidRPr="00052D67">
              <w:rPr>
                <w:rFonts w:ascii="Calibri" w:hAnsi="Calibri"/>
                <w:b/>
                <w:bCs/>
                <w:color w:val="000000"/>
                <w:sz w:val="16"/>
                <w:szCs w:val="16"/>
                <w:lang w:eastAsia="es-BO"/>
              </w:rPr>
              <w:t>[MTS]</w:t>
            </w:r>
          </w:p>
        </w:tc>
        <w:tc>
          <w:tcPr>
            <w:tcW w:w="1191" w:type="dxa"/>
          </w:tcPr>
          <w:p w14:paraId="233D531E" w14:textId="20DF0BD8" w:rsidR="00174FA1" w:rsidRPr="00052D67" w:rsidRDefault="00174FA1" w:rsidP="00BB22DD">
            <w:pPr>
              <w:jc w:val="center"/>
              <w:rPr>
                <w:rFonts w:ascii="Calibri" w:hAnsi="Calibri"/>
                <w:b/>
                <w:bCs/>
                <w:color w:val="000000"/>
                <w:sz w:val="16"/>
                <w:szCs w:val="16"/>
                <w:lang w:eastAsia="es-BO"/>
              </w:rPr>
            </w:pPr>
            <w:r>
              <w:rPr>
                <w:rFonts w:ascii="Calibri" w:hAnsi="Calibri"/>
                <w:b/>
                <w:bCs/>
                <w:color w:val="000000"/>
                <w:sz w:val="16"/>
                <w:szCs w:val="16"/>
                <w:lang w:eastAsia="es-BO"/>
              </w:rPr>
              <w:t>AWG</w:t>
            </w:r>
          </w:p>
        </w:tc>
      </w:tr>
      <w:tr w:rsidR="00174FA1" w:rsidRPr="00052D67" w14:paraId="330EE867" w14:textId="02AA71E1" w:rsidTr="00D654FE">
        <w:trPr>
          <w:trHeight w:hRule="exact" w:val="300"/>
          <w:jc w:val="right"/>
        </w:trPr>
        <w:tc>
          <w:tcPr>
            <w:tcW w:w="1554" w:type="dxa"/>
          </w:tcPr>
          <w:p w14:paraId="58355AC0" w14:textId="77777777" w:rsidR="00174FA1" w:rsidRDefault="00174FA1" w:rsidP="00BB22DD">
            <w:pPr>
              <w:jc w:val="center"/>
              <w:rPr>
                <w:rFonts w:ascii="Calibri" w:hAnsi="Calibri"/>
                <w:color w:val="000000"/>
                <w:lang w:eastAsia="es-BO"/>
              </w:rPr>
            </w:pPr>
            <w:r>
              <w:rPr>
                <w:rFonts w:ascii="Calibri" w:hAnsi="Calibri"/>
                <w:color w:val="000000"/>
                <w:lang w:eastAsia="es-BO"/>
              </w:rPr>
              <w:t>TD-03/TD-04</w:t>
            </w:r>
          </w:p>
        </w:tc>
        <w:tc>
          <w:tcPr>
            <w:tcW w:w="1120" w:type="dxa"/>
            <w:shd w:val="clear" w:color="auto" w:fill="auto"/>
            <w:noWrap/>
            <w:vAlign w:val="center"/>
            <w:hideMark/>
          </w:tcPr>
          <w:p w14:paraId="11E75C3B" w14:textId="6FADB1D9" w:rsidR="00174FA1" w:rsidRPr="00052D67" w:rsidRDefault="00174FA1" w:rsidP="00BB22DD">
            <w:pPr>
              <w:jc w:val="center"/>
              <w:rPr>
                <w:rFonts w:ascii="Calibri" w:hAnsi="Calibri"/>
                <w:color w:val="000000"/>
                <w:lang w:eastAsia="es-BO"/>
              </w:rPr>
            </w:pPr>
            <w:r>
              <w:rPr>
                <w:rFonts w:ascii="Calibri" w:hAnsi="Calibri"/>
                <w:color w:val="000000"/>
                <w:lang w:eastAsia="es-BO"/>
              </w:rPr>
              <w:t>265</w:t>
            </w:r>
          </w:p>
        </w:tc>
        <w:tc>
          <w:tcPr>
            <w:tcW w:w="1269" w:type="dxa"/>
          </w:tcPr>
          <w:p w14:paraId="446481DD" w14:textId="0F33AD90" w:rsidR="00174FA1" w:rsidRDefault="00093667" w:rsidP="00BB22DD">
            <w:pPr>
              <w:jc w:val="center"/>
              <w:rPr>
                <w:rFonts w:ascii="Calibri" w:hAnsi="Calibri"/>
                <w:color w:val="000000"/>
                <w:lang w:eastAsia="es-BO"/>
              </w:rPr>
            </w:pPr>
            <w:r>
              <w:rPr>
                <w:rFonts w:ascii="Calibri" w:hAnsi="Calibri"/>
                <w:color w:val="000000"/>
                <w:lang w:eastAsia="es-BO"/>
              </w:rPr>
              <w:t>165</w:t>
            </w:r>
          </w:p>
        </w:tc>
        <w:tc>
          <w:tcPr>
            <w:tcW w:w="876" w:type="dxa"/>
            <w:shd w:val="clear" w:color="auto" w:fill="auto"/>
            <w:noWrap/>
            <w:vAlign w:val="center"/>
            <w:hideMark/>
          </w:tcPr>
          <w:p w14:paraId="73CA0D29" w14:textId="459D737E" w:rsidR="00174FA1" w:rsidRPr="00052D67" w:rsidRDefault="00174FA1" w:rsidP="00BB22DD">
            <w:pPr>
              <w:jc w:val="center"/>
              <w:rPr>
                <w:rFonts w:ascii="Calibri" w:hAnsi="Calibri"/>
                <w:color w:val="000000"/>
                <w:lang w:eastAsia="es-BO"/>
              </w:rPr>
            </w:pPr>
            <w:r>
              <w:rPr>
                <w:rFonts w:ascii="Calibri" w:hAnsi="Calibri"/>
                <w:color w:val="000000"/>
                <w:lang w:eastAsia="es-BO"/>
              </w:rPr>
              <w:t>1</w:t>
            </w:r>
            <w:r>
              <w:rPr>
                <w:rFonts w:ascii="Calibri" w:hAnsi="Calibri" w:cs="Calibri"/>
                <w:color w:val="000000"/>
                <w:lang w:eastAsia="es-BO"/>
              </w:rPr>
              <w:t>½</w:t>
            </w:r>
            <w:r w:rsidRPr="00052D67">
              <w:rPr>
                <w:rFonts w:ascii="Calibri" w:hAnsi="Calibri"/>
                <w:color w:val="000000"/>
                <w:lang w:eastAsia="es-BO"/>
              </w:rPr>
              <w:t>"</w:t>
            </w:r>
          </w:p>
        </w:tc>
        <w:tc>
          <w:tcPr>
            <w:tcW w:w="982" w:type="dxa"/>
            <w:shd w:val="clear" w:color="auto" w:fill="auto"/>
            <w:vAlign w:val="center"/>
            <w:hideMark/>
          </w:tcPr>
          <w:p w14:paraId="2967D3E9" w14:textId="7B906AC0" w:rsidR="00174FA1" w:rsidRPr="00052D67" w:rsidRDefault="00093667" w:rsidP="00BB22DD">
            <w:pPr>
              <w:jc w:val="center"/>
              <w:rPr>
                <w:rFonts w:ascii="Calibri" w:hAnsi="Calibri"/>
                <w:color w:val="000000"/>
                <w:lang w:eastAsia="es-BO"/>
              </w:rPr>
            </w:pPr>
            <w:r>
              <w:rPr>
                <w:rFonts w:ascii="Calibri" w:hAnsi="Calibri"/>
                <w:color w:val="000000"/>
                <w:lang w:eastAsia="es-BO"/>
              </w:rPr>
              <w:t>160</w:t>
            </w:r>
          </w:p>
        </w:tc>
        <w:tc>
          <w:tcPr>
            <w:tcW w:w="1200" w:type="dxa"/>
            <w:shd w:val="clear" w:color="auto" w:fill="auto"/>
            <w:vAlign w:val="center"/>
            <w:hideMark/>
          </w:tcPr>
          <w:p w14:paraId="0F39486C" w14:textId="7DDE6D80" w:rsidR="00174FA1" w:rsidRDefault="00093667" w:rsidP="00BB22DD">
            <w:pPr>
              <w:jc w:val="center"/>
              <w:rPr>
                <w:rFonts w:ascii="Calibri" w:hAnsi="Calibri"/>
                <w:color w:val="000000"/>
                <w:lang w:eastAsia="es-BO"/>
              </w:rPr>
            </w:pPr>
            <w:r>
              <w:rPr>
                <w:rFonts w:ascii="Calibri" w:hAnsi="Calibri"/>
                <w:color w:val="000000"/>
                <w:lang w:eastAsia="es-BO"/>
              </w:rPr>
              <w:t>5</w:t>
            </w:r>
          </w:p>
          <w:p w14:paraId="239C023F" w14:textId="77777777" w:rsidR="00174FA1" w:rsidRPr="00052D67" w:rsidRDefault="00174FA1" w:rsidP="00BB22DD">
            <w:pPr>
              <w:jc w:val="center"/>
              <w:rPr>
                <w:rFonts w:ascii="Calibri" w:hAnsi="Calibri"/>
                <w:color w:val="000000"/>
                <w:lang w:eastAsia="es-BO"/>
              </w:rPr>
            </w:pPr>
          </w:p>
        </w:tc>
        <w:tc>
          <w:tcPr>
            <w:tcW w:w="1191" w:type="dxa"/>
          </w:tcPr>
          <w:p w14:paraId="5FDF7F41" w14:textId="6B70C370" w:rsidR="00174FA1" w:rsidRDefault="00174FA1" w:rsidP="00BB22DD">
            <w:pPr>
              <w:jc w:val="center"/>
              <w:rPr>
                <w:rFonts w:ascii="Calibri" w:hAnsi="Calibri"/>
                <w:color w:val="000000"/>
                <w:lang w:eastAsia="es-BO"/>
              </w:rPr>
            </w:pPr>
            <w:r>
              <w:rPr>
                <w:rFonts w:ascii="Calibri" w:hAnsi="Calibri"/>
                <w:color w:val="000000"/>
                <w:lang w:eastAsia="es-BO"/>
              </w:rPr>
              <w:t>2x2</w:t>
            </w:r>
          </w:p>
        </w:tc>
      </w:tr>
      <w:tr w:rsidR="00174FA1" w:rsidRPr="00052D67" w14:paraId="7E7BA1BA" w14:textId="1C21DB80" w:rsidTr="00D654FE">
        <w:trPr>
          <w:trHeight w:hRule="exact" w:val="300"/>
          <w:jc w:val="right"/>
        </w:trPr>
        <w:tc>
          <w:tcPr>
            <w:tcW w:w="1554" w:type="dxa"/>
          </w:tcPr>
          <w:p w14:paraId="5DF69620" w14:textId="77777777" w:rsidR="00174FA1" w:rsidRDefault="00174FA1" w:rsidP="00BB22DD">
            <w:pPr>
              <w:jc w:val="center"/>
              <w:rPr>
                <w:rFonts w:ascii="Calibri" w:hAnsi="Calibri"/>
                <w:color w:val="000000"/>
                <w:lang w:eastAsia="es-BO"/>
              </w:rPr>
            </w:pPr>
            <w:r>
              <w:rPr>
                <w:rFonts w:ascii="Calibri" w:hAnsi="Calibri"/>
                <w:color w:val="000000"/>
                <w:lang w:eastAsia="es-BO"/>
              </w:rPr>
              <w:t>TD-04/SS-002</w:t>
            </w:r>
          </w:p>
          <w:p w14:paraId="57EA3A3E" w14:textId="77777777" w:rsidR="00174FA1" w:rsidRDefault="00174FA1" w:rsidP="00BB22DD">
            <w:pPr>
              <w:jc w:val="center"/>
              <w:rPr>
                <w:rFonts w:ascii="Calibri" w:hAnsi="Calibri"/>
                <w:color w:val="000000"/>
                <w:lang w:eastAsia="es-BO"/>
              </w:rPr>
            </w:pPr>
          </w:p>
        </w:tc>
        <w:tc>
          <w:tcPr>
            <w:tcW w:w="1120" w:type="dxa"/>
            <w:shd w:val="clear" w:color="auto" w:fill="auto"/>
            <w:noWrap/>
            <w:vAlign w:val="center"/>
          </w:tcPr>
          <w:p w14:paraId="4FC93696" w14:textId="77B6A889" w:rsidR="00174FA1" w:rsidRDefault="00174FA1" w:rsidP="00BB22DD">
            <w:pPr>
              <w:jc w:val="center"/>
              <w:rPr>
                <w:rFonts w:ascii="Calibri" w:hAnsi="Calibri"/>
                <w:color w:val="000000"/>
                <w:lang w:eastAsia="es-BO"/>
              </w:rPr>
            </w:pPr>
            <w:r>
              <w:rPr>
                <w:rFonts w:ascii="Calibri" w:hAnsi="Calibri"/>
                <w:color w:val="000000"/>
                <w:lang w:eastAsia="es-BO"/>
              </w:rPr>
              <w:t>10</w:t>
            </w:r>
          </w:p>
        </w:tc>
        <w:tc>
          <w:tcPr>
            <w:tcW w:w="1269" w:type="dxa"/>
          </w:tcPr>
          <w:p w14:paraId="728FE03C" w14:textId="77777777" w:rsidR="00174FA1" w:rsidRDefault="00174FA1" w:rsidP="00BB22DD">
            <w:pPr>
              <w:jc w:val="center"/>
              <w:rPr>
                <w:rFonts w:ascii="Calibri" w:hAnsi="Calibri"/>
                <w:color w:val="000000"/>
                <w:lang w:eastAsia="es-BO"/>
              </w:rPr>
            </w:pPr>
          </w:p>
        </w:tc>
        <w:tc>
          <w:tcPr>
            <w:tcW w:w="876" w:type="dxa"/>
            <w:shd w:val="clear" w:color="auto" w:fill="auto"/>
            <w:noWrap/>
            <w:vAlign w:val="center"/>
          </w:tcPr>
          <w:p w14:paraId="753FFF11" w14:textId="5ED6D400" w:rsidR="00174FA1" w:rsidRDefault="00174FA1" w:rsidP="00BB22DD">
            <w:pPr>
              <w:jc w:val="center"/>
              <w:rPr>
                <w:rFonts w:ascii="Calibri" w:hAnsi="Calibri"/>
                <w:color w:val="000000"/>
                <w:lang w:eastAsia="es-BO"/>
              </w:rPr>
            </w:pPr>
            <w:r>
              <w:rPr>
                <w:rFonts w:ascii="Calibri" w:hAnsi="Calibri"/>
                <w:color w:val="000000"/>
                <w:lang w:eastAsia="es-BO"/>
              </w:rPr>
              <w:t>1</w:t>
            </w:r>
            <w:r w:rsidRPr="00052D67">
              <w:rPr>
                <w:rFonts w:ascii="Calibri" w:hAnsi="Calibri"/>
                <w:color w:val="000000"/>
                <w:lang w:eastAsia="es-BO"/>
              </w:rPr>
              <w:t>"</w:t>
            </w:r>
          </w:p>
        </w:tc>
        <w:tc>
          <w:tcPr>
            <w:tcW w:w="982" w:type="dxa"/>
            <w:shd w:val="clear" w:color="auto" w:fill="auto"/>
            <w:vAlign w:val="center"/>
          </w:tcPr>
          <w:p w14:paraId="33292291" w14:textId="77777777" w:rsidR="00174FA1" w:rsidRDefault="00174FA1" w:rsidP="00BB22DD">
            <w:pPr>
              <w:jc w:val="center"/>
              <w:rPr>
                <w:rFonts w:ascii="Calibri" w:hAnsi="Calibri"/>
                <w:color w:val="000000"/>
                <w:lang w:eastAsia="es-BO"/>
              </w:rPr>
            </w:pPr>
            <w:r>
              <w:rPr>
                <w:rFonts w:ascii="Calibri" w:hAnsi="Calibri"/>
                <w:color w:val="000000"/>
                <w:lang w:eastAsia="es-BO"/>
              </w:rPr>
              <w:t>30</w:t>
            </w:r>
          </w:p>
        </w:tc>
        <w:tc>
          <w:tcPr>
            <w:tcW w:w="1200" w:type="dxa"/>
            <w:shd w:val="clear" w:color="auto" w:fill="auto"/>
            <w:vAlign w:val="center"/>
          </w:tcPr>
          <w:p w14:paraId="4C1FE406" w14:textId="77777777" w:rsidR="00174FA1" w:rsidRDefault="00174FA1" w:rsidP="00BB22DD">
            <w:pPr>
              <w:jc w:val="center"/>
              <w:rPr>
                <w:rFonts w:ascii="Calibri" w:hAnsi="Calibri"/>
                <w:color w:val="000000"/>
                <w:lang w:eastAsia="es-BO"/>
              </w:rPr>
            </w:pPr>
            <w:r>
              <w:rPr>
                <w:rFonts w:ascii="Calibri" w:hAnsi="Calibri"/>
                <w:color w:val="000000"/>
                <w:lang w:eastAsia="es-BO"/>
              </w:rPr>
              <w:t>5</w:t>
            </w:r>
          </w:p>
        </w:tc>
        <w:tc>
          <w:tcPr>
            <w:tcW w:w="1191" w:type="dxa"/>
          </w:tcPr>
          <w:p w14:paraId="59EE83C8" w14:textId="35AB69AE" w:rsidR="00174FA1" w:rsidRDefault="00174FA1" w:rsidP="00BB22DD">
            <w:pPr>
              <w:jc w:val="center"/>
              <w:rPr>
                <w:rFonts w:ascii="Calibri" w:hAnsi="Calibri"/>
                <w:color w:val="000000"/>
                <w:lang w:eastAsia="es-BO"/>
              </w:rPr>
            </w:pPr>
            <w:r>
              <w:rPr>
                <w:rFonts w:ascii="Calibri" w:hAnsi="Calibri"/>
                <w:color w:val="000000"/>
                <w:lang w:eastAsia="es-BO"/>
              </w:rPr>
              <w:t>2x12</w:t>
            </w:r>
          </w:p>
        </w:tc>
      </w:tr>
      <w:tr w:rsidR="00174FA1" w:rsidRPr="00052D67" w14:paraId="0B22268B" w14:textId="2E427808" w:rsidTr="00D654FE">
        <w:trPr>
          <w:trHeight w:hRule="exact" w:val="300"/>
          <w:jc w:val="right"/>
        </w:trPr>
        <w:tc>
          <w:tcPr>
            <w:tcW w:w="1554" w:type="dxa"/>
          </w:tcPr>
          <w:p w14:paraId="67F85DD2" w14:textId="77777777" w:rsidR="00174FA1" w:rsidRDefault="00174FA1" w:rsidP="00BB22DD">
            <w:pPr>
              <w:jc w:val="center"/>
              <w:rPr>
                <w:rFonts w:ascii="Calibri" w:hAnsi="Calibri"/>
                <w:color w:val="000000"/>
                <w:lang w:eastAsia="es-BO"/>
              </w:rPr>
            </w:pPr>
            <w:r>
              <w:rPr>
                <w:rFonts w:ascii="Calibri" w:hAnsi="Calibri"/>
                <w:color w:val="000000"/>
                <w:lang w:eastAsia="es-BO"/>
              </w:rPr>
              <w:t>TD-04/PCB-002</w:t>
            </w:r>
          </w:p>
          <w:p w14:paraId="3E3427DE" w14:textId="77777777" w:rsidR="00174FA1" w:rsidRDefault="00174FA1" w:rsidP="00BB22DD">
            <w:pPr>
              <w:jc w:val="center"/>
              <w:rPr>
                <w:rFonts w:ascii="Calibri" w:hAnsi="Calibri"/>
                <w:color w:val="000000"/>
                <w:lang w:eastAsia="es-BO"/>
              </w:rPr>
            </w:pPr>
          </w:p>
        </w:tc>
        <w:tc>
          <w:tcPr>
            <w:tcW w:w="1120" w:type="dxa"/>
            <w:shd w:val="clear" w:color="auto" w:fill="auto"/>
            <w:noWrap/>
            <w:vAlign w:val="center"/>
          </w:tcPr>
          <w:p w14:paraId="71EA3CAC" w14:textId="5CD74350" w:rsidR="00174FA1" w:rsidRDefault="00174FA1" w:rsidP="00BB22DD">
            <w:pPr>
              <w:jc w:val="center"/>
              <w:rPr>
                <w:rFonts w:ascii="Calibri" w:hAnsi="Calibri"/>
                <w:color w:val="000000"/>
                <w:lang w:eastAsia="es-BO"/>
              </w:rPr>
            </w:pPr>
            <w:r>
              <w:rPr>
                <w:rFonts w:ascii="Calibri" w:hAnsi="Calibri"/>
                <w:color w:val="000000"/>
                <w:lang w:eastAsia="es-BO"/>
              </w:rPr>
              <w:t>10</w:t>
            </w:r>
          </w:p>
        </w:tc>
        <w:tc>
          <w:tcPr>
            <w:tcW w:w="1269" w:type="dxa"/>
          </w:tcPr>
          <w:p w14:paraId="7EC7B254" w14:textId="77777777" w:rsidR="00174FA1" w:rsidRDefault="00174FA1" w:rsidP="00BB22DD">
            <w:pPr>
              <w:jc w:val="center"/>
              <w:rPr>
                <w:rFonts w:ascii="Calibri" w:hAnsi="Calibri"/>
                <w:color w:val="000000"/>
                <w:lang w:eastAsia="es-BO"/>
              </w:rPr>
            </w:pPr>
          </w:p>
        </w:tc>
        <w:tc>
          <w:tcPr>
            <w:tcW w:w="876" w:type="dxa"/>
            <w:shd w:val="clear" w:color="auto" w:fill="auto"/>
            <w:noWrap/>
            <w:vAlign w:val="center"/>
          </w:tcPr>
          <w:p w14:paraId="42268832" w14:textId="149A4EA4" w:rsidR="00174FA1" w:rsidRDefault="00174FA1" w:rsidP="00BB22DD">
            <w:pPr>
              <w:jc w:val="center"/>
              <w:rPr>
                <w:rFonts w:ascii="Calibri" w:hAnsi="Calibri"/>
                <w:color w:val="000000"/>
                <w:lang w:eastAsia="es-BO"/>
              </w:rPr>
            </w:pPr>
            <w:r>
              <w:rPr>
                <w:rFonts w:ascii="Calibri" w:hAnsi="Calibri"/>
                <w:color w:val="000000"/>
                <w:lang w:eastAsia="es-BO"/>
              </w:rPr>
              <w:t>1”</w:t>
            </w:r>
          </w:p>
        </w:tc>
        <w:tc>
          <w:tcPr>
            <w:tcW w:w="982" w:type="dxa"/>
            <w:shd w:val="clear" w:color="auto" w:fill="auto"/>
            <w:vAlign w:val="center"/>
          </w:tcPr>
          <w:p w14:paraId="5B43CDCA" w14:textId="54D75C63" w:rsidR="00174FA1" w:rsidRDefault="00174FA1" w:rsidP="00BB22DD">
            <w:pPr>
              <w:jc w:val="center"/>
              <w:rPr>
                <w:rFonts w:ascii="Calibri" w:hAnsi="Calibri"/>
                <w:color w:val="000000"/>
                <w:lang w:eastAsia="es-BO"/>
              </w:rPr>
            </w:pPr>
            <w:r>
              <w:rPr>
                <w:rFonts w:ascii="Calibri" w:hAnsi="Calibri"/>
                <w:color w:val="000000"/>
                <w:lang w:eastAsia="es-BO"/>
              </w:rPr>
              <w:t>30</w:t>
            </w:r>
          </w:p>
        </w:tc>
        <w:tc>
          <w:tcPr>
            <w:tcW w:w="1200" w:type="dxa"/>
            <w:shd w:val="clear" w:color="auto" w:fill="auto"/>
            <w:vAlign w:val="center"/>
          </w:tcPr>
          <w:p w14:paraId="533AA03D" w14:textId="123FC351" w:rsidR="00174FA1" w:rsidRDefault="00174FA1" w:rsidP="00BB22DD">
            <w:pPr>
              <w:jc w:val="center"/>
              <w:rPr>
                <w:rFonts w:ascii="Calibri" w:hAnsi="Calibri"/>
                <w:color w:val="000000"/>
                <w:lang w:eastAsia="es-BO"/>
              </w:rPr>
            </w:pPr>
            <w:r>
              <w:rPr>
                <w:rFonts w:ascii="Calibri" w:hAnsi="Calibri"/>
                <w:color w:val="000000"/>
                <w:lang w:eastAsia="es-BO"/>
              </w:rPr>
              <w:t>5</w:t>
            </w:r>
          </w:p>
        </w:tc>
        <w:tc>
          <w:tcPr>
            <w:tcW w:w="1191" w:type="dxa"/>
          </w:tcPr>
          <w:p w14:paraId="4703A5B8" w14:textId="35B55B92" w:rsidR="00174FA1" w:rsidRDefault="00174FA1" w:rsidP="00BB22DD">
            <w:pPr>
              <w:jc w:val="center"/>
              <w:rPr>
                <w:rFonts w:ascii="Calibri" w:hAnsi="Calibri"/>
                <w:color w:val="000000"/>
                <w:lang w:eastAsia="es-BO"/>
              </w:rPr>
            </w:pPr>
            <w:r>
              <w:rPr>
                <w:rFonts w:ascii="Calibri" w:hAnsi="Calibri"/>
                <w:color w:val="000000"/>
                <w:lang w:eastAsia="es-BO"/>
              </w:rPr>
              <w:t>2x12</w:t>
            </w:r>
          </w:p>
        </w:tc>
      </w:tr>
      <w:tr w:rsidR="00D654FE" w:rsidRPr="00052D67" w14:paraId="16804ED5" w14:textId="77777777" w:rsidTr="00D654FE">
        <w:trPr>
          <w:trHeight w:hRule="exact" w:val="300"/>
          <w:jc w:val="right"/>
        </w:trPr>
        <w:tc>
          <w:tcPr>
            <w:tcW w:w="1554" w:type="dxa"/>
          </w:tcPr>
          <w:p w14:paraId="6EC80709" w14:textId="6FC793C4" w:rsidR="00D654FE" w:rsidRDefault="00D654FE" w:rsidP="00D654FE">
            <w:pPr>
              <w:jc w:val="center"/>
              <w:rPr>
                <w:rFonts w:ascii="Calibri" w:hAnsi="Calibri"/>
                <w:color w:val="000000"/>
                <w:lang w:eastAsia="es-BO"/>
              </w:rPr>
            </w:pPr>
            <w:r>
              <w:rPr>
                <w:rFonts w:ascii="Calibri" w:hAnsi="Calibri"/>
                <w:color w:val="000000"/>
                <w:lang w:eastAsia="es-BO"/>
              </w:rPr>
              <w:t>TD-04/ COM-02</w:t>
            </w:r>
          </w:p>
        </w:tc>
        <w:tc>
          <w:tcPr>
            <w:tcW w:w="1120" w:type="dxa"/>
            <w:shd w:val="clear" w:color="auto" w:fill="auto"/>
            <w:noWrap/>
            <w:vAlign w:val="center"/>
          </w:tcPr>
          <w:p w14:paraId="0AC2D32B" w14:textId="567CB83E" w:rsidR="00D654FE" w:rsidRDefault="00D654FE" w:rsidP="00D654FE">
            <w:pPr>
              <w:jc w:val="center"/>
              <w:rPr>
                <w:rFonts w:ascii="Calibri" w:hAnsi="Calibri"/>
                <w:color w:val="000000"/>
                <w:lang w:eastAsia="es-BO"/>
              </w:rPr>
            </w:pPr>
            <w:r>
              <w:rPr>
                <w:rFonts w:ascii="Calibri" w:hAnsi="Calibri"/>
                <w:color w:val="000000"/>
                <w:lang w:eastAsia="es-BO"/>
              </w:rPr>
              <w:t>10</w:t>
            </w:r>
          </w:p>
        </w:tc>
        <w:tc>
          <w:tcPr>
            <w:tcW w:w="1269" w:type="dxa"/>
          </w:tcPr>
          <w:p w14:paraId="6F2BC580" w14:textId="77777777" w:rsidR="00D654FE" w:rsidRDefault="00D654FE" w:rsidP="00D654FE">
            <w:pPr>
              <w:jc w:val="center"/>
              <w:rPr>
                <w:rFonts w:ascii="Calibri" w:hAnsi="Calibri"/>
                <w:color w:val="000000"/>
                <w:lang w:eastAsia="es-BO"/>
              </w:rPr>
            </w:pPr>
          </w:p>
        </w:tc>
        <w:tc>
          <w:tcPr>
            <w:tcW w:w="876" w:type="dxa"/>
            <w:shd w:val="clear" w:color="auto" w:fill="auto"/>
            <w:noWrap/>
            <w:vAlign w:val="center"/>
          </w:tcPr>
          <w:p w14:paraId="7D44B822" w14:textId="77777777" w:rsidR="00D654FE" w:rsidRDefault="00D654FE" w:rsidP="00D654FE">
            <w:pPr>
              <w:jc w:val="center"/>
              <w:rPr>
                <w:rFonts w:ascii="Calibri" w:hAnsi="Calibri"/>
                <w:color w:val="000000"/>
                <w:lang w:eastAsia="es-BO"/>
              </w:rPr>
            </w:pPr>
          </w:p>
        </w:tc>
        <w:tc>
          <w:tcPr>
            <w:tcW w:w="982" w:type="dxa"/>
            <w:shd w:val="clear" w:color="auto" w:fill="auto"/>
            <w:vAlign w:val="center"/>
          </w:tcPr>
          <w:p w14:paraId="5058DB46" w14:textId="77777777" w:rsidR="00D654FE" w:rsidRDefault="00D654FE" w:rsidP="00D654FE">
            <w:pPr>
              <w:jc w:val="center"/>
              <w:rPr>
                <w:rFonts w:ascii="Calibri" w:hAnsi="Calibri"/>
                <w:color w:val="000000"/>
                <w:lang w:eastAsia="es-BO"/>
              </w:rPr>
            </w:pPr>
          </w:p>
        </w:tc>
        <w:tc>
          <w:tcPr>
            <w:tcW w:w="1200" w:type="dxa"/>
            <w:shd w:val="clear" w:color="auto" w:fill="auto"/>
            <w:vAlign w:val="center"/>
          </w:tcPr>
          <w:p w14:paraId="7BE0EE0F" w14:textId="77777777" w:rsidR="00D654FE" w:rsidRDefault="00D654FE" w:rsidP="00D654FE">
            <w:pPr>
              <w:jc w:val="center"/>
              <w:rPr>
                <w:rFonts w:ascii="Calibri" w:hAnsi="Calibri"/>
                <w:color w:val="000000"/>
                <w:lang w:eastAsia="es-BO"/>
              </w:rPr>
            </w:pPr>
          </w:p>
        </w:tc>
        <w:tc>
          <w:tcPr>
            <w:tcW w:w="1191" w:type="dxa"/>
          </w:tcPr>
          <w:p w14:paraId="7F19A949" w14:textId="09B50E0D" w:rsidR="00D654FE" w:rsidRDefault="00D654FE" w:rsidP="00D654FE">
            <w:pPr>
              <w:jc w:val="center"/>
              <w:rPr>
                <w:rFonts w:ascii="Calibri" w:hAnsi="Calibri"/>
                <w:color w:val="000000"/>
                <w:lang w:eastAsia="es-BO"/>
              </w:rPr>
            </w:pPr>
            <w:r>
              <w:rPr>
                <w:rFonts w:ascii="Calibri" w:hAnsi="Calibri"/>
                <w:color w:val="000000"/>
                <w:lang w:eastAsia="es-BO"/>
              </w:rPr>
              <w:t>2x12</w:t>
            </w:r>
          </w:p>
        </w:tc>
      </w:tr>
      <w:tr w:rsidR="00D654FE" w:rsidRPr="00052D67" w14:paraId="5FC587DA" w14:textId="71F96360" w:rsidTr="00D654FE">
        <w:trPr>
          <w:trHeight w:hRule="exact" w:val="284"/>
          <w:jc w:val="right"/>
        </w:trPr>
        <w:tc>
          <w:tcPr>
            <w:tcW w:w="8192" w:type="dxa"/>
            <w:gridSpan w:val="7"/>
          </w:tcPr>
          <w:p w14:paraId="07664A6C" w14:textId="5A64E480" w:rsidR="00D654FE" w:rsidRPr="005A004B" w:rsidRDefault="00D654FE" w:rsidP="00D654FE">
            <w:pPr>
              <w:jc w:val="center"/>
              <w:rPr>
                <w:rFonts w:ascii="Calibri" w:hAnsi="Calibri"/>
                <w:color w:val="000000"/>
                <w:highlight w:val="yellow"/>
                <w:lang w:eastAsia="es-BO"/>
              </w:rPr>
            </w:pPr>
            <w:r w:rsidRPr="00705B48">
              <w:rPr>
                <w:rFonts w:ascii="Calibri" w:hAnsi="Calibri"/>
                <w:color w:val="000000"/>
                <w:lang w:eastAsia="es-BO"/>
              </w:rPr>
              <w:t>PANEL DE IGNICIÓN (FLARE)</w:t>
            </w:r>
          </w:p>
        </w:tc>
      </w:tr>
      <w:tr w:rsidR="00D654FE" w:rsidRPr="00052D67" w14:paraId="6A24C89B" w14:textId="7A41BE1D" w:rsidTr="00D654FE">
        <w:trPr>
          <w:trHeight w:hRule="exact" w:val="284"/>
          <w:jc w:val="right"/>
        </w:trPr>
        <w:tc>
          <w:tcPr>
            <w:tcW w:w="1554" w:type="dxa"/>
          </w:tcPr>
          <w:p w14:paraId="37F9A4A4" w14:textId="53767883" w:rsidR="00D654FE" w:rsidRPr="00AE70C6" w:rsidRDefault="00D654FE" w:rsidP="00D654FE">
            <w:pPr>
              <w:rPr>
                <w:rFonts w:ascii="Calibri" w:hAnsi="Calibri"/>
                <w:color w:val="000000"/>
                <w:sz w:val="20"/>
                <w:szCs w:val="20"/>
                <w:lang w:eastAsia="es-BO"/>
              </w:rPr>
            </w:pPr>
            <w:r w:rsidRPr="00AE70C6">
              <w:rPr>
                <w:rFonts w:ascii="Calibri" w:hAnsi="Calibri"/>
                <w:color w:val="000000"/>
                <w:sz w:val="20"/>
                <w:szCs w:val="20"/>
                <w:lang w:eastAsia="es-BO"/>
              </w:rPr>
              <w:t>TD-04/PANEL IG</w:t>
            </w:r>
          </w:p>
        </w:tc>
        <w:tc>
          <w:tcPr>
            <w:tcW w:w="1120" w:type="dxa"/>
            <w:shd w:val="clear" w:color="auto" w:fill="auto"/>
            <w:noWrap/>
            <w:vAlign w:val="center"/>
          </w:tcPr>
          <w:p w14:paraId="7F2DF760" w14:textId="0D2B3BE3" w:rsidR="00D654FE" w:rsidRDefault="00D654FE" w:rsidP="00D654FE">
            <w:pPr>
              <w:jc w:val="center"/>
              <w:rPr>
                <w:rFonts w:ascii="Calibri" w:hAnsi="Calibri"/>
                <w:color w:val="000000"/>
                <w:lang w:eastAsia="es-BO"/>
              </w:rPr>
            </w:pPr>
            <w:r>
              <w:rPr>
                <w:rFonts w:ascii="Calibri" w:hAnsi="Calibri"/>
                <w:color w:val="000000"/>
                <w:lang w:eastAsia="es-BO"/>
              </w:rPr>
              <w:t>180</w:t>
            </w:r>
          </w:p>
        </w:tc>
        <w:tc>
          <w:tcPr>
            <w:tcW w:w="1269" w:type="dxa"/>
          </w:tcPr>
          <w:p w14:paraId="2137E9B5" w14:textId="17E81B06" w:rsidR="00D654FE" w:rsidRDefault="00D654FE" w:rsidP="00D654FE">
            <w:pPr>
              <w:jc w:val="center"/>
              <w:rPr>
                <w:rFonts w:ascii="Calibri" w:hAnsi="Calibri"/>
                <w:color w:val="000000"/>
                <w:lang w:eastAsia="es-BO"/>
              </w:rPr>
            </w:pPr>
            <w:r>
              <w:rPr>
                <w:rFonts w:ascii="Calibri" w:hAnsi="Calibri"/>
                <w:color w:val="000000"/>
                <w:lang w:eastAsia="es-BO"/>
              </w:rPr>
              <w:t>160</w:t>
            </w:r>
          </w:p>
        </w:tc>
        <w:tc>
          <w:tcPr>
            <w:tcW w:w="876" w:type="dxa"/>
            <w:shd w:val="clear" w:color="auto" w:fill="auto"/>
            <w:noWrap/>
            <w:vAlign w:val="center"/>
          </w:tcPr>
          <w:p w14:paraId="217808E0" w14:textId="05FEF634" w:rsidR="00D654FE" w:rsidRPr="00052D67" w:rsidRDefault="00D654FE" w:rsidP="00D654FE">
            <w:pPr>
              <w:jc w:val="center"/>
              <w:rPr>
                <w:rFonts w:ascii="Calibri" w:hAnsi="Calibri"/>
                <w:color w:val="000000"/>
                <w:lang w:eastAsia="es-BO"/>
              </w:rPr>
            </w:pPr>
            <w:r>
              <w:rPr>
                <w:rFonts w:ascii="Calibri" w:hAnsi="Calibri"/>
                <w:color w:val="000000"/>
                <w:lang w:eastAsia="es-BO"/>
              </w:rPr>
              <w:t>1”</w:t>
            </w:r>
          </w:p>
        </w:tc>
        <w:tc>
          <w:tcPr>
            <w:tcW w:w="982" w:type="dxa"/>
            <w:shd w:val="clear" w:color="auto" w:fill="auto"/>
            <w:vAlign w:val="center"/>
          </w:tcPr>
          <w:p w14:paraId="14F93B8A" w14:textId="28D0A25E" w:rsidR="00D654FE" w:rsidRDefault="00D654FE" w:rsidP="00D654FE">
            <w:pPr>
              <w:jc w:val="center"/>
              <w:rPr>
                <w:rFonts w:ascii="Calibri" w:hAnsi="Calibri"/>
                <w:color w:val="000000"/>
                <w:lang w:eastAsia="es-BO"/>
              </w:rPr>
            </w:pPr>
            <w:r>
              <w:rPr>
                <w:rFonts w:ascii="Calibri" w:hAnsi="Calibri"/>
                <w:color w:val="000000"/>
                <w:lang w:eastAsia="es-BO"/>
              </w:rPr>
              <w:t>100</w:t>
            </w:r>
          </w:p>
        </w:tc>
        <w:tc>
          <w:tcPr>
            <w:tcW w:w="1200" w:type="dxa"/>
            <w:shd w:val="clear" w:color="auto" w:fill="auto"/>
            <w:vAlign w:val="center"/>
          </w:tcPr>
          <w:p w14:paraId="386DDF85" w14:textId="381DAC6F" w:rsidR="00D654FE" w:rsidRPr="00052D67" w:rsidRDefault="00D654FE" w:rsidP="00D654FE">
            <w:pPr>
              <w:jc w:val="center"/>
              <w:rPr>
                <w:rFonts w:ascii="Calibri" w:hAnsi="Calibri"/>
                <w:color w:val="000000"/>
                <w:lang w:eastAsia="es-BO"/>
              </w:rPr>
            </w:pPr>
            <w:r>
              <w:rPr>
                <w:rFonts w:ascii="Calibri" w:hAnsi="Calibri"/>
                <w:color w:val="000000"/>
                <w:lang w:eastAsia="es-BO"/>
              </w:rPr>
              <w:t>60</w:t>
            </w:r>
          </w:p>
        </w:tc>
        <w:tc>
          <w:tcPr>
            <w:tcW w:w="1191" w:type="dxa"/>
          </w:tcPr>
          <w:p w14:paraId="4727572B" w14:textId="24CEA8F7" w:rsidR="00D654FE" w:rsidRDefault="00D654FE" w:rsidP="00D654FE">
            <w:pPr>
              <w:jc w:val="center"/>
              <w:rPr>
                <w:rFonts w:ascii="Calibri" w:hAnsi="Calibri"/>
                <w:color w:val="000000"/>
                <w:lang w:eastAsia="es-BO"/>
              </w:rPr>
            </w:pPr>
            <w:r>
              <w:rPr>
                <w:rFonts w:ascii="Calibri" w:hAnsi="Calibri"/>
                <w:color w:val="000000"/>
                <w:lang w:eastAsia="es-BO"/>
              </w:rPr>
              <w:t>2x1</w:t>
            </w:r>
            <w:r w:rsidR="00705B48">
              <w:rPr>
                <w:rFonts w:ascii="Calibri" w:hAnsi="Calibri"/>
                <w:color w:val="000000"/>
                <w:lang w:eastAsia="es-BO"/>
              </w:rPr>
              <w:t>0</w:t>
            </w:r>
          </w:p>
        </w:tc>
      </w:tr>
    </w:tbl>
    <w:p w14:paraId="66E4C671" w14:textId="77777777" w:rsidR="00A11422" w:rsidRDefault="00A11422" w:rsidP="00F92054">
      <w:pPr>
        <w:autoSpaceDE w:val="0"/>
        <w:autoSpaceDN w:val="0"/>
        <w:adjustRightInd w:val="0"/>
        <w:spacing w:after="0" w:line="240" w:lineRule="auto"/>
        <w:ind w:left="207" w:right="-568"/>
        <w:jc w:val="both"/>
        <w:rPr>
          <w:rFonts w:eastAsia="ArialMT" w:cstheme="minorHAnsi"/>
        </w:rPr>
      </w:pPr>
    </w:p>
    <w:p w14:paraId="7729C374" w14:textId="02A84D3B" w:rsidR="00EC7C22" w:rsidRPr="00F92054" w:rsidRDefault="00EC7C22" w:rsidP="00F92054">
      <w:pPr>
        <w:autoSpaceDE w:val="0"/>
        <w:autoSpaceDN w:val="0"/>
        <w:adjustRightInd w:val="0"/>
        <w:spacing w:after="0" w:line="240" w:lineRule="auto"/>
        <w:ind w:left="207" w:right="-568"/>
        <w:jc w:val="both"/>
        <w:rPr>
          <w:rFonts w:eastAsia="ArialMT" w:cstheme="minorHAnsi"/>
        </w:rPr>
      </w:pPr>
      <w:r w:rsidRPr="00F92054">
        <w:rPr>
          <w:rFonts w:eastAsia="ArialMT" w:cstheme="minorHAnsi"/>
        </w:rPr>
        <w:t>La</w:t>
      </w:r>
      <w:r w:rsidR="005A004B" w:rsidRPr="00F92054">
        <w:rPr>
          <w:rFonts w:eastAsia="ArialMT" w:cstheme="minorHAnsi"/>
        </w:rPr>
        <w:t>s excavaciones,</w:t>
      </w:r>
      <w:r w:rsidRPr="00F92054">
        <w:rPr>
          <w:rFonts w:eastAsia="ArialMT" w:cstheme="minorHAnsi"/>
        </w:rPr>
        <w:t xml:space="preserve"> </w:t>
      </w:r>
      <w:r w:rsidR="005A004B" w:rsidRPr="00F92054">
        <w:rPr>
          <w:rFonts w:eastAsia="ArialMT" w:cstheme="minorHAnsi"/>
        </w:rPr>
        <w:t>canalizaciones</w:t>
      </w:r>
      <w:r w:rsidRPr="00F92054">
        <w:rPr>
          <w:rFonts w:eastAsia="ArialMT" w:cstheme="minorHAnsi"/>
        </w:rPr>
        <w:t>, tendido de cable</w:t>
      </w:r>
      <w:r w:rsidR="005A004B" w:rsidRPr="00F92054">
        <w:rPr>
          <w:rFonts w:eastAsia="ArialMT" w:cstheme="minorHAnsi"/>
        </w:rPr>
        <w:t>s</w:t>
      </w:r>
      <w:r w:rsidR="00A11422">
        <w:rPr>
          <w:rFonts w:eastAsia="ArialMT" w:cstheme="minorHAnsi"/>
        </w:rPr>
        <w:t xml:space="preserve"> </w:t>
      </w:r>
      <w:r w:rsidRPr="00F92054">
        <w:rPr>
          <w:rFonts w:eastAsia="ArialMT" w:cstheme="minorHAnsi"/>
        </w:rPr>
        <w:t xml:space="preserve">y </w:t>
      </w:r>
      <w:r w:rsidR="00A11422" w:rsidRPr="00F92054">
        <w:rPr>
          <w:rFonts w:eastAsia="ArialMT" w:cstheme="minorHAnsi"/>
        </w:rPr>
        <w:t>conexiones</w:t>
      </w:r>
      <w:r w:rsidRPr="00F92054">
        <w:rPr>
          <w:rFonts w:eastAsia="ArialMT" w:cstheme="minorHAnsi"/>
        </w:rPr>
        <w:t xml:space="preserve"> debe cubrir toda la trayectoria en todos los trazos/tendidos. La canalización deberá ser realizada por conduit de extremo a extremo. El proponente deberá realizar los huecos acordes a la medida de los conduits en las tapas de las trincheras</w:t>
      </w:r>
      <w:r w:rsidR="00A11422">
        <w:rPr>
          <w:rFonts w:eastAsia="ArialMT" w:cstheme="minorHAnsi"/>
        </w:rPr>
        <w:t xml:space="preserve"> (</w:t>
      </w:r>
      <w:r w:rsidR="00A11422" w:rsidRPr="00F92054">
        <w:rPr>
          <w:rFonts w:eastAsia="ArialMT" w:cstheme="minorHAnsi"/>
        </w:rPr>
        <w:t>descritas en el anexo Civil</w:t>
      </w:r>
      <w:r w:rsidR="00A11422">
        <w:rPr>
          <w:rFonts w:eastAsia="ArialMT" w:cstheme="minorHAnsi"/>
        </w:rPr>
        <w:t xml:space="preserve"> ANEXO E-6)</w:t>
      </w:r>
      <w:r w:rsidRPr="00F92054">
        <w:rPr>
          <w:rFonts w:eastAsia="ArialMT" w:cstheme="minorHAnsi"/>
        </w:rPr>
        <w:t>, ta</w:t>
      </w:r>
      <w:r w:rsidR="00AF728B">
        <w:rPr>
          <w:rFonts w:eastAsia="ArialMT" w:cstheme="minorHAnsi"/>
        </w:rPr>
        <w:t xml:space="preserve">bleros, </w:t>
      </w:r>
      <w:r w:rsidR="00B47167">
        <w:rPr>
          <w:rFonts w:eastAsia="ArialMT" w:cstheme="minorHAnsi"/>
        </w:rPr>
        <w:t xml:space="preserve">cajas de paso, </w:t>
      </w:r>
      <w:r w:rsidR="00AF728B">
        <w:rPr>
          <w:rFonts w:eastAsia="ArialMT" w:cstheme="minorHAnsi"/>
        </w:rPr>
        <w:t>gabinetes</w:t>
      </w:r>
      <w:r w:rsidRPr="00F92054">
        <w:rPr>
          <w:rFonts w:eastAsia="ArialMT" w:cstheme="minorHAnsi"/>
        </w:rPr>
        <w:t xml:space="preserve"> y otros que sean requeridos. En ningún caso </w:t>
      </w:r>
      <w:r w:rsidR="00A05AFC">
        <w:rPr>
          <w:rFonts w:eastAsia="ArialMT" w:cstheme="minorHAnsi"/>
        </w:rPr>
        <w:t>s</w:t>
      </w:r>
      <w:r w:rsidRPr="00F92054">
        <w:rPr>
          <w:rFonts w:eastAsia="ArialMT" w:cstheme="minorHAnsi"/>
        </w:rPr>
        <w:t>e permiten acabados que pudiesen dañar los cables o causar daño al personal. Toda la instalación deberá considerarse como clase 1 / división 1, empleando para esto los materiales y accesorios adecuados y provistos por el proponente como parte de su alcance.</w:t>
      </w:r>
    </w:p>
    <w:p w14:paraId="061E2D25" w14:textId="25917167" w:rsidR="00B67BE7" w:rsidRDefault="00B67BE7" w:rsidP="00F92054">
      <w:pPr>
        <w:autoSpaceDE w:val="0"/>
        <w:autoSpaceDN w:val="0"/>
        <w:adjustRightInd w:val="0"/>
        <w:spacing w:after="0" w:line="240" w:lineRule="auto"/>
        <w:ind w:left="207" w:right="-568"/>
        <w:jc w:val="both"/>
        <w:rPr>
          <w:rFonts w:eastAsia="ArialMT" w:cstheme="minorHAnsi"/>
        </w:rPr>
      </w:pPr>
    </w:p>
    <w:p w14:paraId="179F9BEC" w14:textId="77777777" w:rsidR="00453988" w:rsidRPr="0030613C" w:rsidRDefault="00453988" w:rsidP="00453988">
      <w:pPr>
        <w:spacing w:before="60" w:after="60"/>
        <w:ind w:left="567" w:right="-568"/>
        <w:jc w:val="both"/>
        <w:rPr>
          <w:rFonts w:cs="Arial"/>
          <w:lang w:val="es-419"/>
        </w:rPr>
      </w:pPr>
      <w:r>
        <w:rPr>
          <w:rFonts w:cs="Arial"/>
          <w:noProof/>
          <w:lang w:eastAsia="es-BO"/>
        </w:rPr>
        <w:lastRenderedPageBreak/>
        <w:drawing>
          <wp:inline distT="0" distB="0" distL="0" distR="0" wp14:anchorId="283AA1FA" wp14:editId="16D9BE6A">
            <wp:extent cx="4876800" cy="3713211"/>
            <wp:effectExtent l="0" t="0" r="0" b="190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878262" cy="3714324"/>
                    </a:xfrm>
                    <a:prstGeom prst="rect">
                      <a:avLst/>
                    </a:prstGeom>
                    <a:noFill/>
                    <a:ln>
                      <a:noFill/>
                    </a:ln>
                  </pic:spPr>
                </pic:pic>
              </a:graphicData>
            </a:graphic>
          </wp:inline>
        </w:drawing>
      </w:r>
    </w:p>
    <w:p w14:paraId="612D76FD" w14:textId="6C299AEE" w:rsidR="00453988" w:rsidRPr="00A80C95" w:rsidRDefault="00453988" w:rsidP="00453988">
      <w:pPr>
        <w:spacing w:before="60" w:after="60"/>
        <w:ind w:left="567" w:right="-568"/>
        <w:jc w:val="center"/>
        <w:rPr>
          <w:rFonts w:cstheme="minorHAnsi"/>
          <w:b/>
          <w:i/>
          <w:lang w:val="es-ES"/>
        </w:rPr>
      </w:pPr>
      <w:r w:rsidRPr="00A80C95">
        <w:rPr>
          <w:rFonts w:cstheme="minorHAnsi"/>
          <w:b/>
          <w:i/>
          <w:lang w:val="es-ES"/>
        </w:rPr>
        <w:t xml:space="preserve">Figura </w:t>
      </w:r>
      <w:r>
        <w:rPr>
          <w:rFonts w:cstheme="minorHAnsi"/>
          <w:b/>
          <w:i/>
          <w:lang w:val="es-ES"/>
        </w:rPr>
        <w:t>25</w:t>
      </w:r>
      <w:r w:rsidRPr="00A80C95">
        <w:rPr>
          <w:rFonts w:cstheme="minorHAnsi"/>
          <w:b/>
          <w:i/>
          <w:lang w:val="es-ES"/>
        </w:rPr>
        <w:t xml:space="preserve">. </w:t>
      </w:r>
      <w:r w:rsidR="007518C4" w:rsidRPr="006832BE">
        <w:rPr>
          <w:rFonts w:cstheme="minorHAnsi"/>
          <w:i/>
          <w:lang w:val="es-ES"/>
        </w:rPr>
        <w:t>Ruta referencial para tendido de conduits y cable</w:t>
      </w:r>
      <w:r w:rsidR="007518C4">
        <w:rPr>
          <w:rFonts w:cstheme="minorHAnsi"/>
          <w:i/>
          <w:lang w:val="es-ES"/>
        </w:rPr>
        <w:t xml:space="preserve"> TD-04 / P. Ignición</w:t>
      </w:r>
    </w:p>
    <w:p w14:paraId="57B83C55" w14:textId="77777777" w:rsidR="00453988" w:rsidRPr="00453988" w:rsidRDefault="00453988" w:rsidP="00F92054">
      <w:pPr>
        <w:autoSpaceDE w:val="0"/>
        <w:autoSpaceDN w:val="0"/>
        <w:adjustRightInd w:val="0"/>
        <w:spacing w:after="0" w:line="240" w:lineRule="auto"/>
        <w:ind w:left="207" w:right="-568"/>
        <w:jc w:val="both"/>
        <w:rPr>
          <w:rFonts w:eastAsia="ArialMT" w:cstheme="minorHAnsi"/>
          <w:lang w:val="es-ES"/>
        </w:rPr>
      </w:pPr>
    </w:p>
    <w:p w14:paraId="573D5010" w14:textId="77777777" w:rsidR="00EC7C22" w:rsidRPr="00F92054" w:rsidRDefault="00EC7C22" w:rsidP="00F92054">
      <w:pPr>
        <w:autoSpaceDE w:val="0"/>
        <w:autoSpaceDN w:val="0"/>
        <w:adjustRightInd w:val="0"/>
        <w:spacing w:after="0" w:line="240" w:lineRule="auto"/>
        <w:ind w:left="207" w:right="-568"/>
        <w:jc w:val="both"/>
        <w:rPr>
          <w:rFonts w:eastAsia="ArialMT" w:cstheme="minorHAnsi"/>
        </w:rPr>
      </w:pPr>
      <w:r w:rsidRPr="00F92054">
        <w:rPr>
          <w:rFonts w:eastAsia="ArialMT" w:cstheme="minorHAnsi"/>
        </w:rPr>
        <w:t>La suportación del TD-04 corre por cuenta del proponente que se adjudique el servicio. El Proponente/Contratista debe garantizar un montaje seguro del TD-04, misma que será aprobada por YPFB-TR. Si YPFB-TR considerara insuficiente e insegura el montaje del TD-04, el montaje e instalación se rechazará hasta que la misma satisfaga los requisitos de seguridad, operatividad, y mantenibilidad de YPFB-TR. El proponente proporcionara todos los materiales requeridos para el montaje e instalación del TD-04.</w:t>
      </w:r>
    </w:p>
    <w:p w14:paraId="2BB8F36C" w14:textId="77777777" w:rsidR="00EC7C22" w:rsidRPr="0030613C" w:rsidRDefault="00EC7C22" w:rsidP="00D00F39">
      <w:pPr>
        <w:spacing w:before="60" w:after="60"/>
        <w:ind w:left="567" w:right="-568"/>
        <w:jc w:val="both"/>
        <w:rPr>
          <w:rFonts w:cs="Arial"/>
          <w:lang w:val="es-419"/>
        </w:rPr>
      </w:pPr>
    </w:p>
    <w:p w14:paraId="33A76500" w14:textId="081530CF" w:rsidR="00EC7C22" w:rsidRPr="00F92054" w:rsidRDefault="00EC7C22" w:rsidP="00F92054">
      <w:pPr>
        <w:autoSpaceDE w:val="0"/>
        <w:autoSpaceDN w:val="0"/>
        <w:adjustRightInd w:val="0"/>
        <w:spacing w:after="0" w:line="240" w:lineRule="auto"/>
        <w:ind w:left="207" w:right="-568"/>
        <w:jc w:val="both"/>
        <w:rPr>
          <w:rFonts w:eastAsia="ArialMT" w:cstheme="minorHAnsi"/>
        </w:rPr>
      </w:pPr>
      <w:r w:rsidRPr="00F92054">
        <w:rPr>
          <w:rFonts w:eastAsia="ArialMT" w:cstheme="minorHAnsi"/>
        </w:rPr>
        <w:t>T</w:t>
      </w:r>
      <w:r w:rsidR="005A004B" w:rsidRPr="00F92054">
        <w:rPr>
          <w:rFonts w:eastAsia="ArialMT" w:cstheme="minorHAnsi"/>
        </w:rPr>
        <w:t>oda la mano de obra</w:t>
      </w:r>
      <w:r w:rsidRPr="00F92054">
        <w:rPr>
          <w:rFonts w:eastAsia="ArialMT" w:cstheme="minorHAnsi"/>
        </w:rPr>
        <w:t xml:space="preserve">, materiales, accesorios eléctricos y/o de estructura y otros necesarios para ejecutar las tareas descritas en el presente ítem (montaje del tablero, tendido de conduit y cable, la conexión, interconexión de los equipos, y demás tareas descritas) deben ser provistos por el proponente. Tales materiales y accesorios son, pero no se limitan a: </w:t>
      </w:r>
      <w:r w:rsidR="002718CE">
        <w:rPr>
          <w:rFonts w:eastAsia="ArialMT" w:cstheme="minorHAnsi"/>
        </w:rPr>
        <w:t>cables</w:t>
      </w:r>
      <w:r w:rsidRPr="00F92054">
        <w:rPr>
          <w:rFonts w:eastAsia="ArialMT" w:cstheme="minorHAnsi"/>
        </w:rPr>
        <w:t>, conduits rígidos, escalerillas portacables, conduits flexibles, sellos,</w:t>
      </w:r>
      <w:r w:rsidR="002718CE">
        <w:rPr>
          <w:rFonts w:eastAsia="ArialMT" w:cstheme="minorHAnsi"/>
        </w:rPr>
        <w:t xml:space="preserve"> bushings,</w:t>
      </w:r>
      <w:r w:rsidRPr="00F92054">
        <w:rPr>
          <w:rFonts w:eastAsia="ArialMT" w:cstheme="minorHAnsi"/>
        </w:rPr>
        <w:t xml:space="preserve"> cajas de paso, accesorios de derivación, codos, terminales, condulets, niples, cuplas, reductores, soporteria, consumibles, y cualquier otro material y/o accesorio necesario para la correcta ejecución de las tareas mencionadas en el presente acápite. </w:t>
      </w:r>
    </w:p>
    <w:p w14:paraId="0B33206F" w14:textId="5316B254" w:rsidR="00EC7C22" w:rsidRDefault="00EC7C22" w:rsidP="00EC7C22">
      <w:pPr>
        <w:spacing w:before="60" w:after="60"/>
        <w:ind w:left="567"/>
        <w:jc w:val="both"/>
        <w:rPr>
          <w:rFonts w:cs="Arial"/>
        </w:rPr>
      </w:pPr>
    </w:p>
    <w:p w14:paraId="0013D958" w14:textId="77777777" w:rsidR="00402FA2" w:rsidRDefault="00402FA2" w:rsidP="00402FA2">
      <w:pPr>
        <w:autoSpaceDE w:val="0"/>
        <w:autoSpaceDN w:val="0"/>
        <w:adjustRightInd w:val="0"/>
        <w:spacing w:after="0" w:line="240" w:lineRule="auto"/>
        <w:ind w:left="207" w:right="-568"/>
        <w:jc w:val="both"/>
        <w:rPr>
          <w:rFonts w:eastAsia="ArialMT" w:cstheme="minorHAnsi"/>
        </w:rPr>
      </w:pPr>
      <w:r w:rsidRPr="00C33237">
        <w:rPr>
          <w:rFonts w:eastAsia="ArialMT" w:cstheme="minorHAnsi"/>
        </w:rPr>
        <w:t xml:space="preserve">El Proponente deberá </w:t>
      </w:r>
      <w:r>
        <w:rPr>
          <w:rFonts w:eastAsia="ArialMT" w:cstheme="minorHAnsi"/>
        </w:rPr>
        <w:t>considerar</w:t>
      </w:r>
      <w:r w:rsidRPr="00C33237">
        <w:rPr>
          <w:rFonts w:eastAsia="ArialMT" w:cstheme="minorHAnsi"/>
        </w:rPr>
        <w:t xml:space="preserve"> el coste de las diferentes actividades</w:t>
      </w:r>
      <w:r>
        <w:rPr>
          <w:rFonts w:eastAsia="ArialMT" w:cstheme="minorHAnsi"/>
        </w:rPr>
        <w:t>, equipos, materiales y accesorios descritas</w:t>
      </w:r>
      <w:r w:rsidRPr="00C33237">
        <w:rPr>
          <w:rFonts w:eastAsia="ArialMT" w:cstheme="minorHAnsi"/>
        </w:rPr>
        <w:t xml:space="preserve"> en este ítem y</w:t>
      </w:r>
      <w:r>
        <w:rPr>
          <w:rFonts w:eastAsia="ArialMT" w:cstheme="minorHAnsi"/>
        </w:rPr>
        <w:t>,</w:t>
      </w:r>
      <w:r w:rsidRPr="00C33237">
        <w:rPr>
          <w:rFonts w:eastAsia="ArialMT" w:cstheme="minorHAnsi"/>
        </w:rPr>
        <w:t xml:space="preserve"> </w:t>
      </w:r>
      <w:r>
        <w:rPr>
          <w:rFonts w:eastAsia="ArialMT" w:cstheme="minorHAnsi"/>
        </w:rPr>
        <w:t>prorratearlas en los</w:t>
      </w:r>
      <w:r w:rsidRPr="00C33237">
        <w:rPr>
          <w:rFonts w:eastAsia="ArialMT" w:cstheme="minorHAnsi"/>
        </w:rPr>
        <w:t xml:space="preserve"> registro</w:t>
      </w:r>
      <w:r>
        <w:rPr>
          <w:rFonts w:eastAsia="ArialMT" w:cstheme="minorHAnsi"/>
        </w:rPr>
        <w:t>s</w:t>
      </w:r>
      <w:r w:rsidRPr="00C33237">
        <w:rPr>
          <w:rFonts w:eastAsia="ArialMT" w:cstheme="minorHAnsi"/>
        </w:rPr>
        <w:t xml:space="preserve"> correspondiente</w:t>
      </w:r>
      <w:r>
        <w:rPr>
          <w:rFonts w:eastAsia="ArialMT" w:cstheme="minorHAnsi"/>
        </w:rPr>
        <w:t>s</w:t>
      </w:r>
      <w:r w:rsidRPr="00C33237">
        <w:rPr>
          <w:rFonts w:eastAsia="ArialMT" w:cstheme="minorHAnsi"/>
        </w:rPr>
        <w:t xml:space="preserve"> de la planilla de cotización.</w:t>
      </w:r>
    </w:p>
    <w:p w14:paraId="303075E1" w14:textId="4B755B10" w:rsidR="00402FA2" w:rsidRPr="00DE3FE2" w:rsidRDefault="00402FA2" w:rsidP="00EC7C22">
      <w:pPr>
        <w:spacing w:before="60" w:after="60"/>
        <w:ind w:left="567"/>
        <w:jc w:val="both"/>
        <w:rPr>
          <w:rFonts w:cs="Arial"/>
        </w:rPr>
      </w:pPr>
    </w:p>
    <w:p w14:paraId="436FF0DB" w14:textId="728BA68F" w:rsidR="00EC7C22" w:rsidRDefault="00EC7C22" w:rsidP="009F695D">
      <w:pPr>
        <w:pStyle w:val="Ttulo2"/>
        <w:numPr>
          <w:ilvl w:val="1"/>
          <w:numId w:val="21"/>
        </w:numPr>
        <w:ind w:left="567" w:right="-568"/>
        <w:jc w:val="both"/>
        <w:rPr>
          <w:rFonts w:asciiTheme="minorHAnsi" w:hAnsiTheme="minorHAnsi" w:cstheme="minorHAnsi"/>
          <w:sz w:val="22"/>
          <w:szCs w:val="22"/>
        </w:rPr>
      </w:pPr>
      <w:bookmarkStart w:id="40" w:name="_Toc86142363"/>
      <w:bookmarkStart w:id="41" w:name="_Toc163488666"/>
      <w:r w:rsidRPr="00743556">
        <w:rPr>
          <w:rFonts w:asciiTheme="minorHAnsi" w:hAnsiTheme="minorHAnsi" w:cstheme="minorHAnsi"/>
          <w:sz w:val="22"/>
          <w:szCs w:val="22"/>
        </w:rPr>
        <w:t>INSTALACIÓN Y PU</w:t>
      </w:r>
      <w:r w:rsidR="0095445A">
        <w:rPr>
          <w:rFonts w:asciiTheme="minorHAnsi" w:hAnsiTheme="minorHAnsi" w:cstheme="minorHAnsi"/>
          <w:sz w:val="22"/>
          <w:szCs w:val="22"/>
        </w:rPr>
        <w:t>ESTA EN MARCHA DEL TABLERO TD-05</w:t>
      </w:r>
      <w:r w:rsidRPr="00743556">
        <w:rPr>
          <w:rFonts w:asciiTheme="minorHAnsi" w:hAnsiTheme="minorHAnsi" w:cstheme="minorHAnsi"/>
          <w:sz w:val="22"/>
          <w:szCs w:val="22"/>
        </w:rPr>
        <w:t>.</w:t>
      </w:r>
      <w:bookmarkEnd w:id="40"/>
      <w:r w:rsidR="009B5C1C">
        <w:rPr>
          <w:rFonts w:asciiTheme="minorHAnsi" w:hAnsiTheme="minorHAnsi" w:cstheme="minorHAnsi"/>
          <w:sz w:val="22"/>
          <w:szCs w:val="22"/>
        </w:rPr>
        <w:t xml:space="preserve"> </w:t>
      </w:r>
      <w:r w:rsidR="009B5C1C" w:rsidRPr="00732811">
        <w:rPr>
          <w:rFonts w:asciiTheme="minorHAnsi" w:hAnsiTheme="minorHAnsi" w:cstheme="minorHAnsi"/>
          <w:color w:val="FF0000"/>
          <w:sz w:val="22"/>
          <w:szCs w:val="22"/>
        </w:rPr>
        <w:t>[E.15.]</w:t>
      </w:r>
      <w:bookmarkEnd w:id="41"/>
    </w:p>
    <w:p w14:paraId="7281C092" w14:textId="77DA3D45" w:rsidR="00FE396C" w:rsidRPr="00FE396C" w:rsidRDefault="00FE396C" w:rsidP="00FE396C">
      <w:pPr>
        <w:pStyle w:val="Prrafodelista"/>
        <w:ind w:left="384" w:right="-568"/>
        <w:jc w:val="both"/>
      </w:pPr>
      <w:r>
        <w:rPr>
          <w:b/>
        </w:rPr>
        <w:t xml:space="preserve">Instalación TD-05 </w:t>
      </w:r>
      <w:r w:rsidRPr="009B47D6">
        <w:rPr>
          <w:b/>
          <w:color w:val="FF0000"/>
        </w:rPr>
        <w:t>[E.15.1.]</w:t>
      </w:r>
    </w:p>
    <w:p w14:paraId="02452F0C" w14:textId="40946C26" w:rsidR="00153DE5" w:rsidRPr="00F92054" w:rsidRDefault="00E61C86" w:rsidP="00F92054">
      <w:pPr>
        <w:autoSpaceDE w:val="0"/>
        <w:autoSpaceDN w:val="0"/>
        <w:adjustRightInd w:val="0"/>
        <w:spacing w:after="0" w:line="240" w:lineRule="auto"/>
        <w:ind w:left="207" w:right="-568"/>
        <w:jc w:val="both"/>
        <w:rPr>
          <w:rFonts w:eastAsia="ArialMT" w:cstheme="minorHAnsi"/>
        </w:rPr>
      </w:pPr>
      <w:r w:rsidRPr="00F92054">
        <w:rPr>
          <w:rFonts w:eastAsia="ArialMT" w:cstheme="minorHAnsi"/>
        </w:rPr>
        <w:lastRenderedPageBreak/>
        <w:t>El proponente que se adjud</w:t>
      </w:r>
      <w:r w:rsidR="0095445A" w:rsidRPr="00F92054">
        <w:rPr>
          <w:rFonts w:eastAsia="ArialMT" w:cstheme="minorHAnsi"/>
        </w:rPr>
        <w:t xml:space="preserve">ique el servicio </w:t>
      </w:r>
      <w:r w:rsidR="00F24DDF">
        <w:rPr>
          <w:rFonts w:eastAsia="ArialMT" w:cstheme="minorHAnsi"/>
        </w:rPr>
        <w:t xml:space="preserve">de construcción </w:t>
      </w:r>
      <w:r w:rsidR="0095445A" w:rsidRPr="00F92054">
        <w:rPr>
          <w:rFonts w:eastAsia="ArialMT" w:cstheme="minorHAnsi"/>
        </w:rPr>
        <w:t>deberá instalar</w:t>
      </w:r>
      <w:r w:rsidR="00952BDD" w:rsidRPr="00F92054">
        <w:rPr>
          <w:rFonts w:eastAsia="ArialMT" w:cstheme="minorHAnsi"/>
        </w:rPr>
        <w:t>, conectar, interconectar</w:t>
      </w:r>
      <w:r w:rsidRPr="00F92054">
        <w:rPr>
          <w:rFonts w:eastAsia="ArialMT" w:cstheme="minorHAnsi"/>
        </w:rPr>
        <w:t xml:space="preserve"> y poner en marcha el tablero TD-0</w:t>
      </w:r>
      <w:r w:rsidR="0095445A" w:rsidRPr="00F92054">
        <w:rPr>
          <w:rFonts w:eastAsia="ArialMT" w:cstheme="minorHAnsi"/>
        </w:rPr>
        <w:t>5</w:t>
      </w:r>
      <w:r w:rsidRPr="00F92054">
        <w:rPr>
          <w:rFonts w:eastAsia="ArialMT" w:cstheme="minorHAnsi"/>
        </w:rPr>
        <w:t xml:space="preserve"> en </w:t>
      </w:r>
      <w:r w:rsidR="002D36D0">
        <w:rPr>
          <w:rFonts w:eastAsia="ArialMT" w:cstheme="minorHAnsi"/>
        </w:rPr>
        <w:t>la Caseta de Control y Distribución Eléctrica</w:t>
      </w:r>
      <w:r w:rsidR="0095445A" w:rsidRPr="00F92054">
        <w:rPr>
          <w:rFonts w:eastAsia="ArialMT" w:cstheme="minorHAnsi"/>
        </w:rPr>
        <w:t xml:space="preserve"> sector</w:t>
      </w:r>
      <w:r w:rsidRPr="00F92054">
        <w:rPr>
          <w:rFonts w:eastAsia="ArialMT" w:cstheme="minorHAnsi"/>
        </w:rPr>
        <w:t xml:space="preserve"> tanques horizontales de GLP (</w:t>
      </w:r>
      <w:r w:rsidR="00590578">
        <w:rPr>
          <w:rFonts w:eastAsia="ArialMT" w:cstheme="minorHAnsi"/>
        </w:rPr>
        <w:t>ver</w:t>
      </w:r>
      <w:r w:rsidR="00A11422" w:rsidRPr="00F92054">
        <w:rPr>
          <w:rFonts w:eastAsia="ArialMT" w:cstheme="minorHAnsi"/>
        </w:rPr>
        <w:t xml:space="preserve"> anexo Civil</w:t>
      </w:r>
      <w:r w:rsidR="00A11422">
        <w:rPr>
          <w:rFonts w:eastAsia="ArialMT" w:cstheme="minorHAnsi"/>
        </w:rPr>
        <w:t xml:space="preserve"> ANEXO E-6</w:t>
      </w:r>
      <w:r w:rsidR="00D9319A">
        <w:rPr>
          <w:rFonts w:eastAsia="ArialMT" w:cstheme="minorHAnsi"/>
        </w:rPr>
        <w:t>)</w:t>
      </w:r>
      <w:r w:rsidRPr="00F92054">
        <w:rPr>
          <w:rFonts w:eastAsia="ArialMT" w:cstheme="minorHAnsi"/>
        </w:rPr>
        <w:t xml:space="preserve">.  La alimentación a este tablero se realizará desde el </w:t>
      </w:r>
      <w:r w:rsidR="00DF09B5" w:rsidRPr="00F92054">
        <w:rPr>
          <w:rFonts w:eastAsia="ArialMT" w:cstheme="minorHAnsi"/>
        </w:rPr>
        <w:t>tablero TD-01</w:t>
      </w:r>
      <w:r w:rsidRPr="00F92054">
        <w:rPr>
          <w:rFonts w:eastAsia="ArialMT" w:cstheme="minorHAnsi"/>
        </w:rPr>
        <w:t xml:space="preserve"> </w:t>
      </w:r>
      <w:r w:rsidR="00DF09B5" w:rsidRPr="00F92054">
        <w:rPr>
          <w:rFonts w:eastAsia="ArialMT" w:cstheme="minorHAnsi"/>
        </w:rPr>
        <w:t>ubicado en sala eléctrica (e-house)</w:t>
      </w:r>
      <w:r w:rsidRPr="00F92054">
        <w:rPr>
          <w:rFonts w:eastAsia="ArialMT" w:cstheme="minorHAnsi"/>
        </w:rPr>
        <w:t>.</w:t>
      </w:r>
      <w:r w:rsidR="00153DE5" w:rsidRPr="00F92054">
        <w:rPr>
          <w:rFonts w:eastAsia="ArialMT" w:cstheme="minorHAnsi"/>
        </w:rPr>
        <w:t xml:space="preserve"> El Proponente deberá realizar la excavación, tendido de conduit, </w:t>
      </w:r>
      <w:r w:rsidR="00B108FD">
        <w:rPr>
          <w:rFonts w:eastAsia="ArialMT" w:cstheme="minorHAnsi"/>
        </w:rPr>
        <w:t xml:space="preserve">montaje de cajas de paso, </w:t>
      </w:r>
      <w:r w:rsidR="00153DE5" w:rsidRPr="00F92054">
        <w:rPr>
          <w:rFonts w:eastAsia="ArialMT" w:cstheme="minorHAnsi"/>
        </w:rPr>
        <w:t>cableado, conexionado y otros relacionados, de tal forma que el tablero TD-05 quede t</w:t>
      </w:r>
      <w:r w:rsidR="00CB44DF">
        <w:rPr>
          <w:rFonts w:eastAsia="ArialMT" w:cstheme="minorHAnsi"/>
        </w:rPr>
        <w:t>otalmente operativo. La figura 26</w:t>
      </w:r>
      <w:r w:rsidR="00153DE5" w:rsidRPr="00F92054">
        <w:rPr>
          <w:rFonts w:eastAsia="ArialMT" w:cstheme="minorHAnsi"/>
        </w:rPr>
        <w:t xml:space="preserve"> muestra la ruta referencial para el tendido de conduit y cable entre el tablero TD-01 y el tablero TD-05. El Proponente debe tomar en cuenta que la canalización desde el e-house hasta el punto marcado como CE-03 en la fig</w:t>
      </w:r>
      <w:r w:rsidR="00CB44DF">
        <w:rPr>
          <w:rFonts w:eastAsia="ArialMT" w:cstheme="minorHAnsi"/>
        </w:rPr>
        <w:t xml:space="preserve">ura 26 </w:t>
      </w:r>
      <w:r w:rsidR="00C44DB0">
        <w:rPr>
          <w:rFonts w:eastAsia="ArialMT" w:cstheme="minorHAnsi"/>
        </w:rPr>
        <w:t>ya se encuentra realizada, quedando por realizar el tramo restante.</w:t>
      </w:r>
    </w:p>
    <w:p w14:paraId="2A1EC20B" w14:textId="77777777" w:rsidR="00E61C86" w:rsidRPr="0030613C" w:rsidRDefault="00E61C86" w:rsidP="00E61C86">
      <w:pPr>
        <w:spacing w:before="60" w:after="60"/>
        <w:ind w:left="567" w:right="-568"/>
        <w:jc w:val="both"/>
        <w:rPr>
          <w:rFonts w:cs="Arial"/>
          <w:lang w:val="es-419"/>
        </w:rPr>
      </w:pPr>
    </w:p>
    <w:p w14:paraId="7719B6E7" w14:textId="4264ECDE" w:rsidR="00E61C86" w:rsidRDefault="006E2BBC" w:rsidP="00C4638D">
      <w:pPr>
        <w:spacing w:before="60" w:after="60" w:line="240" w:lineRule="auto"/>
        <w:ind w:left="207" w:right="-568"/>
        <w:jc w:val="both"/>
        <w:rPr>
          <w:rFonts w:cs="Arial"/>
          <w:lang w:val="es-419"/>
        </w:rPr>
      </w:pPr>
      <w:r>
        <w:rPr>
          <w:rFonts w:cs="Arial"/>
          <w:noProof/>
          <w:lang w:eastAsia="es-BO"/>
        </w:rPr>
        <w:drawing>
          <wp:inline distT="0" distB="0" distL="0" distR="0" wp14:anchorId="5031770D" wp14:editId="617D18DE">
            <wp:extent cx="5568604" cy="1216351"/>
            <wp:effectExtent l="0" t="0" r="0" b="317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03206" cy="1223909"/>
                    </a:xfrm>
                    <a:prstGeom prst="rect">
                      <a:avLst/>
                    </a:prstGeom>
                    <a:noFill/>
                    <a:ln>
                      <a:noFill/>
                    </a:ln>
                  </pic:spPr>
                </pic:pic>
              </a:graphicData>
            </a:graphic>
          </wp:inline>
        </w:drawing>
      </w:r>
    </w:p>
    <w:p w14:paraId="31BCDF39" w14:textId="0EB0C04F" w:rsidR="00335960" w:rsidRDefault="00F24DDF" w:rsidP="00335960">
      <w:pPr>
        <w:spacing w:before="60" w:after="60"/>
        <w:ind w:left="567" w:right="-568"/>
        <w:jc w:val="center"/>
        <w:rPr>
          <w:rFonts w:cstheme="minorHAnsi"/>
          <w:i/>
          <w:lang w:val="es-ES"/>
        </w:rPr>
      </w:pPr>
      <w:r w:rsidRPr="00A80C95">
        <w:rPr>
          <w:rFonts w:cstheme="minorHAnsi"/>
          <w:b/>
          <w:i/>
          <w:lang w:val="es-ES"/>
        </w:rPr>
        <w:t xml:space="preserve">Figura </w:t>
      </w:r>
      <w:r w:rsidR="00CB44DF">
        <w:rPr>
          <w:rFonts w:cstheme="minorHAnsi"/>
          <w:b/>
          <w:i/>
          <w:lang w:val="es-ES"/>
        </w:rPr>
        <w:t>26</w:t>
      </w:r>
      <w:r w:rsidRPr="00A80C95">
        <w:rPr>
          <w:rFonts w:cstheme="minorHAnsi"/>
          <w:b/>
          <w:i/>
          <w:lang w:val="es-ES"/>
        </w:rPr>
        <w:t xml:space="preserve">. </w:t>
      </w:r>
      <w:r w:rsidR="00335960" w:rsidRPr="006832BE">
        <w:rPr>
          <w:rFonts w:cstheme="minorHAnsi"/>
          <w:i/>
          <w:lang w:val="es-ES"/>
        </w:rPr>
        <w:t>Ruta referencial para tendido de conduits y cable</w:t>
      </w:r>
      <w:r w:rsidR="00335960">
        <w:rPr>
          <w:rFonts w:cstheme="minorHAnsi"/>
          <w:i/>
          <w:lang w:val="es-ES"/>
        </w:rPr>
        <w:t xml:space="preserve"> e-house / TD-05</w:t>
      </w:r>
    </w:p>
    <w:p w14:paraId="05923731" w14:textId="77777777" w:rsidR="00E001F8" w:rsidRDefault="00E001F8" w:rsidP="00E81859">
      <w:pPr>
        <w:autoSpaceDE w:val="0"/>
        <w:autoSpaceDN w:val="0"/>
        <w:adjustRightInd w:val="0"/>
        <w:spacing w:after="0" w:line="240" w:lineRule="auto"/>
        <w:ind w:left="207" w:right="-568"/>
        <w:jc w:val="both"/>
        <w:rPr>
          <w:rFonts w:eastAsia="ArialMT" w:cstheme="minorHAnsi"/>
        </w:rPr>
      </w:pPr>
    </w:p>
    <w:p w14:paraId="79DE599E" w14:textId="4404C1F9" w:rsidR="00E81859" w:rsidRPr="00E81859" w:rsidRDefault="00E81859" w:rsidP="00E81859">
      <w:pPr>
        <w:autoSpaceDE w:val="0"/>
        <w:autoSpaceDN w:val="0"/>
        <w:adjustRightInd w:val="0"/>
        <w:spacing w:after="0" w:line="240" w:lineRule="auto"/>
        <w:ind w:left="207" w:right="-568"/>
        <w:jc w:val="both"/>
        <w:rPr>
          <w:rFonts w:eastAsia="ArialMT" w:cstheme="minorHAnsi"/>
        </w:rPr>
      </w:pPr>
      <w:r w:rsidRPr="00E81859">
        <w:rPr>
          <w:rFonts w:eastAsia="ArialMT" w:cstheme="minorHAnsi"/>
        </w:rPr>
        <w:t>La figura 16</w:t>
      </w:r>
      <w:r w:rsidR="001532DF">
        <w:rPr>
          <w:rFonts w:eastAsia="ArialMT" w:cstheme="minorHAnsi"/>
        </w:rPr>
        <w:t xml:space="preserve"> del anexo E-6</w:t>
      </w:r>
      <w:r w:rsidRPr="00E81859">
        <w:rPr>
          <w:rFonts w:eastAsia="ArialMT" w:cstheme="minorHAnsi"/>
        </w:rPr>
        <w:t xml:space="preserve"> muestra la posible disposición de cámaras en la estación, de las cuales los marcados en azul (CE-05, CE-08, CE-09) son los que deben construirse e instalarse. El Proponente debe considerar que pasando la caseta de descargadero de GLP (adyacente a CE-05), el tendido de conduit será aéreo (no se emplearán CE-06 ni CE-07) hasta la altura de la altura de la sala actual de documentos (techo naranja en la figura 16</w:t>
      </w:r>
      <w:r w:rsidR="001532DF">
        <w:rPr>
          <w:rFonts w:eastAsia="ArialMT" w:cstheme="minorHAnsi"/>
        </w:rPr>
        <w:t xml:space="preserve"> del anexo E-6</w:t>
      </w:r>
      <w:r w:rsidRPr="00E81859">
        <w:rPr>
          <w:rFonts w:eastAsia="ArialMT" w:cstheme="minorHAnsi"/>
        </w:rPr>
        <w:t>), en donde se instalará cajas de paso. En este punto se debe contemplar un tramo de tendido enterrado para no perjudicar el paso de las personas, antes de las cajas de paso y después de las mismas, posteriormente el tendido podrá ir aéreo hasta unos metros antes de los tanques salchicha en donde necesariamente debe ir enterrado hasta la cámara CE-08.</w:t>
      </w:r>
    </w:p>
    <w:p w14:paraId="09F37FFB" w14:textId="77777777" w:rsidR="00E81859" w:rsidRPr="00E81859" w:rsidRDefault="00E81859" w:rsidP="00335960">
      <w:pPr>
        <w:spacing w:before="60" w:after="60"/>
        <w:ind w:left="567" w:right="-568"/>
        <w:jc w:val="center"/>
        <w:rPr>
          <w:rFonts w:cstheme="minorHAnsi"/>
          <w:i/>
          <w:lang w:val="es-419"/>
        </w:rPr>
      </w:pPr>
    </w:p>
    <w:p w14:paraId="0B6CE9DD" w14:textId="4858752A" w:rsidR="00301A2B" w:rsidRPr="00F92054" w:rsidRDefault="00301A2B" w:rsidP="00335960">
      <w:pPr>
        <w:autoSpaceDE w:val="0"/>
        <w:autoSpaceDN w:val="0"/>
        <w:adjustRightInd w:val="0"/>
        <w:spacing w:after="0" w:line="240" w:lineRule="auto"/>
        <w:ind w:left="207" w:right="-568"/>
        <w:jc w:val="both"/>
        <w:rPr>
          <w:rFonts w:eastAsia="ArialMT" w:cstheme="minorHAnsi"/>
        </w:rPr>
      </w:pPr>
      <w:r w:rsidRPr="00F92054">
        <w:rPr>
          <w:rFonts w:eastAsia="ArialMT" w:cstheme="minorHAnsi"/>
        </w:rPr>
        <w:t>Por otra parte, el Proponente/contratista deberá realizar el tendido de nuevos conduit’s</w:t>
      </w:r>
      <w:r w:rsidR="00B108FD">
        <w:rPr>
          <w:rFonts w:eastAsia="ArialMT" w:cstheme="minorHAnsi"/>
        </w:rPr>
        <w:t>, tendido de cables</w:t>
      </w:r>
      <w:r w:rsidRPr="00F92054">
        <w:rPr>
          <w:rFonts w:eastAsia="ArialMT" w:cstheme="minorHAnsi"/>
        </w:rPr>
        <w:t xml:space="preserve"> </w:t>
      </w:r>
      <w:r w:rsidR="004F6DAC">
        <w:rPr>
          <w:rFonts w:eastAsia="ArialMT" w:cstheme="minorHAnsi"/>
        </w:rPr>
        <w:t xml:space="preserve">y </w:t>
      </w:r>
      <w:r w:rsidR="00B108FD">
        <w:rPr>
          <w:rFonts w:eastAsia="ArialMT" w:cstheme="minorHAnsi"/>
        </w:rPr>
        <w:t>conexionado</w:t>
      </w:r>
      <w:r w:rsidR="004F6DAC">
        <w:rPr>
          <w:rFonts w:eastAsia="ArialMT" w:cstheme="minorHAnsi"/>
        </w:rPr>
        <w:t xml:space="preserve"> </w:t>
      </w:r>
      <w:r w:rsidRPr="00F92054">
        <w:rPr>
          <w:rFonts w:eastAsia="ArialMT" w:cstheme="minorHAnsi"/>
        </w:rPr>
        <w:t>entre:</w:t>
      </w:r>
    </w:p>
    <w:p w14:paraId="7CB107E5" w14:textId="4708BCFE" w:rsidR="00E61C86" w:rsidRPr="000730A8" w:rsidRDefault="00E61C86" w:rsidP="00E661FF">
      <w:pPr>
        <w:pStyle w:val="Prrafodelista"/>
        <w:spacing w:before="60" w:after="60" w:line="240" w:lineRule="auto"/>
        <w:ind w:left="1068" w:right="-568"/>
        <w:jc w:val="both"/>
        <w:rPr>
          <w:rFonts w:cs="Arial"/>
          <w:lang w:val="es-419"/>
        </w:rPr>
      </w:pPr>
    </w:p>
    <w:p w14:paraId="2E88E7A7" w14:textId="32FC630F" w:rsidR="00E61C86" w:rsidRPr="000730A8" w:rsidRDefault="00E61C86" w:rsidP="009F695D">
      <w:pPr>
        <w:pStyle w:val="Prrafodelista"/>
        <w:numPr>
          <w:ilvl w:val="0"/>
          <w:numId w:val="12"/>
        </w:numPr>
        <w:spacing w:before="60" w:after="60" w:line="240" w:lineRule="auto"/>
        <w:ind w:right="-568"/>
        <w:jc w:val="both"/>
        <w:rPr>
          <w:rFonts w:cs="Arial"/>
          <w:lang w:val="es-419"/>
        </w:rPr>
      </w:pPr>
      <w:r w:rsidRPr="000730A8">
        <w:rPr>
          <w:rFonts w:cs="Arial"/>
          <w:lang w:val="es-419"/>
        </w:rPr>
        <w:t>El Tablero TD-</w:t>
      </w:r>
      <w:r w:rsidR="000314B1">
        <w:rPr>
          <w:rFonts w:cs="Arial"/>
          <w:lang w:val="es-419"/>
        </w:rPr>
        <w:t>0</w:t>
      </w:r>
      <w:r w:rsidR="00E661FF">
        <w:rPr>
          <w:rFonts w:cs="Arial"/>
          <w:lang w:val="es-419"/>
        </w:rPr>
        <w:t>5</w:t>
      </w:r>
      <w:r w:rsidRPr="000730A8">
        <w:rPr>
          <w:rFonts w:cs="Arial"/>
          <w:lang w:val="es-419"/>
        </w:rPr>
        <w:t xml:space="preserve"> y </w:t>
      </w:r>
      <w:r w:rsidR="000314B1">
        <w:rPr>
          <w:rFonts w:cs="Arial"/>
          <w:lang w:val="es-419"/>
        </w:rPr>
        <w:t>la i</w:t>
      </w:r>
      <w:r w:rsidR="000B55F1">
        <w:rPr>
          <w:rFonts w:cs="Arial"/>
          <w:lang w:val="es-419"/>
        </w:rPr>
        <w:t>luminación en sala de</w:t>
      </w:r>
      <w:r w:rsidR="000314B1">
        <w:rPr>
          <w:rFonts w:cs="Arial"/>
          <w:lang w:val="es-419"/>
        </w:rPr>
        <w:t xml:space="preserve"> gabinetes</w:t>
      </w:r>
      <w:r w:rsidR="000B55F1">
        <w:rPr>
          <w:rFonts w:cs="Arial"/>
          <w:lang w:val="es-419"/>
        </w:rPr>
        <w:t xml:space="preserve"> (Ver </w:t>
      </w:r>
      <w:r w:rsidR="000B55F1">
        <w:rPr>
          <w:rFonts w:eastAsia="ArialMT" w:cstheme="minorHAnsi"/>
        </w:rPr>
        <w:t>ANEXO E-6)</w:t>
      </w:r>
      <w:r w:rsidR="000314B1">
        <w:rPr>
          <w:rFonts w:cs="Arial"/>
          <w:lang w:val="es-419"/>
        </w:rPr>
        <w:t>.</w:t>
      </w:r>
    </w:p>
    <w:p w14:paraId="552BC510" w14:textId="6FB0E6CD" w:rsidR="00E61C86" w:rsidRDefault="00E61C86" w:rsidP="009F695D">
      <w:pPr>
        <w:pStyle w:val="Prrafodelista"/>
        <w:numPr>
          <w:ilvl w:val="0"/>
          <w:numId w:val="12"/>
        </w:numPr>
        <w:spacing w:before="60" w:after="60" w:line="240" w:lineRule="auto"/>
        <w:ind w:right="-568"/>
        <w:jc w:val="both"/>
        <w:rPr>
          <w:rFonts w:cs="Arial"/>
          <w:lang w:val="es-419"/>
        </w:rPr>
      </w:pPr>
      <w:r w:rsidRPr="000730A8">
        <w:rPr>
          <w:rFonts w:cs="Arial"/>
          <w:lang w:val="es-419"/>
        </w:rPr>
        <w:t>El</w:t>
      </w:r>
      <w:r w:rsidR="00E661FF">
        <w:rPr>
          <w:rFonts w:cs="Arial"/>
          <w:lang w:val="es-419"/>
        </w:rPr>
        <w:t xml:space="preserve"> tablero TD-05</w:t>
      </w:r>
      <w:r w:rsidRPr="000730A8">
        <w:rPr>
          <w:rFonts w:cs="Arial"/>
          <w:lang w:val="es-419"/>
        </w:rPr>
        <w:t xml:space="preserve"> y </w:t>
      </w:r>
      <w:r w:rsidR="000314B1">
        <w:rPr>
          <w:rFonts w:cs="Arial"/>
          <w:lang w:val="es-419"/>
        </w:rPr>
        <w:t>los toma</w:t>
      </w:r>
      <w:r w:rsidR="000B55F1">
        <w:rPr>
          <w:rFonts w:cs="Arial"/>
          <w:lang w:val="es-419"/>
        </w:rPr>
        <w:t>corrientes en sala de</w:t>
      </w:r>
      <w:r w:rsidR="000314B1">
        <w:rPr>
          <w:rFonts w:cs="Arial"/>
          <w:lang w:val="es-419"/>
        </w:rPr>
        <w:t xml:space="preserve"> gabinetes</w:t>
      </w:r>
      <w:r w:rsidR="000B55F1">
        <w:rPr>
          <w:rFonts w:cs="Arial"/>
          <w:lang w:val="es-419"/>
        </w:rPr>
        <w:t xml:space="preserve"> (Ver </w:t>
      </w:r>
      <w:r w:rsidR="000B55F1">
        <w:rPr>
          <w:rFonts w:eastAsia="ArialMT" w:cstheme="minorHAnsi"/>
        </w:rPr>
        <w:t>ANEXO E-6)</w:t>
      </w:r>
      <w:r w:rsidR="000314B1">
        <w:rPr>
          <w:rFonts w:cs="Arial"/>
          <w:lang w:val="es-419"/>
        </w:rPr>
        <w:t>.</w:t>
      </w:r>
    </w:p>
    <w:p w14:paraId="0B33D706" w14:textId="77DACA8E" w:rsidR="00E61C86" w:rsidRPr="000730A8" w:rsidRDefault="00E661FF" w:rsidP="009F695D">
      <w:pPr>
        <w:pStyle w:val="Prrafodelista"/>
        <w:numPr>
          <w:ilvl w:val="0"/>
          <w:numId w:val="12"/>
        </w:numPr>
        <w:spacing w:before="60" w:after="60" w:line="240" w:lineRule="auto"/>
        <w:ind w:right="-568"/>
        <w:jc w:val="both"/>
        <w:rPr>
          <w:rFonts w:cs="Arial"/>
          <w:lang w:val="es-419"/>
        </w:rPr>
      </w:pPr>
      <w:r>
        <w:rPr>
          <w:rFonts w:cs="Arial"/>
          <w:lang w:val="es-419"/>
        </w:rPr>
        <w:t>El tablero TD-05</w:t>
      </w:r>
      <w:r w:rsidR="000314B1">
        <w:rPr>
          <w:rFonts w:cs="Arial"/>
          <w:lang w:val="es-419"/>
        </w:rPr>
        <w:t xml:space="preserve"> y el equipo de aire acondicionado</w:t>
      </w:r>
      <w:r w:rsidR="000B55F1">
        <w:rPr>
          <w:rFonts w:cs="Arial"/>
          <w:lang w:val="es-419"/>
        </w:rPr>
        <w:t xml:space="preserve"> (Ver </w:t>
      </w:r>
      <w:r w:rsidR="000B55F1">
        <w:rPr>
          <w:rFonts w:eastAsia="ArialMT" w:cstheme="minorHAnsi"/>
        </w:rPr>
        <w:t>ANEXO E-6)</w:t>
      </w:r>
      <w:r w:rsidR="000314B1">
        <w:rPr>
          <w:rFonts w:cs="Arial"/>
          <w:lang w:val="es-419"/>
        </w:rPr>
        <w:t>.</w:t>
      </w:r>
    </w:p>
    <w:p w14:paraId="5ECCBD58" w14:textId="64EAC9B9" w:rsidR="00E61C86" w:rsidRPr="000730A8" w:rsidRDefault="00E61C86" w:rsidP="009F695D">
      <w:pPr>
        <w:pStyle w:val="Prrafodelista"/>
        <w:numPr>
          <w:ilvl w:val="0"/>
          <w:numId w:val="12"/>
        </w:numPr>
        <w:spacing w:before="60" w:after="60" w:line="240" w:lineRule="auto"/>
        <w:ind w:right="-568"/>
        <w:jc w:val="both"/>
        <w:rPr>
          <w:rFonts w:cs="Arial"/>
          <w:lang w:val="es-419"/>
        </w:rPr>
      </w:pPr>
      <w:r w:rsidRPr="000730A8">
        <w:rPr>
          <w:rFonts w:cs="Arial"/>
          <w:lang w:val="es-419"/>
        </w:rPr>
        <w:t>E</w:t>
      </w:r>
      <w:r w:rsidR="00E661FF">
        <w:rPr>
          <w:rFonts w:cs="Arial"/>
          <w:lang w:val="es-419"/>
        </w:rPr>
        <w:t>l Tablero TD-05</w:t>
      </w:r>
      <w:r w:rsidR="000B55F1">
        <w:rPr>
          <w:rFonts w:cs="Arial"/>
          <w:lang w:val="es-419"/>
        </w:rPr>
        <w:t xml:space="preserve"> y las luminarias LE-19, LL-05</w:t>
      </w:r>
    </w:p>
    <w:p w14:paraId="6F88D3B3" w14:textId="77777777" w:rsidR="00E61C86" w:rsidRPr="0030613C" w:rsidRDefault="00E61C86" w:rsidP="00E61C86">
      <w:pPr>
        <w:spacing w:before="60" w:after="60"/>
        <w:ind w:left="567" w:right="-568"/>
        <w:jc w:val="both"/>
        <w:rPr>
          <w:rFonts w:cs="Arial"/>
          <w:lang w:val="es-419"/>
        </w:rPr>
      </w:pPr>
    </w:p>
    <w:p w14:paraId="6F2E6818" w14:textId="124E8415" w:rsidR="00E61C86" w:rsidRPr="00F92054" w:rsidRDefault="00E61C86" w:rsidP="00F92054">
      <w:pPr>
        <w:autoSpaceDE w:val="0"/>
        <w:autoSpaceDN w:val="0"/>
        <w:adjustRightInd w:val="0"/>
        <w:spacing w:after="0" w:line="240" w:lineRule="auto"/>
        <w:ind w:left="207" w:right="-568"/>
        <w:jc w:val="both"/>
        <w:rPr>
          <w:rFonts w:eastAsia="ArialMT" w:cstheme="minorHAnsi"/>
        </w:rPr>
      </w:pPr>
      <w:r w:rsidRPr="00F92054">
        <w:rPr>
          <w:rFonts w:eastAsia="ArialMT" w:cstheme="minorHAnsi"/>
        </w:rPr>
        <w:t xml:space="preserve">La trayectoria de los tendidos (conduits y cables) entre </w:t>
      </w:r>
      <w:r w:rsidR="00F85667">
        <w:rPr>
          <w:rFonts w:eastAsia="ArialMT" w:cstheme="minorHAnsi"/>
        </w:rPr>
        <w:t xml:space="preserve">el </w:t>
      </w:r>
      <w:r w:rsidRPr="00F92054">
        <w:rPr>
          <w:rFonts w:eastAsia="ArialMT" w:cstheme="minorHAnsi"/>
        </w:rPr>
        <w:t>tablero TD-0</w:t>
      </w:r>
      <w:r w:rsidR="00712D9A" w:rsidRPr="00F92054">
        <w:rPr>
          <w:rFonts w:eastAsia="ArialMT" w:cstheme="minorHAnsi"/>
        </w:rPr>
        <w:t>1</w:t>
      </w:r>
      <w:r w:rsidRPr="00F92054">
        <w:rPr>
          <w:rFonts w:eastAsia="ArialMT" w:cstheme="minorHAnsi"/>
        </w:rPr>
        <w:t xml:space="preserve"> y el tablero TD-0</w:t>
      </w:r>
      <w:r w:rsidR="00AD3F93" w:rsidRPr="00F92054">
        <w:rPr>
          <w:rFonts w:eastAsia="ArialMT" w:cstheme="minorHAnsi"/>
        </w:rPr>
        <w:t>5</w:t>
      </w:r>
      <w:r w:rsidRPr="00F92054">
        <w:rPr>
          <w:rFonts w:eastAsia="ArialMT" w:cstheme="minorHAnsi"/>
        </w:rPr>
        <w:t>; El Tablero TD-0</w:t>
      </w:r>
      <w:r w:rsidR="00AD3F93" w:rsidRPr="00F92054">
        <w:rPr>
          <w:rFonts w:eastAsia="ArialMT" w:cstheme="minorHAnsi"/>
        </w:rPr>
        <w:t>5</w:t>
      </w:r>
      <w:r w:rsidR="00712D9A" w:rsidRPr="00F92054">
        <w:rPr>
          <w:rFonts w:eastAsia="ArialMT" w:cstheme="minorHAnsi"/>
        </w:rPr>
        <w:t xml:space="preserve"> y los circuitos de iluminación</w:t>
      </w:r>
      <w:r w:rsidRPr="00F92054">
        <w:rPr>
          <w:rFonts w:eastAsia="ArialMT" w:cstheme="minorHAnsi"/>
        </w:rPr>
        <w:t>; El</w:t>
      </w:r>
      <w:r w:rsidR="00712D9A" w:rsidRPr="00F92054">
        <w:rPr>
          <w:rFonts w:eastAsia="ArialMT" w:cstheme="minorHAnsi"/>
        </w:rPr>
        <w:t xml:space="preserve"> tablero TD-0</w:t>
      </w:r>
      <w:r w:rsidR="00AD3F93" w:rsidRPr="00F92054">
        <w:rPr>
          <w:rFonts w:eastAsia="ArialMT" w:cstheme="minorHAnsi"/>
        </w:rPr>
        <w:t>5</w:t>
      </w:r>
      <w:r w:rsidRPr="00F92054">
        <w:rPr>
          <w:rFonts w:eastAsia="ArialMT" w:cstheme="minorHAnsi"/>
        </w:rPr>
        <w:t xml:space="preserve"> y </w:t>
      </w:r>
      <w:r w:rsidR="00712D9A" w:rsidRPr="00F92054">
        <w:rPr>
          <w:rFonts w:eastAsia="ArialMT" w:cstheme="minorHAnsi"/>
        </w:rPr>
        <w:t>los circuitos tom</w:t>
      </w:r>
      <w:r w:rsidR="00AD3F93" w:rsidRPr="00F92054">
        <w:rPr>
          <w:rFonts w:eastAsia="ArialMT" w:cstheme="minorHAnsi"/>
        </w:rPr>
        <w:t>acorrientes, El TD-05</w:t>
      </w:r>
      <w:r w:rsidRPr="00F92054">
        <w:rPr>
          <w:rFonts w:eastAsia="ArialMT" w:cstheme="minorHAnsi"/>
        </w:rPr>
        <w:t xml:space="preserve"> y el </w:t>
      </w:r>
      <w:r w:rsidR="00712D9A" w:rsidRPr="00F92054">
        <w:rPr>
          <w:rFonts w:eastAsia="ArialMT" w:cstheme="minorHAnsi"/>
        </w:rPr>
        <w:t>equipo</w:t>
      </w:r>
      <w:r w:rsidR="00AD3F93" w:rsidRPr="00F92054">
        <w:rPr>
          <w:rFonts w:eastAsia="ArialMT" w:cstheme="minorHAnsi"/>
        </w:rPr>
        <w:t xml:space="preserve"> de aire acondicionado, el TD-05</w:t>
      </w:r>
      <w:r w:rsidRPr="00F92054">
        <w:rPr>
          <w:rFonts w:eastAsia="ArialMT" w:cstheme="minorHAnsi"/>
        </w:rPr>
        <w:t xml:space="preserve"> y los diferentes circuitos de iluminación</w:t>
      </w:r>
      <w:r w:rsidR="00712D9A" w:rsidRPr="00F92054">
        <w:rPr>
          <w:rFonts w:eastAsia="ArialMT" w:cstheme="minorHAnsi"/>
        </w:rPr>
        <w:t xml:space="preserve"> externa</w:t>
      </w:r>
      <w:r w:rsidRPr="00F92054">
        <w:rPr>
          <w:rFonts w:eastAsia="ArialMT" w:cstheme="minorHAnsi"/>
        </w:rPr>
        <w:t>, etc. deberán ser acorde a los planos de ingeniería aprobados para construcción (desarrollados en la etapa de</w:t>
      </w:r>
      <w:r w:rsidR="00712D9A" w:rsidRPr="00F92054">
        <w:rPr>
          <w:rFonts w:eastAsia="ArialMT" w:cstheme="minorHAnsi"/>
        </w:rPr>
        <w:t xml:space="preserve"> adecuación de</w:t>
      </w:r>
      <w:r w:rsidRPr="00F92054">
        <w:rPr>
          <w:rFonts w:eastAsia="ArialMT" w:cstheme="minorHAnsi"/>
        </w:rPr>
        <w:t xml:space="preserve"> ingeniería). Toda la mano de obra requerida para este trabajo: montaje del TD-0</w:t>
      </w:r>
      <w:r w:rsidR="00AD3F93" w:rsidRPr="00F92054">
        <w:rPr>
          <w:rFonts w:eastAsia="ArialMT" w:cstheme="minorHAnsi"/>
        </w:rPr>
        <w:t>5</w:t>
      </w:r>
      <w:r w:rsidRPr="00F92054">
        <w:rPr>
          <w:rFonts w:eastAsia="ArialMT" w:cstheme="minorHAnsi"/>
        </w:rPr>
        <w:t>, excavaciones, picado</w:t>
      </w:r>
      <w:r w:rsidR="00AD3F93" w:rsidRPr="00F92054">
        <w:rPr>
          <w:rFonts w:eastAsia="ArialMT" w:cstheme="minorHAnsi"/>
        </w:rPr>
        <w:t xml:space="preserve"> en piso y/o muro</w:t>
      </w:r>
      <w:r w:rsidRPr="00F92054">
        <w:rPr>
          <w:rFonts w:eastAsia="ArialMT" w:cstheme="minorHAnsi"/>
        </w:rPr>
        <w:t>, tendido de conduits y cables, conexionado total del TD-0</w:t>
      </w:r>
      <w:r w:rsidR="00AD3F93" w:rsidRPr="00F92054">
        <w:rPr>
          <w:rFonts w:eastAsia="ArialMT" w:cstheme="minorHAnsi"/>
        </w:rPr>
        <w:t>5</w:t>
      </w:r>
      <w:r w:rsidRPr="00F92054">
        <w:rPr>
          <w:rFonts w:eastAsia="ArialMT" w:cstheme="minorHAnsi"/>
        </w:rPr>
        <w:t>, conexionado de los circuitos de iluminación</w:t>
      </w:r>
      <w:r w:rsidR="00712D9A" w:rsidRPr="00F92054">
        <w:rPr>
          <w:rFonts w:eastAsia="ArialMT" w:cstheme="minorHAnsi"/>
        </w:rPr>
        <w:t xml:space="preserve"> (interno y externo)</w:t>
      </w:r>
      <w:r w:rsidRPr="00F92054">
        <w:rPr>
          <w:rFonts w:eastAsia="ArialMT" w:cstheme="minorHAnsi"/>
        </w:rPr>
        <w:t xml:space="preserve">, conexionado </w:t>
      </w:r>
      <w:r w:rsidR="00712D9A" w:rsidRPr="00F92054">
        <w:rPr>
          <w:rFonts w:eastAsia="ArialMT" w:cstheme="minorHAnsi"/>
        </w:rPr>
        <w:t>de tomacorrientes</w:t>
      </w:r>
      <w:r w:rsidRPr="00F92054">
        <w:rPr>
          <w:rFonts w:eastAsia="ArialMT" w:cstheme="minorHAnsi"/>
        </w:rPr>
        <w:t>,</w:t>
      </w:r>
      <w:r w:rsidR="00712D9A" w:rsidRPr="00F92054">
        <w:rPr>
          <w:rFonts w:eastAsia="ArialMT" w:cstheme="minorHAnsi"/>
        </w:rPr>
        <w:t xml:space="preserve"> conexionado d</w:t>
      </w:r>
      <w:r w:rsidR="00C44DB0">
        <w:rPr>
          <w:rFonts w:eastAsia="ArialMT" w:cstheme="minorHAnsi"/>
        </w:rPr>
        <w:t>e equipos de aire acondicionado</w:t>
      </w:r>
      <w:r w:rsidR="00712D9A" w:rsidRPr="00F92054">
        <w:rPr>
          <w:rFonts w:eastAsia="ArialMT" w:cstheme="minorHAnsi"/>
        </w:rPr>
        <w:t xml:space="preserve"> y</w:t>
      </w:r>
      <w:r w:rsidR="00584E45">
        <w:rPr>
          <w:rFonts w:eastAsia="ArialMT" w:cstheme="minorHAnsi"/>
        </w:rPr>
        <w:t xml:space="preserve"> </w:t>
      </w:r>
      <w:r w:rsidR="00712D9A" w:rsidRPr="00F92054">
        <w:rPr>
          <w:rFonts w:eastAsia="ArialMT" w:cstheme="minorHAnsi"/>
        </w:rPr>
        <w:t>otros,</w:t>
      </w:r>
      <w:r w:rsidRPr="00F92054">
        <w:rPr>
          <w:rFonts w:eastAsia="ArialMT" w:cstheme="minorHAnsi"/>
        </w:rPr>
        <w:t xml:space="preserve"> deberá s</w:t>
      </w:r>
      <w:r w:rsidR="00712D9A" w:rsidRPr="00F92054">
        <w:rPr>
          <w:rFonts w:eastAsia="ArialMT" w:cstheme="minorHAnsi"/>
        </w:rPr>
        <w:t>er realizado por el Proponente/C</w:t>
      </w:r>
      <w:r w:rsidRPr="00F92054">
        <w:rPr>
          <w:rFonts w:eastAsia="ArialMT" w:cstheme="minorHAnsi"/>
        </w:rPr>
        <w:t xml:space="preserve">ontratista como parte de su alcance. </w:t>
      </w:r>
    </w:p>
    <w:p w14:paraId="0C07DA9B" w14:textId="1D680C89" w:rsidR="00E61C86" w:rsidRPr="00F92054" w:rsidRDefault="00E61C86" w:rsidP="00F92054">
      <w:pPr>
        <w:autoSpaceDE w:val="0"/>
        <w:autoSpaceDN w:val="0"/>
        <w:adjustRightInd w:val="0"/>
        <w:spacing w:after="0" w:line="240" w:lineRule="auto"/>
        <w:ind w:left="207" w:right="-568"/>
        <w:jc w:val="both"/>
        <w:rPr>
          <w:rFonts w:eastAsia="ArialMT" w:cstheme="minorHAnsi"/>
        </w:rPr>
      </w:pPr>
      <w:r w:rsidRPr="00F92054">
        <w:rPr>
          <w:rFonts w:eastAsia="ArialMT" w:cstheme="minorHAnsi"/>
        </w:rPr>
        <w:lastRenderedPageBreak/>
        <w:t>Para la canalización de este nuevo tendido se ha contemplado las siguientes longitudes de manera referencia</w:t>
      </w:r>
      <w:r w:rsidR="00624E8C">
        <w:rPr>
          <w:rFonts w:eastAsia="ArialMT" w:cstheme="minorHAnsi"/>
        </w:rPr>
        <w:t xml:space="preserve">l. Para este punto YPFB-TR </w:t>
      </w:r>
      <w:r w:rsidRPr="00F92054">
        <w:rPr>
          <w:rFonts w:eastAsia="ArialMT" w:cstheme="minorHAnsi"/>
        </w:rPr>
        <w:t>proporcionará</w:t>
      </w:r>
      <w:r w:rsidR="00624E8C">
        <w:rPr>
          <w:rFonts w:eastAsia="ArialMT" w:cstheme="minorHAnsi"/>
        </w:rPr>
        <w:t xml:space="preserve"> las </w:t>
      </w:r>
      <w:r w:rsidR="00A05AFC">
        <w:rPr>
          <w:rFonts w:eastAsia="ArialMT" w:cstheme="minorHAnsi"/>
        </w:rPr>
        <w:t>luminarias</w:t>
      </w:r>
      <w:r w:rsidR="002D36D0">
        <w:rPr>
          <w:rFonts w:eastAsia="ArialMT" w:cstheme="minorHAnsi"/>
        </w:rPr>
        <w:t xml:space="preserve"> industriales (no los de la Caseta)</w:t>
      </w:r>
      <w:r w:rsidR="00624E8C">
        <w:rPr>
          <w:rFonts w:eastAsia="ArialMT" w:cstheme="minorHAnsi"/>
        </w:rPr>
        <w:t>,</w:t>
      </w:r>
      <w:r w:rsidRPr="00F92054">
        <w:rPr>
          <w:rFonts w:eastAsia="ArialMT" w:cstheme="minorHAnsi"/>
        </w:rPr>
        <w:t xml:space="preserve"> el condui</w:t>
      </w:r>
      <w:r w:rsidR="00584E45">
        <w:rPr>
          <w:rFonts w:eastAsia="ArialMT" w:cstheme="minorHAnsi"/>
        </w:rPr>
        <w:t>t y cable en</w:t>
      </w:r>
      <w:r w:rsidR="002D36D0">
        <w:rPr>
          <w:rFonts w:eastAsia="ArialMT" w:cstheme="minorHAnsi"/>
        </w:rPr>
        <w:t>tre: e-house y Caseta de Control y Distribución Eléctrica</w:t>
      </w:r>
      <w:r w:rsidR="00584E45">
        <w:rPr>
          <w:rFonts w:eastAsia="ArialMT" w:cstheme="minorHAnsi"/>
        </w:rPr>
        <w:t xml:space="preserve">; </w:t>
      </w:r>
      <w:r w:rsidR="003B234A">
        <w:rPr>
          <w:rFonts w:eastAsia="ArialMT" w:cstheme="minorHAnsi"/>
        </w:rPr>
        <w:t xml:space="preserve">el conduit y cable entre </w:t>
      </w:r>
      <w:r w:rsidR="002D36D0">
        <w:rPr>
          <w:rFonts w:eastAsia="ArialMT" w:cstheme="minorHAnsi"/>
        </w:rPr>
        <w:t>Caseta de Control y Distribución Eléctrica  y</w:t>
      </w:r>
      <w:r w:rsidR="00F85667">
        <w:rPr>
          <w:rFonts w:eastAsia="ArialMT" w:cstheme="minorHAnsi"/>
        </w:rPr>
        <w:t xml:space="preserve"> “CAJA”</w:t>
      </w:r>
      <w:r w:rsidR="002D36D0">
        <w:rPr>
          <w:rFonts w:eastAsia="ArialMT" w:cstheme="minorHAnsi"/>
        </w:rPr>
        <w:t xml:space="preserve"> de conexiones en tinglado de tanques salchicha</w:t>
      </w:r>
      <w:r w:rsidR="00F85667">
        <w:rPr>
          <w:rFonts w:eastAsia="ArialMT" w:cstheme="minorHAnsi"/>
        </w:rPr>
        <w:t xml:space="preserve">; </w:t>
      </w:r>
      <w:r w:rsidR="003B234A">
        <w:rPr>
          <w:rFonts w:eastAsia="ArialMT" w:cstheme="minorHAnsi"/>
        </w:rPr>
        <w:t xml:space="preserve">el conduit y cable entre </w:t>
      </w:r>
      <w:r w:rsidR="002D36D0">
        <w:rPr>
          <w:rFonts w:eastAsia="ArialMT" w:cstheme="minorHAnsi"/>
        </w:rPr>
        <w:t>Caseta de Control y Distribución Eléctrica</w:t>
      </w:r>
      <w:r w:rsidR="00584E45">
        <w:rPr>
          <w:rFonts w:eastAsia="ArialMT" w:cstheme="minorHAnsi"/>
        </w:rPr>
        <w:t xml:space="preserve"> y cercanías de LE-19;</w:t>
      </w:r>
      <w:r w:rsidR="003B234A">
        <w:rPr>
          <w:rFonts w:eastAsia="ArialMT" w:cstheme="minorHAnsi"/>
        </w:rPr>
        <w:t xml:space="preserve"> el conduit y cable entre</w:t>
      </w:r>
      <w:r w:rsidR="00584E45">
        <w:rPr>
          <w:rFonts w:eastAsia="ArialMT" w:cstheme="minorHAnsi"/>
        </w:rPr>
        <w:t xml:space="preserve"> cercanía</w:t>
      </w:r>
      <w:r w:rsidR="00FC21F7">
        <w:rPr>
          <w:rFonts w:eastAsia="ArialMT" w:cstheme="minorHAnsi"/>
        </w:rPr>
        <w:t>s de LE-19 y cercanías de LL-05;</w:t>
      </w:r>
      <w:r w:rsidR="00584E45">
        <w:rPr>
          <w:rFonts w:eastAsia="ArialMT" w:cstheme="minorHAnsi"/>
        </w:rPr>
        <w:t xml:space="preserve"> </w:t>
      </w:r>
      <w:r w:rsidRPr="00F92054">
        <w:rPr>
          <w:rFonts w:eastAsia="ArialMT" w:cstheme="minorHAnsi"/>
        </w:rPr>
        <w:t>el resto de materiales</w:t>
      </w:r>
      <w:r w:rsidR="00584E45">
        <w:rPr>
          <w:rFonts w:eastAsia="ArialMT" w:cstheme="minorHAnsi"/>
        </w:rPr>
        <w:t xml:space="preserve"> y accesorios</w:t>
      </w:r>
      <w:r w:rsidRPr="00F92054">
        <w:rPr>
          <w:rFonts w:eastAsia="ArialMT" w:cstheme="minorHAnsi"/>
        </w:rPr>
        <w:t xml:space="preserve"> co</w:t>
      </w:r>
      <w:r w:rsidR="00F85667">
        <w:rPr>
          <w:rFonts w:eastAsia="ArialMT" w:cstheme="minorHAnsi"/>
        </w:rPr>
        <w:t>rre por cuenta de la empresa</w:t>
      </w:r>
      <w:r w:rsidRPr="00F92054">
        <w:rPr>
          <w:rFonts w:eastAsia="ArialMT" w:cstheme="minorHAnsi"/>
        </w:rPr>
        <w:t xml:space="preserve"> que se adjudique el servicio.</w:t>
      </w:r>
      <w:r w:rsidR="00FC21F7">
        <w:rPr>
          <w:rFonts w:eastAsia="ArialMT" w:cstheme="minorHAnsi"/>
        </w:rPr>
        <w:t xml:space="preserve"> El Proponente que se adjudique el servicio deberá instalar la “Caja” de conexiones en un punto donde se derive fácilmente a los actuales circuitos de iluminación, así mismo deberá realizar el maquinado correspondiente en la caja para la llegada y salida de conduits.</w:t>
      </w:r>
    </w:p>
    <w:p w14:paraId="245A2F72" w14:textId="77777777" w:rsidR="00E61C86" w:rsidRDefault="00E61C86" w:rsidP="00E61C86">
      <w:pPr>
        <w:pStyle w:val="Prrafodelista"/>
        <w:autoSpaceDE w:val="0"/>
        <w:autoSpaceDN w:val="0"/>
        <w:adjustRightInd w:val="0"/>
        <w:jc w:val="both"/>
      </w:pPr>
    </w:p>
    <w:tbl>
      <w:tblPr>
        <w:tblW w:w="8192" w:type="dxa"/>
        <w:jc w:val="righ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1507"/>
        <w:gridCol w:w="1035"/>
        <w:gridCol w:w="1276"/>
        <w:gridCol w:w="1059"/>
        <w:gridCol w:w="967"/>
        <w:gridCol w:w="1200"/>
        <w:gridCol w:w="1148"/>
      </w:tblGrid>
      <w:tr w:rsidR="00421E43" w:rsidRPr="00052D67" w14:paraId="026FFCFA" w14:textId="19F92C35" w:rsidTr="005B6A12">
        <w:trPr>
          <w:trHeight w:hRule="exact" w:val="284"/>
          <w:jc w:val="right"/>
        </w:trPr>
        <w:tc>
          <w:tcPr>
            <w:tcW w:w="1507" w:type="dxa"/>
            <w:vMerge w:val="restart"/>
          </w:tcPr>
          <w:p w14:paraId="158259D7" w14:textId="77777777" w:rsidR="00421E43" w:rsidRPr="00052D67" w:rsidRDefault="00421E43" w:rsidP="007A7F8C">
            <w:pPr>
              <w:jc w:val="center"/>
              <w:rPr>
                <w:rFonts w:ascii="Calibri" w:hAnsi="Calibri"/>
                <w:b/>
                <w:bCs/>
                <w:color w:val="000000"/>
                <w:sz w:val="16"/>
                <w:szCs w:val="16"/>
                <w:lang w:eastAsia="es-BO"/>
              </w:rPr>
            </w:pPr>
            <w:r>
              <w:rPr>
                <w:rFonts w:ascii="Calibri" w:hAnsi="Calibri"/>
                <w:b/>
                <w:bCs/>
                <w:color w:val="000000"/>
                <w:sz w:val="16"/>
                <w:szCs w:val="16"/>
                <w:lang w:eastAsia="es-BO"/>
              </w:rPr>
              <w:t>EQUIPO</w:t>
            </w:r>
          </w:p>
        </w:tc>
        <w:tc>
          <w:tcPr>
            <w:tcW w:w="1035" w:type="dxa"/>
            <w:vMerge w:val="restart"/>
            <w:shd w:val="clear" w:color="auto" w:fill="auto"/>
            <w:vAlign w:val="center"/>
            <w:hideMark/>
          </w:tcPr>
          <w:p w14:paraId="44BD5CE7" w14:textId="7A197407" w:rsidR="00421E43" w:rsidRPr="00052D67" w:rsidRDefault="00421E43" w:rsidP="007A7F8C">
            <w:pPr>
              <w:jc w:val="center"/>
              <w:rPr>
                <w:rFonts w:ascii="Calibri" w:hAnsi="Calibri"/>
                <w:b/>
                <w:bCs/>
                <w:color w:val="000000"/>
                <w:sz w:val="16"/>
                <w:szCs w:val="16"/>
                <w:lang w:eastAsia="es-BO"/>
              </w:rPr>
            </w:pPr>
            <w:r w:rsidRPr="00052D67">
              <w:rPr>
                <w:rFonts w:ascii="Calibri" w:hAnsi="Calibri"/>
                <w:b/>
                <w:bCs/>
                <w:color w:val="000000"/>
                <w:sz w:val="16"/>
                <w:szCs w:val="16"/>
                <w:lang w:eastAsia="es-BO"/>
              </w:rPr>
              <w:t>LONGITUD</w:t>
            </w:r>
            <w:r w:rsidR="00AA40D4">
              <w:rPr>
                <w:rFonts w:ascii="Calibri" w:hAnsi="Calibri"/>
                <w:b/>
                <w:bCs/>
                <w:color w:val="000000"/>
                <w:sz w:val="16"/>
                <w:szCs w:val="16"/>
                <w:lang w:eastAsia="es-BO"/>
              </w:rPr>
              <w:t xml:space="preserve"> CABLE</w:t>
            </w:r>
            <w:r w:rsidRPr="00052D67">
              <w:rPr>
                <w:rFonts w:ascii="Calibri" w:hAnsi="Calibri"/>
                <w:b/>
                <w:bCs/>
                <w:color w:val="000000"/>
                <w:sz w:val="16"/>
                <w:szCs w:val="16"/>
                <w:lang w:eastAsia="es-BO"/>
              </w:rPr>
              <w:t xml:space="preserve"> [MTS]</w:t>
            </w:r>
          </w:p>
        </w:tc>
        <w:tc>
          <w:tcPr>
            <w:tcW w:w="1276" w:type="dxa"/>
            <w:vMerge w:val="restart"/>
          </w:tcPr>
          <w:p w14:paraId="77D3BCE9" w14:textId="5410580E" w:rsidR="00421E43" w:rsidRPr="00052D67" w:rsidRDefault="00421E43" w:rsidP="00421E43">
            <w:pPr>
              <w:rPr>
                <w:rFonts w:ascii="Calibri" w:hAnsi="Calibri"/>
                <w:b/>
                <w:bCs/>
                <w:color w:val="000000"/>
                <w:sz w:val="16"/>
                <w:szCs w:val="16"/>
                <w:lang w:eastAsia="es-BO"/>
              </w:rPr>
            </w:pPr>
            <w:r w:rsidRPr="00052D67">
              <w:rPr>
                <w:rFonts w:ascii="Calibri" w:hAnsi="Calibri"/>
                <w:b/>
                <w:bCs/>
                <w:color w:val="000000"/>
                <w:sz w:val="16"/>
                <w:szCs w:val="16"/>
                <w:lang w:eastAsia="es-BO"/>
              </w:rPr>
              <w:t>LONGITUD</w:t>
            </w:r>
            <w:r w:rsidR="00AA40D4">
              <w:rPr>
                <w:rFonts w:ascii="Calibri" w:hAnsi="Calibri"/>
                <w:b/>
                <w:bCs/>
                <w:color w:val="000000"/>
                <w:sz w:val="16"/>
                <w:szCs w:val="16"/>
                <w:lang w:eastAsia="es-BO"/>
              </w:rPr>
              <w:t xml:space="preserve"> CONDUIT</w:t>
            </w:r>
            <w:r w:rsidRPr="00052D67">
              <w:rPr>
                <w:rFonts w:ascii="Calibri" w:hAnsi="Calibri"/>
                <w:b/>
                <w:bCs/>
                <w:color w:val="000000"/>
                <w:sz w:val="16"/>
                <w:szCs w:val="16"/>
                <w:lang w:eastAsia="es-BO"/>
              </w:rPr>
              <w:t xml:space="preserve"> [MTS]</w:t>
            </w:r>
          </w:p>
        </w:tc>
        <w:tc>
          <w:tcPr>
            <w:tcW w:w="1059" w:type="dxa"/>
            <w:shd w:val="clear" w:color="auto" w:fill="auto"/>
            <w:vAlign w:val="center"/>
            <w:hideMark/>
          </w:tcPr>
          <w:p w14:paraId="2FA1F4EB" w14:textId="1FC230B8" w:rsidR="00421E43" w:rsidRPr="00052D67" w:rsidRDefault="00421E43" w:rsidP="007A7F8C">
            <w:pPr>
              <w:jc w:val="center"/>
              <w:rPr>
                <w:rFonts w:ascii="Calibri" w:hAnsi="Calibri"/>
                <w:b/>
                <w:bCs/>
                <w:color w:val="000000"/>
                <w:sz w:val="16"/>
                <w:szCs w:val="16"/>
                <w:lang w:eastAsia="es-BO"/>
              </w:rPr>
            </w:pPr>
            <w:r w:rsidRPr="00052D67">
              <w:rPr>
                <w:rFonts w:ascii="Calibri" w:hAnsi="Calibri"/>
                <w:b/>
                <w:bCs/>
                <w:color w:val="000000"/>
                <w:sz w:val="16"/>
                <w:szCs w:val="16"/>
                <w:lang w:eastAsia="es-BO"/>
              </w:rPr>
              <w:t>DIÁMETRO CONDUIT</w:t>
            </w:r>
          </w:p>
        </w:tc>
        <w:tc>
          <w:tcPr>
            <w:tcW w:w="967" w:type="dxa"/>
            <w:vMerge w:val="restart"/>
            <w:shd w:val="clear" w:color="auto" w:fill="auto"/>
            <w:noWrap/>
            <w:vAlign w:val="center"/>
            <w:hideMark/>
          </w:tcPr>
          <w:p w14:paraId="733D9D88" w14:textId="65745292" w:rsidR="00421E43" w:rsidRPr="00052D67" w:rsidRDefault="00421E43" w:rsidP="007A7F8C">
            <w:pPr>
              <w:jc w:val="center"/>
              <w:rPr>
                <w:rFonts w:ascii="Calibri" w:hAnsi="Calibri"/>
                <w:b/>
                <w:bCs/>
                <w:color w:val="000000"/>
                <w:sz w:val="16"/>
                <w:szCs w:val="16"/>
                <w:lang w:eastAsia="es-BO"/>
              </w:rPr>
            </w:pPr>
            <w:r w:rsidRPr="00052D67">
              <w:rPr>
                <w:rFonts w:ascii="Calibri" w:hAnsi="Calibri"/>
                <w:b/>
                <w:bCs/>
                <w:color w:val="000000"/>
                <w:sz w:val="16"/>
                <w:szCs w:val="16"/>
                <w:lang w:eastAsia="es-BO"/>
              </w:rPr>
              <w:t xml:space="preserve">ENTERRADO </w:t>
            </w:r>
            <w:r>
              <w:rPr>
                <w:rFonts w:ascii="Calibri" w:hAnsi="Calibri"/>
                <w:b/>
                <w:bCs/>
                <w:color w:val="000000"/>
                <w:sz w:val="16"/>
                <w:szCs w:val="16"/>
                <w:lang w:eastAsia="es-BO"/>
              </w:rPr>
              <w:t xml:space="preserve"> </w:t>
            </w:r>
            <w:r w:rsidRPr="00052D67">
              <w:rPr>
                <w:rFonts w:ascii="Calibri" w:hAnsi="Calibri"/>
                <w:b/>
                <w:bCs/>
                <w:color w:val="000000"/>
                <w:sz w:val="16"/>
                <w:szCs w:val="16"/>
                <w:lang w:eastAsia="es-BO"/>
              </w:rPr>
              <w:t>[MTS]</w:t>
            </w:r>
          </w:p>
        </w:tc>
        <w:tc>
          <w:tcPr>
            <w:tcW w:w="1200" w:type="dxa"/>
            <w:shd w:val="clear" w:color="auto" w:fill="auto"/>
            <w:noWrap/>
            <w:vAlign w:val="center"/>
            <w:hideMark/>
          </w:tcPr>
          <w:p w14:paraId="1DD15329" w14:textId="77777777" w:rsidR="00421E43" w:rsidRPr="00052D67" w:rsidRDefault="00421E43" w:rsidP="007A7F8C">
            <w:pPr>
              <w:jc w:val="center"/>
              <w:rPr>
                <w:rFonts w:ascii="Calibri" w:hAnsi="Calibri"/>
                <w:b/>
                <w:bCs/>
                <w:color w:val="000000"/>
                <w:sz w:val="16"/>
                <w:szCs w:val="16"/>
                <w:lang w:eastAsia="es-BO"/>
              </w:rPr>
            </w:pPr>
            <w:r w:rsidRPr="00052D67">
              <w:rPr>
                <w:rFonts w:ascii="Calibri" w:hAnsi="Calibri"/>
                <w:b/>
                <w:bCs/>
                <w:color w:val="000000"/>
                <w:sz w:val="16"/>
                <w:szCs w:val="16"/>
                <w:lang w:eastAsia="es-BO"/>
              </w:rPr>
              <w:t xml:space="preserve">AÉREO </w:t>
            </w:r>
          </w:p>
        </w:tc>
        <w:tc>
          <w:tcPr>
            <w:tcW w:w="1148" w:type="dxa"/>
          </w:tcPr>
          <w:p w14:paraId="0721AF58" w14:textId="4613B336" w:rsidR="00421E43" w:rsidRPr="00052D67" w:rsidRDefault="00421E43" w:rsidP="007A7F8C">
            <w:pPr>
              <w:jc w:val="center"/>
              <w:rPr>
                <w:rFonts w:ascii="Calibri" w:hAnsi="Calibri"/>
                <w:b/>
                <w:bCs/>
                <w:color w:val="000000"/>
                <w:sz w:val="16"/>
                <w:szCs w:val="16"/>
                <w:lang w:eastAsia="es-BO"/>
              </w:rPr>
            </w:pPr>
            <w:r>
              <w:rPr>
                <w:rFonts w:ascii="Calibri" w:hAnsi="Calibri"/>
                <w:b/>
                <w:bCs/>
                <w:color w:val="000000"/>
                <w:sz w:val="16"/>
                <w:szCs w:val="16"/>
                <w:lang w:eastAsia="es-BO"/>
              </w:rPr>
              <w:t>CABLE</w:t>
            </w:r>
          </w:p>
        </w:tc>
      </w:tr>
      <w:tr w:rsidR="00421E43" w:rsidRPr="00052D67" w14:paraId="5A8751D4" w14:textId="32507E63" w:rsidTr="005B6A12">
        <w:trPr>
          <w:trHeight w:hRule="exact" w:val="284"/>
          <w:jc w:val="right"/>
        </w:trPr>
        <w:tc>
          <w:tcPr>
            <w:tcW w:w="1507" w:type="dxa"/>
            <w:vMerge/>
          </w:tcPr>
          <w:p w14:paraId="1D48B553" w14:textId="77777777" w:rsidR="00421E43" w:rsidRPr="00052D67" w:rsidRDefault="00421E43" w:rsidP="007A7F8C">
            <w:pPr>
              <w:rPr>
                <w:rFonts w:ascii="Calibri" w:hAnsi="Calibri"/>
                <w:b/>
                <w:bCs/>
                <w:color w:val="000000"/>
                <w:sz w:val="16"/>
                <w:szCs w:val="16"/>
                <w:lang w:eastAsia="es-BO"/>
              </w:rPr>
            </w:pPr>
          </w:p>
        </w:tc>
        <w:tc>
          <w:tcPr>
            <w:tcW w:w="1035" w:type="dxa"/>
            <w:vMerge/>
            <w:vAlign w:val="center"/>
            <w:hideMark/>
          </w:tcPr>
          <w:p w14:paraId="0960F4F8" w14:textId="77777777" w:rsidR="00421E43" w:rsidRPr="00052D67" w:rsidRDefault="00421E43" w:rsidP="007A7F8C">
            <w:pPr>
              <w:rPr>
                <w:rFonts w:ascii="Calibri" w:hAnsi="Calibri"/>
                <w:b/>
                <w:bCs/>
                <w:color w:val="000000"/>
                <w:sz w:val="16"/>
                <w:szCs w:val="16"/>
                <w:lang w:eastAsia="es-BO"/>
              </w:rPr>
            </w:pPr>
          </w:p>
        </w:tc>
        <w:tc>
          <w:tcPr>
            <w:tcW w:w="1276" w:type="dxa"/>
            <w:vMerge/>
          </w:tcPr>
          <w:p w14:paraId="420BA3C9" w14:textId="77777777" w:rsidR="00421E43" w:rsidRPr="00052D67" w:rsidRDefault="00421E43" w:rsidP="007A7F8C">
            <w:pPr>
              <w:jc w:val="center"/>
              <w:rPr>
                <w:rFonts w:ascii="Calibri" w:hAnsi="Calibri"/>
                <w:b/>
                <w:bCs/>
                <w:color w:val="000000"/>
                <w:sz w:val="16"/>
                <w:szCs w:val="16"/>
                <w:lang w:eastAsia="es-BO"/>
              </w:rPr>
            </w:pPr>
          </w:p>
        </w:tc>
        <w:tc>
          <w:tcPr>
            <w:tcW w:w="1059" w:type="dxa"/>
            <w:shd w:val="clear" w:color="auto" w:fill="auto"/>
            <w:vAlign w:val="center"/>
            <w:hideMark/>
          </w:tcPr>
          <w:p w14:paraId="67A280F8" w14:textId="11032E15" w:rsidR="00421E43" w:rsidRPr="00052D67" w:rsidRDefault="00421E43" w:rsidP="007A7F8C">
            <w:pPr>
              <w:jc w:val="center"/>
              <w:rPr>
                <w:rFonts w:ascii="Calibri" w:hAnsi="Calibri"/>
                <w:b/>
                <w:bCs/>
                <w:color w:val="000000"/>
                <w:sz w:val="16"/>
                <w:szCs w:val="16"/>
                <w:lang w:eastAsia="es-BO"/>
              </w:rPr>
            </w:pPr>
            <w:r w:rsidRPr="00052D67">
              <w:rPr>
                <w:rFonts w:ascii="Calibri" w:hAnsi="Calibri"/>
                <w:b/>
                <w:bCs/>
                <w:color w:val="000000"/>
                <w:sz w:val="16"/>
                <w:szCs w:val="16"/>
                <w:lang w:eastAsia="es-BO"/>
              </w:rPr>
              <w:t>Ө"</w:t>
            </w:r>
          </w:p>
        </w:tc>
        <w:tc>
          <w:tcPr>
            <w:tcW w:w="967" w:type="dxa"/>
            <w:vMerge/>
            <w:vAlign w:val="center"/>
            <w:hideMark/>
          </w:tcPr>
          <w:p w14:paraId="603A90BE" w14:textId="77777777" w:rsidR="00421E43" w:rsidRPr="00052D67" w:rsidRDefault="00421E43" w:rsidP="007A7F8C">
            <w:pPr>
              <w:rPr>
                <w:rFonts w:ascii="Calibri" w:hAnsi="Calibri"/>
                <w:b/>
                <w:bCs/>
                <w:color w:val="000000"/>
                <w:sz w:val="16"/>
                <w:szCs w:val="16"/>
                <w:lang w:eastAsia="es-BO"/>
              </w:rPr>
            </w:pPr>
          </w:p>
        </w:tc>
        <w:tc>
          <w:tcPr>
            <w:tcW w:w="1200" w:type="dxa"/>
            <w:shd w:val="clear" w:color="auto" w:fill="auto"/>
            <w:noWrap/>
            <w:vAlign w:val="center"/>
            <w:hideMark/>
          </w:tcPr>
          <w:p w14:paraId="41CFC362" w14:textId="77777777" w:rsidR="00421E43" w:rsidRPr="00052D67" w:rsidRDefault="00421E43" w:rsidP="007A7F8C">
            <w:pPr>
              <w:jc w:val="center"/>
              <w:rPr>
                <w:rFonts w:ascii="Calibri" w:hAnsi="Calibri"/>
                <w:b/>
                <w:bCs/>
                <w:color w:val="000000"/>
                <w:sz w:val="16"/>
                <w:szCs w:val="16"/>
                <w:lang w:eastAsia="es-BO"/>
              </w:rPr>
            </w:pPr>
            <w:r w:rsidRPr="00052D67">
              <w:rPr>
                <w:rFonts w:ascii="Calibri" w:hAnsi="Calibri"/>
                <w:b/>
                <w:bCs/>
                <w:color w:val="000000"/>
                <w:sz w:val="16"/>
                <w:szCs w:val="16"/>
                <w:lang w:eastAsia="es-BO"/>
              </w:rPr>
              <w:t>[MTS]</w:t>
            </w:r>
          </w:p>
        </w:tc>
        <w:tc>
          <w:tcPr>
            <w:tcW w:w="1148" w:type="dxa"/>
          </w:tcPr>
          <w:p w14:paraId="550D7760" w14:textId="4F8AAFB5" w:rsidR="00421E43" w:rsidRPr="00052D67" w:rsidRDefault="00421E43" w:rsidP="007A7F8C">
            <w:pPr>
              <w:jc w:val="center"/>
              <w:rPr>
                <w:rFonts w:ascii="Calibri" w:hAnsi="Calibri"/>
                <w:b/>
                <w:bCs/>
                <w:color w:val="000000"/>
                <w:sz w:val="16"/>
                <w:szCs w:val="16"/>
                <w:lang w:eastAsia="es-BO"/>
              </w:rPr>
            </w:pPr>
            <w:r>
              <w:rPr>
                <w:rFonts w:ascii="Calibri" w:hAnsi="Calibri"/>
                <w:b/>
                <w:bCs/>
                <w:color w:val="000000"/>
                <w:sz w:val="16"/>
                <w:szCs w:val="16"/>
                <w:lang w:eastAsia="es-BO"/>
              </w:rPr>
              <w:t>(AWG)</w:t>
            </w:r>
          </w:p>
        </w:tc>
      </w:tr>
      <w:tr w:rsidR="00421E43" w:rsidRPr="00052D67" w14:paraId="325D3DAC" w14:textId="00A98ECC" w:rsidTr="005B6A12">
        <w:trPr>
          <w:trHeight w:hRule="exact" w:val="300"/>
          <w:jc w:val="right"/>
        </w:trPr>
        <w:tc>
          <w:tcPr>
            <w:tcW w:w="1507" w:type="dxa"/>
          </w:tcPr>
          <w:p w14:paraId="145B19F2" w14:textId="67630D2D" w:rsidR="00421E43" w:rsidRDefault="00421E43" w:rsidP="00684498">
            <w:pPr>
              <w:jc w:val="center"/>
              <w:rPr>
                <w:rFonts w:ascii="Calibri" w:hAnsi="Calibri"/>
                <w:color w:val="000000"/>
                <w:lang w:eastAsia="es-BO"/>
              </w:rPr>
            </w:pPr>
            <w:r>
              <w:rPr>
                <w:rFonts w:ascii="Calibri" w:hAnsi="Calibri"/>
                <w:color w:val="000000"/>
                <w:lang w:eastAsia="es-BO"/>
              </w:rPr>
              <w:t>TD-01/TD-05</w:t>
            </w:r>
          </w:p>
        </w:tc>
        <w:tc>
          <w:tcPr>
            <w:tcW w:w="1035" w:type="dxa"/>
            <w:shd w:val="clear" w:color="auto" w:fill="auto"/>
            <w:noWrap/>
            <w:vAlign w:val="center"/>
            <w:hideMark/>
          </w:tcPr>
          <w:p w14:paraId="05FF09EC" w14:textId="3830030E" w:rsidR="00421E43" w:rsidRPr="00052D67" w:rsidRDefault="00854DAE" w:rsidP="00D365CE">
            <w:pPr>
              <w:jc w:val="center"/>
              <w:rPr>
                <w:rFonts w:ascii="Calibri" w:hAnsi="Calibri"/>
                <w:color w:val="000000"/>
                <w:lang w:eastAsia="es-BO"/>
              </w:rPr>
            </w:pPr>
            <w:r>
              <w:rPr>
                <w:rFonts w:ascii="Calibri" w:hAnsi="Calibri"/>
                <w:color w:val="000000"/>
                <w:lang w:eastAsia="es-BO"/>
              </w:rPr>
              <w:t>30</w:t>
            </w:r>
            <w:r w:rsidR="00421E43">
              <w:rPr>
                <w:rFonts w:ascii="Calibri" w:hAnsi="Calibri"/>
                <w:color w:val="000000"/>
                <w:lang w:eastAsia="es-BO"/>
              </w:rPr>
              <w:t>0</w:t>
            </w:r>
          </w:p>
        </w:tc>
        <w:tc>
          <w:tcPr>
            <w:tcW w:w="1276" w:type="dxa"/>
          </w:tcPr>
          <w:p w14:paraId="699E01E5" w14:textId="7F7994ED" w:rsidR="00421E43" w:rsidRDefault="00520854" w:rsidP="007A7F8C">
            <w:pPr>
              <w:jc w:val="center"/>
              <w:rPr>
                <w:rFonts w:ascii="Calibri" w:hAnsi="Calibri"/>
                <w:color w:val="000000"/>
                <w:lang w:eastAsia="es-BO"/>
              </w:rPr>
            </w:pPr>
            <w:r>
              <w:rPr>
                <w:rFonts w:ascii="Calibri" w:hAnsi="Calibri"/>
                <w:color w:val="000000"/>
                <w:lang w:eastAsia="es-BO"/>
              </w:rPr>
              <w:t>220</w:t>
            </w:r>
          </w:p>
        </w:tc>
        <w:tc>
          <w:tcPr>
            <w:tcW w:w="1059" w:type="dxa"/>
            <w:shd w:val="clear" w:color="auto" w:fill="auto"/>
            <w:noWrap/>
            <w:vAlign w:val="center"/>
            <w:hideMark/>
          </w:tcPr>
          <w:p w14:paraId="242C4E45" w14:textId="53972CC9" w:rsidR="00421E43" w:rsidRPr="00052D67" w:rsidRDefault="00421E43" w:rsidP="007A7F8C">
            <w:pPr>
              <w:jc w:val="center"/>
              <w:rPr>
                <w:rFonts w:ascii="Calibri" w:hAnsi="Calibri"/>
                <w:color w:val="000000"/>
                <w:lang w:eastAsia="es-BO"/>
              </w:rPr>
            </w:pPr>
            <w:r>
              <w:rPr>
                <w:rFonts w:ascii="Calibri" w:hAnsi="Calibri"/>
                <w:color w:val="000000"/>
                <w:lang w:eastAsia="es-BO"/>
              </w:rPr>
              <w:t>2</w:t>
            </w:r>
            <w:r w:rsidRPr="00052D67">
              <w:rPr>
                <w:rFonts w:ascii="Calibri" w:hAnsi="Calibri"/>
                <w:color w:val="000000"/>
                <w:lang w:eastAsia="es-BO"/>
              </w:rPr>
              <w:t>"</w:t>
            </w:r>
          </w:p>
        </w:tc>
        <w:tc>
          <w:tcPr>
            <w:tcW w:w="967" w:type="dxa"/>
            <w:shd w:val="clear" w:color="auto" w:fill="auto"/>
            <w:vAlign w:val="center"/>
            <w:hideMark/>
          </w:tcPr>
          <w:p w14:paraId="52C374FF" w14:textId="53DA5808" w:rsidR="00421E43" w:rsidRPr="00052D67" w:rsidRDefault="00520854" w:rsidP="007A7F8C">
            <w:pPr>
              <w:jc w:val="center"/>
              <w:rPr>
                <w:rFonts w:ascii="Calibri" w:hAnsi="Calibri"/>
                <w:color w:val="000000"/>
                <w:lang w:eastAsia="es-BO"/>
              </w:rPr>
            </w:pPr>
            <w:r>
              <w:rPr>
                <w:rFonts w:ascii="Calibri" w:hAnsi="Calibri"/>
                <w:color w:val="000000"/>
                <w:lang w:eastAsia="es-BO"/>
              </w:rPr>
              <w:t>200</w:t>
            </w:r>
          </w:p>
        </w:tc>
        <w:tc>
          <w:tcPr>
            <w:tcW w:w="1200" w:type="dxa"/>
            <w:shd w:val="clear" w:color="auto" w:fill="auto"/>
            <w:vAlign w:val="center"/>
            <w:hideMark/>
          </w:tcPr>
          <w:p w14:paraId="2F6C42DD" w14:textId="7AE14157" w:rsidR="00421E43" w:rsidRDefault="00520854" w:rsidP="007A7F8C">
            <w:pPr>
              <w:jc w:val="center"/>
              <w:rPr>
                <w:rFonts w:ascii="Calibri" w:hAnsi="Calibri"/>
                <w:color w:val="000000"/>
                <w:lang w:eastAsia="es-BO"/>
              </w:rPr>
            </w:pPr>
            <w:r>
              <w:rPr>
                <w:rFonts w:ascii="Calibri" w:hAnsi="Calibri"/>
                <w:color w:val="000000"/>
                <w:lang w:eastAsia="es-BO"/>
              </w:rPr>
              <w:t>20</w:t>
            </w:r>
          </w:p>
          <w:p w14:paraId="674DE529" w14:textId="77777777" w:rsidR="00421E43" w:rsidRPr="00052D67" w:rsidRDefault="00421E43" w:rsidP="007A7F8C">
            <w:pPr>
              <w:jc w:val="center"/>
              <w:rPr>
                <w:rFonts w:ascii="Calibri" w:hAnsi="Calibri"/>
                <w:color w:val="000000"/>
                <w:lang w:eastAsia="es-BO"/>
              </w:rPr>
            </w:pPr>
          </w:p>
        </w:tc>
        <w:tc>
          <w:tcPr>
            <w:tcW w:w="1148" w:type="dxa"/>
          </w:tcPr>
          <w:p w14:paraId="03D7D153" w14:textId="61FB1C4A" w:rsidR="00421E43" w:rsidRDefault="00421E43" w:rsidP="007A7F8C">
            <w:pPr>
              <w:jc w:val="center"/>
              <w:rPr>
                <w:rFonts w:ascii="Calibri" w:hAnsi="Calibri"/>
                <w:color w:val="000000"/>
                <w:lang w:eastAsia="es-BO"/>
              </w:rPr>
            </w:pPr>
            <w:r>
              <w:rPr>
                <w:rFonts w:ascii="Calibri" w:hAnsi="Calibri"/>
                <w:color w:val="000000"/>
                <w:lang w:eastAsia="es-BO"/>
              </w:rPr>
              <w:t>4x2</w:t>
            </w:r>
          </w:p>
        </w:tc>
      </w:tr>
      <w:tr w:rsidR="00421E43" w:rsidRPr="00052D67" w14:paraId="40B3D687" w14:textId="09860CE3" w:rsidTr="005B6A12">
        <w:trPr>
          <w:trHeight w:hRule="exact" w:val="300"/>
          <w:jc w:val="right"/>
        </w:trPr>
        <w:tc>
          <w:tcPr>
            <w:tcW w:w="1507" w:type="dxa"/>
          </w:tcPr>
          <w:p w14:paraId="3E13B8EA" w14:textId="672D3623" w:rsidR="00421E43" w:rsidRDefault="00421E43" w:rsidP="007A7F8C">
            <w:pPr>
              <w:jc w:val="center"/>
              <w:rPr>
                <w:rFonts w:ascii="Calibri" w:hAnsi="Calibri"/>
                <w:color w:val="000000"/>
                <w:lang w:eastAsia="es-BO"/>
              </w:rPr>
            </w:pPr>
            <w:r>
              <w:rPr>
                <w:rFonts w:ascii="Calibri" w:hAnsi="Calibri"/>
                <w:color w:val="000000"/>
                <w:lang w:eastAsia="es-BO"/>
              </w:rPr>
              <w:t>TD-05/IL-IN</w:t>
            </w:r>
          </w:p>
          <w:p w14:paraId="15A9C326" w14:textId="77777777" w:rsidR="00421E43" w:rsidRDefault="00421E43" w:rsidP="007A7F8C">
            <w:pPr>
              <w:jc w:val="center"/>
              <w:rPr>
                <w:rFonts w:ascii="Calibri" w:hAnsi="Calibri"/>
                <w:color w:val="000000"/>
                <w:lang w:eastAsia="es-BO"/>
              </w:rPr>
            </w:pPr>
          </w:p>
        </w:tc>
        <w:tc>
          <w:tcPr>
            <w:tcW w:w="1035" w:type="dxa"/>
            <w:shd w:val="clear" w:color="auto" w:fill="auto"/>
            <w:noWrap/>
            <w:vAlign w:val="center"/>
          </w:tcPr>
          <w:p w14:paraId="2CB04FFD" w14:textId="4E0B4093" w:rsidR="00421E43" w:rsidRDefault="00421E43" w:rsidP="007A7F8C">
            <w:pPr>
              <w:jc w:val="center"/>
              <w:rPr>
                <w:rFonts w:ascii="Calibri" w:hAnsi="Calibri"/>
                <w:color w:val="000000"/>
                <w:lang w:eastAsia="es-BO"/>
              </w:rPr>
            </w:pPr>
          </w:p>
        </w:tc>
        <w:tc>
          <w:tcPr>
            <w:tcW w:w="1276" w:type="dxa"/>
          </w:tcPr>
          <w:p w14:paraId="50A03295" w14:textId="77777777" w:rsidR="00421E43" w:rsidRDefault="00421E43" w:rsidP="007A7F8C">
            <w:pPr>
              <w:jc w:val="center"/>
              <w:rPr>
                <w:rFonts w:ascii="Calibri" w:hAnsi="Calibri"/>
                <w:color w:val="000000"/>
                <w:lang w:eastAsia="es-BO"/>
              </w:rPr>
            </w:pPr>
          </w:p>
        </w:tc>
        <w:tc>
          <w:tcPr>
            <w:tcW w:w="1059" w:type="dxa"/>
            <w:shd w:val="clear" w:color="auto" w:fill="auto"/>
            <w:noWrap/>
            <w:vAlign w:val="center"/>
          </w:tcPr>
          <w:p w14:paraId="02F965D2" w14:textId="6DBB9717" w:rsidR="00421E43" w:rsidRDefault="00421E43" w:rsidP="007A7F8C">
            <w:pPr>
              <w:jc w:val="center"/>
              <w:rPr>
                <w:rFonts w:ascii="Calibri" w:hAnsi="Calibri"/>
                <w:color w:val="000000"/>
                <w:lang w:eastAsia="es-BO"/>
              </w:rPr>
            </w:pPr>
          </w:p>
        </w:tc>
        <w:tc>
          <w:tcPr>
            <w:tcW w:w="967" w:type="dxa"/>
            <w:shd w:val="clear" w:color="auto" w:fill="auto"/>
            <w:vAlign w:val="center"/>
          </w:tcPr>
          <w:p w14:paraId="34C3D2A7" w14:textId="08AFA5F2" w:rsidR="00421E43" w:rsidRDefault="00421E43" w:rsidP="007A7F8C">
            <w:pPr>
              <w:jc w:val="center"/>
              <w:rPr>
                <w:rFonts w:ascii="Calibri" w:hAnsi="Calibri"/>
                <w:color w:val="000000"/>
                <w:lang w:eastAsia="es-BO"/>
              </w:rPr>
            </w:pPr>
          </w:p>
        </w:tc>
        <w:tc>
          <w:tcPr>
            <w:tcW w:w="1200" w:type="dxa"/>
            <w:shd w:val="clear" w:color="auto" w:fill="auto"/>
            <w:vAlign w:val="center"/>
          </w:tcPr>
          <w:p w14:paraId="57750E56" w14:textId="18E801D7" w:rsidR="00421E43" w:rsidRDefault="00421E43" w:rsidP="007A7F8C">
            <w:pPr>
              <w:jc w:val="center"/>
              <w:rPr>
                <w:rFonts w:ascii="Calibri" w:hAnsi="Calibri"/>
                <w:color w:val="000000"/>
                <w:lang w:eastAsia="es-BO"/>
              </w:rPr>
            </w:pPr>
          </w:p>
        </w:tc>
        <w:tc>
          <w:tcPr>
            <w:tcW w:w="1148" w:type="dxa"/>
          </w:tcPr>
          <w:p w14:paraId="76A9141F" w14:textId="7893FB4A" w:rsidR="00421E43" w:rsidRDefault="00421E43" w:rsidP="007A7F8C">
            <w:pPr>
              <w:jc w:val="center"/>
              <w:rPr>
                <w:rFonts w:ascii="Calibri" w:hAnsi="Calibri"/>
                <w:color w:val="000000"/>
                <w:lang w:eastAsia="es-BO"/>
              </w:rPr>
            </w:pPr>
            <w:r>
              <w:rPr>
                <w:rFonts w:ascii="Calibri" w:hAnsi="Calibri"/>
                <w:color w:val="000000"/>
                <w:lang w:eastAsia="es-BO"/>
              </w:rPr>
              <w:t xml:space="preserve">2x14 </w:t>
            </w:r>
          </w:p>
        </w:tc>
      </w:tr>
      <w:tr w:rsidR="00421E43" w:rsidRPr="00052D67" w14:paraId="0B250B98" w14:textId="4F75D7E9" w:rsidTr="005B6A12">
        <w:trPr>
          <w:trHeight w:hRule="exact" w:val="300"/>
          <w:jc w:val="right"/>
        </w:trPr>
        <w:tc>
          <w:tcPr>
            <w:tcW w:w="1507" w:type="dxa"/>
          </w:tcPr>
          <w:p w14:paraId="4E39D85A" w14:textId="0F23CC13" w:rsidR="00421E43" w:rsidRDefault="00421E43" w:rsidP="007A7F8C">
            <w:pPr>
              <w:jc w:val="center"/>
              <w:rPr>
                <w:rFonts w:ascii="Calibri" w:hAnsi="Calibri"/>
                <w:color w:val="000000"/>
                <w:lang w:eastAsia="es-BO"/>
              </w:rPr>
            </w:pPr>
            <w:r>
              <w:rPr>
                <w:rFonts w:ascii="Calibri" w:hAnsi="Calibri"/>
                <w:color w:val="000000"/>
                <w:lang w:eastAsia="es-BO"/>
              </w:rPr>
              <w:t>TD-05/TC-IN</w:t>
            </w:r>
          </w:p>
          <w:p w14:paraId="1C2DD056" w14:textId="77777777" w:rsidR="00421E43" w:rsidRDefault="00421E43" w:rsidP="007A7F8C">
            <w:pPr>
              <w:jc w:val="center"/>
              <w:rPr>
                <w:rFonts w:ascii="Calibri" w:hAnsi="Calibri"/>
                <w:color w:val="000000"/>
                <w:lang w:eastAsia="es-BO"/>
              </w:rPr>
            </w:pPr>
          </w:p>
        </w:tc>
        <w:tc>
          <w:tcPr>
            <w:tcW w:w="1035" w:type="dxa"/>
            <w:shd w:val="clear" w:color="auto" w:fill="auto"/>
            <w:noWrap/>
            <w:vAlign w:val="center"/>
          </w:tcPr>
          <w:p w14:paraId="249E2C57" w14:textId="25F1309C" w:rsidR="00421E43" w:rsidRDefault="00421E43" w:rsidP="007A7F8C">
            <w:pPr>
              <w:jc w:val="center"/>
              <w:rPr>
                <w:rFonts w:ascii="Calibri" w:hAnsi="Calibri"/>
                <w:color w:val="000000"/>
                <w:lang w:eastAsia="es-BO"/>
              </w:rPr>
            </w:pPr>
          </w:p>
        </w:tc>
        <w:tc>
          <w:tcPr>
            <w:tcW w:w="1276" w:type="dxa"/>
          </w:tcPr>
          <w:p w14:paraId="12A2FC63" w14:textId="77777777" w:rsidR="00421E43" w:rsidRDefault="00421E43" w:rsidP="007A7F8C">
            <w:pPr>
              <w:jc w:val="center"/>
              <w:rPr>
                <w:rFonts w:ascii="Calibri" w:hAnsi="Calibri"/>
                <w:color w:val="000000"/>
                <w:lang w:eastAsia="es-BO"/>
              </w:rPr>
            </w:pPr>
          </w:p>
        </w:tc>
        <w:tc>
          <w:tcPr>
            <w:tcW w:w="1059" w:type="dxa"/>
            <w:shd w:val="clear" w:color="auto" w:fill="auto"/>
            <w:noWrap/>
            <w:vAlign w:val="center"/>
          </w:tcPr>
          <w:p w14:paraId="6317C8D0" w14:textId="2CC16741" w:rsidR="00421E43" w:rsidRDefault="00421E43" w:rsidP="007A7F8C">
            <w:pPr>
              <w:jc w:val="center"/>
              <w:rPr>
                <w:rFonts w:ascii="Calibri" w:hAnsi="Calibri"/>
                <w:color w:val="000000"/>
                <w:lang w:eastAsia="es-BO"/>
              </w:rPr>
            </w:pPr>
          </w:p>
        </w:tc>
        <w:tc>
          <w:tcPr>
            <w:tcW w:w="967" w:type="dxa"/>
            <w:shd w:val="clear" w:color="auto" w:fill="auto"/>
            <w:vAlign w:val="center"/>
          </w:tcPr>
          <w:p w14:paraId="227FD125" w14:textId="2C052C19" w:rsidR="00421E43" w:rsidRDefault="00421E43" w:rsidP="007A7F8C">
            <w:pPr>
              <w:jc w:val="center"/>
              <w:rPr>
                <w:rFonts w:ascii="Calibri" w:hAnsi="Calibri"/>
                <w:color w:val="000000"/>
                <w:lang w:eastAsia="es-BO"/>
              </w:rPr>
            </w:pPr>
          </w:p>
        </w:tc>
        <w:tc>
          <w:tcPr>
            <w:tcW w:w="1200" w:type="dxa"/>
            <w:shd w:val="clear" w:color="auto" w:fill="auto"/>
            <w:vAlign w:val="center"/>
          </w:tcPr>
          <w:p w14:paraId="1C873C67" w14:textId="35E25932" w:rsidR="00421E43" w:rsidRDefault="00421E43" w:rsidP="007A7F8C">
            <w:pPr>
              <w:jc w:val="center"/>
              <w:rPr>
                <w:rFonts w:ascii="Calibri" w:hAnsi="Calibri"/>
                <w:color w:val="000000"/>
                <w:lang w:eastAsia="es-BO"/>
              </w:rPr>
            </w:pPr>
          </w:p>
        </w:tc>
        <w:tc>
          <w:tcPr>
            <w:tcW w:w="1148" w:type="dxa"/>
          </w:tcPr>
          <w:p w14:paraId="76E8F236" w14:textId="5294FF08" w:rsidR="00421E43" w:rsidRDefault="00421E43" w:rsidP="007A7F8C">
            <w:pPr>
              <w:jc w:val="center"/>
              <w:rPr>
                <w:rFonts w:ascii="Calibri" w:hAnsi="Calibri"/>
                <w:color w:val="000000"/>
                <w:lang w:eastAsia="es-BO"/>
              </w:rPr>
            </w:pPr>
            <w:r>
              <w:rPr>
                <w:rFonts w:ascii="Calibri" w:hAnsi="Calibri"/>
                <w:color w:val="000000"/>
                <w:lang w:eastAsia="es-BO"/>
              </w:rPr>
              <w:t>2x12</w:t>
            </w:r>
          </w:p>
        </w:tc>
      </w:tr>
      <w:tr w:rsidR="00421E43" w:rsidRPr="00052D67" w14:paraId="0192A783" w14:textId="61A10963" w:rsidTr="005B6A12">
        <w:trPr>
          <w:trHeight w:hRule="exact" w:val="284"/>
          <w:jc w:val="right"/>
        </w:trPr>
        <w:tc>
          <w:tcPr>
            <w:tcW w:w="1507" w:type="dxa"/>
          </w:tcPr>
          <w:p w14:paraId="273A8755" w14:textId="63648BA8" w:rsidR="00421E43" w:rsidRPr="00052D67" w:rsidRDefault="00421E43" w:rsidP="00D365CE">
            <w:pPr>
              <w:jc w:val="center"/>
              <w:rPr>
                <w:rFonts w:ascii="Calibri" w:hAnsi="Calibri"/>
                <w:color w:val="000000"/>
                <w:lang w:eastAsia="es-BO"/>
              </w:rPr>
            </w:pPr>
            <w:r>
              <w:rPr>
                <w:rFonts w:ascii="Calibri" w:hAnsi="Calibri"/>
                <w:color w:val="000000"/>
                <w:lang w:eastAsia="es-BO"/>
              </w:rPr>
              <w:t>TD-05/AA</w:t>
            </w:r>
          </w:p>
        </w:tc>
        <w:tc>
          <w:tcPr>
            <w:tcW w:w="1035" w:type="dxa"/>
            <w:shd w:val="clear" w:color="auto" w:fill="auto"/>
            <w:noWrap/>
            <w:vAlign w:val="center"/>
            <w:hideMark/>
          </w:tcPr>
          <w:p w14:paraId="0B669BCD" w14:textId="20A0FFB3" w:rsidR="00421E43" w:rsidRPr="00052D67" w:rsidRDefault="00421E43" w:rsidP="00D365CE">
            <w:pPr>
              <w:jc w:val="center"/>
              <w:rPr>
                <w:rFonts w:ascii="Calibri" w:hAnsi="Calibri"/>
                <w:color w:val="000000"/>
                <w:lang w:eastAsia="es-BO"/>
              </w:rPr>
            </w:pPr>
          </w:p>
        </w:tc>
        <w:tc>
          <w:tcPr>
            <w:tcW w:w="1276" w:type="dxa"/>
          </w:tcPr>
          <w:p w14:paraId="04E59CD0" w14:textId="77777777" w:rsidR="00421E43" w:rsidRPr="00052D67" w:rsidRDefault="00421E43" w:rsidP="007A7F8C">
            <w:pPr>
              <w:jc w:val="center"/>
              <w:rPr>
                <w:rFonts w:ascii="Calibri" w:hAnsi="Calibri"/>
                <w:color w:val="000000"/>
                <w:lang w:eastAsia="es-BO"/>
              </w:rPr>
            </w:pPr>
          </w:p>
        </w:tc>
        <w:tc>
          <w:tcPr>
            <w:tcW w:w="1059" w:type="dxa"/>
            <w:shd w:val="clear" w:color="auto" w:fill="auto"/>
            <w:noWrap/>
            <w:vAlign w:val="center"/>
            <w:hideMark/>
          </w:tcPr>
          <w:p w14:paraId="7A73CBBB" w14:textId="11B9184A" w:rsidR="00421E43" w:rsidRPr="00052D67" w:rsidRDefault="00421E43" w:rsidP="007A7F8C">
            <w:pPr>
              <w:jc w:val="center"/>
              <w:rPr>
                <w:rFonts w:ascii="Calibri" w:hAnsi="Calibri"/>
                <w:color w:val="000000"/>
                <w:lang w:eastAsia="es-BO"/>
              </w:rPr>
            </w:pPr>
          </w:p>
        </w:tc>
        <w:tc>
          <w:tcPr>
            <w:tcW w:w="967" w:type="dxa"/>
            <w:shd w:val="clear" w:color="auto" w:fill="auto"/>
            <w:vAlign w:val="center"/>
            <w:hideMark/>
          </w:tcPr>
          <w:p w14:paraId="475BB0FB" w14:textId="7BBCFBF5" w:rsidR="00421E43" w:rsidRPr="00052D67" w:rsidRDefault="00421E43" w:rsidP="007A7F8C">
            <w:pPr>
              <w:jc w:val="center"/>
              <w:rPr>
                <w:rFonts w:ascii="Calibri" w:hAnsi="Calibri"/>
                <w:color w:val="000000"/>
                <w:lang w:eastAsia="es-BO"/>
              </w:rPr>
            </w:pPr>
          </w:p>
        </w:tc>
        <w:tc>
          <w:tcPr>
            <w:tcW w:w="1200" w:type="dxa"/>
            <w:shd w:val="clear" w:color="auto" w:fill="auto"/>
            <w:vAlign w:val="center"/>
            <w:hideMark/>
          </w:tcPr>
          <w:p w14:paraId="23A16454" w14:textId="7ADDA949" w:rsidR="00421E43" w:rsidRPr="00052D67" w:rsidRDefault="00421E43" w:rsidP="007A7F8C">
            <w:pPr>
              <w:jc w:val="center"/>
              <w:rPr>
                <w:rFonts w:ascii="Calibri" w:hAnsi="Calibri"/>
                <w:color w:val="000000"/>
                <w:lang w:eastAsia="es-BO"/>
              </w:rPr>
            </w:pPr>
          </w:p>
        </w:tc>
        <w:tc>
          <w:tcPr>
            <w:tcW w:w="1148" w:type="dxa"/>
          </w:tcPr>
          <w:p w14:paraId="79F1F9E5" w14:textId="32332B55" w:rsidR="00421E43" w:rsidRDefault="00421E43" w:rsidP="00ED2E9A">
            <w:pPr>
              <w:rPr>
                <w:rFonts w:ascii="Calibri" w:hAnsi="Calibri"/>
                <w:color w:val="000000"/>
                <w:lang w:eastAsia="es-BO"/>
              </w:rPr>
            </w:pPr>
            <w:r>
              <w:rPr>
                <w:rFonts w:ascii="Calibri" w:hAnsi="Calibri"/>
                <w:color w:val="000000"/>
                <w:lang w:eastAsia="es-BO"/>
              </w:rPr>
              <w:t xml:space="preserve">       2x10 </w:t>
            </w:r>
          </w:p>
        </w:tc>
      </w:tr>
    </w:tbl>
    <w:p w14:paraId="2F172243" w14:textId="77777777" w:rsidR="00C4638D" w:rsidRDefault="00C4638D" w:rsidP="00F92054">
      <w:pPr>
        <w:autoSpaceDE w:val="0"/>
        <w:autoSpaceDN w:val="0"/>
        <w:adjustRightInd w:val="0"/>
        <w:spacing w:after="0" w:line="240" w:lineRule="auto"/>
        <w:ind w:left="207" w:right="-568"/>
        <w:jc w:val="both"/>
        <w:rPr>
          <w:rFonts w:eastAsia="ArialMT" w:cstheme="minorHAnsi"/>
        </w:rPr>
      </w:pPr>
    </w:p>
    <w:p w14:paraId="76D90382" w14:textId="688495A8" w:rsidR="00E61C86" w:rsidRPr="00F92054" w:rsidRDefault="00E61C86" w:rsidP="00F92054">
      <w:pPr>
        <w:autoSpaceDE w:val="0"/>
        <w:autoSpaceDN w:val="0"/>
        <w:adjustRightInd w:val="0"/>
        <w:spacing w:after="0" w:line="240" w:lineRule="auto"/>
        <w:ind w:left="207" w:right="-568"/>
        <w:jc w:val="both"/>
        <w:rPr>
          <w:rFonts w:eastAsia="ArialMT" w:cstheme="minorHAnsi"/>
        </w:rPr>
      </w:pPr>
      <w:r w:rsidRPr="00F92054">
        <w:rPr>
          <w:rFonts w:eastAsia="ArialMT" w:cstheme="minorHAnsi"/>
        </w:rPr>
        <w:t>La suportación del TD-0</w:t>
      </w:r>
      <w:r w:rsidR="006E2BBC" w:rsidRPr="00F92054">
        <w:rPr>
          <w:rFonts w:eastAsia="ArialMT" w:cstheme="minorHAnsi"/>
        </w:rPr>
        <w:t>5</w:t>
      </w:r>
      <w:r w:rsidRPr="00F92054">
        <w:rPr>
          <w:rFonts w:eastAsia="ArialMT" w:cstheme="minorHAnsi"/>
        </w:rPr>
        <w:t xml:space="preserve"> </w:t>
      </w:r>
      <w:r w:rsidR="00592B08">
        <w:rPr>
          <w:rFonts w:eastAsia="ArialMT" w:cstheme="minorHAnsi"/>
        </w:rPr>
        <w:t xml:space="preserve">y la “Caja” de conexiones </w:t>
      </w:r>
      <w:r w:rsidRPr="00F92054">
        <w:rPr>
          <w:rFonts w:eastAsia="ArialMT" w:cstheme="minorHAnsi"/>
        </w:rPr>
        <w:t xml:space="preserve">corre por cuenta del proponente que se adjudique el servicio. El Proponente/Contratista debe garantizar un montaje seguro del </w:t>
      </w:r>
      <w:r w:rsidR="002625D6" w:rsidRPr="00F92054">
        <w:rPr>
          <w:rFonts w:eastAsia="ArialMT" w:cstheme="minorHAnsi"/>
        </w:rPr>
        <w:t>TD-0</w:t>
      </w:r>
      <w:r w:rsidR="006E2BBC" w:rsidRPr="00F92054">
        <w:rPr>
          <w:rFonts w:eastAsia="ArialMT" w:cstheme="minorHAnsi"/>
        </w:rPr>
        <w:t>5</w:t>
      </w:r>
      <w:r w:rsidRPr="00F92054">
        <w:rPr>
          <w:rFonts w:eastAsia="ArialMT" w:cstheme="minorHAnsi"/>
        </w:rPr>
        <w:t>, misma que será aprobada por YPFB-TR. Si YPFB-TR considerara insuficiente e insegura el montaje del TD-0</w:t>
      </w:r>
      <w:r w:rsidR="006E2BBC" w:rsidRPr="00F92054">
        <w:rPr>
          <w:rFonts w:eastAsia="ArialMT" w:cstheme="minorHAnsi"/>
        </w:rPr>
        <w:t>5</w:t>
      </w:r>
      <w:r w:rsidRPr="00F92054">
        <w:rPr>
          <w:rFonts w:eastAsia="ArialMT" w:cstheme="minorHAnsi"/>
        </w:rPr>
        <w:t xml:space="preserve">, el montaje e instalación se rechazará hasta que la misma satisfaga los requisitos de seguridad, operatividad y mantenibilidad de YPFB-TR. El proponente proporcionara todos los materiales </w:t>
      </w:r>
      <w:r w:rsidR="00623872">
        <w:rPr>
          <w:rFonts w:eastAsia="ArialMT" w:cstheme="minorHAnsi"/>
        </w:rPr>
        <w:t xml:space="preserve">y accesorios </w:t>
      </w:r>
      <w:r w:rsidRPr="00F92054">
        <w:rPr>
          <w:rFonts w:eastAsia="ArialMT" w:cstheme="minorHAnsi"/>
        </w:rPr>
        <w:t>requeridos para el montaje e instalación del TD-0</w:t>
      </w:r>
      <w:r w:rsidR="006E2BBC" w:rsidRPr="00F92054">
        <w:rPr>
          <w:rFonts w:eastAsia="ArialMT" w:cstheme="minorHAnsi"/>
        </w:rPr>
        <w:t>5</w:t>
      </w:r>
      <w:r w:rsidR="00592B08">
        <w:rPr>
          <w:rFonts w:eastAsia="ArialMT" w:cstheme="minorHAnsi"/>
        </w:rPr>
        <w:t xml:space="preserve"> y “Caja” de conexiones</w:t>
      </w:r>
      <w:r w:rsidR="00944486">
        <w:rPr>
          <w:rFonts w:eastAsia="ArialMT" w:cstheme="minorHAnsi"/>
        </w:rPr>
        <w:t>, en este último caso debe contemplar bornes de conexión, separadores, puesta a tierra, etc</w:t>
      </w:r>
      <w:r w:rsidRPr="00F92054">
        <w:rPr>
          <w:rFonts w:eastAsia="ArialMT" w:cstheme="minorHAnsi"/>
        </w:rPr>
        <w:t>.</w:t>
      </w:r>
    </w:p>
    <w:p w14:paraId="2F63C6F6" w14:textId="0684730C" w:rsidR="00E61C86" w:rsidRDefault="00E61C86" w:rsidP="00F92054">
      <w:pPr>
        <w:autoSpaceDE w:val="0"/>
        <w:autoSpaceDN w:val="0"/>
        <w:adjustRightInd w:val="0"/>
        <w:spacing w:after="0" w:line="240" w:lineRule="auto"/>
        <w:ind w:left="207" w:right="-568"/>
        <w:jc w:val="both"/>
        <w:rPr>
          <w:rFonts w:eastAsia="ArialMT" w:cstheme="minorHAnsi"/>
        </w:rPr>
      </w:pPr>
    </w:p>
    <w:p w14:paraId="38A1E03C" w14:textId="79F12E21" w:rsidR="0014569A" w:rsidRPr="000F392F" w:rsidRDefault="0014569A" w:rsidP="0014569A">
      <w:pPr>
        <w:ind w:left="567" w:right="-568"/>
        <w:jc w:val="both"/>
        <w:rPr>
          <w:b/>
        </w:rPr>
      </w:pPr>
      <w:r w:rsidRPr="000F392F">
        <w:rPr>
          <w:b/>
        </w:rPr>
        <w:t>Iluminación en el sector “salchichas</w:t>
      </w:r>
      <w:r w:rsidR="00FE396C">
        <w:rPr>
          <w:b/>
        </w:rPr>
        <w:t xml:space="preserve"> </w:t>
      </w:r>
      <w:r w:rsidR="00FE396C" w:rsidRPr="00732811">
        <w:rPr>
          <w:b/>
          <w:color w:val="FF0000"/>
        </w:rPr>
        <w:t>[E.15.2.]</w:t>
      </w:r>
    </w:p>
    <w:p w14:paraId="35244041" w14:textId="4907B013" w:rsidR="0014569A" w:rsidRDefault="0014569A" w:rsidP="00F92054">
      <w:pPr>
        <w:autoSpaceDE w:val="0"/>
        <w:autoSpaceDN w:val="0"/>
        <w:adjustRightInd w:val="0"/>
        <w:spacing w:after="0" w:line="240" w:lineRule="auto"/>
        <w:ind w:left="207" w:right="-568"/>
        <w:jc w:val="both"/>
        <w:rPr>
          <w:rFonts w:eastAsia="ArialMT" w:cstheme="minorHAnsi"/>
        </w:rPr>
      </w:pPr>
    </w:p>
    <w:p w14:paraId="46FAA48A" w14:textId="11FF5640" w:rsidR="00B278D1" w:rsidRDefault="00B278D1" w:rsidP="00B278D1">
      <w:pPr>
        <w:autoSpaceDE w:val="0"/>
        <w:autoSpaceDN w:val="0"/>
        <w:adjustRightInd w:val="0"/>
        <w:spacing w:after="0" w:line="240" w:lineRule="auto"/>
        <w:ind w:left="207" w:right="-568"/>
        <w:jc w:val="center"/>
        <w:rPr>
          <w:rFonts w:eastAsia="ArialMT" w:cstheme="minorHAnsi"/>
        </w:rPr>
      </w:pPr>
      <w:r>
        <w:rPr>
          <w:noProof/>
          <w:lang w:eastAsia="es-BO"/>
        </w:rPr>
        <w:drawing>
          <wp:inline distT="0" distB="0" distL="0" distR="0" wp14:anchorId="6077B286" wp14:editId="052DA4D7">
            <wp:extent cx="2574328" cy="2193402"/>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43517" cy="2252353"/>
                    </a:xfrm>
                    <a:prstGeom prst="rect">
                      <a:avLst/>
                    </a:prstGeom>
                    <a:noFill/>
                    <a:ln>
                      <a:noFill/>
                    </a:ln>
                  </pic:spPr>
                </pic:pic>
              </a:graphicData>
            </a:graphic>
          </wp:inline>
        </w:drawing>
      </w:r>
    </w:p>
    <w:p w14:paraId="0B9C7D91" w14:textId="5D261A2D" w:rsidR="007E6919" w:rsidRDefault="007E6919" w:rsidP="00B278D1">
      <w:pPr>
        <w:autoSpaceDE w:val="0"/>
        <w:autoSpaceDN w:val="0"/>
        <w:adjustRightInd w:val="0"/>
        <w:spacing w:after="0" w:line="240" w:lineRule="auto"/>
        <w:ind w:left="207" w:right="-568"/>
        <w:jc w:val="center"/>
        <w:rPr>
          <w:rFonts w:eastAsia="ArialMT" w:cstheme="minorHAnsi"/>
        </w:rPr>
      </w:pPr>
    </w:p>
    <w:p w14:paraId="19C708FE" w14:textId="7C859E94" w:rsidR="007E6919" w:rsidRDefault="007E6919" w:rsidP="00B278D1">
      <w:pPr>
        <w:autoSpaceDE w:val="0"/>
        <w:autoSpaceDN w:val="0"/>
        <w:adjustRightInd w:val="0"/>
        <w:spacing w:after="0" w:line="240" w:lineRule="auto"/>
        <w:ind w:left="207" w:right="-568"/>
        <w:jc w:val="center"/>
        <w:rPr>
          <w:rFonts w:eastAsia="ArialMT" w:cstheme="minorHAnsi"/>
        </w:rPr>
      </w:pPr>
    </w:p>
    <w:p w14:paraId="2D2188A8" w14:textId="57DD6104" w:rsidR="007E6919" w:rsidRDefault="007E6919" w:rsidP="00B278D1">
      <w:pPr>
        <w:autoSpaceDE w:val="0"/>
        <w:autoSpaceDN w:val="0"/>
        <w:adjustRightInd w:val="0"/>
        <w:spacing w:after="0" w:line="240" w:lineRule="auto"/>
        <w:ind w:left="207" w:right="-568"/>
        <w:jc w:val="center"/>
        <w:rPr>
          <w:rFonts w:eastAsia="ArialMT" w:cstheme="minorHAnsi"/>
        </w:rPr>
      </w:pPr>
    </w:p>
    <w:p w14:paraId="62DFAC2B" w14:textId="77777777" w:rsidR="007E6919" w:rsidRDefault="007E6919" w:rsidP="00B278D1">
      <w:pPr>
        <w:autoSpaceDE w:val="0"/>
        <w:autoSpaceDN w:val="0"/>
        <w:adjustRightInd w:val="0"/>
        <w:spacing w:after="0" w:line="240" w:lineRule="auto"/>
        <w:ind w:left="207" w:right="-568"/>
        <w:jc w:val="center"/>
        <w:rPr>
          <w:rFonts w:eastAsia="ArialMT" w:cstheme="minorHAnsi"/>
        </w:rPr>
      </w:pPr>
    </w:p>
    <w:p w14:paraId="49D2C4DC" w14:textId="68078E74" w:rsidR="00B278D1" w:rsidRDefault="00B278D1" w:rsidP="00B278D1">
      <w:pPr>
        <w:autoSpaceDE w:val="0"/>
        <w:autoSpaceDN w:val="0"/>
        <w:adjustRightInd w:val="0"/>
        <w:spacing w:after="0" w:line="240" w:lineRule="auto"/>
        <w:ind w:left="207" w:right="-568"/>
        <w:jc w:val="center"/>
        <w:rPr>
          <w:rFonts w:eastAsia="ArialMT" w:cstheme="minorHAnsi"/>
        </w:rPr>
      </w:pPr>
      <w:r>
        <w:rPr>
          <w:rFonts w:eastAsia="ArialMT" w:cstheme="minorHAnsi"/>
          <w:noProof/>
          <w:lang w:eastAsia="es-BO"/>
        </w:rPr>
        <w:lastRenderedPageBreak/>
        <w:drawing>
          <wp:inline distT="0" distB="0" distL="0" distR="0" wp14:anchorId="04F0D415" wp14:editId="2604D83C">
            <wp:extent cx="4029727" cy="1532431"/>
            <wp:effectExtent l="0" t="0" r="889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050709" cy="1540410"/>
                    </a:xfrm>
                    <a:prstGeom prst="rect">
                      <a:avLst/>
                    </a:prstGeom>
                    <a:noFill/>
                    <a:ln>
                      <a:noFill/>
                    </a:ln>
                  </pic:spPr>
                </pic:pic>
              </a:graphicData>
            </a:graphic>
          </wp:inline>
        </w:drawing>
      </w:r>
    </w:p>
    <w:p w14:paraId="4AC3ABA4" w14:textId="57160218" w:rsidR="000A40EB" w:rsidRDefault="000A40EB" w:rsidP="000A40EB">
      <w:pPr>
        <w:spacing w:before="60" w:after="60"/>
        <w:ind w:left="567" w:right="-568"/>
        <w:jc w:val="center"/>
        <w:rPr>
          <w:rFonts w:cstheme="minorHAnsi"/>
          <w:i/>
          <w:lang w:val="es-ES"/>
        </w:rPr>
      </w:pPr>
      <w:r w:rsidRPr="00A80C95">
        <w:rPr>
          <w:rFonts w:cstheme="minorHAnsi"/>
          <w:b/>
          <w:i/>
          <w:lang w:val="es-ES"/>
        </w:rPr>
        <w:t xml:space="preserve">Figura </w:t>
      </w:r>
      <w:r w:rsidR="00CB44DF">
        <w:rPr>
          <w:rFonts w:cstheme="minorHAnsi"/>
          <w:b/>
          <w:i/>
          <w:lang w:val="es-ES"/>
        </w:rPr>
        <w:t>27</w:t>
      </w:r>
      <w:r w:rsidRPr="00A80C95">
        <w:rPr>
          <w:rFonts w:cstheme="minorHAnsi"/>
          <w:b/>
          <w:i/>
          <w:lang w:val="es-ES"/>
        </w:rPr>
        <w:t xml:space="preserve">. </w:t>
      </w:r>
      <w:r w:rsidR="00716845" w:rsidRPr="006832BE">
        <w:rPr>
          <w:rFonts w:cstheme="minorHAnsi"/>
          <w:i/>
          <w:lang w:val="es-ES"/>
        </w:rPr>
        <w:t>Ruta referencial para tendido de conduits y cable</w:t>
      </w:r>
      <w:r w:rsidR="00716845">
        <w:rPr>
          <w:rFonts w:cstheme="minorHAnsi"/>
          <w:i/>
          <w:lang w:val="es-ES"/>
        </w:rPr>
        <w:t xml:space="preserve"> TD-05 y Luminarias “Salchichas”</w:t>
      </w:r>
    </w:p>
    <w:p w14:paraId="025B3960" w14:textId="22D6A55A" w:rsidR="007E6919" w:rsidRDefault="007E6919" w:rsidP="000A40EB">
      <w:pPr>
        <w:spacing w:before="60" w:after="60"/>
        <w:ind w:left="567" w:right="-568"/>
        <w:jc w:val="center"/>
        <w:rPr>
          <w:rFonts w:cstheme="minorHAnsi"/>
          <w:i/>
          <w:lang w:val="es-ES"/>
        </w:rPr>
      </w:pPr>
    </w:p>
    <w:p w14:paraId="1F922452" w14:textId="77777777" w:rsidR="007E6919" w:rsidRDefault="007E6919" w:rsidP="000A40EB">
      <w:pPr>
        <w:spacing w:before="60" w:after="60"/>
        <w:ind w:left="567" w:right="-568"/>
        <w:jc w:val="center"/>
        <w:rPr>
          <w:rFonts w:cstheme="minorHAnsi"/>
          <w:i/>
          <w:lang w:val="es-ES"/>
        </w:rPr>
      </w:pPr>
    </w:p>
    <w:p w14:paraId="3B776E60" w14:textId="24C4698A" w:rsidR="00B278D1" w:rsidRDefault="00B278D1" w:rsidP="00B278D1">
      <w:pPr>
        <w:autoSpaceDE w:val="0"/>
        <w:autoSpaceDN w:val="0"/>
        <w:adjustRightInd w:val="0"/>
        <w:spacing w:after="0" w:line="240" w:lineRule="auto"/>
        <w:ind w:left="207" w:right="-568"/>
        <w:jc w:val="both"/>
        <w:rPr>
          <w:rFonts w:eastAsia="ArialMT" w:cstheme="minorHAnsi"/>
        </w:rPr>
      </w:pPr>
      <w:r w:rsidRPr="00F92054">
        <w:rPr>
          <w:rFonts w:eastAsia="ArialMT" w:cstheme="minorHAnsi"/>
        </w:rPr>
        <w:t>Como parte d</w:t>
      </w:r>
      <w:r>
        <w:rPr>
          <w:rFonts w:eastAsia="ArialMT" w:cstheme="minorHAnsi"/>
        </w:rPr>
        <w:t>el alcance</w:t>
      </w:r>
      <w:r w:rsidRPr="00F92054">
        <w:rPr>
          <w:rFonts w:eastAsia="ArialMT" w:cstheme="minorHAnsi"/>
        </w:rPr>
        <w:t>,</w:t>
      </w:r>
      <w:r>
        <w:rPr>
          <w:rFonts w:eastAsia="ArialMT" w:cstheme="minorHAnsi"/>
        </w:rPr>
        <w:t xml:space="preserve"> el Proponente deberá instalar 3</w:t>
      </w:r>
      <w:r w:rsidRPr="00F92054">
        <w:rPr>
          <w:rFonts w:eastAsia="ArialMT" w:cstheme="minorHAnsi"/>
        </w:rPr>
        <w:t xml:space="preserve"> luminarias en el sector de tanques “salchichas” </w:t>
      </w:r>
      <w:r>
        <w:rPr>
          <w:rFonts w:eastAsia="ArialMT" w:cstheme="minorHAnsi"/>
        </w:rPr>
        <w:t>LI-07A; LI-07B; LI-07C (Al interior del tinglado)</w:t>
      </w:r>
      <w:r w:rsidR="0097477C">
        <w:rPr>
          <w:rFonts w:eastAsia="ArialMT" w:cstheme="minorHAnsi"/>
        </w:rPr>
        <w:t xml:space="preserve">, </w:t>
      </w:r>
      <w:r w:rsidR="00CB3D08">
        <w:rPr>
          <w:rFonts w:eastAsia="ArialMT" w:cstheme="minorHAnsi"/>
        </w:rPr>
        <w:t xml:space="preserve">así como realizar la </w:t>
      </w:r>
      <w:r w:rsidR="0097477C">
        <w:rPr>
          <w:rFonts w:eastAsia="ArialMT" w:cstheme="minorHAnsi"/>
        </w:rPr>
        <w:t>canalización, cableado, conexionado</w:t>
      </w:r>
      <w:r>
        <w:rPr>
          <w:rFonts w:eastAsia="ArialMT" w:cstheme="minorHAnsi"/>
        </w:rPr>
        <w:t xml:space="preserve"> y, dejar operativas las luminarias actualmente instaladas (restantes)</w:t>
      </w:r>
      <w:r w:rsidRPr="00F92054">
        <w:rPr>
          <w:rFonts w:eastAsia="ArialMT" w:cstheme="minorHAnsi"/>
        </w:rPr>
        <w:t>.</w:t>
      </w:r>
      <w:r>
        <w:rPr>
          <w:rFonts w:eastAsia="ArialMT" w:cstheme="minorHAnsi"/>
        </w:rPr>
        <w:t xml:space="preserve"> Estas luminarias</w:t>
      </w:r>
      <w:r w:rsidR="00CB3D08">
        <w:rPr>
          <w:rFonts w:eastAsia="ArialMT" w:cstheme="minorHAnsi"/>
        </w:rPr>
        <w:t xml:space="preserve"> (las nuevas)</w:t>
      </w:r>
      <w:r>
        <w:rPr>
          <w:rFonts w:eastAsia="ArialMT" w:cstheme="minorHAnsi"/>
        </w:rPr>
        <w:t xml:space="preserve"> deberán apuntar la parte frontal de las salchichas (donde se encuentran los instrumentos). </w:t>
      </w:r>
      <w:r w:rsidRPr="00F92054">
        <w:rPr>
          <w:rFonts w:eastAsia="ArialMT" w:cstheme="minorHAnsi"/>
        </w:rPr>
        <w:t xml:space="preserve"> El circuito deberá salir d</w:t>
      </w:r>
      <w:r>
        <w:rPr>
          <w:rFonts w:eastAsia="ArialMT" w:cstheme="minorHAnsi"/>
        </w:rPr>
        <w:t xml:space="preserve">el tablero de distribución TD-05 hasta la “CAJA” </w:t>
      </w:r>
      <w:r w:rsidR="00F27135">
        <w:rPr>
          <w:rFonts w:eastAsia="ArialMT" w:cstheme="minorHAnsi"/>
        </w:rPr>
        <w:t xml:space="preserve">de conexiones </w:t>
      </w:r>
      <w:r>
        <w:rPr>
          <w:rFonts w:eastAsia="ArialMT" w:cstheme="minorHAnsi"/>
        </w:rPr>
        <w:t>a ser instalada</w:t>
      </w:r>
      <w:r w:rsidR="00F27135">
        <w:rPr>
          <w:rFonts w:eastAsia="ArialMT" w:cstheme="minorHAnsi"/>
        </w:rPr>
        <w:t xml:space="preserve"> por el Proponente</w:t>
      </w:r>
      <w:r>
        <w:rPr>
          <w:rFonts w:eastAsia="ArialMT" w:cstheme="minorHAnsi"/>
        </w:rPr>
        <w:t xml:space="preserve"> en campo y, desde la caja </w:t>
      </w:r>
      <w:r w:rsidR="0097477C">
        <w:rPr>
          <w:rFonts w:eastAsia="ArialMT" w:cstheme="minorHAnsi"/>
        </w:rPr>
        <w:t xml:space="preserve">de conexiones </w:t>
      </w:r>
      <w:r>
        <w:rPr>
          <w:rFonts w:eastAsia="ArialMT" w:cstheme="minorHAnsi"/>
        </w:rPr>
        <w:t>extender</w:t>
      </w:r>
      <w:r w:rsidR="00F27135">
        <w:rPr>
          <w:rFonts w:eastAsia="ArialMT" w:cstheme="minorHAnsi"/>
        </w:rPr>
        <w:t>se</w:t>
      </w:r>
      <w:r>
        <w:rPr>
          <w:rFonts w:eastAsia="ArialMT" w:cstheme="minorHAnsi"/>
        </w:rPr>
        <w:t xml:space="preserve"> hasta las luminarias LI-07A; LI-07B; LI-07C</w:t>
      </w:r>
      <w:r w:rsidR="0097477C">
        <w:rPr>
          <w:rFonts w:eastAsia="ArialMT" w:cstheme="minorHAnsi"/>
        </w:rPr>
        <w:t>, así como también extenderse hasta las luminarias existentes.</w:t>
      </w:r>
      <w:r w:rsidRPr="00F92054">
        <w:rPr>
          <w:rFonts w:eastAsia="ArialMT" w:cstheme="minorHAnsi"/>
        </w:rPr>
        <w:t xml:space="preserve"> </w:t>
      </w:r>
      <w:r>
        <w:rPr>
          <w:rFonts w:eastAsia="ArialMT" w:cstheme="minorHAnsi"/>
        </w:rPr>
        <w:t>La suportación de las luminarias queda por parte de la Empresa que se adjudique el servicio (para típicos ver planos de referencia TJ</w:t>
      </w:r>
      <w:r w:rsidRPr="002312EF">
        <w:rPr>
          <w:rFonts w:eastAsia="ArialMT" w:cstheme="minorHAnsi"/>
        </w:rPr>
        <w:t>-E211-EL-00-11-04 de 05</w:t>
      </w:r>
      <w:r>
        <w:rPr>
          <w:rFonts w:eastAsia="ArialMT" w:cstheme="minorHAnsi"/>
        </w:rPr>
        <w:t xml:space="preserve">; </w:t>
      </w:r>
      <w:r w:rsidRPr="002312EF">
        <w:rPr>
          <w:rFonts w:eastAsia="ArialMT" w:cstheme="minorHAnsi"/>
        </w:rPr>
        <w:t>TJ-E211-EL-00-11-04 de 05</w:t>
      </w:r>
      <w:r>
        <w:rPr>
          <w:rFonts w:eastAsia="ArialMT" w:cstheme="minorHAnsi"/>
        </w:rPr>
        <w:t>). La figura 27 muestra la ruta para el tendido de conduit y cable, así como los posibles puntos de instalación de las luminarias (marcadas en círculo rojo).</w:t>
      </w:r>
    </w:p>
    <w:p w14:paraId="69A012DA" w14:textId="7956873A" w:rsidR="00B113DF" w:rsidRDefault="00B113DF" w:rsidP="000A40EB">
      <w:pPr>
        <w:spacing w:before="60" w:after="60"/>
        <w:ind w:left="567" w:right="-568"/>
        <w:jc w:val="center"/>
        <w:rPr>
          <w:rFonts w:cstheme="minorHAnsi"/>
          <w:b/>
          <w:i/>
        </w:rPr>
      </w:pPr>
    </w:p>
    <w:tbl>
      <w:tblPr>
        <w:tblW w:w="8192" w:type="dxa"/>
        <w:jc w:val="righ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1965"/>
        <w:gridCol w:w="851"/>
        <w:gridCol w:w="1158"/>
        <w:gridCol w:w="1059"/>
        <w:gridCol w:w="967"/>
        <w:gridCol w:w="1200"/>
        <w:gridCol w:w="992"/>
      </w:tblGrid>
      <w:tr w:rsidR="00C06A5A" w:rsidRPr="00052D67" w14:paraId="6E537480" w14:textId="77777777" w:rsidTr="0083127B">
        <w:trPr>
          <w:trHeight w:hRule="exact" w:val="284"/>
          <w:jc w:val="right"/>
        </w:trPr>
        <w:tc>
          <w:tcPr>
            <w:tcW w:w="2380" w:type="dxa"/>
            <w:vMerge w:val="restart"/>
          </w:tcPr>
          <w:p w14:paraId="2DB387C6" w14:textId="77777777" w:rsidR="00C06A5A" w:rsidRPr="00052D67" w:rsidRDefault="00C06A5A" w:rsidP="00662709">
            <w:pPr>
              <w:jc w:val="center"/>
              <w:rPr>
                <w:rFonts w:ascii="Calibri" w:hAnsi="Calibri"/>
                <w:b/>
                <w:bCs/>
                <w:color w:val="000000"/>
                <w:sz w:val="16"/>
                <w:szCs w:val="16"/>
                <w:lang w:eastAsia="es-BO"/>
              </w:rPr>
            </w:pPr>
            <w:r>
              <w:rPr>
                <w:rFonts w:ascii="Calibri" w:hAnsi="Calibri"/>
                <w:b/>
                <w:bCs/>
                <w:color w:val="000000"/>
                <w:sz w:val="16"/>
                <w:szCs w:val="16"/>
                <w:lang w:eastAsia="es-BO"/>
              </w:rPr>
              <w:t>EQUIPO</w:t>
            </w:r>
          </w:p>
        </w:tc>
        <w:tc>
          <w:tcPr>
            <w:tcW w:w="162" w:type="dxa"/>
            <w:vMerge w:val="restart"/>
            <w:shd w:val="clear" w:color="auto" w:fill="auto"/>
            <w:vAlign w:val="center"/>
            <w:hideMark/>
          </w:tcPr>
          <w:p w14:paraId="5B6C7DA9" w14:textId="77777777" w:rsidR="00C06A5A" w:rsidRPr="00052D67" w:rsidRDefault="00C06A5A" w:rsidP="00662709">
            <w:pPr>
              <w:jc w:val="center"/>
              <w:rPr>
                <w:rFonts w:ascii="Calibri" w:hAnsi="Calibri"/>
                <w:b/>
                <w:bCs/>
                <w:color w:val="000000"/>
                <w:sz w:val="16"/>
                <w:szCs w:val="16"/>
                <w:lang w:eastAsia="es-BO"/>
              </w:rPr>
            </w:pPr>
            <w:r w:rsidRPr="00052D67">
              <w:rPr>
                <w:rFonts w:ascii="Calibri" w:hAnsi="Calibri"/>
                <w:b/>
                <w:bCs/>
                <w:color w:val="000000"/>
                <w:sz w:val="16"/>
                <w:szCs w:val="16"/>
                <w:lang w:eastAsia="es-BO"/>
              </w:rPr>
              <w:t>LONGITUD</w:t>
            </w:r>
            <w:r>
              <w:rPr>
                <w:rFonts w:ascii="Calibri" w:hAnsi="Calibri"/>
                <w:b/>
                <w:bCs/>
                <w:color w:val="000000"/>
                <w:sz w:val="16"/>
                <w:szCs w:val="16"/>
                <w:lang w:eastAsia="es-BO"/>
              </w:rPr>
              <w:t xml:space="preserve"> CABLE</w:t>
            </w:r>
            <w:r w:rsidRPr="00052D67">
              <w:rPr>
                <w:rFonts w:ascii="Calibri" w:hAnsi="Calibri"/>
                <w:b/>
                <w:bCs/>
                <w:color w:val="000000"/>
                <w:sz w:val="16"/>
                <w:szCs w:val="16"/>
                <w:lang w:eastAsia="es-BO"/>
              </w:rPr>
              <w:t xml:space="preserve"> [MTS]</w:t>
            </w:r>
          </w:p>
        </w:tc>
        <w:tc>
          <w:tcPr>
            <w:tcW w:w="1276" w:type="dxa"/>
            <w:vMerge w:val="restart"/>
          </w:tcPr>
          <w:p w14:paraId="6C1DA837" w14:textId="77777777" w:rsidR="00C06A5A" w:rsidRPr="00052D67" w:rsidRDefault="00C06A5A" w:rsidP="00662709">
            <w:pPr>
              <w:rPr>
                <w:rFonts w:ascii="Calibri" w:hAnsi="Calibri"/>
                <w:b/>
                <w:bCs/>
                <w:color w:val="000000"/>
                <w:sz w:val="16"/>
                <w:szCs w:val="16"/>
                <w:lang w:eastAsia="es-BO"/>
              </w:rPr>
            </w:pPr>
            <w:r w:rsidRPr="00052D67">
              <w:rPr>
                <w:rFonts w:ascii="Calibri" w:hAnsi="Calibri"/>
                <w:b/>
                <w:bCs/>
                <w:color w:val="000000"/>
                <w:sz w:val="16"/>
                <w:szCs w:val="16"/>
                <w:lang w:eastAsia="es-BO"/>
              </w:rPr>
              <w:t>LONGITUD</w:t>
            </w:r>
            <w:r>
              <w:rPr>
                <w:rFonts w:ascii="Calibri" w:hAnsi="Calibri"/>
                <w:b/>
                <w:bCs/>
                <w:color w:val="000000"/>
                <w:sz w:val="16"/>
                <w:szCs w:val="16"/>
                <w:lang w:eastAsia="es-BO"/>
              </w:rPr>
              <w:t xml:space="preserve"> CONDUIT</w:t>
            </w:r>
            <w:r w:rsidRPr="00052D67">
              <w:rPr>
                <w:rFonts w:ascii="Calibri" w:hAnsi="Calibri"/>
                <w:b/>
                <w:bCs/>
                <w:color w:val="000000"/>
                <w:sz w:val="16"/>
                <w:szCs w:val="16"/>
                <w:lang w:eastAsia="es-BO"/>
              </w:rPr>
              <w:t xml:space="preserve"> [MTS]</w:t>
            </w:r>
          </w:p>
        </w:tc>
        <w:tc>
          <w:tcPr>
            <w:tcW w:w="1059" w:type="dxa"/>
            <w:shd w:val="clear" w:color="auto" w:fill="auto"/>
            <w:vAlign w:val="center"/>
            <w:hideMark/>
          </w:tcPr>
          <w:p w14:paraId="48CB2E6E" w14:textId="77777777" w:rsidR="00C06A5A" w:rsidRPr="00052D67" w:rsidRDefault="00C06A5A" w:rsidP="00662709">
            <w:pPr>
              <w:jc w:val="center"/>
              <w:rPr>
                <w:rFonts w:ascii="Calibri" w:hAnsi="Calibri"/>
                <w:b/>
                <w:bCs/>
                <w:color w:val="000000"/>
                <w:sz w:val="16"/>
                <w:szCs w:val="16"/>
                <w:lang w:eastAsia="es-BO"/>
              </w:rPr>
            </w:pPr>
            <w:r w:rsidRPr="00052D67">
              <w:rPr>
                <w:rFonts w:ascii="Calibri" w:hAnsi="Calibri"/>
                <w:b/>
                <w:bCs/>
                <w:color w:val="000000"/>
                <w:sz w:val="16"/>
                <w:szCs w:val="16"/>
                <w:lang w:eastAsia="es-BO"/>
              </w:rPr>
              <w:t>DIÁMETRO CONDUIT</w:t>
            </w:r>
          </w:p>
        </w:tc>
        <w:tc>
          <w:tcPr>
            <w:tcW w:w="967" w:type="dxa"/>
            <w:vMerge w:val="restart"/>
            <w:shd w:val="clear" w:color="auto" w:fill="auto"/>
            <w:noWrap/>
            <w:vAlign w:val="center"/>
            <w:hideMark/>
          </w:tcPr>
          <w:p w14:paraId="35C113E5" w14:textId="77777777" w:rsidR="00C06A5A" w:rsidRPr="00052D67" w:rsidRDefault="00C06A5A" w:rsidP="00662709">
            <w:pPr>
              <w:jc w:val="center"/>
              <w:rPr>
                <w:rFonts w:ascii="Calibri" w:hAnsi="Calibri"/>
                <w:b/>
                <w:bCs/>
                <w:color w:val="000000"/>
                <w:sz w:val="16"/>
                <w:szCs w:val="16"/>
                <w:lang w:eastAsia="es-BO"/>
              </w:rPr>
            </w:pPr>
            <w:r w:rsidRPr="00052D67">
              <w:rPr>
                <w:rFonts w:ascii="Calibri" w:hAnsi="Calibri"/>
                <w:b/>
                <w:bCs/>
                <w:color w:val="000000"/>
                <w:sz w:val="16"/>
                <w:szCs w:val="16"/>
                <w:lang w:eastAsia="es-BO"/>
              </w:rPr>
              <w:t xml:space="preserve">ENTERRADO </w:t>
            </w:r>
            <w:r>
              <w:rPr>
                <w:rFonts w:ascii="Calibri" w:hAnsi="Calibri"/>
                <w:b/>
                <w:bCs/>
                <w:color w:val="000000"/>
                <w:sz w:val="16"/>
                <w:szCs w:val="16"/>
                <w:lang w:eastAsia="es-BO"/>
              </w:rPr>
              <w:t xml:space="preserve"> </w:t>
            </w:r>
            <w:r w:rsidRPr="00052D67">
              <w:rPr>
                <w:rFonts w:ascii="Calibri" w:hAnsi="Calibri"/>
                <w:b/>
                <w:bCs/>
                <w:color w:val="000000"/>
                <w:sz w:val="16"/>
                <w:szCs w:val="16"/>
                <w:lang w:eastAsia="es-BO"/>
              </w:rPr>
              <w:t>[MTS]</w:t>
            </w:r>
          </w:p>
        </w:tc>
        <w:tc>
          <w:tcPr>
            <w:tcW w:w="1200" w:type="dxa"/>
            <w:shd w:val="clear" w:color="auto" w:fill="auto"/>
            <w:noWrap/>
            <w:vAlign w:val="center"/>
            <w:hideMark/>
          </w:tcPr>
          <w:p w14:paraId="4B24FB2D" w14:textId="77777777" w:rsidR="00C06A5A" w:rsidRPr="00052D67" w:rsidRDefault="00C06A5A" w:rsidP="00662709">
            <w:pPr>
              <w:jc w:val="center"/>
              <w:rPr>
                <w:rFonts w:ascii="Calibri" w:hAnsi="Calibri"/>
                <w:b/>
                <w:bCs/>
                <w:color w:val="000000"/>
                <w:sz w:val="16"/>
                <w:szCs w:val="16"/>
                <w:lang w:eastAsia="es-BO"/>
              </w:rPr>
            </w:pPr>
            <w:r w:rsidRPr="00052D67">
              <w:rPr>
                <w:rFonts w:ascii="Calibri" w:hAnsi="Calibri"/>
                <w:b/>
                <w:bCs/>
                <w:color w:val="000000"/>
                <w:sz w:val="16"/>
                <w:szCs w:val="16"/>
                <w:lang w:eastAsia="es-BO"/>
              </w:rPr>
              <w:t xml:space="preserve">AÉREO </w:t>
            </w:r>
          </w:p>
        </w:tc>
        <w:tc>
          <w:tcPr>
            <w:tcW w:w="1148" w:type="dxa"/>
          </w:tcPr>
          <w:p w14:paraId="64C4D605" w14:textId="77777777" w:rsidR="00C06A5A" w:rsidRPr="00052D67" w:rsidRDefault="00C06A5A" w:rsidP="00662709">
            <w:pPr>
              <w:jc w:val="center"/>
              <w:rPr>
                <w:rFonts w:ascii="Calibri" w:hAnsi="Calibri"/>
                <w:b/>
                <w:bCs/>
                <w:color w:val="000000"/>
                <w:sz w:val="16"/>
                <w:szCs w:val="16"/>
                <w:lang w:eastAsia="es-BO"/>
              </w:rPr>
            </w:pPr>
            <w:r>
              <w:rPr>
                <w:rFonts w:ascii="Calibri" w:hAnsi="Calibri"/>
                <w:b/>
                <w:bCs/>
                <w:color w:val="000000"/>
                <w:sz w:val="16"/>
                <w:szCs w:val="16"/>
                <w:lang w:eastAsia="es-BO"/>
              </w:rPr>
              <w:t>CABLE</w:t>
            </w:r>
          </w:p>
        </w:tc>
      </w:tr>
      <w:tr w:rsidR="00C06A5A" w:rsidRPr="00052D67" w14:paraId="07212BA7" w14:textId="77777777" w:rsidTr="0083127B">
        <w:trPr>
          <w:trHeight w:hRule="exact" w:val="284"/>
          <w:jc w:val="right"/>
        </w:trPr>
        <w:tc>
          <w:tcPr>
            <w:tcW w:w="2380" w:type="dxa"/>
            <w:vMerge/>
          </w:tcPr>
          <w:p w14:paraId="12A947EA" w14:textId="77777777" w:rsidR="00C06A5A" w:rsidRPr="00052D67" w:rsidRDefault="00C06A5A" w:rsidP="00662709">
            <w:pPr>
              <w:rPr>
                <w:rFonts w:ascii="Calibri" w:hAnsi="Calibri"/>
                <w:b/>
                <w:bCs/>
                <w:color w:val="000000"/>
                <w:sz w:val="16"/>
                <w:szCs w:val="16"/>
                <w:lang w:eastAsia="es-BO"/>
              </w:rPr>
            </w:pPr>
          </w:p>
        </w:tc>
        <w:tc>
          <w:tcPr>
            <w:tcW w:w="162" w:type="dxa"/>
            <w:vMerge/>
            <w:vAlign w:val="center"/>
            <w:hideMark/>
          </w:tcPr>
          <w:p w14:paraId="0338A7C4" w14:textId="77777777" w:rsidR="00C06A5A" w:rsidRPr="00052D67" w:rsidRDefault="00C06A5A" w:rsidP="00662709">
            <w:pPr>
              <w:rPr>
                <w:rFonts w:ascii="Calibri" w:hAnsi="Calibri"/>
                <w:b/>
                <w:bCs/>
                <w:color w:val="000000"/>
                <w:sz w:val="16"/>
                <w:szCs w:val="16"/>
                <w:lang w:eastAsia="es-BO"/>
              </w:rPr>
            </w:pPr>
          </w:p>
        </w:tc>
        <w:tc>
          <w:tcPr>
            <w:tcW w:w="1276" w:type="dxa"/>
            <w:vMerge/>
          </w:tcPr>
          <w:p w14:paraId="2F88AFD2" w14:textId="77777777" w:rsidR="00C06A5A" w:rsidRPr="00052D67" w:rsidRDefault="00C06A5A" w:rsidP="00662709">
            <w:pPr>
              <w:jc w:val="center"/>
              <w:rPr>
                <w:rFonts w:ascii="Calibri" w:hAnsi="Calibri"/>
                <w:b/>
                <w:bCs/>
                <w:color w:val="000000"/>
                <w:sz w:val="16"/>
                <w:szCs w:val="16"/>
                <w:lang w:eastAsia="es-BO"/>
              </w:rPr>
            </w:pPr>
          </w:p>
        </w:tc>
        <w:tc>
          <w:tcPr>
            <w:tcW w:w="1059" w:type="dxa"/>
            <w:shd w:val="clear" w:color="auto" w:fill="auto"/>
            <w:vAlign w:val="center"/>
            <w:hideMark/>
          </w:tcPr>
          <w:p w14:paraId="29CDC5D0" w14:textId="77777777" w:rsidR="00C06A5A" w:rsidRPr="00052D67" w:rsidRDefault="00C06A5A" w:rsidP="00662709">
            <w:pPr>
              <w:jc w:val="center"/>
              <w:rPr>
                <w:rFonts w:ascii="Calibri" w:hAnsi="Calibri"/>
                <w:b/>
                <w:bCs/>
                <w:color w:val="000000"/>
                <w:sz w:val="16"/>
                <w:szCs w:val="16"/>
                <w:lang w:eastAsia="es-BO"/>
              </w:rPr>
            </w:pPr>
            <w:r w:rsidRPr="00052D67">
              <w:rPr>
                <w:rFonts w:ascii="Calibri" w:hAnsi="Calibri"/>
                <w:b/>
                <w:bCs/>
                <w:color w:val="000000"/>
                <w:sz w:val="16"/>
                <w:szCs w:val="16"/>
                <w:lang w:eastAsia="es-BO"/>
              </w:rPr>
              <w:t>Ө"</w:t>
            </w:r>
          </w:p>
        </w:tc>
        <w:tc>
          <w:tcPr>
            <w:tcW w:w="967" w:type="dxa"/>
            <w:vMerge/>
            <w:vAlign w:val="center"/>
            <w:hideMark/>
          </w:tcPr>
          <w:p w14:paraId="562A81B8" w14:textId="77777777" w:rsidR="00C06A5A" w:rsidRPr="00052D67" w:rsidRDefault="00C06A5A" w:rsidP="00662709">
            <w:pPr>
              <w:rPr>
                <w:rFonts w:ascii="Calibri" w:hAnsi="Calibri"/>
                <w:b/>
                <w:bCs/>
                <w:color w:val="000000"/>
                <w:sz w:val="16"/>
                <w:szCs w:val="16"/>
                <w:lang w:eastAsia="es-BO"/>
              </w:rPr>
            </w:pPr>
          </w:p>
        </w:tc>
        <w:tc>
          <w:tcPr>
            <w:tcW w:w="1200" w:type="dxa"/>
            <w:shd w:val="clear" w:color="auto" w:fill="auto"/>
            <w:noWrap/>
            <w:vAlign w:val="center"/>
            <w:hideMark/>
          </w:tcPr>
          <w:p w14:paraId="37BF62C9" w14:textId="77777777" w:rsidR="00C06A5A" w:rsidRPr="00052D67" w:rsidRDefault="00C06A5A" w:rsidP="00662709">
            <w:pPr>
              <w:jc w:val="center"/>
              <w:rPr>
                <w:rFonts w:ascii="Calibri" w:hAnsi="Calibri"/>
                <w:b/>
                <w:bCs/>
                <w:color w:val="000000"/>
                <w:sz w:val="16"/>
                <w:szCs w:val="16"/>
                <w:lang w:eastAsia="es-BO"/>
              </w:rPr>
            </w:pPr>
            <w:r w:rsidRPr="00052D67">
              <w:rPr>
                <w:rFonts w:ascii="Calibri" w:hAnsi="Calibri"/>
                <w:b/>
                <w:bCs/>
                <w:color w:val="000000"/>
                <w:sz w:val="16"/>
                <w:szCs w:val="16"/>
                <w:lang w:eastAsia="es-BO"/>
              </w:rPr>
              <w:t>[MTS]</w:t>
            </w:r>
          </w:p>
        </w:tc>
        <w:tc>
          <w:tcPr>
            <w:tcW w:w="1148" w:type="dxa"/>
          </w:tcPr>
          <w:p w14:paraId="443D84EC" w14:textId="77777777" w:rsidR="00C06A5A" w:rsidRPr="00052D67" w:rsidRDefault="00C06A5A" w:rsidP="00662709">
            <w:pPr>
              <w:jc w:val="center"/>
              <w:rPr>
                <w:rFonts w:ascii="Calibri" w:hAnsi="Calibri"/>
                <w:b/>
                <w:bCs/>
                <w:color w:val="000000"/>
                <w:sz w:val="16"/>
                <w:szCs w:val="16"/>
                <w:lang w:eastAsia="es-BO"/>
              </w:rPr>
            </w:pPr>
            <w:r>
              <w:rPr>
                <w:rFonts w:ascii="Calibri" w:hAnsi="Calibri"/>
                <w:b/>
                <w:bCs/>
                <w:color w:val="000000"/>
                <w:sz w:val="16"/>
                <w:szCs w:val="16"/>
                <w:lang w:eastAsia="es-BO"/>
              </w:rPr>
              <w:t>(AWG)</w:t>
            </w:r>
          </w:p>
        </w:tc>
      </w:tr>
      <w:tr w:rsidR="00C06A5A" w:rsidRPr="00052D67" w14:paraId="3BFEB42F" w14:textId="77777777" w:rsidTr="00662709">
        <w:trPr>
          <w:trHeight w:hRule="exact" w:val="284"/>
          <w:jc w:val="right"/>
        </w:trPr>
        <w:tc>
          <w:tcPr>
            <w:tcW w:w="8192" w:type="dxa"/>
            <w:gridSpan w:val="7"/>
          </w:tcPr>
          <w:p w14:paraId="1E9457F2" w14:textId="77777777" w:rsidR="00C06A5A" w:rsidRDefault="00C06A5A" w:rsidP="00662709">
            <w:pPr>
              <w:jc w:val="center"/>
              <w:rPr>
                <w:rFonts w:ascii="Calibri" w:hAnsi="Calibri"/>
                <w:color w:val="000000"/>
                <w:lang w:eastAsia="es-BO"/>
              </w:rPr>
            </w:pPr>
            <w:r>
              <w:rPr>
                <w:rFonts w:ascii="Calibri" w:hAnsi="Calibri"/>
                <w:color w:val="000000"/>
                <w:lang w:eastAsia="es-BO"/>
              </w:rPr>
              <w:t>SALCHICHAS</w:t>
            </w:r>
          </w:p>
        </w:tc>
      </w:tr>
      <w:tr w:rsidR="00C06A5A" w:rsidRPr="00052D67" w14:paraId="61160C35" w14:textId="77777777" w:rsidTr="0083127B">
        <w:trPr>
          <w:trHeight w:hRule="exact" w:val="284"/>
          <w:jc w:val="right"/>
        </w:trPr>
        <w:tc>
          <w:tcPr>
            <w:tcW w:w="2380" w:type="dxa"/>
          </w:tcPr>
          <w:p w14:paraId="35533DAD" w14:textId="77777777" w:rsidR="00C06A5A" w:rsidRDefault="00C06A5A" w:rsidP="00662709">
            <w:pPr>
              <w:jc w:val="center"/>
              <w:rPr>
                <w:rFonts w:ascii="Calibri" w:hAnsi="Calibri"/>
                <w:color w:val="000000"/>
                <w:lang w:eastAsia="es-BO"/>
              </w:rPr>
            </w:pPr>
            <w:r>
              <w:rPr>
                <w:rFonts w:ascii="Calibri" w:hAnsi="Calibri"/>
                <w:color w:val="000000"/>
                <w:lang w:eastAsia="es-BO"/>
              </w:rPr>
              <w:t>TD-05/CAJA</w:t>
            </w:r>
          </w:p>
        </w:tc>
        <w:tc>
          <w:tcPr>
            <w:tcW w:w="162" w:type="dxa"/>
            <w:shd w:val="clear" w:color="auto" w:fill="auto"/>
            <w:noWrap/>
            <w:vAlign w:val="center"/>
          </w:tcPr>
          <w:p w14:paraId="5571DE14" w14:textId="77777777" w:rsidR="00C06A5A" w:rsidRDefault="00C06A5A" w:rsidP="00662709">
            <w:pPr>
              <w:jc w:val="center"/>
              <w:rPr>
                <w:rFonts w:ascii="Calibri" w:hAnsi="Calibri"/>
                <w:color w:val="000000"/>
                <w:lang w:eastAsia="es-BO"/>
              </w:rPr>
            </w:pPr>
            <w:r>
              <w:rPr>
                <w:rFonts w:ascii="Calibri" w:hAnsi="Calibri"/>
                <w:color w:val="000000"/>
                <w:lang w:eastAsia="es-BO"/>
              </w:rPr>
              <w:t>60</w:t>
            </w:r>
          </w:p>
        </w:tc>
        <w:tc>
          <w:tcPr>
            <w:tcW w:w="1276" w:type="dxa"/>
          </w:tcPr>
          <w:p w14:paraId="0C618301" w14:textId="1D6D1580" w:rsidR="00C06A5A" w:rsidRDefault="00C41AB0" w:rsidP="00662709">
            <w:pPr>
              <w:jc w:val="center"/>
              <w:rPr>
                <w:rFonts w:ascii="Calibri" w:hAnsi="Calibri"/>
                <w:color w:val="000000"/>
                <w:lang w:eastAsia="es-BO"/>
              </w:rPr>
            </w:pPr>
            <w:r>
              <w:rPr>
                <w:rFonts w:ascii="Calibri" w:hAnsi="Calibri"/>
                <w:color w:val="000000"/>
                <w:lang w:eastAsia="es-BO"/>
              </w:rPr>
              <w:t>60</w:t>
            </w:r>
          </w:p>
        </w:tc>
        <w:tc>
          <w:tcPr>
            <w:tcW w:w="1059" w:type="dxa"/>
            <w:shd w:val="clear" w:color="auto" w:fill="auto"/>
            <w:noWrap/>
            <w:vAlign w:val="center"/>
          </w:tcPr>
          <w:p w14:paraId="13EB79C2" w14:textId="77777777" w:rsidR="00C06A5A" w:rsidRDefault="00C06A5A" w:rsidP="00662709">
            <w:pPr>
              <w:jc w:val="center"/>
              <w:rPr>
                <w:rFonts w:ascii="Calibri" w:hAnsi="Calibri"/>
                <w:color w:val="000000"/>
                <w:lang w:eastAsia="es-BO"/>
              </w:rPr>
            </w:pPr>
            <w:r>
              <w:rPr>
                <w:rFonts w:ascii="Calibri" w:hAnsi="Calibri"/>
                <w:color w:val="000000"/>
                <w:lang w:eastAsia="es-BO"/>
              </w:rPr>
              <w:t>1</w:t>
            </w:r>
            <w:r>
              <w:rPr>
                <w:rFonts w:ascii="Calibri" w:hAnsi="Calibri" w:cs="Calibri"/>
                <w:color w:val="000000"/>
                <w:lang w:eastAsia="es-BO"/>
              </w:rPr>
              <w:t>½</w:t>
            </w:r>
            <w:r>
              <w:rPr>
                <w:rFonts w:ascii="Calibri" w:hAnsi="Calibri"/>
                <w:color w:val="000000"/>
                <w:lang w:eastAsia="es-BO"/>
              </w:rPr>
              <w:t>”</w:t>
            </w:r>
          </w:p>
        </w:tc>
        <w:tc>
          <w:tcPr>
            <w:tcW w:w="967" w:type="dxa"/>
            <w:shd w:val="clear" w:color="auto" w:fill="auto"/>
            <w:vAlign w:val="center"/>
          </w:tcPr>
          <w:p w14:paraId="4BAACA63" w14:textId="77777777" w:rsidR="00C06A5A" w:rsidRDefault="00C06A5A" w:rsidP="00662709">
            <w:pPr>
              <w:jc w:val="center"/>
              <w:rPr>
                <w:rFonts w:ascii="Calibri" w:hAnsi="Calibri"/>
                <w:color w:val="000000"/>
                <w:lang w:eastAsia="es-BO"/>
              </w:rPr>
            </w:pPr>
            <w:r>
              <w:rPr>
                <w:rFonts w:ascii="Calibri" w:hAnsi="Calibri"/>
                <w:color w:val="000000"/>
                <w:lang w:eastAsia="es-BO"/>
              </w:rPr>
              <w:t>50</w:t>
            </w:r>
          </w:p>
        </w:tc>
        <w:tc>
          <w:tcPr>
            <w:tcW w:w="1200" w:type="dxa"/>
            <w:shd w:val="clear" w:color="auto" w:fill="auto"/>
            <w:vAlign w:val="center"/>
          </w:tcPr>
          <w:p w14:paraId="722319AB" w14:textId="77777777" w:rsidR="00C06A5A" w:rsidRDefault="00C06A5A" w:rsidP="00662709">
            <w:pPr>
              <w:jc w:val="center"/>
              <w:rPr>
                <w:rFonts w:ascii="Calibri" w:hAnsi="Calibri"/>
                <w:color w:val="000000"/>
                <w:lang w:eastAsia="es-BO"/>
              </w:rPr>
            </w:pPr>
            <w:r>
              <w:rPr>
                <w:rFonts w:ascii="Calibri" w:hAnsi="Calibri"/>
                <w:color w:val="000000"/>
                <w:lang w:eastAsia="es-BO"/>
              </w:rPr>
              <w:t>10</w:t>
            </w:r>
          </w:p>
        </w:tc>
        <w:tc>
          <w:tcPr>
            <w:tcW w:w="1148" w:type="dxa"/>
          </w:tcPr>
          <w:p w14:paraId="479CAFEE" w14:textId="77777777" w:rsidR="00C06A5A" w:rsidRDefault="00C06A5A" w:rsidP="00662709">
            <w:pPr>
              <w:jc w:val="center"/>
              <w:rPr>
                <w:rFonts w:ascii="Calibri" w:hAnsi="Calibri"/>
                <w:color w:val="000000"/>
                <w:lang w:eastAsia="es-BO"/>
              </w:rPr>
            </w:pPr>
            <w:r>
              <w:rPr>
                <w:rFonts w:ascii="Calibri" w:hAnsi="Calibri"/>
                <w:color w:val="000000"/>
                <w:lang w:eastAsia="es-BO"/>
              </w:rPr>
              <w:t>4X8</w:t>
            </w:r>
          </w:p>
        </w:tc>
      </w:tr>
      <w:tr w:rsidR="00C06A5A" w:rsidRPr="00052D67" w14:paraId="0CC74450" w14:textId="77777777" w:rsidTr="0083127B">
        <w:trPr>
          <w:trHeight w:hRule="exact" w:val="284"/>
          <w:jc w:val="right"/>
        </w:trPr>
        <w:tc>
          <w:tcPr>
            <w:tcW w:w="2380" w:type="dxa"/>
          </w:tcPr>
          <w:p w14:paraId="25DF49C9" w14:textId="4F9B6116" w:rsidR="00C06A5A" w:rsidRDefault="00C06A5A" w:rsidP="00662709">
            <w:pPr>
              <w:jc w:val="center"/>
              <w:rPr>
                <w:rFonts w:ascii="Calibri" w:hAnsi="Calibri"/>
                <w:color w:val="000000"/>
                <w:lang w:eastAsia="es-BO"/>
              </w:rPr>
            </w:pPr>
            <w:r>
              <w:rPr>
                <w:rFonts w:ascii="Calibri" w:hAnsi="Calibri"/>
                <w:color w:val="000000"/>
                <w:lang w:eastAsia="es-BO"/>
              </w:rPr>
              <w:t>CAJA/LI-07A@C</w:t>
            </w:r>
          </w:p>
        </w:tc>
        <w:tc>
          <w:tcPr>
            <w:tcW w:w="162" w:type="dxa"/>
            <w:shd w:val="clear" w:color="auto" w:fill="auto"/>
            <w:noWrap/>
            <w:vAlign w:val="center"/>
          </w:tcPr>
          <w:p w14:paraId="021E7984" w14:textId="77777777" w:rsidR="00C06A5A" w:rsidRDefault="00C06A5A" w:rsidP="00662709">
            <w:pPr>
              <w:jc w:val="center"/>
              <w:rPr>
                <w:rFonts w:ascii="Calibri" w:hAnsi="Calibri"/>
                <w:color w:val="000000"/>
                <w:lang w:eastAsia="es-BO"/>
              </w:rPr>
            </w:pPr>
            <w:r>
              <w:rPr>
                <w:rFonts w:ascii="Calibri" w:hAnsi="Calibri"/>
                <w:color w:val="000000"/>
                <w:lang w:eastAsia="es-BO"/>
              </w:rPr>
              <w:t>60</w:t>
            </w:r>
          </w:p>
        </w:tc>
        <w:tc>
          <w:tcPr>
            <w:tcW w:w="1276" w:type="dxa"/>
          </w:tcPr>
          <w:p w14:paraId="66287A18" w14:textId="14F11A8E" w:rsidR="00C06A5A" w:rsidRDefault="00C41AB0" w:rsidP="00662709">
            <w:pPr>
              <w:jc w:val="center"/>
              <w:rPr>
                <w:rFonts w:ascii="Calibri" w:hAnsi="Calibri"/>
                <w:color w:val="000000"/>
                <w:lang w:eastAsia="es-BO"/>
              </w:rPr>
            </w:pPr>
            <w:r>
              <w:rPr>
                <w:rFonts w:ascii="Calibri" w:hAnsi="Calibri"/>
                <w:color w:val="000000"/>
                <w:lang w:eastAsia="es-BO"/>
              </w:rPr>
              <w:t>60</w:t>
            </w:r>
          </w:p>
        </w:tc>
        <w:tc>
          <w:tcPr>
            <w:tcW w:w="1059" w:type="dxa"/>
            <w:shd w:val="clear" w:color="auto" w:fill="auto"/>
            <w:noWrap/>
            <w:vAlign w:val="center"/>
          </w:tcPr>
          <w:p w14:paraId="39E0CCF4" w14:textId="77777777" w:rsidR="00C06A5A" w:rsidRDefault="00C06A5A" w:rsidP="00662709">
            <w:pPr>
              <w:jc w:val="center"/>
              <w:rPr>
                <w:rFonts w:ascii="Calibri" w:hAnsi="Calibri"/>
                <w:color w:val="000000"/>
                <w:lang w:eastAsia="es-BO"/>
              </w:rPr>
            </w:pPr>
            <w:r>
              <w:rPr>
                <w:rFonts w:ascii="Calibri" w:hAnsi="Calibri"/>
                <w:color w:val="000000"/>
                <w:lang w:eastAsia="es-BO"/>
              </w:rPr>
              <w:t>1”</w:t>
            </w:r>
          </w:p>
        </w:tc>
        <w:tc>
          <w:tcPr>
            <w:tcW w:w="967" w:type="dxa"/>
            <w:shd w:val="clear" w:color="auto" w:fill="auto"/>
            <w:vAlign w:val="center"/>
          </w:tcPr>
          <w:p w14:paraId="00237C25" w14:textId="77777777" w:rsidR="00C06A5A" w:rsidRDefault="00C06A5A" w:rsidP="00662709">
            <w:pPr>
              <w:jc w:val="center"/>
              <w:rPr>
                <w:rFonts w:ascii="Calibri" w:hAnsi="Calibri"/>
                <w:color w:val="000000"/>
                <w:lang w:eastAsia="es-BO"/>
              </w:rPr>
            </w:pPr>
            <w:r>
              <w:rPr>
                <w:rFonts w:ascii="Calibri" w:hAnsi="Calibri"/>
                <w:color w:val="000000"/>
                <w:lang w:eastAsia="es-BO"/>
              </w:rPr>
              <w:t>0</w:t>
            </w:r>
          </w:p>
        </w:tc>
        <w:tc>
          <w:tcPr>
            <w:tcW w:w="1200" w:type="dxa"/>
            <w:shd w:val="clear" w:color="auto" w:fill="auto"/>
            <w:vAlign w:val="center"/>
          </w:tcPr>
          <w:p w14:paraId="6C5E4033" w14:textId="77777777" w:rsidR="00C06A5A" w:rsidRDefault="00C06A5A" w:rsidP="00662709">
            <w:pPr>
              <w:jc w:val="center"/>
              <w:rPr>
                <w:rFonts w:ascii="Calibri" w:hAnsi="Calibri"/>
                <w:color w:val="000000"/>
                <w:lang w:eastAsia="es-BO"/>
              </w:rPr>
            </w:pPr>
            <w:r>
              <w:rPr>
                <w:rFonts w:ascii="Calibri" w:hAnsi="Calibri"/>
                <w:color w:val="000000"/>
                <w:lang w:eastAsia="es-BO"/>
              </w:rPr>
              <w:t>60</w:t>
            </w:r>
          </w:p>
          <w:p w14:paraId="76D1DD89" w14:textId="77777777" w:rsidR="00C06A5A" w:rsidRDefault="00C06A5A" w:rsidP="00662709">
            <w:pPr>
              <w:jc w:val="center"/>
              <w:rPr>
                <w:rFonts w:ascii="Calibri" w:hAnsi="Calibri"/>
                <w:color w:val="000000"/>
                <w:lang w:eastAsia="es-BO"/>
              </w:rPr>
            </w:pPr>
          </w:p>
        </w:tc>
        <w:tc>
          <w:tcPr>
            <w:tcW w:w="1148" w:type="dxa"/>
          </w:tcPr>
          <w:p w14:paraId="6C2CC67B" w14:textId="77777777" w:rsidR="00C06A5A" w:rsidRDefault="00C06A5A" w:rsidP="00662709">
            <w:pPr>
              <w:jc w:val="center"/>
              <w:rPr>
                <w:rFonts w:ascii="Calibri" w:hAnsi="Calibri"/>
                <w:color w:val="000000"/>
                <w:lang w:eastAsia="es-BO"/>
              </w:rPr>
            </w:pPr>
            <w:r>
              <w:rPr>
                <w:rFonts w:ascii="Calibri" w:hAnsi="Calibri"/>
                <w:color w:val="000000"/>
                <w:lang w:eastAsia="es-BO"/>
              </w:rPr>
              <w:t>2X12</w:t>
            </w:r>
          </w:p>
        </w:tc>
      </w:tr>
    </w:tbl>
    <w:p w14:paraId="078EB083" w14:textId="5DA5712F" w:rsidR="00C06A5A" w:rsidRDefault="00C06A5A" w:rsidP="000A40EB">
      <w:pPr>
        <w:spacing w:before="60" w:after="60"/>
        <w:ind w:left="567" w:right="-568"/>
        <w:jc w:val="center"/>
        <w:rPr>
          <w:rFonts w:cstheme="minorHAnsi"/>
          <w:b/>
          <w:i/>
        </w:rPr>
      </w:pPr>
    </w:p>
    <w:p w14:paraId="181495B3" w14:textId="77777777" w:rsidR="00CB3D08" w:rsidRPr="008C6884" w:rsidRDefault="00CB3D08" w:rsidP="00CB3D08">
      <w:pPr>
        <w:autoSpaceDE w:val="0"/>
        <w:autoSpaceDN w:val="0"/>
        <w:adjustRightInd w:val="0"/>
        <w:spacing w:after="0" w:line="240" w:lineRule="auto"/>
        <w:ind w:left="207" w:right="-568"/>
        <w:jc w:val="both"/>
        <w:rPr>
          <w:rFonts w:eastAsia="ArialMT" w:cstheme="minorHAnsi"/>
        </w:rPr>
      </w:pPr>
      <w:r w:rsidRPr="008C6884">
        <w:rPr>
          <w:rFonts w:eastAsia="ArialMT" w:cstheme="minorHAnsi"/>
        </w:rPr>
        <w:t>Para el caso de tendidos de conduit enterrados</w:t>
      </w:r>
      <w:r>
        <w:rPr>
          <w:rFonts w:eastAsia="ArialMT" w:cstheme="minorHAnsi"/>
        </w:rPr>
        <w:t>/aéreos</w:t>
      </w:r>
      <w:r w:rsidRPr="008C6884">
        <w:rPr>
          <w:rFonts w:eastAsia="ArialMT" w:cstheme="minorHAnsi"/>
        </w:rPr>
        <w:t xml:space="preserve"> se adjunta a la documentación, el típico de zanjas referencial para el proyecto. Se aclara que dentro de los requerimientos de tendido de conduits aéreos y enterrados, se deben tener en cuenta soportes metálicos embebidos en el suelo con hormigón (aéreo) cada 3 metros de longitud debidamente asegurados con pernos U acordes a la medida y materiales resistentes a la cor</w:t>
      </w:r>
      <w:r>
        <w:rPr>
          <w:rFonts w:eastAsia="ArialMT" w:cstheme="minorHAnsi"/>
        </w:rPr>
        <w:t xml:space="preserve">rosión. Los conduits aéreos </w:t>
      </w:r>
      <w:r w:rsidRPr="008C6884">
        <w:rPr>
          <w:rFonts w:eastAsia="ArialMT" w:cstheme="minorHAnsi"/>
        </w:rPr>
        <w:t>de similar manera deberán tener la suportación requerida para el ordenamiento del mismo</w:t>
      </w:r>
      <w:r>
        <w:rPr>
          <w:rFonts w:eastAsia="ArialMT" w:cstheme="minorHAnsi"/>
        </w:rPr>
        <w:t xml:space="preserve"> mediante “channel unistrut P-1000T” y abrazaderas separadas cada dos metros</w:t>
      </w:r>
      <w:r w:rsidRPr="008C6884">
        <w:rPr>
          <w:rFonts w:eastAsia="ArialMT" w:cstheme="minorHAnsi"/>
        </w:rPr>
        <w:t xml:space="preserve"> (</w:t>
      </w:r>
      <w:r w:rsidRPr="00ED108D">
        <w:rPr>
          <w:rFonts w:eastAsia="ArialMT" w:cstheme="minorHAnsi"/>
          <w:b/>
        </w:rPr>
        <w:t>Aplica a todos los casos</w:t>
      </w:r>
      <w:r>
        <w:rPr>
          <w:rFonts w:eastAsia="ArialMT" w:cstheme="minorHAnsi"/>
          <w:b/>
        </w:rPr>
        <w:t xml:space="preserve"> de este documento y los demás anexos</w:t>
      </w:r>
      <w:r w:rsidRPr="008C6884">
        <w:rPr>
          <w:rFonts w:eastAsia="ArialMT" w:cstheme="minorHAnsi"/>
        </w:rPr>
        <w:t>).</w:t>
      </w:r>
    </w:p>
    <w:p w14:paraId="2EF3FFC7" w14:textId="77777777" w:rsidR="00CB3D08" w:rsidRPr="00B278D1" w:rsidRDefault="00CB3D08" w:rsidP="000A40EB">
      <w:pPr>
        <w:spacing w:before="60" w:after="60"/>
        <w:ind w:left="567" w:right="-568"/>
        <w:jc w:val="center"/>
        <w:rPr>
          <w:rFonts w:cstheme="minorHAnsi"/>
          <w:b/>
          <w:i/>
        </w:rPr>
      </w:pPr>
    </w:p>
    <w:p w14:paraId="078BB35F" w14:textId="31B809AC" w:rsidR="00DC10FA" w:rsidRPr="007A22A3" w:rsidRDefault="00DC10FA" w:rsidP="00DC10FA">
      <w:pPr>
        <w:ind w:left="567" w:right="-568"/>
        <w:rPr>
          <w:b/>
        </w:rPr>
      </w:pPr>
      <w:r w:rsidRPr="007A22A3">
        <w:rPr>
          <w:b/>
        </w:rPr>
        <w:t>Iluminació</w:t>
      </w:r>
      <w:r>
        <w:rPr>
          <w:b/>
        </w:rPr>
        <w:t>n en el sector de KOD y FLARE</w:t>
      </w:r>
      <w:r w:rsidR="00FE396C">
        <w:rPr>
          <w:b/>
        </w:rPr>
        <w:t xml:space="preserve"> </w:t>
      </w:r>
      <w:r w:rsidR="00FE396C" w:rsidRPr="004C0431">
        <w:rPr>
          <w:b/>
          <w:color w:val="FF0000"/>
        </w:rPr>
        <w:t>[E.15.3.]</w:t>
      </w:r>
    </w:p>
    <w:p w14:paraId="59E37582" w14:textId="66EF75A0" w:rsidR="00B903F4" w:rsidRDefault="00DC10FA" w:rsidP="00F92054">
      <w:pPr>
        <w:autoSpaceDE w:val="0"/>
        <w:autoSpaceDN w:val="0"/>
        <w:adjustRightInd w:val="0"/>
        <w:spacing w:after="0" w:line="240" w:lineRule="auto"/>
        <w:ind w:left="207" w:right="-568"/>
        <w:jc w:val="both"/>
        <w:rPr>
          <w:rFonts w:eastAsia="ArialMT" w:cstheme="minorHAnsi"/>
        </w:rPr>
      </w:pPr>
      <w:r w:rsidRPr="00F92054">
        <w:rPr>
          <w:rFonts w:eastAsia="ArialMT" w:cstheme="minorHAnsi"/>
        </w:rPr>
        <w:t>Como parte del alcance del presente proyecto,</w:t>
      </w:r>
      <w:r w:rsidR="00B903F4">
        <w:rPr>
          <w:rFonts w:eastAsia="ArialMT" w:cstheme="minorHAnsi"/>
        </w:rPr>
        <w:t xml:space="preserve"> el Proponente deberá instalar una</w:t>
      </w:r>
      <w:r w:rsidRPr="00F92054">
        <w:rPr>
          <w:rFonts w:eastAsia="ArialMT" w:cstheme="minorHAnsi"/>
        </w:rPr>
        <w:t xml:space="preserve"> luminaria en el sector de panel de ignición y KOD (LL-05) </w:t>
      </w:r>
      <w:r w:rsidR="00B903F4">
        <w:rPr>
          <w:rFonts w:eastAsia="ArialMT" w:cstheme="minorHAnsi"/>
        </w:rPr>
        <w:t>y una</w:t>
      </w:r>
      <w:r w:rsidR="0009735F">
        <w:rPr>
          <w:rFonts w:eastAsia="ArialMT" w:cstheme="minorHAnsi"/>
        </w:rPr>
        <w:t xml:space="preserve"> luminaria en el sector del F</w:t>
      </w:r>
      <w:r w:rsidRPr="00F92054">
        <w:rPr>
          <w:rFonts w:eastAsia="ArialMT" w:cstheme="minorHAnsi"/>
        </w:rPr>
        <w:t>lare (LE-19). El circuito deberá salir d</w:t>
      </w:r>
      <w:r w:rsidR="0009735F">
        <w:rPr>
          <w:rFonts w:eastAsia="ArialMT" w:cstheme="minorHAnsi"/>
        </w:rPr>
        <w:t>el tablero de distribución TD-05</w:t>
      </w:r>
      <w:r w:rsidRPr="00F92054">
        <w:rPr>
          <w:rFonts w:eastAsia="ArialMT" w:cstheme="minorHAnsi"/>
        </w:rPr>
        <w:t xml:space="preserve">. </w:t>
      </w:r>
      <w:r w:rsidR="002312EF">
        <w:rPr>
          <w:rFonts w:eastAsia="ArialMT" w:cstheme="minorHAnsi"/>
        </w:rPr>
        <w:t xml:space="preserve">La suportación de las luminarias, </w:t>
      </w:r>
      <w:r w:rsidR="00F81392">
        <w:rPr>
          <w:rFonts w:eastAsia="ArialMT" w:cstheme="minorHAnsi"/>
        </w:rPr>
        <w:t xml:space="preserve">los postes y/o estructuras para luminarias, </w:t>
      </w:r>
      <w:r w:rsidR="002312EF">
        <w:rPr>
          <w:rFonts w:eastAsia="ArialMT" w:cstheme="minorHAnsi"/>
        </w:rPr>
        <w:t>así como las bases cimentadas para los postes y/o torres de las luminarias queda por parte de la Empresa que se adjudique el servicio (</w:t>
      </w:r>
      <w:r w:rsidR="00F3076A">
        <w:rPr>
          <w:rFonts w:eastAsia="ArialMT" w:cstheme="minorHAnsi"/>
        </w:rPr>
        <w:t>para típicos v</w:t>
      </w:r>
      <w:r w:rsidR="002312EF">
        <w:rPr>
          <w:rFonts w:eastAsia="ArialMT" w:cstheme="minorHAnsi"/>
        </w:rPr>
        <w:t xml:space="preserve">er planos de </w:t>
      </w:r>
      <w:r w:rsidR="002312EF">
        <w:rPr>
          <w:rFonts w:eastAsia="ArialMT" w:cstheme="minorHAnsi"/>
        </w:rPr>
        <w:lastRenderedPageBreak/>
        <w:t>referencia TJ</w:t>
      </w:r>
      <w:r w:rsidR="002312EF" w:rsidRPr="002312EF">
        <w:rPr>
          <w:rFonts w:eastAsia="ArialMT" w:cstheme="minorHAnsi"/>
        </w:rPr>
        <w:t>-E211-EL-00-11-04 de 05</w:t>
      </w:r>
      <w:r w:rsidR="002312EF">
        <w:rPr>
          <w:rFonts w:eastAsia="ArialMT" w:cstheme="minorHAnsi"/>
        </w:rPr>
        <w:t xml:space="preserve">; </w:t>
      </w:r>
      <w:r w:rsidR="002312EF" w:rsidRPr="002312EF">
        <w:rPr>
          <w:rFonts w:eastAsia="ArialMT" w:cstheme="minorHAnsi"/>
        </w:rPr>
        <w:t>TJ-E211-EL-00-11-04 de 05</w:t>
      </w:r>
      <w:r w:rsidR="002312EF">
        <w:rPr>
          <w:rFonts w:eastAsia="ArialMT" w:cstheme="minorHAnsi"/>
        </w:rPr>
        <w:t xml:space="preserve">). </w:t>
      </w:r>
      <w:r w:rsidR="00B903F4">
        <w:rPr>
          <w:rFonts w:eastAsia="ArialMT" w:cstheme="minorHAnsi"/>
        </w:rPr>
        <w:t xml:space="preserve">La figura </w:t>
      </w:r>
      <w:r w:rsidR="0063544E">
        <w:rPr>
          <w:rFonts w:eastAsia="ArialMT" w:cstheme="minorHAnsi"/>
        </w:rPr>
        <w:t>28</w:t>
      </w:r>
      <w:r w:rsidR="00B903F4">
        <w:rPr>
          <w:rFonts w:eastAsia="ArialMT" w:cstheme="minorHAnsi"/>
        </w:rPr>
        <w:t xml:space="preserve"> muestra la ruta para el tendido de conduit y cable, así como los posibles puntos de instalación de las luminarias (puntos A y B).</w:t>
      </w:r>
    </w:p>
    <w:p w14:paraId="156D00CE" w14:textId="34B67543" w:rsidR="00DC10FA" w:rsidRDefault="00DC10FA" w:rsidP="00F92054">
      <w:pPr>
        <w:autoSpaceDE w:val="0"/>
        <w:autoSpaceDN w:val="0"/>
        <w:adjustRightInd w:val="0"/>
        <w:spacing w:after="0" w:line="240" w:lineRule="auto"/>
        <w:ind w:left="207" w:right="-568"/>
        <w:jc w:val="both"/>
        <w:rPr>
          <w:rFonts w:eastAsia="ArialMT" w:cstheme="minorHAnsi"/>
        </w:rPr>
      </w:pPr>
      <w:r w:rsidRPr="00F92054">
        <w:rPr>
          <w:rFonts w:eastAsia="ArialMT" w:cstheme="minorHAnsi"/>
        </w:rPr>
        <w:t xml:space="preserve"> </w:t>
      </w:r>
    </w:p>
    <w:p w14:paraId="4DAEB727" w14:textId="77777777" w:rsidR="00DD28B8" w:rsidRPr="00F92054" w:rsidRDefault="00DD28B8" w:rsidP="00DD28B8">
      <w:pPr>
        <w:autoSpaceDE w:val="0"/>
        <w:autoSpaceDN w:val="0"/>
        <w:adjustRightInd w:val="0"/>
        <w:spacing w:after="0" w:line="240" w:lineRule="auto"/>
        <w:ind w:left="207" w:right="-568"/>
        <w:jc w:val="both"/>
        <w:rPr>
          <w:rFonts w:eastAsia="ArialMT" w:cstheme="minorHAnsi"/>
        </w:rPr>
      </w:pPr>
      <w:r w:rsidRPr="00F92054">
        <w:rPr>
          <w:rFonts w:eastAsia="ArialMT" w:cstheme="minorHAnsi"/>
        </w:rPr>
        <w:t>La</w:t>
      </w:r>
      <w:r>
        <w:rPr>
          <w:rFonts w:eastAsia="ArialMT" w:cstheme="minorHAnsi"/>
        </w:rPr>
        <w:t xml:space="preserve"> canalización, tendido de cable</w:t>
      </w:r>
      <w:r w:rsidRPr="00F92054">
        <w:rPr>
          <w:rFonts w:eastAsia="ArialMT" w:cstheme="minorHAnsi"/>
        </w:rPr>
        <w:t xml:space="preserve"> y conexión debe cubrir toda la trayectoria en todos los trazos/tendidos. La canalización deberá ser realizada por conduit de extremo a extremo. El proponente deberá realizar los huecos acordes a la medida de los conduits en las tapas de las </w:t>
      </w:r>
      <w:r>
        <w:rPr>
          <w:rFonts w:eastAsia="ArialMT" w:cstheme="minorHAnsi"/>
        </w:rPr>
        <w:t xml:space="preserve">trincheras </w:t>
      </w:r>
      <w:r w:rsidRPr="00F92054">
        <w:rPr>
          <w:rFonts w:eastAsia="ArialMT" w:cstheme="minorHAnsi"/>
        </w:rPr>
        <w:t>(descritas en el anexo Civil</w:t>
      </w:r>
      <w:r>
        <w:rPr>
          <w:rFonts w:eastAsia="ArialMT" w:cstheme="minorHAnsi"/>
        </w:rPr>
        <w:t xml:space="preserve"> ANEXO E-6), tableros, gabinetes, postes de luminarias</w:t>
      </w:r>
      <w:r w:rsidRPr="00F92054">
        <w:rPr>
          <w:rFonts w:eastAsia="ArialMT" w:cstheme="minorHAnsi"/>
        </w:rPr>
        <w:t xml:space="preserve"> y otros que s</w:t>
      </w:r>
      <w:r>
        <w:rPr>
          <w:rFonts w:eastAsia="ArialMT" w:cstheme="minorHAnsi"/>
        </w:rPr>
        <w:t>ean requeridos. En ningún caso s</w:t>
      </w:r>
      <w:r w:rsidRPr="00F92054">
        <w:rPr>
          <w:rFonts w:eastAsia="ArialMT" w:cstheme="minorHAnsi"/>
        </w:rPr>
        <w:t>e permiten acabados que pudiesen dañar los cables o causar daño al personal. Toda la instalación deberá considerarse como clase 1 / división 1, empleando para esto los materiales y accesorios adecuados y provistos por el proponente como parte de su alcance.</w:t>
      </w:r>
    </w:p>
    <w:p w14:paraId="56BD616E" w14:textId="77777777" w:rsidR="00DD28B8" w:rsidRPr="00F92054" w:rsidRDefault="00DD28B8" w:rsidP="00F92054">
      <w:pPr>
        <w:autoSpaceDE w:val="0"/>
        <w:autoSpaceDN w:val="0"/>
        <w:adjustRightInd w:val="0"/>
        <w:spacing w:after="0" w:line="240" w:lineRule="auto"/>
        <w:ind w:left="207" w:right="-568"/>
        <w:jc w:val="both"/>
        <w:rPr>
          <w:rFonts w:eastAsia="ArialMT" w:cstheme="minorHAnsi"/>
        </w:rPr>
      </w:pPr>
    </w:p>
    <w:p w14:paraId="11C4A8A5" w14:textId="257657AA" w:rsidR="00DC10FA" w:rsidRDefault="0032731B" w:rsidP="005771CA">
      <w:pPr>
        <w:ind w:left="567" w:right="-568"/>
        <w:jc w:val="center"/>
      </w:pPr>
      <w:r>
        <w:rPr>
          <w:noProof/>
          <w:lang w:eastAsia="es-BO"/>
        </w:rPr>
        <w:drawing>
          <wp:inline distT="0" distB="0" distL="0" distR="0" wp14:anchorId="4FE4DF27" wp14:editId="1A509EBA">
            <wp:extent cx="4312920" cy="2996169"/>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314637" cy="2997362"/>
                    </a:xfrm>
                    <a:prstGeom prst="rect">
                      <a:avLst/>
                    </a:prstGeom>
                    <a:noFill/>
                    <a:ln>
                      <a:noFill/>
                    </a:ln>
                  </pic:spPr>
                </pic:pic>
              </a:graphicData>
            </a:graphic>
          </wp:inline>
        </w:drawing>
      </w:r>
    </w:p>
    <w:p w14:paraId="3DBAB815" w14:textId="68EC07B1" w:rsidR="00167067" w:rsidRDefault="00167067" w:rsidP="00167067">
      <w:pPr>
        <w:spacing w:before="60" w:after="60"/>
        <w:ind w:left="567" w:right="-568"/>
        <w:jc w:val="center"/>
        <w:rPr>
          <w:rFonts w:cstheme="minorHAnsi"/>
          <w:i/>
          <w:lang w:val="es-ES"/>
        </w:rPr>
      </w:pPr>
      <w:r w:rsidRPr="00A80C95">
        <w:rPr>
          <w:rFonts w:cstheme="minorHAnsi"/>
          <w:b/>
          <w:i/>
          <w:lang w:val="es-ES"/>
        </w:rPr>
        <w:t xml:space="preserve">Figura </w:t>
      </w:r>
      <w:r w:rsidR="0063544E">
        <w:rPr>
          <w:rFonts w:cstheme="minorHAnsi"/>
          <w:b/>
          <w:i/>
          <w:lang w:val="es-ES"/>
        </w:rPr>
        <w:t>28</w:t>
      </w:r>
      <w:r w:rsidRPr="00A80C95">
        <w:rPr>
          <w:rFonts w:cstheme="minorHAnsi"/>
          <w:b/>
          <w:i/>
          <w:lang w:val="es-ES"/>
        </w:rPr>
        <w:t xml:space="preserve">. </w:t>
      </w:r>
      <w:r w:rsidR="00716845" w:rsidRPr="006832BE">
        <w:rPr>
          <w:rFonts w:cstheme="minorHAnsi"/>
          <w:i/>
          <w:lang w:val="es-ES"/>
        </w:rPr>
        <w:t>Ruta referencial para tendido de conduits y cable</w:t>
      </w:r>
      <w:r w:rsidR="00716845">
        <w:rPr>
          <w:rFonts w:cstheme="minorHAnsi"/>
          <w:i/>
          <w:lang w:val="es-ES"/>
        </w:rPr>
        <w:t xml:space="preserve"> TD-05 y Luminarias “Flare”</w:t>
      </w:r>
    </w:p>
    <w:p w14:paraId="41F000F2" w14:textId="77777777" w:rsidR="00DD28B8" w:rsidRPr="00A80C95" w:rsidRDefault="00DD28B8" w:rsidP="00167067">
      <w:pPr>
        <w:spacing w:before="60" w:after="60"/>
        <w:ind w:left="567" w:right="-568"/>
        <w:jc w:val="center"/>
        <w:rPr>
          <w:rFonts w:cstheme="minorHAnsi"/>
          <w:b/>
          <w:i/>
          <w:lang w:val="es-ES"/>
        </w:rPr>
      </w:pPr>
    </w:p>
    <w:tbl>
      <w:tblPr>
        <w:tblW w:w="8192" w:type="dxa"/>
        <w:jc w:val="righ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1507"/>
        <w:gridCol w:w="1035"/>
        <w:gridCol w:w="1276"/>
        <w:gridCol w:w="1059"/>
        <w:gridCol w:w="967"/>
        <w:gridCol w:w="1200"/>
        <w:gridCol w:w="1148"/>
      </w:tblGrid>
      <w:tr w:rsidR="00C06A5A" w:rsidRPr="00052D67" w14:paraId="08FD0157" w14:textId="77777777" w:rsidTr="00662709">
        <w:trPr>
          <w:trHeight w:hRule="exact" w:val="284"/>
          <w:jc w:val="right"/>
        </w:trPr>
        <w:tc>
          <w:tcPr>
            <w:tcW w:w="1507" w:type="dxa"/>
            <w:vMerge w:val="restart"/>
          </w:tcPr>
          <w:p w14:paraId="1A942621" w14:textId="77777777" w:rsidR="00C06A5A" w:rsidRPr="00052D67" w:rsidRDefault="00C06A5A" w:rsidP="00662709">
            <w:pPr>
              <w:jc w:val="center"/>
              <w:rPr>
                <w:rFonts w:ascii="Calibri" w:hAnsi="Calibri"/>
                <w:b/>
                <w:bCs/>
                <w:color w:val="000000"/>
                <w:sz w:val="16"/>
                <w:szCs w:val="16"/>
                <w:lang w:eastAsia="es-BO"/>
              </w:rPr>
            </w:pPr>
            <w:r>
              <w:rPr>
                <w:rFonts w:ascii="Calibri" w:hAnsi="Calibri"/>
                <w:b/>
                <w:bCs/>
                <w:color w:val="000000"/>
                <w:sz w:val="16"/>
                <w:szCs w:val="16"/>
                <w:lang w:eastAsia="es-BO"/>
              </w:rPr>
              <w:t>EQUIPO</w:t>
            </w:r>
          </w:p>
        </w:tc>
        <w:tc>
          <w:tcPr>
            <w:tcW w:w="1035" w:type="dxa"/>
            <w:vMerge w:val="restart"/>
            <w:shd w:val="clear" w:color="auto" w:fill="auto"/>
            <w:vAlign w:val="center"/>
            <w:hideMark/>
          </w:tcPr>
          <w:p w14:paraId="408774AA" w14:textId="77777777" w:rsidR="00C06A5A" w:rsidRPr="00052D67" w:rsidRDefault="00C06A5A" w:rsidP="00662709">
            <w:pPr>
              <w:jc w:val="center"/>
              <w:rPr>
                <w:rFonts w:ascii="Calibri" w:hAnsi="Calibri"/>
                <w:b/>
                <w:bCs/>
                <w:color w:val="000000"/>
                <w:sz w:val="16"/>
                <w:szCs w:val="16"/>
                <w:lang w:eastAsia="es-BO"/>
              </w:rPr>
            </w:pPr>
            <w:r w:rsidRPr="00052D67">
              <w:rPr>
                <w:rFonts w:ascii="Calibri" w:hAnsi="Calibri"/>
                <w:b/>
                <w:bCs/>
                <w:color w:val="000000"/>
                <w:sz w:val="16"/>
                <w:szCs w:val="16"/>
                <w:lang w:eastAsia="es-BO"/>
              </w:rPr>
              <w:t>LONGITUD</w:t>
            </w:r>
            <w:r>
              <w:rPr>
                <w:rFonts w:ascii="Calibri" w:hAnsi="Calibri"/>
                <w:b/>
                <w:bCs/>
                <w:color w:val="000000"/>
                <w:sz w:val="16"/>
                <w:szCs w:val="16"/>
                <w:lang w:eastAsia="es-BO"/>
              </w:rPr>
              <w:t xml:space="preserve"> CABLE</w:t>
            </w:r>
            <w:r w:rsidRPr="00052D67">
              <w:rPr>
                <w:rFonts w:ascii="Calibri" w:hAnsi="Calibri"/>
                <w:b/>
                <w:bCs/>
                <w:color w:val="000000"/>
                <w:sz w:val="16"/>
                <w:szCs w:val="16"/>
                <w:lang w:eastAsia="es-BO"/>
              </w:rPr>
              <w:t xml:space="preserve"> [MTS]</w:t>
            </w:r>
          </w:p>
        </w:tc>
        <w:tc>
          <w:tcPr>
            <w:tcW w:w="1276" w:type="dxa"/>
            <w:vMerge w:val="restart"/>
          </w:tcPr>
          <w:p w14:paraId="27936BD6" w14:textId="77777777" w:rsidR="00C06A5A" w:rsidRPr="00052D67" w:rsidRDefault="00C06A5A" w:rsidP="00662709">
            <w:pPr>
              <w:rPr>
                <w:rFonts w:ascii="Calibri" w:hAnsi="Calibri"/>
                <w:b/>
                <w:bCs/>
                <w:color w:val="000000"/>
                <w:sz w:val="16"/>
                <w:szCs w:val="16"/>
                <w:lang w:eastAsia="es-BO"/>
              </w:rPr>
            </w:pPr>
            <w:r w:rsidRPr="00052D67">
              <w:rPr>
                <w:rFonts w:ascii="Calibri" w:hAnsi="Calibri"/>
                <w:b/>
                <w:bCs/>
                <w:color w:val="000000"/>
                <w:sz w:val="16"/>
                <w:szCs w:val="16"/>
                <w:lang w:eastAsia="es-BO"/>
              </w:rPr>
              <w:t>LONGITUD</w:t>
            </w:r>
            <w:r>
              <w:rPr>
                <w:rFonts w:ascii="Calibri" w:hAnsi="Calibri"/>
                <w:b/>
                <w:bCs/>
                <w:color w:val="000000"/>
                <w:sz w:val="16"/>
                <w:szCs w:val="16"/>
                <w:lang w:eastAsia="es-BO"/>
              </w:rPr>
              <w:t xml:space="preserve"> CONDUIT</w:t>
            </w:r>
            <w:r w:rsidRPr="00052D67">
              <w:rPr>
                <w:rFonts w:ascii="Calibri" w:hAnsi="Calibri"/>
                <w:b/>
                <w:bCs/>
                <w:color w:val="000000"/>
                <w:sz w:val="16"/>
                <w:szCs w:val="16"/>
                <w:lang w:eastAsia="es-BO"/>
              </w:rPr>
              <w:t xml:space="preserve"> [MTS]</w:t>
            </w:r>
          </w:p>
        </w:tc>
        <w:tc>
          <w:tcPr>
            <w:tcW w:w="1059" w:type="dxa"/>
            <w:shd w:val="clear" w:color="auto" w:fill="auto"/>
            <w:vAlign w:val="center"/>
            <w:hideMark/>
          </w:tcPr>
          <w:p w14:paraId="5D9CAE8E" w14:textId="77777777" w:rsidR="00C06A5A" w:rsidRPr="00052D67" w:rsidRDefault="00C06A5A" w:rsidP="00662709">
            <w:pPr>
              <w:jc w:val="center"/>
              <w:rPr>
                <w:rFonts w:ascii="Calibri" w:hAnsi="Calibri"/>
                <w:b/>
                <w:bCs/>
                <w:color w:val="000000"/>
                <w:sz w:val="16"/>
                <w:szCs w:val="16"/>
                <w:lang w:eastAsia="es-BO"/>
              </w:rPr>
            </w:pPr>
            <w:r w:rsidRPr="00052D67">
              <w:rPr>
                <w:rFonts w:ascii="Calibri" w:hAnsi="Calibri"/>
                <w:b/>
                <w:bCs/>
                <w:color w:val="000000"/>
                <w:sz w:val="16"/>
                <w:szCs w:val="16"/>
                <w:lang w:eastAsia="es-BO"/>
              </w:rPr>
              <w:t>DIÁMETRO CONDUIT</w:t>
            </w:r>
          </w:p>
        </w:tc>
        <w:tc>
          <w:tcPr>
            <w:tcW w:w="967" w:type="dxa"/>
            <w:vMerge w:val="restart"/>
            <w:shd w:val="clear" w:color="auto" w:fill="auto"/>
            <w:noWrap/>
            <w:vAlign w:val="center"/>
            <w:hideMark/>
          </w:tcPr>
          <w:p w14:paraId="5EE1782B" w14:textId="77777777" w:rsidR="00C06A5A" w:rsidRPr="00052D67" w:rsidRDefault="00C06A5A" w:rsidP="00662709">
            <w:pPr>
              <w:jc w:val="center"/>
              <w:rPr>
                <w:rFonts w:ascii="Calibri" w:hAnsi="Calibri"/>
                <w:b/>
                <w:bCs/>
                <w:color w:val="000000"/>
                <w:sz w:val="16"/>
                <w:szCs w:val="16"/>
                <w:lang w:eastAsia="es-BO"/>
              </w:rPr>
            </w:pPr>
            <w:r w:rsidRPr="00052D67">
              <w:rPr>
                <w:rFonts w:ascii="Calibri" w:hAnsi="Calibri"/>
                <w:b/>
                <w:bCs/>
                <w:color w:val="000000"/>
                <w:sz w:val="16"/>
                <w:szCs w:val="16"/>
                <w:lang w:eastAsia="es-BO"/>
              </w:rPr>
              <w:t xml:space="preserve">ENTERRADO </w:t>
            </w:r>
            <w:r>
              <w:rPr>
                <w:rFonts w:ascii="Calibri" w:hAnsi="Calibri"/>
                <w:b/>
                <w:bCs/>
                <w:color w:val="000000"/>
                <w:sz w:val="16"/>
                <w:szCs w:val="16"/>
                <w:lang w:eastAsia="es-BO"/>
              </w:rPr>
              <w:t xml:space="preserve"> </w:t>
            </w:r>
            <w:r w:rsidRPr="00052D67">
              <w:rPr>
                <w:rFonts w:ascii="Calibri" w:hAnsi="Calibri"/>
                <w:b/>
                <w:bCs/>
                <w:color w:val="000000"/>
                <w:sz w:val="16"/>
                <w:szCs w:val="16"/>
                <w:lang w:eastAsia="es-BO"/>
              </w:rPr>
              <w:t>[MTS]</w:t>
            </w:r>
          </w:p>
        </w:tc>
        <w:tc>
          <w:tcPr>
            <w:tcW w:w="1200" w:type="dxa"/>
            <w:shd w:val="clear" w:color="auto" w:fill="auto"/>
            <w:noWrap/>
            <w:vAlign w:val="center"/>
            <w:hideMark/>
          </w:tcPr>
          <w:p w14:paraId="0ACBE9C2" w14:textId="77777777" w:rsidR="00C06A5A" w:rsidRPr="00052D67" w:rsidRDefault="00C06A5A" w:rsidP="00662709">
            <w:pPr>
              <w:jc w:val="center"/>
              <w:rPr>
                <w:rFonts w:ascii="Calibri" w:hAnsi="Calibri"/>
                <w:b/>
                <w:bCs/>
                <w:color w:val="000000"/>
                <w:sz w:val="16"/>
                <w:szCs w:val="16"/>
                <w:lang w:eastAsia="es-BO"/>
              </w:rPr>
            </w:pPr>
            <w:r w:rsidRPr="00052D67">
              <w:rPr>
                <w:rFonts w:ascii="Calibri" w:hAnsi="Calibri"/>
                <w:b/>
                <w:bCs/>
                <w:color w:val="000000"/>
                <w:sz w:val="16"/>
                <w:szCs w:val="16"/>
                <w:lang w:eastAsia="es-BO"/>
              </w:rPr>
              <w:t xml:space="preserve">AÉREO </w:t>
            </w:r>
          </w:p>
        </w:tc>
        <w:tc>
          <w:tcPr>
            <w:tcW w:w="1148" w:type="dxa"/>
          </w:tcPr>
          <w:p w14:paraId="4BD36CAD" w14:textId="77777777" w:rsidR="00C06A5A" w:rsidRPr="00052D67" w:rsidRDefault="00C06A5A" w:rsidP="00662709">
            <w:pPr>
              <w:jc w:val="center"/>
              <w:rPr>
                <w:rFonts w:ascii="Calibri" w:hAnsi="Calibri"/>
                <w:b/>
                <w:bCs/>
                <w:color w:val="000000"/>
                <w:sz w:val="16"/>
                <w:szCs w:val="16"/>
                <w:lang w:eastAsia="es-BO"/>
              </w:rPr>
            </w:pPr>
            <w:r>
              <w:rPr>
                <w:rFonts w:ascii="Calibri" w:hAnsi="Calibri"/>
                <w:b/>
                <w:bCs/>
                <w:color w:val="000000"/>
                <w:sz w:val="16"/>
                <w:szCs w:val="16"/>
                <w:lang w:eastAsia="es-BO"/>
              </w:rPr>
              <w:t>CABLE</w:t>
            </w:r>
          </w:p>
        </w:tc>
      </w:tr>
      <w:tr w:rsidR="00C06A5A" w:rsidRPr="00052D67" w14:paraId="4EC2798C" w14:textId="77777777" w:rsidTr="00662709">
        <w:trPr>
          <w:trHeight w:hRule="exact" w:val="284"/>
          <w:jc w:val="right"/>
        </w:trPr>
        <w:tc>
          <w:tcPr>
            <w:tcW w:w="1507" w:type="dxa"/>
            <w:vMerge/>
          </w:tcPr>
          <w:p w14:paraId="6D292DEF" w14:textId="77777777" w:rsidR="00C06A5A" w:rsidRPr="00052D67" w:rsidRDefault="00C06A5A" w:rsidP="00662709">
            <w:pPr>
              <w:rPr>
                <w:rFonts w:ascii="Calibri" w:hAnsi="Calibri"/>
                <w:b/>
                <w:bCs/>
                <w:color w:val="000000"/>
                <w:sz w:val="16"/>
                <w:szCs w:val="16"/>
                <w:lang w:eastAsia="es-BO"/>
              </w:rPr>
            </w:pPr>
          </w:p>
        </w:tc>
        <w:tc>
          <w:tcPr>
            <w:tcW w:w="1035" w:type="dxa"/>
            <w:vMerge/>
            <w:vAlign w:val="center"/>
            <w:hideMark/>
          </w:tcPr>
          <w:p w14:paraId="5FD42707" w14:textId="77777777" w:rsidR="00C06A5A" w:rsidRPr="00052D67" w:rsidRDefault="00C06A5A" w:rsidP="00662709">
            <w:pPr>
              <w:rPr>
                <w:rFonts w:ascii="Calibri" w:hAnsi="Calibri"/>
                <w:b/>
                <w:bCs/>
                <w:color w:val="000000"/>
                <w:sz w:val="16"/>
                <w:szCs w:val="16"/>
                <w:lang w:eastAsia="es-BO"/>
              </w:rPr>
            </w:pPr>
          </w:p>
        </w:tc>
        <w:tc>
          <w:tcPr>
            <w:tcW w:w="1276" w:type="dxa"/>
            <w:vMerge/>
          </w:tcPr>
          <w:p w14:paraId="68EA2576" w14:textId="77777777" w:rsidR="00C06A5A" w:rsidRPr="00052D67" w:rsidRDefault="00C06A5A" w:rsidP="00662709">
            <w:pPr>
              <w:jc w:val="center"/>
              <w:rPr>
                <w:rFonts w:ascii="Calibri" w:hAnsi="Calibri"/>
                <w:b/>
                <w:bCs/>
                <w:color w:val="000000"/>
                <w:sz w:val="16"/>
                <w:szCs w:val="16"/>
                <w:lang w:eastAsia="es-BO"/>
              </w:rPr>
            </w:pPr>
          </w:p>
        </w:tc>
        <w:tc>
          <w:tcPr>
            <w:tcW w:w="1059" w:type="dxa"/>
            <w:shd w:val="clear" w:color="auto" w:fill="auto"/>
            <w:vAlign w:val="center"/>
            <w:hideMark/>
          </w:tcPr>
          <w:p w14:paraId="79AC0B9C" w14:textId="77777777" w:rsidR="00C06A5A" w:rsidRPr="00052D67" w:rsidRDefault="00C06A5A" w:rsidP="00662709">
            <w:pPr>
              <w:jc w:val="center"/>
              <w:rPr>
                <w:rFonts w:ascii="Calibri" w:hAnsi="Calibri"/>
                <w:b/>
                <w:bCs/>
                <w:color w:val="000000"/>
                <w:sz w:val="16"/>
                <w:szCs w:val="16"/>
                <w:lang w:eastAsia="es-BO"/>
              </w:rPr>
            </w:pPr>
            <w:r w:rsidRPr="00052D67">
              <w:rPr>
                <w:rFonts w:ascii="Calibri" w:hAnsi="Calibri"/>
                <w:b/>
                <w:bCs/>
                <w:color w:val="000000"/>
                <w:sz w:val="16"/>
                <w:szCs w:val="16"/>
                <w:lang w:eastAsia="es-BO"/>
              </w:rPr>
              <w:t>Ө"</w:t>
            </w:r>
          </w:p>
        </w:tc>
        <w:tc>
          <w:tcPr>
            <w:tcW w:w="967" w:type="dxa"/>
            <w:vMerge/>
            <w:vAlign w:val="center"/>
            <w:hideMark/>
          </w:tcPr>
          <w:p w14:paraId="58466784" w14:textId="77777777" w:rsidR="00C06A5A" w:rsidRPr="00052D67" w:rsidRDefault="00C06A5A" w:rsidP="00662709">
            <w:pPr>
              <w:rPr>
                <w:rFonts w:ascii="Calibri" w:hAnsi="Calibri"/>
                <w:b/>
                <w:bCs/>
                <w:color w:val="000000"/>
                <w:sz w:val="16"/>
                <w:szCs w:val="16"/>
                <w:lang w:eastAsia="es-BO"/>
              </w:rPr>
            </w:pPr>
          </w:p>
        </w:tc>
        <w:tc>
          <w:tcPr>
            <w:tcW w:w="1200" w:type="dxa"/>
            <w:shd w:val="clear" w:color="auto" w:fill="auto"/>
            <w:noWrap/>
            <w:vAlign w:val="center"/>
            <w:hideMark/>
          </w:tcPr>
          <w:p w14:paraId="1FFE18EF" w14:textId="77777777" w:rsidR="00C06A5A" w:rsidRPr="00052D67" w:rsidRDefault="00C06A5A" w:rsidP="00662709">
            <w:pPr>
              <w:jc w:val="center"/>
              <w:rPr>
                <w:rFonts w:ascii="Calibri" w:hAnsi="Calibri"/>
                <w:b/>
                <w:bCs/>
                <w:color w:val="000000"/>
                <w:sz w:val="16"/>
                <w:szCs w:val="16"/>
                <w:lang w:eastAsia="es-BO"/>
              </w:rPr>
            </w:pPr>
            <w:r w:rsidRPr="00052D67">
              <w:rPr>
                <w:rFonts w:ascii="Calibri" w:hAnsi="Calibri"/>
                <w:b/>
                <w:bCs/>
                <w:color w:val="000000"/>
                <w:sz w:val="16"/>
                <w:szCs w:val="16"/>
                <w:lang w:eastAsia="es-BO"/>
              </w:rPr>
              <w:t>[MTS]</w:t>
            </w:r>
          </w:p>
        </w:tc>
        <w:tc>
          <w:tcPr>
            <w:tcW w:w="1148" w:type="dxa"/>
          </w:tcPr>
          <w:p w14:paraId="720F4477" w14:textId="77777777" w:rsidR="00C06A5A" w:rsidRPr="00052D67" w:rsidRDefault="00C06A5A" w:rsidP="00662709">
            <w:pPr>
              <w:jc w:val="center"/>
              <w:rPr>
                <w:rFonts w:ascii="Calibri" w:hAnsi="Calibri"/>
                <w:b/>
                <w:bCs/>
                <w:color w:val="000000"/>
                <w:sz w:val="16"/>
                <w:szCs w:val="16"/>
                <w:lang w:eastAsia="es-BO"/>
              </w:rPr>
            </w:pPr>
            <w:r>
              <w:rPr>
                <w:rFonts w:ascii="Calibri" w:hAnsi="Calibri"/>
                <w:b/>
                <w:bCs/>
                <w:color w:val="000000"/>
                <w:sz w:val="16"/>
                <w:szCs w:val="16"/>
                <w:lang w:eastAsia="es-BO"/>
              </w:rPr>
              <w:t>(AWG)</w:t>
            </w:r>
          </w:p>
        </w:tc>
      </w:tr>
      <w:tr w:rsidR="00C06A5A" w:rsidRPr="00052D67" w14:paraId="5F310876" w14:textId="77777777" w:rsidTr="00662709">
        <w:trPr>
          <w:trHeight w:hRule="exact" w:val="284"/>
          <w:jc w:val="right"/>
        </w:trPr>
        <w:tc>
          <w:tcPr>
            <w:tcW w:w="8192" w:type="dxa"/>
            <w:gridSpan w:val="7"/>
          </w:tcPr>
          <w:p w14:paraId="27437210" w14:textId="77777777" w:rsidR="00C06A5A" w:rsidRDefault="00C06A5A" w:rsidP="00662709">
            <w:pPr>
              <w:jc w:val="center"/>
              <w:rPr>
                <w:rFonts w:ascii="Calibri" w:hAnsi="Calibri"/>
                <w:color w:val="000000"/>
                <w:lang w:eastAsia="es-BO"/>
              </w:rPr>
            </w:pPr>
            <w:r>
              <w:rPr>
                <w:rFonts w:ascii="Calibri" w:hAnsi="Calibri"/>
                <w:color w:val="000000"/>
                <w:lang w:eastAsia="es-BO"/>
              </w:rPr>
              <w:t>KOD/FLARE</w:t>
            </w:r>
          </w:p>
          <w:p w14:paraId="617BA335" w14:textId="77777777" w:rsidR="00C06A5A" w:rsidRDefault="00C06A5A" w:rsidP="00662709">
            <w:pPr>
              <w:jc w:val="center"/>
              <w:rPr>
                <w:rFonts w:ascii="Calibri" w:hAnsi="Calibri"/>
                <w:color w:val="000000"/>
                <w:lang w:eastAsia="es-BO"/>
              </w:rPr>
            </w:pPr>
          </w:p>
        </w:tc>
      </w:tr>
      <w:tr w:rsidR="00C06A5A" w:rsidRPr="00052D67" w14:paraId="7636C88D" w14:textId="77777777" w:rsidTr="00662709">
        <w:trPr>
          <w:trHeight w:hRule="exact" w:val="284"/>
          <w:jc w:val="right"/>
        </w:trPr>
        <w:tc>
          <w:tcPr>
            <w:tcW w:w="1507" w:type="dxa"/>
          </w:tcPr>
          <w:p w14:paraId="771E7965" w14:textId="77777777" w:rsidR="00C06A5A" w:rsidRDefault="00C06A5A" w:rsidP="00662709">
            <w:pPr>
              <w:jc w:val="center"/>
              <w:rPr>
                <w:rFonts w:ascii="Calibri" w:hAnsi="Calibri"/>
                <w:color w:val="000000"/>
                <w:lang w:eastAsia="es-BO"/>
              </w:rPr>
            </w:pPr>
            <w:r>
              <w:rPr>
                <w:rFonts w:ascii="Calibri" w:hAnsi="Calibri"/>
                <w:color w:val="000000"/>
                <w:lang w:eastAsia="es-BO"/>
              </w:rPr>
              <w:t>TD-05/LE-19</w:t>
            </w:r>
          </w:p>
        </w:tc>
        <w:tc>
          <w:tcPr>
            <w:tcW w:w="1035" w:type="dxa"/>
            <w:shd w:val="clear" w:color="auto" w:fill="auto"/>
            <w:noWrap/>
            <w:vAlign w:val="center"/>
          </w:tcPr>
          <w:p w14:paraId="6724126C" w14:textId="77777777" w:rsidR="00C06A5A" w:rsidRDefault="00C06A5A" w:rsidP="00662709">
            <w:pPr>
              <w:jc w:val="center"/>
              <w:rPr>
                <w:rFonts w:ascii="Calibri" w:hAnsi="Calibri"/>
                <w:color w:val="000000"/>
                <w:lang w:eastAsia="es-BO"/>
              </w:rPr>
            </w:pPr>
            <w:r>
              <w:rPr>
                <w:rFonts w:ascii="Calibri" w:hAnsi="Calibri"/>
                <w:color w:val="000000"/>
                <w:lang w:eastAsia="es-BO"/>
              </w:rPr>
              <w:t>200</w:t>
            </w:r>
          </w:p>
        </w:tc>
        <w:tc>
          <w:tcPr>
            <w:tcW w:w="1276" w:type="dxa"/>
          </w:tcPr>
          <w:p w14:paraId="6DE3A774" w14:textId="4F800AD0" w:rsidR="00C06A5A" w:rsidRDefault="00C06A5A" w:rsidP="00662709">
            <w:pPr>
              <w:jc w:val="center"/>
              <w:rPr>
                <w:rFonts w:ascii="Calibri" w:hAnsi="Calibri"/>
                <w:color w:val="000000"/>
                <w:lang w:eastAsia="es-BO"/>
              </w:rPr>
            </w:pPr>
            <w:r>
              <w:rPr>
                <w:rFonts w:ascii="Calibri" w:hAnsi="Calibri"/>
                <w:color w:val="000000"/>
                <w:lang w:eastAsia="es-BO"/>
              </w:rPr>
              <w:t>180</w:t>
            </w:r>
          </w:p>
        </w:tc>
        <w:tc>
          <w:tcPr>
            <w:tcW w:w="1059" w:type="dxa"/>
            <w:shd w:val="clear" w:color="auto" w:fill="auto"/>
            <w:noWrap/>
            <w:vAlign w:val="center"/>
          </w:tcPr>
          <w:p w14:paraId="519BEE66" w14:textId="77777777" w:rsidR="00C06A5A" w:rsidRPr="00052D67" w:rsidRDefault="00C06A5A" w:rsidP="00662709">
            <w:pPr>
              <w:jc w:val="center"/>
              <w:rPr>
                <w:rFonts w:ascii="Calibri" w:hAnsi="Calibri"/>
                <w:color w:val="000000"/>
                <w:lang w:eastAsia="es-BO"/>
              </w:rPr>
            </w:pPr>
            <w:r>
              <w:rPr>
                <w:rFonts w:ascii="Calibri" w:hAnsi="Calibri"/>
                <w:color w:val="000000"/>
                <w:lang w:eastAsia="es-BO"/>
              </w:rPr>
              <w:t>1</w:t>
            </w:r>
            <w:r>
              <w:rPr>
                <w:rFonts w:ascii="Calibri" w:hAnsi="Calibri" w:cs="Calibri"/>
                <w:color w:val="000000"/>
                <w:lang w:eastAsia="es-BO"/>
              </w:rPr>
              <w:t>½</w:t>
            </w:r>
            <w:r>
              <w:rPr>
                <w:rFonts w:ascii="Calibri" w:hAnsi="Calibri"/>
                <w:color w:val="000000"/>
                <w:lang w:eastAsia="es-BO"/>
              </w:rPr>
              <w:t>”</w:t>
            </w:r>
          </w:p>
        </w:tc>
        <w:tc>
          <w:tcPr>
            <w:tcW w:w="967" w:type="dxa"/>
            <w:shd w:val="clear" w:color="auto" w:fill="auto"/>
            <w:vAlign w:val="center"/>
          </w:tcPr>
          <w:p w14:paraId="66159033" w14:textId="728652B2" w:rsidR="00C06A5A" w:rsidRDefault="00C06A5A" w:rsidP="00662709">
            <w:pPr>
              <w:jc w:val="center"/>
              <w:rPr>
                <w:rFonts w:ascii="Calibri" w:hAnsi="Calibri"/>
                <w:color w:val="000000"/>
                <w:lang w:eastAsia="es-BO"/>
              </w:rPr>
            </w:pPr>
            <w:r>
              <w:rPr>
                <w:rFonts w:ascii="Calibri" w:hAnsi="Calibri"/>
                <w:color w:val="000000"/>
                <w:lang w:eastAsia="es-BO"/>
              </w:rPr>
              <w:t>160</w:t>
            </w:r>
          </w:p>
        </w:tc>
        <w:tc>
          <w:tcPr>
            <w:tcW w:w="1200" w:type="dxa"/>
            <w:shd w:val="clear" w:color="auto" w:fill="auto"/>
            <w:vAlign w:val="center"/>
          </w:tcPr>
          <w:p w14:paraId="6449E9DD" w14:textId="77777777" w:rsidR="00C06A5A" w:rsidRPr="00052D67" w:rsidRDefault="00C06A5A" w:rsidP="00662709">
            <w:pPr>
              <w:jc w:val="center"/>
              <w:rPr>
                <w:rFonts w:ascii="Calibri" w:hAnsi="Calibri"/>
                <w:color w:val="000000"/>
                <w:lang w:eastAsia="es-BO"/>
              </w:rPr>
            </w:pPr>
            <w:r>
              <w:rPr>
                <w:rFonts w:ascii="Calibri" w:hAnsi="Calibri"/>
                <w:color w:val="000000"/>
                <w:lang w:eastAsia="es-BO"/>
              </w:rPr>
              <w:t>20</w:t>
            </w:r>
          </w:p>
        </w:tc>
        <w:tc>
          <w:tcPr>
            <w:tcW w:w="1148" w:type="dxa"/>
          </w:tcPr>
          <w:p w14:paraId="029DAE5D" w14:textId="77777777" w:rsidR="00C06A5A" w:rsidRDefault="00C06A5A" w:rsidP="00662709">
            <w:pPr>
              <w:jc w:val="center"/>
              <w:rPr>
                <w:rFonts w:ascii="Calibri" w:hAnsi="Calibri"/>
                <w:color w:val="000000"/>
                <w:lang w:eastAsia="es-BO"/>
              </w:rPr>
            </w:pPr>
            <w:r>
              <w:rPr>
                <w:rFonts w:ascii="Calibri" w:hAnsi="Calibri"/>
                <w:color w:val="000000"/>
                <w:lang w:eastAsia="es-BO"/>
              </w:rPr>
              <w:t>4x8</w:t>
            </w:r>
          </w:p>
        </w:tc>
      </w:tr>
      <w:tr w:rsidR="00C06A5A" w:rsidRPr="00052D67" w14:paraId="141B3211" w14:textId="77777777" w:rsidTr="00662709">
        <w:trPr>
          <w:trHeight w:hRule="exact" w:val="284"/>
          <w:jc w:val="right"/>
        </w:trPr>
        <w:tc>
          <w:tcPr>
            <w:tcW w:w="1507" w:type="dxa"/>
          </w:tcPr>
          <w:p w14:paraId="2EB8ADDB" w14:textId="77777777" w:rsidR="00C06A5A" w:rsidRDefault="00C06A5A" w:rsidP="00662709">
            <w:pPr>
              <w:jc w:val="center"/>
              <w:rPr>
                <w:rFonts w:ascii="Calibri" w:hAnsi="Calibri"/>
                <w:color w:val="000000"/>
                <w:lang w:eastAsia="es-BO"/>
              </w:rPr>
            </w:pPr>
            <w:r>
              <w:rPr>
                <w:rFonts w:ascii="Calibri" w:hAnsi="Calibri"/>
                <w:color w:val="000000"/>
                <w:lang w:eastAsia="es-BO"/>
              </w:rPr>
              <w:t>LE-19/LL-05</w:t>
            </w:r>
          </w:p>
        </w:tc>
        <w:tc>
          <w:tcPr>
            <w:tcW w:w="1035" w:type="dxa"/>
            <w:shd w:val="clear" w:color="auto" w:fill="auto"/>
            <w:noWrap/>
            <w:vAlign w:val="center"/>
          </w:tcPr>
          <w:p w14:paraId="7DF272DC" w14:textId="77777777" w:rsidR="00C06A5A" w:rsidRDefault="00C06A5A" w:rsidP="00662709">
            <w:pPr>
              <w:jc w:val="center"/>
              <w:rPr>
                <w:rFonts w:ascii="Calibri" w:hAnsi="Calibri"/>
                <w:color w:val="000000"/>
                <w:lang w:eastAsia="es-BO"/>
              </w:rPr>
            </w:pPr>
            <w:r>
              <w:rPr>
                <w:rFonts w:ascii="Calibri" w:hAnsi="Calibri"/>
                <w:color w:val="000000"/>
                <w:lang w:eastAsia="es-BO"/>
              </w:rPr>
              <w:t>50</w:t>
            </w:r>
          </w:p>
        </w:tc>
        <w:tc>
          <w:tcPr>
            <w:tcW w:w="1276" w:type="dxa"/>
          </w:tcPr>
          <w:p w14:paraId="592D6CFD" w14:textId="380CCF54" w:rsidR="00C06A5A" w:rsidRDefault="00C06A5A" w:rsidP="00662709">
            <w:pPr>
              <w:jc w:val="center"/>
              <w:rPr>
                <w:rFonts w:ascii="Calibri" w:hAnsi="Calibri"/>
                <w:color w:val="000000"/>
                <w:lang w:eastAsia="es-BO"/>
              </w:rPr>
            </w:pPr>
            <w:r>
              <w:rPr>
                <w:rFonts w:ascii="Calibri" w:hAnsi="Calibri"/>
                <w:color w:val="000000"/>
                <w:lang w:eastAsia="es-BO"/>
              </w:rPr>
              <w:t>30</w:t>
            </w:r>
          </w:p>
        </w:tc>
        <w:tc>
          <w:tcPr>
            <w:tcW w:w="1059" w:type="dxa"/>
            <w:shd w:val="clear" w:color="auto" w:fill="auto"/>
            <w:noWrap/>
            <w:vAlign w:val="center"/>
          </w:tcPr>
          <w:p w14:paraId="3EBB048C" w14:textId="77777777" w:rsidR="00C06A5A" w:rsidRDefault="00C06A5A" w:rsidP="00662709">
            <w:pPr>
              <w:jc w:val="center"/>
              <w:rPr>
                <w:rFonts w:ascii="Calibri" w:hAnsi="Calibri"/>
                <w:color w:val="000000"/>
                <w:lang w:eastAsia="es-BO"/>
              </w:rPr>
            </w:pPr>
            <w:r>
              <w:rPr>
                <w:rFonts w:ascii="Calibri" w:hAnsi="Calibri"/>
                <w:color w:val="000000"/>
                <w:lang w:eastAsia="es-BO"/>
              </w:rPr>
              <w:t>¾”</w:t>
            </w:r>
          </w:p>
        </w:tc>
        <w:tc>
          <w:tcPr>
            <w:tcW w:w="967" w:type="dxa"/>
            <w:shd w:val="clear" w:color="auto" w:fill="auto"/>
            <w:vAlign w:val="center"/>
          </w:tcPr>
          <w:p w14:paraId="27AA3226" w14:textId="4A4A1A76" w:rsidR="00C06A5A" w:rsidRDefault="00C06A5A" w:rsidP="00662709">
            <w:pPr>
              <w:jc w:val="center"/>
              <w:rPr>
                <w:rFonts w:ascii="Calibri" w:hAnsi="Calibri"/>
                <w:color w:val="000000"/>
                <w:lang w:eastAsia="es-BO"/>
              </w:rPr>
            </w:pPr>
            <w:r>
              <w:rPr>
                <w:rFonts w:ascii="Calibri" w:hAnsi="Calibri"/>
                <w:color w:val="000000"/>
                <w:lang w:eastAsia="es-BO"/>
              </w:rPr>
              <w:t>20</w:t>
            </w:r>
          </w:p>
        </w:tc>
        <w:tc>
          <w:tcPr>
            <w:tcW w:w="1200" w:type="dxa"/>
            <w:shd w:val="clear" w:color="auto" w:fill="auto"/>
            <w:vAlign w:val="center"/>
          </w:tcPr>
          <w:p w14:paraId="475293A0" w14:textId="08924817" w:rsidR="00C06A5A" w:rsidRDefault="00C06A5A" w:rsidP="00662709">
            <w:pPr>
              <w:jc w:val="center"/>
              <w:rPr>
                <w:rFonts w:ascii="Calibri" w:hAnsi="Calibri"/>
                <w:color w:val="000000"/>
                <w:lang w:eastAsia="es-BO"/>
              </w:rPr>
            </w:pPr>
            <w:r>
              <w:rPr>
                <w:rFonts w:ascii="Calibri" w:hAnsi="Calibri"/>
                <w:color w:val="000000"/>
                <w:lang w:eastAsia="es-BO"/>
              </w:rPr>
              <w:t>10</w:t>
            </w:r>
          </w:p>
        </w:tc>
        <w:tc>
          <w:tcPr>
            <w:tcW w:w="1148" w:type="dxa"/>
          </w:tcPr>
          <w:p w14:paraId="45F64754" w14:textId="77777777" w:rsidR="00C06A5A" w:rsidRDefault="00C06A5A" w:rsidP="00662709">
            <w:pPr>
              <w:jc w:val="center"/>
              <w:rPr>
                <w:rFonts w:ascii="Calibri" w:hAnsi="Calibri"/>
                <w:color w:val="000000"/>
                <w:lang w:eastAsia="es-BO"/>
              </w:rPr>
            </w:pPr>
            <w:r>
              <w:rPr>
                <w:rFonts w:ascii="Calibri" w:hAnsi="Calibri"/>
                <w:color w:val="000000"/>
                <w:lang w:eastAsia="es-BO"/>
              </w:rPr>
              <w:t>2x12</w:t>
            </w:r>
          </w:p>
        </w:tc>
      </w:tr>
    </w:tbl>
    <w:p w14:paraId="6DB2E672" w14:textId="77777777" w:rsidR="005771CA" w:rsidRDefault="005771CA" w:rsidP="00B8144E">
      <w:pPr>
        <w:autoSpaceDE w:val="0"/>
        <w:autoSpaceDN w:val="0"/>
        <w:adjustRightInd w:val="0"/>
        <w:spacing w:after="0" w:line="240" w:lineRule="auto"/>
        <w:ind w:left="207" w:right="-568"/>
        <w:jc w:val="both"/>
        <w:rPr>
          <w:rFonts w:eastAsia="ArialMT" w:cstheme="minorHAnsi"/>
        </w:rPr>
      </w:pPr>
    </w:p>
    <w:p w14:paraId="5BA39249" w14:textId="7EE3369B" w:rsidR="00B8144E" w:rsidRPr="008C6884" w:rsidRDefault="00B8144E" w:rsidP="00B8144E">
      <w:pPr>
        <w:autoSpaceDE w:val="0"/>
        <w:autoSpaceDN w:val="0"/>
        <w:adjustRightInd w:val="0"/>
        <w:spacing w:after="0" w:line="240" w:lineRule="auto"/>
        <w:ind w:left="207" w:right="-568"/>
        <w:jc w:val="both"/>
        <w:rPr>
          <w:rFonts w:eastAsia="ArialMT" w:cstheme="minorHAnsi"/>
        </w:rPr>
      </w:pPr>
      <w:r w:rsidRPr="008C6884">
        <w:rPr>
          <w:rFonts w:eastAsia="ArialMT" w:cstheme="minorHAnsi"/>
        </w:rPr>
        <w:t>Para el caso de tendidos de conduit enterrados</w:t>
      </w:r>
      <w:r>
        <w:rPr>
          <w:rFonts w:eastAsia="ArialMT" w:cstheme="minorHAnsi"/>
        </w:rPr>
        <w:t>/aéreos</w:t>
      </w:r>
      <w:r w:rsidRPr="008C6884">
        <w:rPr>
          <w:rFonts w:eastAsia="ArialMT" w:cstheme="minorHAnsi"/>
        </w:rPr>
        <w:t xml:space="preserve"> se adjunta a la documentación, el típico de zanjas referencial para el proyecto. Se aclara que dentro de los requerimientos de tendido de conduits aéreos y enterrados, se deben tener en cuenta soportes metálicos embebidos en el suelo con hormigón (aéreo) cada 3 metros de longitud debidamente asegurados con pernos U acordes a la medida y materiales resistentes a la cor</w:t>
      </w:r>
      <w:r>
        <w:rPr>
          <w:rFonts w:eastAsia="ArialMT" w:cstheme="minorHAnsi"/>
        </w:rPr>
        <w:t xml:space="preserve">rosión. Los conduits aéreos </w:t>
      </w:r>
      <w:r w:rsidRPr="008C6884">
        <w:rPr>
          <w:rFonts w:eastAsia="ArialMT" w:cstheme="minorHAnsi"/>
        </w:rPr>
        <w:t>de similar manera deberán tener la suportación requerida para el ordenamiento del mismo</w:t>
      </w:r>
      <w:r>
        <w:rPr>
          <w:rFonts w:eastAsia="ArialMT" w:cstheme="minorHAnsi"/>
        </w:rPr>
        <w:t xml:space="preserve"> mediante “channel unistrut P-1000T” y abrazaderas separadas cada dos metros</w:t>
      </w:r>
      <w:r w:rsidRPr="008C6884">
        <w:rPr>
          <w:rFonts w:eastAsia="ArialMT" w:cstheme="minorHAnsi"/>
        </w:rPr>
        <w:t xml:space="preserve"> (</w:t>
      </w:r>
      <w:r w:rsidRPr="00ED108D">
        <w:rPr>
          <w:rFonts w:eastAsia="ArialMT" w:cstheme="minorHAnsi"/>
          <w:b/>
        </w:rPr>
        <w:t>Aplica a todos los casos</w:t>
      </w:r>
      <w:r>
        <w:rPr>
          <w:rFonts w:eastAsia="ArialMT" w:cstheme="minorHAnsi"/>
          <w:b/>
        </w:rPr>
        <w:t xml:space="preserve"> de este documento y los demás anexos</w:t>
      </w:r>
      <w:r w:rsidRPr="008C6884">
        <w:rPr>
          <w:rFonts w:eastAsia="ArialMT" w:cstheme="minorHAnsi"/>
        </w:rPr>
        <w:t>).</w:t>
      </w:r>
    </w:p>
    <w:p w14:paraId="16A2D42F" w14:textId="77777777" w:rsidR="00DB2BE6" w:rsidRDefault="00DB2BE6" w:rsidP="00C7040E">
      <w:pPr>
        <w:autoSpaceDE w:val="0"/>
        <w:autoSpaceDN w:val="0"/>
        <w:adjustRightInd w:val="0"/>
        <w:spacing w:after="0" w:line="240" w:lineRule="auto"/>
        <w:ind w:left="207" w:right="-568"/>
        <w:jc w:val="both"/>
        <w:rPr>
          <w:rFonts w:eastAsia="ArialMT" w:cstheme="minorHAnsi"/>
        </w:rPr>
      </w:pPr>
    </w:p>
    <w:p w14:paraId="0DFEEE1C" w14:textId="1158CC50" w:rsidR="00C7040E" w:rsidRDefault="00C7040E" w:rsidP="00C7040E">
      <w:pPr>
        <w:autoSpaceDE w:val="0"/>
        <w:autoSpaceDN w:val="0"/>
        <w:adjustRightInd w:val="0"/>
        <w:spacing w:after="0" w:line="240" w:lineRule="auto"/>
        <w:ind w:left="207" w:right="-568"/>
        <w:jc w:val="both"/>
        <w:rPr>
          <w:rFonts w:eastAsia="ArialMT" w:cstheme="minorHAnsi"/>
        </w:rPr>
      </w:pPr>
      <w:r w:rsidRPr="00F92054">
        <w:rPr>
          <w:rFonts w:eastAsia="ArialMT" w:cstheme="minorHAnsi"/>
        </w:rPr>
        <w:lastRenderedPageBreak/>
        <w:t>Toda la mano de obra, los equipos, materiales, accesori</w:t>
      </w:r>
      <w:r w:rsidR="00FB1E0E">
        <w:rPr>
          <w:rFonts w:eastAsia="ArialMT" w:cstheme="minorHAnsi"/>
        </w:rPr>
        <w:t>os eléctricos y/o de estructura</w:t>
      </w:r>
      <w:r w:rsidRPr="00F92054">
        <w:rPr>
          <w:rFonts w:eastAsia="ArialMT" w:cstheme="minorHAnsi"/>
        </w:rPr>
        <w:t xml:space="preserve"> y</w:t>
      </w:r>
      <w:r w:rsidR="00FB1E0E">
        <w:rPr>
          <w:rFonts w:eastAsia="ArialMT" w:cstheme="minorHAnsi"/>
        </w:rPr>
        <w:t>,</w:t>
      </w:r>
      <w:r w:rsidRPr="00F92054">
        <w:rPr>
          <w:rFonts w:eastAsia="ArialMT" w:cstheme="minorHAnsi"/>
        </w:rPr>
        <w:t xml:space="preserve"> otros necesarios para ejecutar las</w:t>
      </w:r>
      <w:r w:rsidR="006B6E05">
        <w:rPr>
          <w:rFonts w:eastAsia="ArialMT" w:cstheme="minorHAnsi"/>
        </w:rPr>
        <w:t xml:space="preserve"> tareas descritas en los</w:t>
      </w:r>
      <w:r w:rsidRPr="00F92054">
        <w:rPr>
          <w:rFonts w:eastAsia="ArialMT" w:cstheme="minorHAnsi"/>
        </w:rPr>
        <w:t xml:space="preserve"> ítem</w:t>
      </w:r>
      <w:r w:rsidR="006B6E05">
        <w:rPr>
          <w:rFonts w:eastAsia="ArialMT" w:cstheme="minorHAnsi"/>
        </w:rPr>
        <w:t>s anteriores</w:t>
      </w:r>
      <w:r w:rsidRPr="00F92054">
        <w:rPr>
          <w:rFonts w:eastAsia="ArialMT" w:cstheme="minorHAnsi"/>
        </w:rPr>
        <w:t xml:space="preserve"> (excavaciones, montaje del tablero, tendido de conduit y cable, la conexión, interconexión de los equipos, y demás tareas descritas) deben ser provistos </w:t>
      </w:r>
      <w:r w:rsidR="00FB1E0E">
        <w:rPr>
          <w:rFonts w:eastAsia="ArialMT" w:cstheme="minorHAnsi"/>
        </w:rPr>
        <w:t xml:space="preserve">y realizados </w:t>
      </w:r>
      <w:r w:rsidRPr="00F92054">
        <w:rPr>
          <w:rFonts w:eastAsia="ArialMT" w:cstheme="minorHAnsi"/>
        </w:rPr>
        <w:t>por el proponente. Tales materiales y accesorios so</w:t>
      </w:r>
      <w:r w:rsidR="002312EF">
        <w:rPr>
          <w:rFonts w:eastAsia="ArialMT" w:cstheme="minorHAnsi"/>
        </w:rPr>
        <w:t>n, pero no se limitan a: Cables</w:t>
      </w:r>
      <w:r w:rsidRPr="00F92054">
        <w:rPr>
          <w:rFonts w:eastAsia="ArialMT" w:cstheme="minorHAnsi"/>
        </w:rPr>
        <w:t>, conduits rígidos, escalerillas portacables, conduits flexibles,</w:t>
      </w:r>
      <w:r>
        <w:rPr>
          <w:rFonts w:eastAsia="ArialMT" w:cstheme="minorHAnsi"/>
        </w:rPr>
        <w:t xml:space="preserve"> bushings,</w:t>
      </w:r>
      <w:r w:rsidR="00FB1E0E">
        <w:rPr>
          <w:rFonts w:eastAsia="ArialMT" w:cstheme="minorHAnsi"/>
        </w:rPr>
        <w:t xml:space="preserve"> postes para luminarias, torres para luminarias, </w:t>
      </w:r>
      <w:r w:rsidR="00FB1E0E" w:rsidRPr="00F92054">
        <w:rPr>
          <w:rFonts w:eastAsia="ArialMT" w:cstheme="minorHAnsi"/>
        </w:rPr>
        <w:t>sellos</w:t>
      </w:r>
      <w:r w:rsidRPr="00F92054">
        <w:rPr>
          <w:rFonts w:eastAsia="ArialMT" w:cstheme="minorHAnsi"/>
        </w:rPr>
        <w:t xml:space="preserve">, cajas de paso, accesorios de derivación, codos, terminales, condulets, niples, cuplas, reductores, soporteria, consumibles, y cualquier otro material y/o accesorio necesario para la correcta ejecución de las tareas mencionadas en el presente acápite. </w:t>
      </w:r>
    </w:p>
    <w:p w14:paraId="5BC29610" w14:textId="004C3B0D" w:rsidR="00FE396C" w:rsidRDefault="00FE396C" w:rsidP="00C7040E">
      <w:pPr>
        <w:autoSpaceDE w:val="0"/>
        <w:autoSpaceDN w:val="0"/>
        <w:adjustRightInd w:val="0"/>
        <w:spacing w:after="0" w:line="240" w:lineRule="auto"/>
        <w:ind w:left="207" w:right="-568"/>
        <w:jc w:val="both"/>
        <w:rPr>
          <w:rFonts w:eastAsia="ArialMT" w:cstheme="minorHAnsi"/>
        </w:rPr>
      </w:pPr>
    </w:p>
    <w:p w14:paraId="3127723F" w14:textId="10CED805" w:rsidR="00FE396C" w:rsidRDefault="00FE396C" w:rsidP="00FE396C">
      <w:pPr>
        <w:autoSpaceDE w:val="0"/>
        <w:autoSpaceDN w:val="0"/>
        <w:adjustRightInd w:val="0"/>
        <w:spacing w:after="0" w:line="240" w:lineRule="auto"/>
        <w:ind w:left="207" w:right="-568"/>
        <w:jc w:val="both"/>
        <w:rPr>
          <w:rFonts w:eastAsia="ArialMT" w:cstheme="minorHAnsi"/>
        </w:rPr>
      </w:pPr>
      <w:r w:rsidRPr="00C33237">
        <w:rPr>
          <w:rFonts w:eastAsia="ArialMT" w:cstheme="minorHAnsi"/>
        </w:rPr>
        <w:t xml:space="preserve">El Proponente deberá </w:t>
      </w:r>
      <w:r>
        <w:rPr>
          <w:rFonts w:eastAsia="ArialMT" w:cstheme="minorHAnsi"/>
        </w:rPr>
        <w:t>considerar</w:t>
      </w:r>
      <w:r w:rsidRPr="00C33237">
        <w:rPr>
          <w:rFonts w:eastAsia="ArialMT" w:cstheme="minorHAnsi"/>
        </w:rPr>
        <w:t xml:space="preserve"> el coste de las diferentes actividades</w:t>
      </w:r>
      <w:r>
        <w:rPr>
          <w:rFonts w:eastAsia="ArialMT" w:cstheme="minorHAnsi"/>
        </w:rPr>
        <w:t>, equipos, materiales y accesorios descritas en los ítems mencionados anteriormente</w:t>
      </w:r>
      <w:r w:rsidRPr="00C33237">
        <w:rPr>
          <w:rFonts w:eastAsia="ArialMT" w:cstheme="minorHAnsi"/>
        </w:rPr>
        <w:t xml:space="preserve"> y</w:t>
      </w:r>
      <w:r>
        <w:rPr>
          <w:rFonts w:eastAsia="ArialMT" w:cstheme="minorHAnsi"/>
        </w:rPr>
        <w:t>,</w:t>
      </w:r>
      <w:r w:rsidRPr="00C33237">
        <w:rPr>
          <w:rFonts w:eastAsia="ArialMT" w:cstheme="minorHAnsi"/>
        </w:rPr>
        <w:t xml:space="preserve"> </w:t>
      </w:r>
      <w:r>
        <w:rPr>
          <w:rFonts w:eastAsia="ArialMT" w:cstheme="minorHAnsi"/>
        </w:rPr>
        <w:t>prorratearlas en los</w:t>
      </w:r>
      <w:r w:rsidRPr="00C33237">
        <w:rPr>
          <w:rFonts w:eastAsia="ArialMT" w:cstheme="minorHAnsi"/>
        </w:rPr>
        <w:t xml:space="preserve"> registro</w:t>
      </w:r>
      <w:r>
        <w:rPr>
          <w:rFonts w:eastAsia="ArialMT" w:cstheme="minorHAnsi"/>
        </w:rPr>
        <w:t>s</w:t>
      </w:r>
      <w:r w:rsidRPr="00C33237">
        <w:rPr>
          <w:rFonts w:eastAsia="ArialMT" w:cstheme="minorHAnsi"/>
        </w:rPr>
        <w:t xml:space="preserve"> correspondiente</w:t>
      </w:r>
      <w:r>
        <w:rPr>
          <w:rFonts w:eastAsia="ArialMT" w:cstheme="minorHAnsi"/>
        </w:rPr>
        <w:t>s</w:t>
      </w:r>
      <w:r w:rsidRPr="00C33237">
        <w:rPr>
          <w:rFonts w:eastAsia="ArialMT" w:cstheme="minorHAnsi"/>
        </w:rPr>
        <w:t xml:space="preserve"> de la planilla de cotización.</w:t>
      </w:r>
    </w:p>
    <w:p w14:paraId="6A420464" w14:textId="77777777" w:rsidR="007E6919" w:rsidRDefault="007E6919" w:rsidP="00FE396C">
      <w:pPr>
        <w:autoSpaceDE w:val="0"/>
        <w:autoSpaceDN w:val="0"/>
        <w:adjustRightInd w:val="0"/>
        <w:spacing w:after="0" w:line="240" w:lineRule="auto"/>
        <w:ind w:left="207" w:right="-568"/>
        <w:jc w:val="both"/>
        <w:rPr>
          <w:rFonts w:eastAsia="ArialMT" w:cstheme="minorHAnsi"/>
        </w:rPr>
      </w:pPr>
    </w:p>
    <w:p w14:paraId="3877D3AE" w14:textId="297805C0" w:rsidR="00EC7C22" w:rsidRPr="00743556" w:rsidRDefault="00EC7C22" w:rsidP="009F695D">
      <w:pPr>
        <w:pStyle w:val="Ttulo2"/>
        <w:numPr>
          <w:ilvl w:val="1"/>
          <w:numId w:val="21"/>
        </w:numPr>
        <w:ind w:left="567" w:right="-568"/>
        <w:jc w:val="both"/>
        <w:rPr>
          <w:rFonts w:asciiTheme="minorHAnsi" w:hAnsiTheme="minorHAnsi" w:cstheme="minorHAnsi"/>
          <w:sz w:val="22"/>
          <w:szCs w:val="22"/>
        </w:rPr>
      </w:pPr>
      <w:r w:rsidRPr="00743556">
        <w:rPr>
          <w:rFonts w:asciiTheme="minorHAnsi" w:hAnsiTheme="minorHAnsi" w:cstheme="minorHAnsi"/>
          <w:sz w:val="22"/>
          <w:szCs w:val="22"/>
        </w:rPr>
        <w:t xml:space="preserve"> </w:t>
      </w:r>
      <w:bookmarkStart w:id="42" w:name="_Toc86142364"/>
      <w:bookmarkStart w:id="43" w:name="_Toc163488667"/>
      <w:r w:rsidRPr="00743556">
        <w:rPr>
          <w:rFonts w:asciiTheme="minorHAnsi" w:hAnsiTheme="minorHAnsi" w:cstheme="minorHAnsi"/>
          <w:sz w:val="22"/>
          <w:szCs w:val="22"/>
        </w:rPr>
        <w:t>INSTALACIÓN DEL SISTEMA DE PUESTA A TIERRA.</w:t>
      </w:r>
      <w:bookmarkEnd w:id="42"/>
      <w:r w:rsidR="002D36D0">
        <w:rPr>
          <w:rFonts w:asciiTheme="minorHAnsi" w:hAnsiTheme="minorHAnsi" w:cstheme="minorHAnsi"/>
          <w:sz w:val="22"/>
          <w:szCs w:val="22"/>
        </w:rPr>
        <w:t xml:space="preserve"> </w:t>
      </w:r>
      <w:r w:rsidR="002D36D0" w:rsidRPr="004C0431">
        <w:rPr>
          <w:rFonts w:asciiTheme="minorHAnsi" w:hAnsiTheme="minorHAnsi" w:cstheme="minorHAnsi"/>
          <w:color w:val="FF0000"/>
          <w:sz w:val="22"/>
          <w:szCs w:val="22"/>
        </w:rPr>
        <w:t>[E.16.]</w:t>
      </w:r>
      <w:bookmarkEnd w:id="43"/>
    </w:p>
    <w:p w14:paraId="15449168" w14:textId="57E6AF10" w:rsidR="004B63F2" w:rsidRPr="004B63F2" w:rsidRDefault="004B63F2" w:rsidP="004B63F2">
      <w:pPr>
        <w:autoSpaceDE w:val="0"/>
        <w:autoSpaceDN w:val="0"/>
        <w:adjustRightInd w:val="0"/>
        <w:spacing w:after="0" w:line="240" w:lineRule="auto"/>
        <w:ind w:left="207" w:right="-568"/>
        <w:jc w:val="both"/>
        <w:rPr>
          <w:rFonts w:eastAsia="ArialMT" w:cstheme="minorHAnsi"/>
        </w:rPr>
      </w:pPr>
      <w:r w:rsidRPr="004B63F2">
        <w:rPr>
          <w:rFonts w:eastAsia="ArialMT" w:cstheme="minorHAnsi"/>
        </w:rPr>
        <w:t>Actualmente en Estación VILLA MONTES Poliducto se cuenta con un sistema de puesta a tierra para el sistema eléctrico (sector e-house) y, además uno para el sistema de control de</w:t>
      </w:r>
      <w:r w:rsidR="00942431">
        <w:rPr>
          <w:rFonts w:eastAsia="ArialMT" w:cstheme="minorHAnsi"/>
        </w:rPr>
        <w:t xml:space="preserve"> la</w:t>
      </w:r>
      <w:r w:rsidRPr="004B63F2">
        <w:rPr>
          <w:rFonts w:eastAsia="ArialMT" w:cstheme="minorHAnsi"/>
        </w:rPr>
        <w:t xml:space="preserve"> unidad 4 (sector UBP#4). Sin embargo, se requiere implementar puestas a tierra específicas para el sistema de control/medición, mismas que deben garantizar el correcto funcionamiento de los equipos electrónicos.</w:t>
      </w:r>
      <w:r w:rsidR="00942431">
        <w:rPr>
          <w:rFonts w:eastAsia="ArialMT" w:cstheme="minorHAnsi"/>
        </w:rPr>
        <w:t xml:space="preserve"> Por otra parte, se deberá complementar el sistema de puesta a tierra eléctrico en lo que refiere a “equipotenciación” (entre mallas, estructuras, soportes, etc.).</w:t>
      </w:r>
    </w:p>
    <w:p w14:paraId="028B09AB" w14:textId="77777777" w:rsidR="004B63F2" w:rsidRDefault="004B63F2" w:rsidP="004B63F2">
      <w:pPr>
        <w:tabs>
          <w:tab w:val="left" w:pos="-709"/>
        </w:tabs>
        <w:spacing w:before="60" w:after="60"/>
        <w:ind w:right="51"/>
        <w:jc w:val="both"/>
      </w:pPr>
    </w:p>
    <w:p w14:paraId="2AFE9228" w14:textId="3E85C562" w:rsidR="004B63F2" w:rsidRDefault="004B63F2" w:rsidP="004B63F2">
      <w:pPr>
        <w:autoSpaceDE w:val="0"/>
        <w:autoSpaceDN w:val="0"/>
        <w:adjustRightInd w:val="0"/>
        <w:spacing w:after="0" w:line="240" w:lineRule="auto"/>
        <w:ind w:left="207" w:right="-568"/>
        <w:jc w:val="both"/>
        <w:rPr>
          <w:rFonts w:eastAsia="ArialMT" w:cstheme="minorHAnsi"/>
        </w:rPr>
      </w:pPr>
      <w:r w:rsidRPr="004B63F2">
        <w:rPr>
          <w:rFonts w:eastAsia="ArialMT" w:cstheme="minorHAnsi"/>
        </w:rPr>
        <w:t>Previa a las actividades en campo, el PROPONENTE deberá tener toda la documentación aprobada (memorias de cálculo, Planos de puesta a tierra de estructuras, planos de puesta a tierra de servicio de los equipos/gabinetes, excavaciones, soldaduras cadweld, etc.). El plano de referencia para el sistema de puesta</w:t>
      </w:r>
      <w:r w:rsidR="00B1228C">
        <w:rPr>
          <w:rFonts w:eastAsia="ArialMT" w:cstheme="minorHAnsi"/>
        </w:rPr>
        <w:t xml:space="preserve"> a tierra</w:t>
      </w:r>
      <w:r w:rsidRPr="004B63F2">
        <w:rPr>
          <w:rFonts w:eastAsia="ArialMT" w:cstheme="minorHAnsi"/>
        </w:rPr>
        <w:t xml:space="preserve"> (TJ-E211- EL-00-16-01) muestra las ubicaciones referenciales para las mallas, así como su interconexión. </w:t>
      </w:r>
    </w:p>
    <w:p w14:paraId="7AB02B9B" w14:textId="77777777" w:rsidR="00B142A1" w:rsidRPr="004B63F2" w:rsidRDefault="00B142A1" w:rsidP="004B63F2">
      <w:pPr>
        <w:autoSpaceDE w:val="0"/>
        <w:autoSpaceDN w:val="0"/>
        <w:adjustRightInd w:val="0"/>
        <w:spacing w:after="0" w:line="240" w:lineRule="auto"/>
        <w:ind w:left="207" w:right="-568"/>
        <w:jc w:val="both"/>
        <w:rPr>
          <w:rFonts w:eastAsia="ArialMT" w:cstheme="minorHAnsi"/>
        </w:rPr>
      </w:pPr>
    </w:p>
    <w:p w14:paraId="59E2D668" w14:textId="77777777" w:rsidR="004B63F2" w:rsidRPr="004B63F2" w:rsidRDefault="004B63F2" w:rsidP="004B63F2">
      <w:pPr>
        <w:autoSpaceDE w:val="0"/>
        <w:autoSpaceDN w:val="0"/>
        <w:adjustRightInd w:val="0"/>
        <w:spacing w:after="0" w:line="240" w:lineRule="auto"/>
        <w:ind w:left="207" w:right="-568"/>
        <w:jc w:val="both"/>
        <w:rPr>
          <w:rFonts w:eastAsia="ArialMT" w:cstheme="minorHAnsi"/>
        </w:rPr>
      </w:pPr>
      <w:r w:rsidRPr="004B63F2">
        <w:rPr>
          <w:rFonts w:eastAsia="ArialMT" w:cstheme="minorHAnsi"/>
        </w:rPr>
        <w:t>Para el sistema de puesta a tierra se deberá emplear cable de cobre desnudo 2/0 AWG, jabalinas de cobre ¾” x 2.4 m, soldadura cadweld, etc. El espaciamiento entre jabalinas deberá ser de 5 metros formado una malla de 10 x 5 metros.</w:t>
      </w:r>
    </w:p>
    <w:p w14:paraId="6E484573" w14:textId="77777777" w:rsidR="004B63F2" w:rsidRPr="004B63F2" w:rsidRDefault="004B63F2" w:rsidP="004B63F2">
      <w:pPr>
        <w:autoSpaceDE w:val="0"/>
        <w:autoSpaceDN w:val="0"/>
        <w:adjustRightInd w:val="0"/>
        <w:spacing w:after="0" w:line="240" w:lineRule="auto"/>
        <w:ind w:left="207" w:right="-568"/>
        <w:jc w:val="both"/>
        <w:rPr>
          <w:rFonts w:eastAsia="ArialMT" w:cstheme="minorHAnsi"/>
        </w:rPr>
      </w:pPr>
    </w:p>
    <w:p w14:paraId="659D2C4F" w14:textId="118264A6" w:rsidR="004B63F2" w:rsidRPr="004B63F2" w:rsidRDefault="004B63F2" w:rsidP="004B63F2">
      <w:pPr>
        <w:autoSpaceDE w:val="0"/>
        <w:autoSpaceDN w:val="0"/>
        <w:adjustRightInd w:val="0"/>
        <w:spacing w:after="0" w:line="240" w:lineRule="auto"/>
        <w:ind w:left="207" w:right="-568"/>
        <w:jc w:val="both"/>
        <w:rPr>
          <w:rFonts w:eastAsia="ArialMT" w:cstheme="minorHAnsi"/>
        </w:rPr>
      </w:pPr>
      <w:r w:rsidRPr="004B63F2">
        <w:rPr>
          <w:rFonts w:eastAsia="ArialMT" w:cstheme="minorHAnsi"/>
        </w:rPr>
        <w:t xml:space="preserve">Como parte del alcance, el Proponente deberá realizar </w:t>
      </w:r>
      <w:r w:rsidR="00B142A1">
        <w:rPr>
          <w:rFonts w:eastAsia="ArialMT" w:cstheme="minorHAnsi"/>
        </w:rPr>
        <w:t>mediciones de resistividad en las</w:t>
      </w:r>
      <w:r w:rsidRPr="004B63F2">
        <w:rPr>
          <w:rFonts w:eastAsia="ArialMT" w:cstheme="minorHAnsi"/>
        </w:rPr>
        <w:t xml:space="preserve"> área</w:t>
      </w:r>
      <w:r w:rsidR="00B142A1">
        <w:rPr>
          <w:rFonts w:eastAsia="ArialMT" w:cstheme="minorHAnsi"/>
        </w:rPr>
        <w:t>s</w:t>
      </w:r>
      <w:r w:rsidRPr="004B63F2">
        <w:rPr>
          <w:rFonts w:eastAsia="ArialMT" w:cstheme="minorHAnsi"/>
        </w:rPr>
        <w:t xml:space="preserve"> donde se tiene planificado instalar los equipos (sector Sala de Control, sector tanques salchichas, sector KOD/Flare), de tal forma que se pueda verificar la resistividad promedio a ser empleada para los cálculos. En cualquier caso, el Proponente deberá realizar la implementación del sistema de puesta a tierra para obtener un valor de resistencia</w:t>
      </w:r>
      <w:r w:rsidR="00B1228C">
        <w:rPr>
          <w:rFonts w:eastAsia="ArialMT" w:cstheme="minorHAnsi"/>
        </w:rPr>
        <w:t xml:space="preserve"> menor o igual a 1 </w:t>
      </w:r>
      <w:r w:rsidRPr="004B63F2">
        <w:rPr>
          <w:rFonts w:eastAsia="ArialMT" w:cstheme="minorHAnsi"/>
        </w:rPr>
        <w:t xml:space="preserve">[Ohm], debiendo para esto aplicar tratamiento al terreno mediante </w:t>
      </w:r>
      <w:r w:rsidR="00B142A1">
        <w:rPr>
          <w:rFonts w:eastAsia="ArialMT" w:cstheme="minorHAnsi"/>
        </w:rPr>
        <w:t>tierra vegetal u otra técnica</w:t>
      </w:r>
      <w:r w:rsidRPr="004B63F2">
        <w:rPr>
          <w:rFonts w:eastAsia="ArialMT" w:cstheme="minorHAnsi"/>
        </w:rPr>
        <w:t>, todo esto como parte de su alcance.</w:t>
      </w:r>
    </w:p>
    <w:p w14:paraId="59B9C351" w14:textId="77777777" w:rsidR="004B63F2" w:rsidRPr="004B63F2" w:rsidRDefault="004B63F2" w:rsidP="004B63F2">
      <w:pPr>
        <w:autoSpaceDE w:val="0"/>
        <w:autoSpaceDN w:val="0"/>
        <w:adjustRightInd w:val="0"/>
        <w:spacing w:after="0" w:line="240" w:lineRule="auto"/>
        <w:ind w:left="207" w:right="-568"/>
        <w:jc w:val="both"/>
        <w:rPr>
          <w:rFonts w:eastAsia="ArialMT" w:cstheme="minorHAnsi"/>
        </w:rPr>
      </w:pPr>
    </w:p>
    <w:p w14:paraId="4686D47D" w14:textId="6C628651" w:rsidR="004B63F2" w:rsidRPr="004B63F2" w:rsidRDefault="004B63F2" w:rsidP="004B63F2">
      <w:pPr>
        <w:autoSpaceDE w:val="0"/>
        <w:autoSpaceDN w:val="0"/>
        <w:adjustRightInd w:val="0"/>
        <w:spacing w:after="0" w:line="240" w:lineRule="auto"/>
        <w:ind w:left="207" w:right="-568"/>
        <w:jc w:val="both"/>
        <w:rPr>
          <w:rFonts w:eastAsia="ArialMT" w:cstheme="minorHAnsi"/>
        </w:rPr>
      </w:pPr>
      <w:r w:rsidRPr="004B63F2">
        <w:rPr>
          <w:rFonts w:eastAsia="ArialMT" w:cstheme="minorHAnsi"/>
        </w:rPr>
        <w:t>El proponente que se adjudique el servicio de construcción también debe considerar dentro de su alcance las siguientes actividades:</w:t>
      </w:r>
    </w:p>
    <w:p w14:paraId="3D92A5FD" w14:textId="77777777" w:rsidR="004B63F2" w:rsidRPr="006B72C6" w:rsidRDefault="004B63F2" w:rsidP="004B63F2">
      <w:pPr>
        <w:pStyle w:val="Prrafodelista"/>
        <w:tabs>
          <w:tab w:val="left" w:pos="-709"/>
        </w:tabs>
        <w:spacing w:before="60" w:after="60"/>
        <w:ind w:left="567" w:right="51"/>
        <w:jc w:val="both"/>
      </w:pPr>
    </w:p>
    <w:p w14:paraId="3DF6A7F0" w14:textId="4A2943AE" w:rsidR="004B63F2" w:rsidRDefault="004B63F2" w:rsidP="009F695D">
      <w:pPr>
        <w:pStyle w:val="Prrafodelista"/>
        <w:numPr>
          <w:ilvl w:val="0"/>
          <w:numId w:val="19"/>
        </w:numPr>
        <w:tabs>
          <w:tab w:val="left" w:pos="-709"/>
        </w:tabs>
        <w:spacing w:before="60" w:after="60" w:line="240" w:lineRule="auto"/>
        <w:ind w:right="51"/>
        <w:jc w:val="both"/>
      </w:pPr>
      <w:r>
        <w:t>Implementación de malla de puesta a tierra 10x5 m en el sector de sala de control</w:t>
      </w:r>
      <w:r w:rsidR="00915FBB">
        <w:t xml:space="preserve"> (R&lt;=1 Ohm)</w:t>
      </w:r>
      <w:r>
        <w:t>.</w:t>
      </w:r>
      <w:r w:rsidR="008B752D">
        <w:t xml:space="preserve"> Misma que debe estar conectada/interconectada a los gabinetes de control y medición ubicados en e-house y sala de control respectivamente</w:t>
      </w:r>
      <w:r w:rsidR="00BD7288">
        <w:t xml:space="preserve"> (barras de tierra)</w:t>
      </w:r>
      <w:r w:rsidR="008B752D">
        <w:t>.</w:t>
      </w:r>
    </w:p>
    <w:p w14:paraId="3A95718A" w14:textId="65961BD4" w:rsidR="004B63F2" w:rsidRDefault="004B63F2" w:rsidP="009F695D">
      <w:pPr>
        <w:pStyle w:val="Prrafodelista"/>
        <w:numPr>
          <w:ilvl w:val="0"/>
          <w:numId w:val="19"/>
        </w:numPr>
        <w:tabs>
          <w:tab w:val="left" w:pos="-709"/>
        </w:tabs>
        <w:spacing w:before="60" w:after="60" w:line="240" w:lineRule="auto"/>
        <w:ind w:right="51"/>
        <w:jc w:val="both"/>
      </w:pPr>
      <w:r>
        <w:t xml:space="preserve">Implementación de malla de puesta a tierra de 10x5 m en el sector de </w:t>
      </w:r>
      <w:r w:rsidR="00915FBB">
        <w:t>Caseta de Control y Distribución Eléctrica</w:t>
      </w:r>
      <w:r>
        <w:t xml:space="preserve"> (Tanques salchicha)</w:t>
      </w:r>
      <w:r w:rsidR="00915FBB">
        <w:t xml:space="preserve"> (R&lt;=1 Ohm)</w:t>
      </w:r>
      <w:r>
        <w:t>.</w:t>
      </w:r>
      <w:r w:rsidR="008B752D">
        <w:t xml:space="preserve"> Misma que debe </w:t>
      </w:r>
      <w:r w:rsidR="008B752D">
        <w:lastRenderedPageBreak/>
        <w:t>estar conectada a los gabinetes de control y eléctricos de la CCDE</w:t>
      </w:r>
      <w:r w:rsidR="00BD7288">
        <w:t xml:space="preserve"> (barras de tierra en trinchera de la CCDE)</w:t>
      </w:r>
      <w:r w:rsidR="008B752D">
        <w:t>.</w:t>
      </w:r>
    </w:p>
    <w:p w14:paraId="12317C53" w14:textId="123045A5" w:rsidR="004B63F2" w:rsidRDefault="004B63F2" w:rsidP="009F695D">
      <w:pPr>
        <w:pStyle w:val="Prrafodelista"/>
        <w:numPr>
          <w:ilvl w:val="0"/>
          <w:numId w:val="19"/>
        </w:numPr>
        <w:tabs>
          <w:tab w:val="left" w:pos="-709"/>
        </w:tabs>
        <w:spacing w:before="60" w:after="60" w:line="240" w:lineRule="auto"/>
        <w:ind w:right="51"/>
        <w:jc w:val="both"/>
      </w:pPr>
      <w:r>
        <w:t>Implementación de malla de puesta a tierra de 10x5 m en el sector KOD/Flare</w:t>
      </w:r>
      <w:r w:rsidR="008B752D">
        <w:t xml:space="preserve"> (R&lt;= 5 ohm)</w:t>
      </w:r>
      <w:r>
        <w:t>.</w:t>
      </w:r>
      <w:r w:rsidR="008B752D">
        <w:t xml:space="preserve"> Enfocado principalmente para el Flare, pero conectado/interconectado a todas las estructuras metálicas del sector </w:t>
      </w:r>
    </w:p>
    <w:p w14:paraId="0F7B30AE" w14:textId="77777777" w:rsidR="004B63F2" w:rsidRDefault="004B63F2" w:rsidP="009F695D">
      <w:pPr>
        <w:pStyle w:val="Prrafodelista"/>
        <w:numPr>
          <w:ilvl w:val="0"/>
          <w:numId w:val="19"/>
        </w:numPr>
        <w:tabs>
          <w:tab w:val="left" w:pos="-709"/>
        </w:tabs>
        <w:spacing w:before="60" w:after="60" w:line="240" w:lineRule="auto"/>
        <w:ind w:right="51"/>
        <w:jc w:val="both"/>
      </w:pPr>
      <w:r>
        <w:t>Actualización de la memoria de cálculo en base a los valores de resistividad obtenidos en campo, el documento debe incluir la tabla de valores de resistividad, el cálculo del valor de resistencia, tratamiento al terreno.</w:t>
      </w:r>
    </w:p>
    <w:p w14:paraId="0407435B" w14:textId="77777777" w:rsidR="004B63F2" w:rsidRPr="00CE3E86" w:rsidRDefault="004B63F2" w:rsidP="009F695D">
      <w:pPr>
        <w:pStyle w:val="Prrafodelista"/>
        <w:numPr>
          <w:ilvl w:val="0"/>
          <w:numId w:val="19"/>
        </w:numPr>
        <w:tabs>
          <w:tab w:val="left" w:pos="-709"/>
        </w:tabs>
        <w:spacing w:before="60" w:after="60" w:line="240" w:lineRule="auto"/>
        <w:ind w:right="51"/>
        <w:jc w:val="both"/>
      </w:pPr>
      <w:r w:rsidRPr="00CE3E86">
        <w:t>Identificación de las distintas mallas de puesta a tierra existentes en Estación Villa</w:t>
      </w:r>
      <w:r>
        <w:t xml:space="preserve"> M</w:t>
      </w:r>
      <w:r w:rsidRPr="00CE3E86">
        <w:t xml:space="preserve">ontes. YPFB-TR solo cuenta con la información de la reciente implementación del sistema de puesta a tierra </w:t>
      </w:r>
      <w:r>
        <w:t>mencionada líneas arriba</w:t>
      </w:r>
      <w:r w:rsidRPr="00CE3E86">
        <w:t>. Por tanto, el Proponente que se adjudique el servicio deberá identificar todas las puestas a tierra existentes, de tal forma que no se perjudique el sistema de puesta a tierra final de la estación y se pongan a igual potencial en puntos definidos.</w:t>
      </w:r>
    </w:p>
    <w:p w14:paraId="25AF99C1" w14:textId="55B9287D" w:rsidR="004B63F2" w:rsidRDefault="004B63F2" w:rsidP="009F695D">
      <w:pPr>
        <w:pStyle w:val="Prrafodelista"/>
        <w:numPr>
          <w:ilvl w:val="0"/>
          <w:numId w:val="19"/>
        </w:numPr>
        <w:tabs>
          <w:tab w:val="left" w:pos="-709"/>
        </w:tabs>
        <w:spacing w:before="60" w:after="60" w:line="240" w:lineRule="auto"/>
        <w:ind w:right="51"/>
        <w:jc w:val="both"/>
      </w:pPr>
      <w:r>
        <w:t>Puesta a tierra de todas las estructuras metálicas:</w:t>
      </w:r>
      <w:r w:rsidRPr="006B72C6">
        <w:t xml:space="preserve"> equipos, conduits,</w:t>
      </w:r>
      <w:r>
        <w:t xml:space="preserve"> tableros, soportes de tuberías, soportes de instrumentos, soportes de equipamiento eléctrico, skids, escalerill</w:t>
      </w:r>
      <w:r w:rsidR="005E164D">
        <w:t>a</w:t>
      </w:r>
      <w:r>
        <w:t xml:space="preserve">s, postes de iluminación, etc. </w:t>
      </w:r>
      <w:r w:rsidR="00503CA4">
        <w:t>La puesta a tierra mencionada debe conectarse a la extensión de la malla eléctrica.</w:t>
      </w:r>
    </w:p>
    <w:p w14:paraId="5CAA5495" w14:textId="168456AA" w:rsidR="004B63F2" w:rsidRDefault="004B63F2" w:rsidP="009F695D">
      <w:pPr>
        <w:pStyle w:val="Prrafodelista"/>
        <w:numPr>
          <w:ilvl w:val="0"/>
          <w:numId w:val="19"/>
        </w:numPr>
        <w:tabs>
          <w:tab w:val="left" w:pos="-709"/>
        </w:tabs>
        <w:spacing w:before="60" w:after="60" w:line="240" w:lineRule="auto"/>
        <w:ind w:right="51"/>
        <w:jc w:val="both"/>
      </w:pPr>
      <w:r>
        <w:t xml:space="preserve">Implementación de </w:t>
      </w:r>
      <w:r w:rsidR="00503CA4">
        <w:t>tres</w:t>
      </w:r>
      <w:r>
        <w:t xml:space="preserve"> barras generales de puesta a tierra para instrumentación (barra 100% cobre 50x500x6 mm). </w:t>
      </w:r>
      <w:r w:rsidRPr="00F71EDD">
        <w:t>El Proponente debe interc</w:t>
      </w:r>
      <w:r w:rsidR="00503CA4">
        <w:t>onectar los tableros /gabinetes</w:t>
      </w:r>
      <w:r w:rsidRPr="00F71EDD">
        <w:t xml:space="preserve"> y otros a la barra de puesta a tierra correspondiente, sea este eléctrico o de instrumentación.</w:t>
      </w:r>
    </w:p>
    <w:p w14:paraId="0D7BBF4F" w14:textId="4648862C" w:rsidR="004B63F2" w:rsidRDefault="004B63F2" w:rsidP="009F695D">
      <w:pPr>
        <w:pStyle w:val="Prrafodelista"/>
        <w:numPr>
          <w:ilvl w:val="0"/>
          <w:numId w:val="19"/>
        </w:numPr>
        <w:tabs>
          <w:tab w:val="left" w:pos="-709"/>
        </w:tabs>
        <w:spacing w:before="60" w:after="60" w:line="240" w:lineRule="auto"/>
        <w:ind w:right="51"/>
        <w:jc w:val="both"/>
      </w:pPr>
      <w:r>
        <w:t xml:space="preserve">Desde la barra principal de puesta a tierra </w:t>
      </w:r>
      <w:r w:rsidR="00503CA4">
        <w:t xml:space="preserve">de instrumentación </w:t>
      </w:r>
      <w:r>
        <w:t>deberán salir chicotillos de puesta a tierra de manera independiente para para cada gabinete</w:t>
      </w:r>
      <w:r w:rsidR="00503CA4">
        <w:t xml:space="preserve"> de control/medición/comunicación</w:t>
      </w:r>
      <w:r>
        <w:t>.</w:t>
      </w:r>
    </w:p>
    <w:p w14:paraId="591C20AB" w14:textId="3425BC5D" w:rsidR="00B1228C" w:rsidRPr="00F71EDD" w:rsidRDefault="00B1228C" w:rsidP="009F695D">
      <w:pPr>
        <w:pStyle w:val="Prrafodelista"/>
        <w:numPr>
          <w:ilvl w:val="0"/>
          <w:numId w:val="19"/>
        </w:numPr>
        <w:tabs>
          <w:tab w:val="left" w:pos="-709"/>
        </w:tabs>
        <w:spacing w:before="60" w:after="60" w:line="240" w:lineRule="auto"/>
        <w:ind w:right="51"/>
        <w:jc w:val="both"/>
      </w:pPr>
      <w:r>
        <w:t xml:space="preserve">Implementación de barras de puesta a tierra en cajas de paso (barra 100% cobre 50x200x6 mm). </w:t>
      </w:r>
      <w:r w:rsidRPr="00F71EDD">
        <w:t>El Proponente debe interc</w:t>
      </w:r>
      <w:r>
        <w:t xml:space="preserve">onectar los diferentes instrumentos/equipos </w:t>
      </w:r>
      <w:r w:rsidRPr="00F71EDD">
        <w:t xml:space="preserve">y otros a la barra de puesta a tierra </w:t>
      </w:r>
      <w:r>
        <w:t>ubicada al interior de las cajas</w:t>
      </w:r>
      <w:r w:rsidRPr="00F71EDD">
        <w:t>, sea este eléctrico o de instrumentación.</w:t>
      </w:r>
    </w:p>
    <w:p w14:paraId="5F66F1BE" w14:textId="77777777" w:rsidR="004B63F2" w:rsidRDefault="004B63F2" w:rsidP="009F695D">
      <w:pPr>
        <w:pStyle w:val="Prrafodelista"/>
        <w:numPr>
          <w:ilvl w:val="0"/>
          <w:numId w:val="19"/>
        </w:numPr>
        <w:tabs>
          <w:tab w:val="left" w:pos="-709"/>
        </w:tabs>
        <w:spacing w:before="60" w:after="60" w:line="240" w:lineRule="auto"/>
        <w:ind w:right="51"/>
        <w:jc w:val="both"/>
      </w:pPr>
      <w:r>
        <w:t>Los cables salientes del sistema de puesta a tierra deberán conectarse a las barras de puesta a tierra destinadas para este fin.</w:t>
      </w:r>
    </w:p>
    <w:p w14:paraId="0B550122" w14:textId="06A7A29F" w:rsidR="004B63F2" w:rsidRDefault="00CC7167" w:rsidP="009F695D">
      <w:pPr>
        <w:pStyle w:val="Prrafodelista"/>
        <w:numPr>
          <w:ilvl w:val="0"/>
          <w:numId w:val="19"/>
        </w:numPr>
        <w:tabs>
          <w:tab w:val="left" w:pos="-709"/>
        </w:tabs>
        <w:spacing w:before="60" w:after="60" w:line="240" w:lineRule="auto"/>
        <w:ind w:right="51"/>
        <w:jc w:val="both"/>
      </w:pPr>
      <w:r>
        <w:t>Implementación de tres</w:t>
      </w:r>
      <w:r w:rsidR="004B63F2">
        <w:t xml:space="preserve"> puntos de medición de puesta a tierra (“test point” de mantenimiento) de acuerdo a los típicos empleados por YPFB-TR.</w:t>
      </w:r>
    </w:p>
    <w:p w14:paraId="57193989" w14:textId="04C83971" w:rsidR="004B63F2" w:rsidRDefault="004B63F2" w:rsidP="009F695D">
      <w:pPr>
        <w:pStyle w:val="Prrafodelista"/>
        <w:numPr>
          <w:ilvl w:val="0"/>
          <w:numId w:val="19"/>
        </w:numPr>
        <w:tabs>
          <w:tab w:val="left" w:pos="-709"/>
        </w:tabs>
        <w:spacing w:before="60" w:after="60" w:line="240" w:lineRule="auto"/>
        <w:ind w:right="51"/>
        <w:jc w:val="both"/>
      </w:pPr>
      <w:r>
        <w:t xml:space="preserve">Excavación </w:t>
      </w:r>
      <w:r w:rsidR="00CC7167">
        <w:t>de zanjas para las tareas de puesta a tierra</w:t>
      </w:r>
      <w:r>
        <w:t xml:space="preserve"> (</w:t>
      </w:r>
      <w:r w:rsidR="00CC7167">
        <w:t>mallas, extensiones, derivaciones,</w:t>
      </w:r>
      <w:r>
        <w:t xml:space="preserve"> etc.)</w:t>
      </w:r>
    </w:p>
    <w:p w14:paraId="753C5CF1" w14:textId="169F2382" w:rsidR="004B63F2" w:rsidRPr="00F71EDD" w:rsidRDefault="004B63F2" w:rsidP="009F695D">
      <w:pPr>
        <w:pStyle w:val="Prrafodelista"/>
        <w:numPr>
          <w:ilvl w:val="0"/>
          <w:numId w:val="19"/>
        </w:numPr>
        <w:autoSpaceDE w:val="0"/>
        <w:autoSpaceDN w:val="0"/>
        <w:adjustRightInd w:val="0"/>
        <w:spacing w:after="0" w:line="240" w:lineRule="auto"/>
        <w:ind w:right="-568"/>
        <w:jc w:val="both"/>
        <w:rPr>
          <w:rFonts w:eastAsia="ArialMT" w:cstheme="minorHAnsi"/>
        </w:rPr>
      </w:pPr>
      <w:r w:rsidRPr="00F71EDD">
        <w:rPr>
          <w:rFonts w:eastAsia="ArialMT" w:cstheme="minorHAnsi"/>
        </w:rPr>
        <w:t xml:space="preserve">El Proponente deberá realizar y verificar que todas las estructuras metálicas, conduits, escalerillas, postes de iluminación, </w:t>
      </w:r>
      <w:r w:rsidR="008B752D">
        <w:rPr>
          <w:rFonts w:eastAsia="ArialMT" w:cstheme="minorHAnsi"/>
        </w:rPr>
        <w:t xml:space="preserve">soportes de tubería, soportes de instrumentos/botoneras, </w:t>
      </w:r>
      <w:r w:rsidRPr="00F71EDD">
        <w:rPr>
          <w:rFonts w:eastAsia="ArialMT" w:cstheme="minorHAnsi"/>
        </w:rPr>
        <w:t xml:space="preserve">cámaras eléctricas y/o de instrumentación, tanques, equipos, y otros estén debidamente “equipotenciadas”.  </w:t>
      </w:r>
    </w:p>
    <w:p w14:paraId="27C684F6" w14:textId="7E930CA1" w:rsidR="004B63F2" w:rsidRPr="006B72C6" w:rsidRDefault="004B63F2" w:rsidP="009F695D">
      <w:pPr>
        <w:pStyle w:val="Prrafodelista"/>
        <w:numPr>
          <w:ilvl w:val="0"/>
          <w:numId w:val="19"/>
        </w:numPr>
        <w:tabs>
          <w:tab w:val="left" w:pos="-709"/>
        </w:tabs>
        <w:spacing w:before="60" w:after="60" w:line="240" w:lineRule="auto"/>
        <w:ind w:right="51"/>
        <w:jc w:val="both"/>
      </w:pPr>
      <w:r>
        <w:t>Bajantes de puestas a tierra de equipos deberán incluir tramos de tubo PVC</w:t>
      </w:r>
      <w:r w:rsidR="002D4059">
        <w:t xml:space="preserve"> + silicona</w:t>
      </w:r>
      <w:r>
        <w:t>.</w:t>
      </w:r>
    </w:p>
    <w:p w14:paraId="05E78B24" w14:textId="77777777" w:rsidR="004B63F2" w:rsidRPr="006B72C6" w:rsidRDefault="004B63F2" w:rsidP="004B63F2">
      <w:pPr>
        <w:pStyle w:val="Prrafodelista"/>
        <w:tabs>
          <w:tab w:val="left" w:pos="-709"/>
        </w:tabs>
        <w:spacing w:before="60" w:after="60"/>
        <w:ind w:left="567" w:right="51"/>
        <w:jc w:val="both"/>
      </w:pPr>
    </w:p>
    <w:p w14:paraId="1ED19948" w14:textId="647CD0C1" w:rsidR="004B63F2" w:rsidRPr="004B63F2" w:rsidRDefault="004B63F2" w:rsidP="004B63F2">
      <w:pPr>
        <w:autoSpaceDE w:val="0"/>
        <w:autoSpaceDN w:val="0"/>
        <w:adjustRightInd w:val="0"/>
        <w:spacing w:after="0" w:line="240" w:lineRule="auto"/>
        <w:ind w:left="207" w:right="-568"/>
        <w:jc w:val="both"/>
        <w:rPr>
          <w:rFonts w:eastAsia="ArialMT" w:cstheme="minorHAnsi"/>
        </w:rPr>
      </w:pPr>
      <w:r w:rsidRPr="004B63F2">
        <w:rPr>
          <w:rFonts w:eastAsia="ArialMT" w:cstheme="minorHAnsi"/>
        </w:rPr>
        <w:t>Todos los trabajos, materiales y accesorios eléctricos necesarios para la implementación del sistema de puesta a tierra descrito en el presente acápite serán provistos por el Proponente como parte de su alcance. Tales materiales son, pero no se limitan a: Cable de cobre desnudo 2/0 awg, cable de cobre enchaquetado color verde/amarillo</w:t>
      </w:r>
      <w:r w:rsidR="00FC4E25">
        <w:rPr>
          <w:rFonts w:eastAsia="ArialMT" w:cstheme="minorHAnsi"/>
        </w:rPr>
        <w:t xml:space="preserve"> ( 2 AWG, 1/0 AWG)</w:t>
      </w:r>
      <w:r w:rsidRPr="004B63F2">
        <w:rPr>
          <w:rFonts w:eastAsia="ArialMT" w:cstheme="minorHAnsi"/>
        </w:rPr>
        <w:t xml:space="preserve">, jabalinas, moldes, cargas fundentes, sodadura cadwell, tags termocontraibles, tubos PVC, fundas termocontraibles, escalerillas portacables, conduits rígidos, conduits flexibles, sellos, cajas de paso, accesorios de derivación, cámaras de inspección, codos, terminales, condulets, niples, cuplas, reductores, soporteria, </w:t>
      </w:r>
      <w:r w:rsidRPr="004B63F2">
        <w:rPr>
          <w:rFonts w:eastAsia="ArialMT" w:cstheme="minorHAnsi"/>
        </w:rPr>
        <w:lastRenderedPageBreak/>
        <w:t xml:space="preserve">consumibles, y cualquier otro </w:t>
      </w:r>
      <w:r w:rsidR="00A92CF8">
        <w:rPr>
          <w:rFonts w:eastAsia="ArialMT" w:cstheme="minorHAnsi"/>
        </w:rPr>
        <w:t xml:space="preserve">material y/o </w:t>
      </w:r>
      <w:r w:rsidRPr="004B63F2">
        <w:rPr>
          <w:rFonts w:eastAsia="ArialMT" w:cstheme="minorHAnsi"/>
        </w:rPr>
        <w:t>accesorio necesario para la correcta ejecución de las tareas mencionadas en el presente acápite</w:t>
      </w:r>
    </w:p>
    <w:p w14:paraId="517763E5" w14:textId="33357F74" w:rsidR="00EC7C22" w:rsidRPr="004B63F2" w:rsidRDefault="00EC7C22" w:rsidP="00D00F39">
      <w:pPr>
        <w:spacing w:before="60" w:after="60"/>
        <w:ind w:left="567" w:right="-568"/>
        <w:jc w:val="both"/>
        <w:rPr>
          <w:rFonts w:cs="Arial"/>
        </w:rPr>
      </w:pPr>
    </w:p>
    <w:tbl>
      <w:tblPr>
        <w:tblStyle w:val="Tablaconcuadrcula"/>
        <w:tblW w:w="0" w:type="auto"/>
        <w:jc w:val="right"/>
        <w:tblLook w:val="04A0" w:firstRow="1" w:lastRow="0" w:firstColumn="1" w:lastColumn="0" w:noHBand="0" w:noVBand="1"/>
      </w:tblPr>
      <w:tblGrid>
        <w:gridCol w:w="562"/>
        <w:gridCol w:w="6521"/>
      </w:tblGrid>
      <w:tr w:rsidR="00EC7C22" w:rsidRPr="005E11DD" w14:paraId="475E2EB9" w14:textId="77777777" w:rsidTr="00002C5A">
        <w:trPr>
          <w:trHeight w:val="1736"/>
          <w:jc w:val="right"/>
        </w:trPr>
        <w:tc>
          <w:tcPr>
            <w:tcW w:w="562" w:type="dxa"/>
          </w:tcPr>
          <w:p w14:paraId="2952A2A8" w14:textId="77777777" w:rsidR="00EC7C22" w:rsidRPr="00870E95" w:rsidRDefault="00EC7C22" w:rsidP="004B63F2">
            <w:pPr>
              <w:autoSpaceDE w:val="0"/>
              <w:autoSpaceDN w:val="0"/>
              <w:adjustRightInd w:val="0"/>
              <w:spacing w:line="360" w:lineRule="auto"/>
              <w:rPr>
                <w:i/>
                <w:sz w:val="96"/>
                <w:szCs w:val="96"/>
              </w:rPr>
            </w:pPr>
            <w:r w:rsidRPr="00870E95">
              <w:rPr>
                <w:i/>
                <w:color w:val="FF0000"/>
                <w:sz w:val="96"/>
                <w:szCs w:val="96"/>
              </w:rPr>
              <w:t>¡</w:t>
            </w:r>
          </w:p>
        </w:tc>
        <w:tc>
          <w:tcPr>
            <w:tcW w:w="6521" w:type="dxa"/>
          </w:tcPr>
          <w:p w14:paraId="6236CBAA" w14:textId="0E67D637" w:rsidR="00EC7C22" w:rsidRPr="00093849" w:rsidRDefault="00BB22DD" w:rsidP="00BB22DD">
            <w:pPr>
              <w:autoSpaceDE w:val="0"/>
              <w:autoSpaceDN w:val="0"/>
              <w:adjustRightInd w:val="0"/>
              <w:spacing w:line="360" w:lineRule="auto"/>
              <w:jc w:val="both"/>
              <w:rPr>
                <w:b/>
                <w:i/>
                <w:color w:val="FF0000"/>
                <w:u w:val="single"/>
              </w:rPr>
            </w:pPr>
            <w:r>
              <w:rPr>
                <w:b/>
                <w:i/>
                <w:color w:val="FF0000"/>
                <w:u w:val="single"/>
              </w:rPr>
              <w:t>NOTA 1</w:t>
            </w:r>
            <w:r w:rsidR="00820AEF">
              <w:rPr>
                <w:b/>
                <w:i/>
                <w:color w:val="FF0000"/>
                <w:u w:val="single"/>
              </w:rPr>
              <w:t>8</w:t>
            </w:r>
            <w:r w:rsidR="00EC7C22" w:rsidRPr="00093849">
              <w:rPr>
                <w:b/>
                <w:i/>
                <w:color w:val="FF0000"/>
                <w:u w:val="single"/>
              </w:rPr>
              <w:t>:</w:t>
            </w:r>
          </w:p>
          <w:p w14:paraId="3079AFE8" w14:textId="7AE1014F" w:rsidR="00EC7C22" w:rsidRPr="00A4087C" w:rsidRDefault="00870E95" w:rsidP="00870E95">
            <w:pPr>
              <w:autoSpaceDE w:val="0"/>
              <w:autoSpaceDN w:val="0"/>
              <w:adjustRightInd w:val="0"/>
              <w:jc w:val="both"/>
            </w:pPr>
            <w:r>
              <w:rPr>
                <w:i/>
                <w:sz w:val="20"/>
                <w:szCs w:val="20"/>
              </w:rPr>
              <w:t>Todos los cables</w:t>
            </w:r>
            <w:r w:rsidR="00002C5A">
              <w:rPr>
                <w:i/>
                <w:sz w:val="20"/>
                <w:szCs w:val="20"/>
              </w:rPr>
              <w:t xml:space="preserve"> debe</w:t>
            </w:r>
            <w:r w:rsidR="00EC7C22" w:rsidRPr="00BB22DD">
              <w:rPr>
                <w:i/>
                <w:sz w:val="20"/>
                <w:szCs w:val="20"/>
              </w:rPr>
              <w:t>n ser sometidos a “megueado” antes y después de la instalación</w:t>
            </w:r>
            <w:r>
              <w:rPr>
                <w:i/>
                <w:sz w:val="20"/>
                <w:szCs w:val="20"/>
              </w:rPr>
              <w:t>,</w:t>
            </w:r>
            <w:r w:rsidR="00EC7C22" w:rsidRPr="00BB22DD">
              <w:rPr>
                <w:i/>
                <w:sz w:val="20"/>
                <w:szCs w:val="20"/>
              </w:rPr>
              <w:t xml:space="preserve"> a fin de determinar las condiciones de integridad del cable (se deberá elaborar un registro con los valores).  También se deberá revisar el estado de todos </w:t>
            </w:r>
            <w:r w:rsidR="00002C5A">
              <w:rPr>
                <w:i/>
                <w:sz w:val="20"/>
                <w:szCs w:val="20"/>
              </w:rPr>
              <w:t>los conduits una vez instalados</w:t>
            </w:r>
            <w:r w:rsidR="00EC7C22" w:rsidRPr="00BB22DD">
              <w:rPr>
                <w:i/>
                <w:sz w:val="20"/>
                <w:szCs w:val="20"/>
              </w:rPr>
              <w:t xml:space="preserve"> y</w:t>
            </w:r>
            <w:r w:rsidR="00002C5A">
              <w:rPr>
                <w:i/>
                <w:sz w:val="20"/>
                <w:szCs w:val="20"/>
              </w:rPr>
              <w:t>,</w:t>
            </w:r>
            <w:r w:rsidR="00EC7C22" w:rsidRPr="00BB22DD">
              <w:rPr>
                <w:i/>
                <w:sz w:val="20"/>
                <w:szCs w:val="20"/>
              </w:rPr>
              <w:t xml:space="preserve"> se d</w:t>
            </w:r>
            <w:r w:rsidR="00002C5A">
              <w:rPr>
                <w:i/>
                <w:sz w:val="20"/>
                <w:szCs w:val="20"/>
              </w:rPr>
              <w:t>ebe</w:t>
            </w:r>
            <w:r w:rsidR="00EC7C22" w:rsidRPr="00BB22DD">
              <w:rPr>
                <w:i/>
                <w:sz w:val="20"/>
                <w:szCs w:val="20"/>
              </w:rPr>
              <w:t>n elaborar registros con su estado.</w:t>
            </w:r>
          </w:p>
        </w:tc>
      </w:tr>
    </w:tbl>
    <w:p w14:paraId="29B18534" w14:textId="77777777" w:rsidR="00A55D49" w:rsidRDefault="00A55D49" w:rsidP="00F92054">
      <w:pPr>
        <w:autoSpaceDE w:val="0"/>
        <w:autoSpaceDN w:val="0"/>
        <w:adjustRightInd w:val="0"/>
        <w:spacing w:after="0" w:line="240" w:lineRule="auto"/>
        <w:ind w:left="207" w:right="-568"/>
        <w:jc w:val="both"/>
        <w:rPr>
          <w:rFonts w:eastAsia="ArialMT" w:cstheme="minorHAnsi"/>
        </w:rPr>
      </w:pPr>
    </w:p>
    <w:tbl>
      <w:tblPr>
        <w:tblStyle w:val="Tablaconcuadrcula"/>
        <w:tblW w:w="0" w:type="auto"/>
        <w:jc w:val="right"/>
        <w:tblLook w:val="04A0" w:firstRow="1" w:lastRow="0" w:firstColumn="1" w:lastColumn="0" w:noHBand="0" w:noVBand="1"/>
      </w:tblPr>
      <w:tblGrid>
        <w:gridCol w:w="704"/>
        <w:gridCol w:w="6379"/>
      </w:tblGrid>
      <w:tr w:rsidR="00083477" w:rsidRPr="00D6080E" w14:paraId="3ADE5160" w14:textId="77777777" w:rsidTr="00C03533">
        <w:trPr>
          <w:trHeight w:val="2148"/>
          <w:jc w:val="right"/>
        </w:trPr>
        <w:tc>
          <w:tcPr>
            <w:tcW w:w="704" w:type="dxa"/>
          </w:tcPr>
          <w:p w14:paraId="61484027" w14:textId="77777777" w:rsidR="00083477" w:rsidRPr="007F6466" w:rsidRDefault="00083477" w:rsidP="004B63F2">
            <w:pPr>
              <w:autoSpaceDE w:val="0"/>
              <w:autoSpaceDN w:val="0"/>
              <w:adjustRightInd w:val="0"/>
              <w:spacing w:line="360" w:lineRule="auto"/>
              <w:rPr>
                <w:i/>
                <w:sz w:val="144"/>
                <w:szCs w:val="144"/>
              </w:rPr>
            </w:pPr>
            <w:r w:rsidRPr="007F6466">
              <w:rPr>
                <w:i/>
                <w:color w:val="FF0000"/>
                <w:sz w:val="144"/>
                <w:szCs w:val="144"/>
              </w:rPr>
              <w:t>¡</w:t>
            </w:r>
          </w:p>
        </w:tc>
        <w:tc>
          <w:tcPr>
            <w:tcW w:w="6379" w:type="dxa"/>
          </w:tcPr>
          <w:p w14:paraId="2BD201D2" w14:textId="77777777" w:rsidR="00083477" w:rsidRPr="006708A6" w:rsidRDefault="00083477" w:rsidP="007A7F8C">
            <w:pPr>
              <w:autoSpaceDE w:val="0"/>
              <w:autoSpaceDN w:val="0"/>
              <w:adjustRightInd w:val="0"/>
              <w:spacing w:line="360" w:lineRule="auto"/>
              <w:jc w:val="both"/>
              <w:rPr>
                <w:b/>
                <w:i/>
                <w:color w:val="FF0000"/>
                <w:u w:val="single"/>
              </w:rPr>
            </w:pPr>
            <w:r>
              <w:rPr>
                <w:b/>
                <w:i/>
                <w:color w:val="FF0000"/>
                <w:u w:val="single"/>
              </w:rPr>
              <w:t>NOTA 20</w:t>
            </w:r>
            <w:r w:rsidRPr="006708A6">
              <w:rPr>
                <w:b/>
                <w:i/>
                <w:color w:val="FF0000"/>
                <w:u w:val="single"/>
              </w:rPr>
              <w:t>:</w:t>
            </w:r>
          </w:p>
          <w:p w14:paraId="159D8ADF" w14:textId="77777777" w:rsidR="00083477" w:rsidRDefault="00083477" w:rsidP="001E5AA1">
            <w:pPr>
              <w:pStyle w:val="Prrafodelista"/>
              <w:tabs>
                <w:tab w:val="left" w:pos="-709"/>
              </w:tabs>
              <w:spacing w:before="60" w:after="60"/>
              <w:ind w:left="0" w:right="51"/>
              <w:jc w:val="both"/>
              <w:rPr>
                <w:i/>
                <w:sz w:val="20"/>
                <w:szCs w:val="20"/>
              </w:rPr>
            </w:pPr>
            <w:r w:rsidRPr="00BB22DD">
              <w:rPr>
                <w:i/>
                <w:sz w:val="20"/>
                <w:szCs w:val="20"/>
              </w:rPr>
              <w:t>Se aclara que el Proponente deberá proporcionar todos los conduits</w:t>
            </w:r>
            <w:r w:rsidR="007F6466">
              <w:rPr>
                <w:i/>
                <w:sz w:val="20"/>
                <w:szCs w:val="20"/>
              </w:rPr>
              <w:t>, materiales y accesorios faltantes</w:t>
            </w:r>
            <w:r w:rsidRPr="00BB22DD">
              <w:rPr>
                <w:i/>
                <w:sz w:val="20"/>
                <w:szCs w:val="20"/>
              </w:rPr>
              <w:t xml:space="preserve"> en los diámetros </w:t>
            </w:r>
            <w:r w:rsidR="007F6466">
              <w:rPr>
                <w:i/>
                <w:sz w:val="20"/>
                <w:szCs w:val="20"/>
              </w:rPr>
              <w:t xml:space="preserve">y/o secciones </w:t>
            </w:r>
            <w:r w:rsidRPr="00BB22DD">
              <w:rPr>
                <w:i/>
                <w:sz w:val="20"/>
                <w:szCs w:val="20"/>
              </w:rPr>
              <w:t>que se requiera</w:t>
            </w:r>
            <w:r w:rsidR="007F6466">
              <w:rPr>
                <w:i/>
                <w:sz w:val="20"/>
                <w:szCs w:val="20"/>
              </w:rPr>
              <w:t xml:space="preserve">. </w:t>
            </w:r>
            <w:r w:rsidRPr="00BB22DD">
              <w:rPr>
                <w:i/>
                <w:sz w:val="20"/>
                <w:szCs w:val="20"/>
              </w:rPr>
              <w:t xml:space="preserve">La lista </w:t>
            </w:r>
            <w:r w:rsidR="007F6466">
              <w:rPr>
                <w:i/>
                <w:sz w:val="20"/>
                <w:szCs w:val="20"/>
              </w:rPr>
              <w:t>de materiales y accesorios que YPFB-TR proporciona,</w:t>
            </w:r>
            <w:r w:rsidRPr="00BB22DD">
              <w:rPr>
                <w:i/>
                <w:sz w:val="20"/>
                <w:szCs w:val="20"/>
              </w:rPr>
              <w:t xml:space="preserve"> contempla</w:t>
            </w:r>
            <w:r w:rsidR="00C03533">
              <w:rPr>
                <w:i/>
                <w:sz w:val="20"/>
                <w:szCs w:val="20"/>
              </w:rPr>
              <w:t xml:space="preserve"> solamente tramos troncales y no derivaciones </w:t>
            </w:r>
            <w:r w:rsidRPr="00BB22DD">
              <w:rPr>
                <w:i/>
                <w:sz w:val="20"/>
                <w:szCs w:val="20"/>
              </w:rPr>
              <w:t>que pudiese necesitarse para las terminaciones finales en los distintos equipos, tableros,</w:t>
            </w:r>
            <w:r w:rsidR="00C03533">
              <w:rPr>
                <w:i/>
                <w:sz w:val="20"/>
                <w:szCs w:val="20"/>
              </w:rPr>
              <w:t xml:space="preserve"> botoneras,</w:t>
            </w:r>
            <w:r w:rsidRPr="00BB22DD">
              <w:rPr>
                <w:i/>
                <w:sz w:val="20"/>
                <w:szCs w:val="20"/>
              </w:rPr>
              <w:t xml:space="preserve"> etc. El Proponente deberá realizar la canalización en los extremos finales de acuerdo al diámetro de conexión de los equipos, tableros, etc</w:t>
            </w:r>
            <w:r w:rsidR="001E5AA1">
              <w:rPr>
                <w:i/>
                <w:sz w:val="20"/>
                <w:szCs w:val="20"/>
              </w:rPr>
              <w:t>.</w:t>
            </w:r>
            <w:r w:rsidRPr="00BB22DD">
              <w:rPr>
                <w:i/>
                <w:sz w:val="20"/>
                <w:szCs w:val="20"/>
              </w:rPr>
              <w:t xml:space="preserve"> (nuevos y existentes).</w:t>
            </w:r>
            <w:r w:rsidR="00C03533">
              <w:rPr>
                <w:i/>
                <w:sz w:val="20"/>
                <w:szCs w:val="20"/>
              </w:rPr>
              <w:t xml:space="preserve"> </w:t>
            </w:r>
            <w:r w:rsidRPr="00BB22DD">
              <w:rPr>
                <w:i/>
                <w:sz w:val="20"/>
                <w:szCs w:val="20"/>
              </w:rPr>
              <w:t xml:space="preserve"> </w:t>
            </w:r>
            <w:r w:rsidR="001E5AA1">
              <w:rPr>
                <w:i/>
                <w:sz w:val="20"/>
                <w:szCs w:val="20"/>
              </w:rPr>
              <w:t>Todo material y/o accesorio debe ser apto para trabajar en áreas clase 1 división 1.</w:t>
            </w:r>
          </w:p>
          <w:p w14:paraId="329C8D1D" w14:textId="68801B20" w:rsidR="00EA2C87" w:rsidRPr="00BB22DD" w:rsidRDefault="00EA2C87" w:rsidP="001E5AA1">
            <w:pPr>
              <w:pStyle w:val="Prrafodelista"/>
              <w:tabs>
                <w:tab w:val="left" w:pos="-709"/>
              </w:tabs>
              <w:spacing w:before="60" w:after="60"/>
              <w:ind w:left="0" w:right="51"/>
              <w:jc w:val="both"/>
              <w:rPr>
                <w:sz w:val="20"/>
                <w:szCs w:val="20"/>
              </w:rPr>
            </w:pPr>
          </w:p>
        </w:tc>
      </w:tr>
    </w:tbl>
    <w:p w14:paraId="53E8EB5D" w14:textId="77777777" w:rsidR="00DA2B24" w:rsidRDefault="00DA2B24" w:rsidP="00DD5DA9">
      <w:pPr>
        <w:spacing w:before="60" w:after="60"/>
        <w:ind w:left="567" w:right="-568"/>
        <w:jc w:val="both"/>
        <w:rPr>
          <w:rFonts w:cs="Arial"/>
          <w:lang w:val="es-419"/>
        </w:rPr>
      </w:pPr>
    </w:p>
    <w:tbl>
      <w:tblPr>
        <w:tblStyle w:val="Tablaconcuadrcula"/>
        <w:tblW w:w="0" w:type="auto"/>
        <w:jc w:val="right"/>
        <w:tblLook w:val="04A0" w:firstRow="1" w:lastRow="0" w:firstColumn="1" w:lastColumn="0" w:noHBand="0" w:noVBand="1"/>
      </w:tblPr>
      <w:tblGrid>
        <w:gridCol w:w="704"/>
        <w:gridCol w:w="6379"/>
      </w:tblGrid>
      <w:tr w:rsidR="00EC7C22" w:rsidRPr="003B0014" w14:paraId="328C6A78" w14:textId="77777777" w:rsidTr="00644A39">
        <w:trPr>
          <w:jc w:val="right"/>
        </w:trPr>
        <w:tc>
          <w:tcPr>
            <w:tcW w:w="704" w:type="dxa"/>
          </w:tcPr>
          <w:p w14:paraId="5008E2E1" w14:textId="77777777" w:rsidR="00EC7C22" w:rsidRPr="008F1709" w:rsidRDefault="00EC7C22" w:rsidP="00644A39">
            <w:pPr>
              <w:autoSpaceDE w:val="0"/>
              <w:autoSpaceDN w:val="0"/>
              <w:adjustRightInd w:val="0"/>
              <w:spacing w:line="360" w:lineRule="auto"/>
              <w:rPr>
                <w:i/>
                <w:color w:val="FF0000"/>
                <w:sz w:val="120"/>
                <w:szCs w:val="120"/>
              </w:rPr>
            </w:pPr>
            <w:r w:rsidRPr="008F1709">
              <w:rPr>
                <w:i/>
                <w:color w:val="FF0000"/>
                <w:sz w:val="120"/>
                <w:szCs w:val="120"/>
              </w:rPr>
              <w:t>¡</w:t>
            </w:r>
          </w:p>
        </w:tc>
        <w:tc>
          <w:tcPr>
            <w:tcW w:w="6379" w:type="dxa"/>
          </w:tcPr>
          <w:p w14:paraId="7FF4B949" w14:textId="1553683C" w:rsidR="00EC7C22" w:rsidRPr="002B0782" w:rsidRDefault="00897833" w:rsidP="00BB22DD">
            <w:pPr>
              <w:autoSpaceDE w:val="0"/>
              <w:autoSpaceDN w:val="0"/>
              <w:adjustRightInd w:val="0"/>
              <w:spacing w:line="360" w:lineRule="auto"/>
              <w:jc w:val="both"/>
              <w:rPr>
                <w:b/>
                <w:i/>
                <w:color w:val="FF0000"/>
                <w:u w:val="single"/>
              </w:rPr>
            </w:pPr>
            <w:r>
              <w:rPr>
                <w:b/>
                <w:i/>
                <w:color w:val="FF0000"/>
                <w:u w:val="single"/>
              </w:rPr>
              <w:t>NOTA 2</w:t>
            </w:r>
            <w:r w:rsidR="00820AEF">
              <w:rPr>
                <w:b/>
                <w:i/>
                <w:color w:val="FF0000"/>
                <w:u w:val="single"/>
              </w:rPr>
              <w:t>2</w:t>
            </w:r>
            <w:r w:rsidR="00EC7C22" w:rsidRPr="002B0782">
              <w:rPr>
                <w:b/>
                <w:i/>
                <w:color w:val="FF0000"/>
                <w:u w:val="single"/>
              </w:rPr>
              <w:t>:</w:t>
            </w:r>
          </w:p>
          <w:p w14:paraId="6A7526C5" w14:textId="424BCE7F" w:rsidR="00EC7C22" w:rsidRDefault="00EC7C22" w:rsidP="00BB22DD">
            <w:pPr>
              <w:tabs>
                <w:tab w:val="left" w:pos="1260"/>
              </w:tabs>
              <w:jc w:val="both"/>
              <w:rPr>
                <w:i/>
                <w:sz w:val="20"/>
                <w:szCs w:val="20"/>
              </w:rPr>
            </w:pPr>
            <w:r w:rsidRPr="00897833">
              <w:rPr>
                <w:i/>
                <w:sz w:val="20"/>
                <w:szCs w:val="20"/>
              </w:rPr>
              <w:t>El Proponente/Contratista deberá presentar los procedimientos para todas las actividades de construcción y puesta en marcha. Estos procedimientos deben ser revisados y aprobados por YPFB TRANSPORTE S.A. Tales procedimientos por ejemplo son:</w:t>
            </w:r>
            <w:r w:rsidR="00D014C8">
              <w:rPr>
                <w:i/>
                <w:sz w:val="20"/>
                <w:szCs w:val="20"/>
              </w:rPr>
              <w:t xml:space="preserve"> </w:t>
            </w:r>
            <w:r w:rsidR="00644A39">
              <w:rPr>
                <w:i/>
                <w:sz w:val="20"/>
                <w:szCs w:val="20"/>
              </w:rPr>
              <w:t xml:space="preserve">intervenciones, </w:t>
            </w:r>
            <w:r w:rsidR="00644A39" w:rsidRPr="00897833">
              <w:rPr>
                <w:i/>
                <w:sz w:val="20"/>
                <w:szCs w:val="20"/>
              </w:rPr>
              <w:t>medición</w:t>
            </w:r>
            <w:r w:rsidRPr="00897833">
              <w:rPr>
                <w:i/>
                <w:sz w:val="20"/>
                <w:szCs w:val="20"/>
              </w:rPr>
              <w:t xml:space="preserve"> resistencia de aislación en cables (medición antes de tender el cable y después de tender el cable), procedimiento para </w:t>
            </w:r>
            <w:r w:rsidR="001B5C91">
              <w:rPr>
                <w:i/>
                <w:sz w:val="20"/>
                <w:szCs w:val="20"/>
              </w:rPr>
              <w:t>puesta en marcha</w:t>
            </w:r>
            <w:r w:rsidRPr="00897833">
              <w:rPr>
                <w:i/>
                <w:sz w:val="20"/>
                <w:szCs w:val="20"/>
              </w:rPr>
              <w:t xml:space="preserve">, continuidad de cables, pre-comisionado, comisionado, </w:t>
            </w:r>
            <w:r w:rsidR="001B5C91">
              <w:rPr>
                <w:i/>
                <w:sz w:val="20"/>
                <w:szCs w:val="20"/>
              </w:rPr>
              <w:t>otros requeridos</w:t>
            </w:r>
            <w:r w:rsidRPr="00897833">
              <w:rPr>
                <w:i/>
                <w:sz w:val="20"/>
                <w:szCs w:val="20"/>
              </w:rPr>
              <w:t>.</w:t>
            </w:r>
          </w:p>
          <w:p w14:paraId="2B5D3A25" w14:textId="77777777" w:rsidR="00EC7C22" w:rsidRPr="00B874D7" w:rsidRDefault="00EC7C22" w:rsidP="00BB22DD">
            <w:pPr>
              <w:tabs>
                <w:tab w:val="left" w:pos="1260"/>
              </w:tabs>
              <w:jc w:val="both"/>
              <w:rPr>
                <w:i/>
              </w:rPr>
            </w:pPr>
          </w:p>
        </w:tc>
      </w:tr>
    </w:tbl>
    <w:p w14:paraId="74DDEC33" w14:textId="77777777" w:rsidR="00EC7C22" w:rsidRDefault="00EC7C22" w:rsidP="00EC7C22">
      <w:pPr>
        <w:spacing w:before="60" w:after="60"/>
        <w:ind w:left="567"/>
        <w:jc w:val="both"/>
        <w:rPr>
          <w:rFonts w:cs="Arial"/>
        </w:rPr>
      </w:pPr>
    </w:p>
    <w:tbl>
      <w:tblPr>
        <w:tblStyle w:val="Tablaconcuadrcula"/>
        <w:tblW w:w="0" w:type="auto"/>
        <w:jc w:val="right"/>
        <w:tblLook w:val="04A0" w:firstRow="1" w:lastRow="0" w:firstColumn="1" w:lastColumn="0" w:noHBand="0" w:noVBand="1"/>
      </w:tblPr>
      <w:tblGrid>
        <w:gridCol w:w="704"/>
        <w:gridCol w:w="6379"/>
      </w:tblGrid>
      <w:tr w:rsidR="00EC7C22" w:rsidRPr="00D6080E" w14:paraId="7DECFCD7" w14:textId="77777777" w:rsidTr="00644A39">
        <w:trPr>
          <w:jc w:val="right"/>
        </w:trPr>
        <w:tc>
          <w:tcPr>
            <w:tcW w:w="704" w:type="dxa"/>
          </w:tcPr>
          <w:p w14:paraId="00BB54D2" w14:textId="77777777" w:rsidR="00EC7C22" w:rsidRPr="00644A39" w:rsidRDefault="00EC7C22" w:rsidP="00644A39">
            <w:pPr>
              <w:autoSpaceDE w:val="0"/>
              <w:autoSpaceDN w:val="0"/>
              <w:adjustRightInd w:val="0"/>
              <w:spacing w:line="360" w:lineRule="auto"/>
              <w:rPr>
                <w:i/>
                <w:sz w:val="100"/>
                <w:szCs w:val="100"/>
              </w:rPr>
            </w:pPr>
            <w:r w:rsidRPr="00644A39">
              <w:rPr>
                <w:i/>
                <w:color w:val="FF0000"/>
                <w:sz w:val="100"/>
                <w:szCs w:val="100"/>
              </w:rPr>
              <w:t>¡</w:t>
            </w:r>
          </w:p>
        </w:tc>
        <w:tc>
          <w:tcPr>
            <w:tcW w:w="6379" w:type="dxa"/>
          </w:tcPr>
          <w:p w14:paraId="2DB1AC2B" w14:textId="32E2E8C6" w:rsidR="00EC7C22" w:rsidRPr="00300145" w:rsidRDefault="00EC7C22" w:rsidP="00BB22DD">
            <w:pPr>
              <w:autoSpaceDE w:val="0"/>
              <w:autoSpaceDN w:val="0"/>
              <w:adjustRightInd w:val="0"/>
              <w:spacing w:line="360" w:lineRule="auto"/>
              <w:jc w:val="both"/>
              <w:rPr>
                <w:b/>
                <w:i/>
                <w:color w:val="FF0000"/>
                <w:u w:val="single"/>
              </w:rPr>
            </w:pPr>
            <w:r w:rsidRPr="00300145">
              <w:rPr>
                <w:b/>
                <w:i/>
                <w:color w:val="FF0000"/>
                <w:u w:val="single"/>
              </w:rPr>
              <w:t>NOTA</w:t>
            </w:r>
            <w:r w:rsidR="00897833">
              <w:rPr>
                <w:b/>
                <w:i/>
                <w:color w:val="FF0000"/>
                <w:u w:val="single"/>
              </w:rPr>
              <w:t xml:space="preserve"> 2</w:t>
            </w:r>
            <w:r w:rsidR="007D1376">
              <w:rPr>
                <w:b/>
                <w:i/>
                <w:color w:val="FF0000"/>
                <w:u w:val="single"/>
              </w:rPr>
              <w:t>4</w:t>
            </w:r>
            <w:r w:rsidRPr="00300145">
              <w:rPr>
                <w:b/>
                <w:i/>
                <w:color w:val="FF0000"/>
                <w:u w:val="single"/>
              </w:rPr>
              <w:t>:</w:t>
            </w:r>
          </w:p>
          <w:p w14:paraId="1426CA16" w14:textId="77777777" w:rsidR="00EC7C22" w:rsidRPr="00897833" w:rsidRDefault="00EC7C22" w:rsidP="00BB22DD">
            <w:pPr>
              <w:autoSpaceDE w:val="0"/>
              <w:autoSpaceDN w:val="0"/>
              <w:adjustRightInd w:val="0"/>
              <w:jc w:val="both"/>
              <w:rPr>
                <w:i/>
                <w:sz w:val="20"/>
                <w:szCs w:val="20"/>
              </w:rPr>
            </w:pPr>
            <w:r w:rsidRPr="00897833">
              <w:rPr>
                <w:i/>
                <w:sz w:val="20"/>
                <w:szCs w:val="20"/>
              </w:rPr>
              <w:t>El Proponente deberá maquinar todos los tableros, gabinetes, y/o equipos necesarios para que estos cuenten con los huecos correspondientes acorde al diámetro de los conduits a emplearse. Los huecos que queden libres (existentes y nuevos) deberán contar con su respectivo tapón metálico acorde al tipo de tablero/gabinete y/o equipo.</w:t>
            </w:r>
          </w:p>
          <w:p w14:paraId="2F237284" w14:textId="77777777" w:rsidR="00EC7C22" w:rsidRPr="00B874D7" w:rsidRDefault="00EC7C22" w:rsidP="00BB22DD">
            <w:pPr>
              <w:autoSpaceDE w:val="0"/>
              <w:autoSpaceDN w:val="0"/>
              <w:adjustRightInd w:val="0"/>
              <w:jc w:val="both"/>
              <w:rPr>
                <w:sz w:val="24"/>
                <w:szCs w:val="24"/>
              </w:rPr>
            </w:pPr>
          </w:p>
        </w:tc>
      </w:tr>
    </w:tbl>
    <w:p w14:paraId="07ACC639" w14:textId="77777777" w:rsidR="00EC7C22" w:rsidRDefault="00EC7C22" w:rsidP="00EC7C22">
      <w:pPr>
        <w:spacing w:before="60" w:after="60"/>
        <w:ind w:left="567"/>
        <w:jc w:val="both"/>
        <w:rPr>
          <w:rFonts w:cs="Arial"/>
        </w:rPr>
      </w:pPr>
    </w:p>
    <w:tbl>
      <w:tblPr>
        <w:tblStyle w:val="Tablaconcuadrcula"/>
        <w:tblW w:w="0" w:type="auto"/>
        <w:jc w:val="right"/>
        <w:tblLook w:val="04A0" w:firstRow="1" w:lastRow="0" w:firstColumn="1" w:lastColumn="0" w:noHBand="0" w:noVBand="1"/>
      </w:tblPr>
      <w:tblGrid>
        <w:gridCol w:w="704"/>
        <w:gridCol w:w="6379"/>
      </w:tblGrid>
      <w:tr w:rsidR="00EC7C22" w:rsidRPr="00D6080E" w14:paraId="154AA350" w14:textId="77777777" w:rsidTr="00057AE5">
        <w:trPr>
          <w:jc w:val="right"/>
        </w:trPr>
        <w:tc>
          <w:tcPr>
            <w:tcW w:w="704" w:type="dxa"/>
          </w:tcPr>
          <w:p w14:paraId="0A3D2930" w14:textId="77777777" w:rsidR="00EC7C22" w:rsidRPr="00057AE5" w:rsidRDefault="00EC7C22" w:rsidP="00057AE5">
            <w:pPr>
              <w:autoSpaceDE w:val="0"/>
              <w:autoSpaceDN w:val="0"/>
              <w:adjustRightInd w:val="0"/>
              <w:spacing w:line="360" w:lineRule="auto"/>
              <w:rPr>
                <w:i/>
                <w:sz w:val="84"/>
                <w:szCs w:val="84"/>
              </w:rPr>
            </w:pPr>
            <w:r w:rsidRPr="00057AE5">
              <w:rPr>
                <w:i/>
                <w:color w:val="FF0000"/>
                <w:sz w:val="84"/>
                <w:szCs w:val="84"/>
              </w:rPr>
              <w:t>¡</w:t>
            </w:r>
          </w:p>
        </w:tc>
        <w:tc>
          <w:tcPr>
            <w:tcW w:w="6379" w:type="dxa"/>
          </w:tcPr>
          <w:p w14:paraId="6761DDEB" w14:textId="1B376AFB" w:rsidR="00EC7C22" w:rsidRPr="00300145" w:rsidRDefault="00EC7C22" w:rsidP="00BB22DD">
            <w:pPr>
              <w:autoSpaceDE w:val="0"/>
              <w:autoSpaceDN w:val="0"/>
              <w:adjustRightInd w:val="0"/>
              <w:spacing w:line="360" w:lineRule="auto"/>
              <w:jc w:val="both"/>
              <w:rPr>
                <w:b/>
                <w:i/>
                <w:color w:val="FF0000"/>
                <w:u w:val="single"/>
              </w:rPr>
            </w:pPr>
            <w:r w:rsidRPr="00300145">
              <w:rPr>
                <w:b/>
                <w:i/>
                <w:color w:val="FF0000"/>
                <w:u w:val="single"/>
              </w:rPr>
              <w:t>NOTA</w:t>
            </w:r>
            <w:r>
              <w:rPr>
                <w:b/>
                <w:i/>
                <w:color w:val="FF0000"/>
                <w:u w:val="single"/>
              </w:rPr>
              <w:t xml:space="preserve"> 2</w:t>
            </w:r>
            <w:r w:rsidR="007D1376">
              <w:rPr>
                <w:b/>
                <w:i/>
                <w:color w:val="FF0000"/>
                <w:u w:val="single"/>
              </w:rPr>
              <w:t>5</w:t>
            </w:r>
            <w:r w:rsidRPr="00300145">
              <w:rPr>
                <w:b/>
                <w:i/>
                <w:color w:val="FF0000"/>
                <w:u w:val="single"/>
              </w:rPr>
              <w:t>:</w:t>
            </w:r>
          </w:p>
          <w:p w14:paraId="6EB44868" w14:textId="644707FF" w:rsidR="00EC7C22" w:rsidRPr="00B874D7" w:rsidRDefault="00EC7C22" w:rsidP="00057AE5">
            <w:pPr>
              <w:autoSpaceDE w:val="0"/>
              <w:autoSpaceDN w:val="0"/>
              <w:adjustRightInd w:val="0"/>
              <w:jc w:val="both"/>
              <w:rPr>
                <w:sz w:val="24"/>
                <w:szCs w:val="24"/>
              </w:rPr>
            </w:pPr>
            <w:r w:rsidRPr="00897833">
              <w:rPr>
                <w:i/>
                <w:sz w:val="20"/>
                <w:szCs w:val="20"/>
              </w:rPr>
              <w:t>Una vez concluidos los trabajos en campo, el Proponente deberá reponer todas las áreas afectadas (áreas verdes, aceras, bases cimentadas, muros/paredes, pisos, techos, etc.) a un estado mejor que el encontrado al inicio de obras.</w:t>
            </w:r>
          </w:p>
        </w:tc>
      </w:tr>
    </w:tbl>
    <w:p w14:paraId="0CE26288" w14:textId="77777777" w:rsidR="00EC7C22" w:rsidRDefault="00EC7C22" w:rsidP="00EC7C22">
      <w:pPr>
        <w:spacing w:before="60" w:after="60"/>
        <w:ind w:left="567"/>
        <w:jc w:val="both"/>
        <w:rPr>
          <w:rFonts w:cs="Arial"/>
        </w:rPr>
      </w:pPr>
    </w:p>
    <w:tbl>
      <w:tblPr>
        <w:tblStyle w:val="Tablaconcuadrcula"/>
        <w:tblW w:w="0" w:type="auto"/>
        <w:jc w:val="right"/>
        <w:tblLook w:val="04A0" w:firstRow="1" w:lastRow="0" w:firstColumn="1" w:lastColumn="0" w:noHBand="0" w:noVBand="1"/>
      </w:tblPr>
      <w:tblGrid>
        <w:gridCol w:w="704"/>
        <w:gridCol w:w="6379"/>
      </w:tblGrid>
      <w:tr w:rsidR="00EC7C22" w:rsidRPr="00D6080E" w14:paraId="681CC595" w14:textId="77777777" w:rsidTr="00057AE5">
        <w:trPr>
          <w:jc w:val="right"/>
        </w:trPr>
        <w:tc>
          <w:tcPr>
            <w:tcW w:w="704" w:type="dxa"/>
          </w:tcPr>
          <w:p w14:paraId="63EAB360" w14:textId="77777777" w:rsidR="00EC7C22" w:rsidRPr="00057AE5" w:rsidRDefault="00EC7C22" w:rsidP="00057AE5">
            <w:pPr>
              <w:autoSpaceDE w:val="0"/>
              <w:autoSpaceDN w:val="0"/>
              <w:adjustRightInd w:val="0"/>
              <w:spacing w:line="360" w:lineRule="auto"/>
              <w:rPr>
                <w:i/>
                <w:sz w:val="108"/>
                <w:szCs w:val="108"/>
              </w:rPr>
            </w:pPr>
            <w:r w:rsidRPr="00057AE5">
              <w:rPr>
                <w:i/>
                <w:color w:val="FF0000"/>
                <w:sz w:val="108"/>
                <w:szCs w:val="108"/>
              </w:rPr>
              <w:t>¡</w:t>
            </w:r>
          </w:p>
        </w:tc>
        <w:tc>
          <w:tcPr>
            <w:tcW w:w="6379" w:type="dxa"/>
          </w:tcPr>
          <w:p w14:paraId="3DF05E04" w14:textId="73431BAE" w:rsidR="00EC7C22" w:rsidRPr="00300145" w:rsidRDefault="00EC7C22" w:rsidP="00BB22DD">
            <w:pPr>
              <w:autoSpaceDE w:val="0"/>
              <w:autoSpaceDN w:val="0"/>
              <w:adjustRightInd w:val="0"/>
              <w:spacing w:line="360" w:lineRule="auto"/>
              <w:jc w:val="both"/>
              <w:rPr>
                <w:b/>
                <w:i/>
                <w:color w:val="FF0000"/>
                <w:u w:val="single"/>
              </w:rPr>
            </w:pPr>
            <w:r w:rsidRPr="00300145">
              <w:rPr>
                <w:b/>
                <w:i/>
                <w:color w:val="FF0000"/>
                <w:u w:val="single"/>
              </w:rPr>
              <w:t>NOTA</w:t>
            </w:r>
            <w:r>
              <w:rPr>
                <w:b/>
                <w:i/>
                <w:color w:val="FF0000"/>
                <w:u w:val="single"/>
              </w:rPr>
              <w:t xml:space="preserve"> 2</w:t>
            </w:r>
            <w:r w:rsidR="007D1376">
              <w:rPr>
                <w:b/>
                <w:i/>
                <w:color w:val="FF0000"/>
                <w:u w:val="single"/>
              </w:rPr>
              <w:t>6</w:t>
            </w:r>
            <w:r w:rsidRPr="00300145">
              <w:rPr>
                <w:b/>
                <w:i/>
                <w:color w:val="FF0000"/>
                <w:u w:val="single"/>
              </w:rPr>
              <w:t>:</w:t>
            </w:r>
          </w:p>
          <w:p w14:paraId="2A3C7D59" w14:textId="0808DADB" w:rsidR="00EC7C22" w:rsidRPr="00897833" w:rsidRDefault="00030185" w:rsidP="00BB22DD">
            <w:pPr>
              <w:autoSpaceDE w:val="0"/>
              <w:autoSpaceDN w:val="0"/>
              <w:adjustRightInd w:val="0"/>
              <w:jc w:val="both"/>
              <w:rPr>
                <w:i/>
                <w:sz w:val="20"/>
                <w:szCs w:val="20"/>
              </w:rPr>
            </w:pPr>
            <w:r>
              <w:rPr>
                <w:i/>
                <w:sz w:val="20"/>
                <w:szCs w:val="20"/>
              </w:rPr>
              <w:t>Como se indica en el ANEXO CIVIL</w:t>
            </w:r>
            <w:r w:rsidR="00EC7C22" w:rsidRPr="00897833">
              <w:rPr>
                <w:i/>
                <w:sz w:val="20"/>
                <w:szCs w:val="20"/>
              </w:rPr>
              <w:t xml:space="preserve">, el proponente debe considerar todas las </w:t>
            </w:r>
            <w:r w:rsidR="00057AE5">
              <w:rPr>
                <w:i/>
                <w:sz w:val="20"/>
                <w:szCs w:val="20"/>
              </w:rPr>
              <w:t xml:space="preserve">cámaras, </w:t>
            </w:r>
            <w:r w:rsidR="00EC7C22" w:rsidRPr="00897833">
              <w:rPr>
                <w:i/>
                <w:sz w:val="20"/>
                <w:szCs w:val="20"/>
              </w:rPr>
              <w:t>excavaciones y rellenos para el tendido de conduits. Tanto los planos de excavación y tendido de conduits, así como ejecución misma debe ser acorde a requerimientos de YPFB-TR. No se aceptará planos y/o trabajos los cuales no hayan sido aprobados por YPFB-TR, por tanto, no podrán ser cobrados ni reflejados en la planilla de avance del Proponente ni en el boletín de medición.</w:t>
            </w:r>
          </w:p>
          <w:p w14:paraId="6DA1829D" w14:textId="77777777" w:rsidR="00EC7C22" w:rsidRPr="00B874D7" w:rsidRDefault="00EC7C22" w:rsidP="00BB22DD">
            <w:pPr>
              <w:autoSpaceDE w:val="0"/>
              <w:autoSpaceDN w:val="0"/>
              <w:adjustRightInd w:val="0"/>
              <w:jc w:val="both"/>
              <w:rPr>
                <w:sz w:val="24"/>
                <w:szCs w:val="24"/>
              </w:rPr>
            </w:pPr>
          </w:p>
        </w:tc>
      </w:tr>
    </w:tbl>
    <w:p w14:paraId="168E805C" w14:textId="77777777" w:rsidR="005001F0" w:rsidRDefault="005001F0" w:rsidP="005001F0">
      <w:pPr>
        <w:pStyle w:val="Ttulo2"/>
        <w:numPr>
          <w:ilvl w:val="0"/>
          <w:numId w:val="0"/>
        </w:numPr>
        <w:ind w:left="567" w:right="-568"/>
        <w:jc w:val="both"/>
        <w:rPr>
          <w:rFonts w:asciiTheme="minorHAnsi" w:hAnsiTheme="minorHAnsi" w:cstheme="minorHAnsi"/>
          <w:sz w:val="22"/>
          <w:szCs w:val="22"/>
        </w:rPr>
      </w:pPr>
      <w:bookmarkStart w:id="44" w:name="_Toc148519335"/>
    </w:p>
    <w:p w14:paraId="4DA13C20" w14:textId="457AE420" w:rsidR="008F49C8" w:rsidRPr="00E118AF" w:rsidRDefault="008F49C8" w:rsidP="009F695D">
      <w:pPr>
        <w:pStyle w:val="Ttulo2"/>
        <w:numPr>
          <w:ilvl w:val="1"/>
          <w:numId w:val="21"/>
        </w:numPr>
        <w:ind w:left="567" w:right="-568"/>
        <w:jc w:val="both"/>
        <w:rPr>
          <w:rFonts w:asciiTheme="minorHAnsi" w:hAnsiTheme="minorHAnsi" w:cstheme="minorHAnsi"/>
          <w:sz w:val="22"/>
          <w:szCs w:val="22"/>
        </w:rPr>
      </w:pPr>
      <w:r>
        <w:rPr>
          <w:rFonts w:asciiTheme="minorHAnsi" w:hAnsiTheme="minorHAnsi" w:cstheme="minorHAnsi"/>
          <w:sz w:val="22"/>
          <w:szCs w:val="22"/>
        </w:rPr>
        <w:t xml:space="preserve"> </w:t>
      </w:r>
      <w:bookmarkStart w:id="45" w:name="_Toc163488668"/>
      <w:r w:rsidRPr="00E118AF">
        <w:rPr>
          <w:rFonts w:asciiTheme="minorHAnsi" w:hAnsiTheme="minorHAnsi" w:cstheme="minorHAnsi"/>
          <w:sz w:val="22"/>
          <w:szCs w:val="22"/>
        </w:rPr>
        <w:t>PRUEBAS FAT Y SAT</w:t>
      </w:r>
      <w:bookmarkEnd w:id="44"/>
      <w:bookmarkEnd w:id="45"/>
    </w:p>
    <w:p w14:paraId="520BDB54" w14:textId="3990E668" w:rsidR="008F49C8" w:rsidRPr="00F92054" w:rsidRDefault="008F49C8" w:rsidP="006B6441">
      <w:pPr>
        <w:autoSpaceDE w:val="0"/>
        <w:autoSpaceDN w:val="0"/>
        <w:adjustRightInd w:val="0"/>
        <w:spacing w:after="0" w:line="240" w:lineRule="auto"/>
        <w:ind w:left="207" w:right="-568"/>
        <w:jc w:val="both"/>
        <w:rPr>
          <w:rFonts w:eastAsia="ArialMT" w:cstheme="minorHAnsi"/>
        </w:rPr>
      </w:pPr>
      <w:r w:rsidRPr="00F92054">
        <w:rPr>
          <w:rFonts w:eastAsia="ArialMT" w:cstheme="minorHAnsi"/>
        </w:rPr>
        <w:t>Como parte previa de la puesta en marcha de todos los</w:t>
      </w:r>
      <w:r w:rsidR="00FE5AB6" w:rsidRPr="00F92054">
        <w:rPr>
          <w:rFonts w:eastAsia="ArialMT" w:cstheme="minorHAnsi"/>
        </w:rPr>
        <w:t xml:space="preserve"> </w:t>
      </w:r>
      <w:r w:rsidRPr="00F92054">
        <w:rPr>
          <w:rFonts w:eastAsia="ArialMT" w:cstheme="minorHAnsi"/>
        </w:rPr>
        <w:t>equipos</w:t>
      </w:r>
      <w:r w:rsidR="00FE5AB6" w:rsidRPr="00F92054">
        <w:rPr>
          <w:rFonts w:eastAsia="ArialMT" w:cstheme="minorHAnsi"/>
        </w:rPr>
        <w:t xml:space="preserve"> eléctricos</w:t>
      </w:r>
      <w:r w:rsidRPr="00F92054">
        <w:rPr>
          <w:rFonts w:eastAsia="ArialMT" w:cstheme="minorHAnsi"/>
        </w:rPr>
        <w:t xml:space="preserve"> y</w:t>
      </w:r>
      <w:r w:rsidR="00FE5AB6" w:rsidRPr="00F92054">
        <w:rPr>
          <w:rFonts w:eastAsia="ArialMT" w:cstheme="minorHAnsi"/>
        </w:rPr>
        <w:t>,</w:t>
      </w:r>
      <w:r w:rsidRPr="00F92054">
        <w:rPr>
          <w:rFonts w:eastAsia="ArialMT" w:cstheme="minorHAnsi"/>
        </w:rPr>
        <w:t xml:space="preserve"> otros mencionados en los puntos anteriores, se encuentra la realización de las pruebas FAT y SAT, mismas que deberán desarrollarse en presencia de representantes de las áreas de Operaciones y Mantenimiento de YPFB TRANSPORTE S.A. de acuerdo a la especialidad. Previo a la realización de estas pruebas, la empresa adjudicada al servicio deberá presentar el cronograma de pruebas a realizar y los protocolos a seguir, una vez realizadas las pruebas posiblemente emanen recomendaciones de mejora, las mismas que deben ser abordadas y ejecutadas por parte de la empresa adjudicada al servicio, en pro del correcto funcionamiento de</w:t>
      </w:r>
      <w:r w:rsidR="006E0353" w:rsidRPr="00F92054">
        <w:rPr>
          <w:rFonts w:eastAsia="ArialMT" w:cstheme="minorHAnsi"/>
        </w:rPr>
        <w:t>l sistema eléctrico</w:t>
      </w:r>
      <w:r w:rsidRPr="00F92054">
        <w:rPr>
          <w:rFonts w:eastAsia="ArialMT" w:cstheme="minorHAnsi"/>
        </w:rPr>
        <w:t xml:space="preserve"> y</w:t>
      </w:r>
      <w:r w:rsidR="006E0353" w:rsidRPr="00F92054">
        <w:rPr>
          <w:rFonts w:eastAsia="ArialMT" w:cstheme="minorHAnsi"/>
        </w:rPr>
        <w:t xml:space="preserve"> los</w:t>
      </w:r>
      <w:r w:rsidRPr="00F92054">
        <w:rPr>
          <w:rFonts w:eastAsia="ArialMT" w:cstheme="minorHAnsi"/>
        </w:rPr>
        <w:t xml:space="preserve"> equipos. Los protocolos de prueba deben ser aprobados por YPFB TRANSPORTE S.A.</w:t>
      </w:r>
    </w:p>
    <w:p w14:paraId="2BEA1589" w14:textId="77777777" w:rsidR="008F49C8" w:rsidRPr="00E118AF" w:rsidRDefault="008F49C8" w:rsidP="008F49C8">
      <w:pPr>
        <w:pStyle w:val="Prrafodelista"/>
        <w:autoSpaceDE w:val="0"/>
        <w:autoSpaceDN w:val="0"/>
        <w:adjustRightInd w:val="0"/>
        <w:spacing w:after="0" w:line="240" w:lineRule="auto"/>
        <w:ind w:left="567" w:right="-568"/>
        <w:jc w:val="both"/>
        <w:rPr>
          <w:rFonts w:cstheme="minorHAnsi"/>
        </w:rPr>
      </w:pPr>
    </w:p>
    <w:p w14:paraId="4E48F173" w14:textId="77777777" w:rsidR="008F49C8" w:rsidRPr="0015126E" w:rsidRDefault="008F49C8" w:rsidP="008F49C8">
      <w:pPr>
        <w:ind w:left="567" w:right="-568"/>
        <w:rPr>
          <w:rFonts w:cstheme="minorHAnsi"/>
          <w:b/>
        </w:rPr>
      </w:pPr>
      <w:r w:rsidRPr="0015126E">
        <w:rPr>
          <w:rFonts w:cstheme="minorHAnsi"/>
          <w:b/>
        </w:rPr>
        <w:t>Pruebas FAT</w:t>
      </w:r>
    </w:p>
    <w:p w14:paraId="5F63A9F5" w14:textId="0F15BC50" w:rsidR="008F49C8" w:rsidRDefault="008F49C8" w:rsidP="00F92054">
      <w:pPr>
        <w:autoSpaceDE w:val="0"/>
        <w:autoSpaceDN w:val="0"/>
        <w:adjustRightInd w:val="0"/>
        <w:spacing w:after="0" w:line="240" w:lineRule="auto"/>
        <w:ind w:left="207" w:right="-568"/>
        <w:jc w:val="both"/>
        <w:rPr>
          <w:rFonts w:eastAsia="ArialMT" w:cstheme="minorHAnsi"/>
        </w:rPr>
      </w:pPr>
      <w:r w:rsidRPr="00F92054">
        <w:rPr>
          <w:rFonts w:eastAsia="ArialMT" w:cstheme="minorHAnsi"/>
        </w:rPr>
        <w:t>El Proponent</w:t>
      </w:r>
      <w:r w:rsidR="00E4080A" w:rsidRPr="00F92054">
        <w:rPr>
          <w:rFonts w:eastAsia="ArialMT" w:cstheme="minorHAnsi"/>
        </w:rPr>
        <w:t>e deberá realizar las pruebas de</w:t>
      </w:r>
      <w:r w:rsidRPr="00F92054">
        <w:rPr>
          <w:rFonts w:eastAsia="ArialMT" w:cstheme="minorHAnsi"/>
        </w:rPr>
        <w:t xml:space="preserve"> todos los </w:t>
      </w:r>
      <w:r w:rsidR="00E4080A" w:rsidRPr="00F92054">
        <w:rPr>
          <w:rFonts w:eastAsia="ArialMT" w:cstheme="minorHAnsi"/>
        </w:rPr>
        <w:t>equipos</w:t>
      </w:r>
      <w:r w:rsidRPr="00F92054">
        <w:rPr>
          <w:rFonts w:eastAsia="ArialMT" w:cstheme="minorHAnsi"/>
        </w:rPr>
        <w:t xml:space="preserve"> (</w:t>
      </w:r>
      <w:r w:rsidR="00E4080A" w:rsidRPr="00F92054">
        <w:rPr>
          <w:rFonts w:eastAsia="ArialMT" w:cstheme="minorHAnsi"/>
        </w:rPr>
        <w:t>bombas, tableros, arrancadores</w:t>
      </w:r>
      <w:r w:rsidRPr="00F92054">
        <w:rPr>
          <w:rFonts w:eastAsia="ArialMT" w:cstheme="minorHAnsi"/>
        </w:rPr>
        <w:t xml:space="preserve">, </w:t>
      </w:r>
      <w:r w:rsidR="00E4080A" w:rsidRPr="00F92054">
        <w:rPr>
          <w:rFonts w:eastAsia="ArialMT" w:cstheme="minorHAnsi"/>
        </w:rPr>
        <w:t>etc.)</w:t>
      </w:r>
      <w:r w:rsidRPr="00F92054">
        <w:rPr>
          <w:rFonts w:eastAsia="ArialMT" w:cstheme="minorHAnsi"/>
        </w:rPr>
        <w:t xml:space="preserve"> y</w:t>
      </w:r>
      <w:r w:rsidR="00E4080A" w:rsidRPr="00F92054">
        <w:rPr>
          <w:rFonts w:eastAsia="ArialMT" w:cstheme="minorHAnsi"/>
        </w:rPr>
        <w:t>,</w:t>
      </w:r>
      <w:r w:rsidRPr="00F92054">
        <w:rPr>
          <w:rFonts w:eastAsia="ArialMT" w:cstheme="minorHAnsi"/>
        </w:rPr>
        <w:t xml:space="preserve"> otros mencionados en este documento, de tal forma que se asegure el cumplimiento de los requisitos de operación y seguridad. </w:t>
      </w:r>
      <w:r w:rsidR="00E4080A" w:rsidRPr="00F92054">
        <w:rPr>
          <w:rFonts w:eastAsia="ArialMT" w:cstheme="minorHAnsi"/>
        </w:rPr>
        <w:t>Las</w:t>
      </w:r>
      <w:r w:rsidRPr="00F92054">
        <w:rPr>
          <w:rFonts w:eastAsia="ArialMT" w:cstheme="minorHAnsi"/>
        </w:rPr>
        <w:t xml:space="preserve"> deberán realizarse en un ambiente pulcro, atemperado y controlado. Al menos se realizarán las siguientes pruebas:</w:t>
      </w:r>
    </w:p>
    <w:p w14:paraId="4FE60587" w14:textId="77777777" w:rsidR="006B6441" w:rsidRPr="00F92054" w:rsidRDefault="006B6441" w:rsidP="00F92054">
      <w:pPr>
        <w:autoSpaceDE w:val="0"/>
        <w:autoSpaceDN w:val="0"/>
        <w:adjustRightInd w:val="0"/>
        <w:spacing w:after="0" w:line="240" w:lineRule="auto"/>
        <w:ind w:left="207" w:right="-568"/>
        <w:jc w:val="both"/>
        <w:rPr>
          <w:rFonts w:eastAsia="ArialMT" w:cstheme="minorHAnsi"/>
        </w:rPr>
      </w:pPr>
    </w:p>
    <w:p w14:paraId="0D7C0C66" w14:textId="1D01A556" w:rsidR="008F49C8" w:rsidRDefault="008F49C8" w:rsidP="009F695D">
      <w:pPr>
        <w:pStyle w:val="Prrafodelista"/>
        <w:numPr>
          <w:ilvl w:val="0"/>
          <w:numId w:val="16"/>
        </w:numPr>
        <w:ind w:left="567" w:right="-568" w:firstLine="0"/>
        <w:jc w:val="both"/>
        <w:rPr>
          <w:rFonts w:cstheme="minorHAnsi"/>
        </w:rPr>
      </w:pPr>
      <w:r w:rsidRPr="00E118AF">
        <w:rPr>
          <w:rFonts w:cstheme="minorHAnsi"/>
        </w:rPr>
        <w:t xml:space="preserve">Inspección visual de todos los </w:t>
      </w:r>
      <w:r w:rsidR="00E4080A">
        <w:rPr>
          <w:rFonts w:cstheme="minorHAnsi"/>
        </w:rPr>
        <w:t>tableros y equipos instalados</w:t>
      </w:r>
      <w:r>
        <w:rPr>
          <w:rFonts w:cstheme="minorHAnsi"/>
        </w:rPr>
        <w:t xml:space="preserve"> antes y después del montaje.</w:t>
      </w:r>
    </w:p>
    <w:p w14:paraId="6AF46A36" w14:textId="543D8BC1" w:rsidR="008F49C8" w:rsidRPr="00E118AF" w:rsidRDefault="008F49C8" w:rsidP="009F695D">
      <w:pPr>
        <w:pStyle w:val="Prrafodelista"/>
        <w:numPr>
          <w:ilvl w:val="0"/>
          <w:numId w:val="16"/>
        </w:numPr>
        <w:ind w:left="567" w:right="-568" w:firstLine="0"/>
        <w:jc w:val="both"/>
        <w:rPr>
          <w:rFonts w:cstheme="minorHAnsi"/>
        </w:rPr>
      </w:pPr>
      <w:r>
        <w:rPr>
          <w:rFonts w:cstheme="minorHAnsi"/>
        </w:rPr>
        <w:t>Verificación de configuración/parametrización</w:t>
      </w:r>
      <w:r w:rsidR="00E4080A">
        <w:rPr>
          <w:rFonts w:cstheme="minorHAnsi"/>
        </w:rPr>
        <w:t xml:space="preserve"> y/o programación de equipos eléctricos.</w:t>
      </w:r>
    </w:p>
    <w:p w14:paraId="136C1601" w14:textId="79C15B53" w:rsidR="008F49C8" w:rsidRDefault="008F49C8" w:rsidP="009F695D">
      <w:pPr>
        <w:pStyle w:val="Prrafodelista"/>
        <w:numPr>
          <w:ilvl w:val="0"/>
          <w:numId w:val="16"/>
        </w:numPr>
        <w:ind w:left="567" w:right="-568" w:firstLine="0"/>
        <w:jc w:val="both"/>
        <w:rPr>
          <w:rFonts w:cstheme="minorHAnsi"/>
        </w:rPr>
      </w:pPr>
      <w:r>
        <w:rPr>
          <w:rFonts w:cstheme="minorHAnsi"/>
        </w:rPr>
        <w:t xml:space="preserve">Simulaciones de </w:t>
      </w:r>
      <w:r w:rsidR="00E4080A">
        <w:rPr>
          <w:rFonts w:cstheme="minorHAnsi"/>
        </w:rPr>
        <w:t xml:space="preserve">distintos fallos </w:t>
      </w:r>
      <w:r>
        <w:rPr>
          <w:rFonts w:cstheme="minorHAnsi"/>
        </w:rPr>
        <w:t>y su correspondiente verificación</w:t>
      </w:r>
      <w:r w:rsidR="00E4080A">
        <w:rPr>
          <w:rFonts w:cstheme="minorHAnsi"/>
        </w:rPr>
        <w:t xml:space="preserve"> según la filosofía de protección de equipos</w:t>
      </w:r>
      <w:r>
        <w:rPr>
          <w:rFonts w:cstheme="minorHAnsi"/>
        </w:rPr>
        <w:t>.</w:t>
      </w:r>
    </w:p>
    <w:p w14:paraId="3494E5DA" w14:textId="47E3FB76" w:rsidR="008F49C8" w:rsidRPr="00E118AF" w:rsidRDefault="008F49C8" w:rsidP="009F695D">
      <w:pPr>
        <w:pStyle w:val="Prrafodelista"/>
        <w:numPr>
          <w:ilvl w:val="0"/>
          <w:numId w:val="16"/>
        </w:numPr>
        <w:ind w:left="567" w:right="-568" w:firstLine="0"/>
        <w:jc w:val="both"/>
        <w:rPr>
          <w:rFonts w:cstheme="minorHAnsi"/>
        </w:rPr>
      </w:pPr>
      <w:r w:rsidRPr="00E118AF">
        <w:rPr>
          <w:rFonts w:cstheme="minorHAnsi"/>
        </w:rPr>
        <w:t xml:space="preserve">Inyecciones de señal </w:t>
      </w:r>
      <w:r w:rsidR="00E4080A">
        <w:rPr>
          <w:rFonts w:cstheme="minorHAnsi"/>
        </w:rPr>
        <w:t>para las protecciones</w:t>
      </w:r>
      <w:r>
        <w:rPr>
          <w:rFonts w:cstheme="minorHAnsi"/>
        </w:rPr>
        <w:t xml:space="preserve"> y su correspondiente verificación</w:t>
      </w:r>
      <w:r w:rsidRPr="00E118AF">
        <w:rPr>
          <w:rFonts w:cstheme="minorHAnsi"/>
        </w:rPr>
        <w:t>.</w:t>
      </w:r>
    </w:p>
    <w:p w14:paraId="4BE4193C" w14:textId="08DC977D" w:rsidR="008F49C8" w:rsidRDefault="008F49C8" w:rsidP="009F695D">
      <w:pPr>
        <w:pStyle w:val="Prrafodelista"/>
        <w:numPr>
          <w:ilvl w:val="0"/>
          <w:numId w:val="16"/>
        </w:numPr>
        <w:ind w:left="567" w:right="-568" w:firstLine="0"/>
        <w:jc w:val="both"/>
        <w:rPr>
          <w:rFonts w:cstheme="minorHAnsi"/>
        </w:rPr>
      </w:pPr>
      <w:r>
        <w:rPr>
          <w:rFonts w:cstheme="minorHAnsi"/>
        </w:rPr>
        <w:t xml:space="preserve">Verificación de </w:t>
      </w:r>
      <w:r w:rsidR="00E4080A">
        <w:rPr>
          <w:rFonts w:cstheme="minorHAnsi"/>
        </w:rPr>
        <w:t>comunicación entre los distintos equipos (CCM, PLCs, etc.)</w:t>
      </w:r>
      <w:r>
        <w:rPr>
          <w:rFonts w:cstheme="minorHAnsi"/>
        </w:rPr>
        <w:t>.</w:t>
      </w:r>
    </w:p>
    <w:p w14:paraId="077E8A8E" w14:textId="77777777" w:rsidR="008F49C8" w:rsidRPr="0015126E" w:rsidRDefault="008F49C8" w:rsidP="008F49C8">
      <w:pPr>
        <w:ind w:left="567" w:right="-568"/>
        <w:rPr>
          <w:rFonts w:cstheme="minorHAnsi"/>
          <w:b/>
        </w:rPr>
      </w:pPr>
      <w:r w:rsidRPr="0015126E">
        <w:rPr>
          <w:rFonts w:cstheme="minorHAnsi"/>
          <w:b/>
        </w:rPr>
        <w:t>Instalación</w:t>
      </w:r>
    </w:p>
    <w:p w14:paraId="1C962921" w14:textId="469D639D" w:rsidR="008F49C8" w:rsidRDefault="008F49C8" w:rsidP="00F92054">
      <w:pPr>
        <w:autoSpaceDE w:val="0"/>
        <w:autoSpaceDN w:val="0"/>
        <w:adjustRightInd w:val="0"/>
        <w:spacing w:after="0" w:line="240" w:lineRule="auto"/>
        <w:ind w:left="207" w:right="-568"/>
        <w:jc w:val="both"/>
        <w:rPr>
          <w:rFonts w:eastAsia="ArialMT" w:cstheme="minorHAnsi"/>
        </w:rPr>
      </w:pPr>
      <w:r w:rsidRPr="00F92054">
        <w:rPr>
          <w:rFonts w:eastAsia="ArialMT" w:cstheme="minorHAnsi"/>
        </w:rPr>
        <w:t xml:space="preserve">Para la instalación de los </w:t>
      </w:r>
      <w:r w:rsidR="0099164E" w:rsidRPr="00F92054">
        <w:rPr>
          <w:rFonts w:eastAsia="ArialMT" w:cstheme="minorHAnsi"/>
        </w:rPr>
        <w:t>equipos, tableros</w:t>
      </w:r>
      <w:r w:rsidRPr="00F92054">
        <w:rPr>
          <w:rFonts w:eastAsia="ArialMT" w:cstheme="minorHAnsi"/>
        </w:rPr>
        <w:t>,</w:t>
      </w:r>
      <w:r w:rsidR="0099164E" w:rsidRPr="00F92054">
        <w:rPr>
          <w:rFonts w:eastAsia="ArialMT" w:cstheme="minorHAnsi"/>
        </w:rPr>
        <w:t xml:space="preserve"> etc., </w:t>
      </w:r>
      <w:r w:rsidRPr="00F92054">
        <w:rPr>
          <w:rFonts w:eastAsia="ArialMT" w:cstheme="minorHAnsi"/>
        </w:rPr>
        <w:t>el Proponente deberá seguir los típicos de montaje elaborados por el Proponente durante la etapa de adecuación, revisión y validación de la ingeniería. Toda la instalación deberá estar acorde a lo requerido por YPFB TRANSPORTE S.A. Adicional a</w:t>
      </w:r>
      <w:r w:rsidR="0099164E" w:rsidRPr="00F92054">
        <w:rPr>
          <w:rFonts w:eastAsia="ArialMT" w:cstheme="minorHAnsi"/>
        </w:rPr>
        <w:t xml:space="preserve"> la suportación, cada tablero</w:t>
      </w:r>
      <w:r w:rsidRPr="00F92054">
        <w:rPr>
          <w:rFonts w:eastAsia="ArialMT" w:cstheme="minorHAnsi"/>
        </w:rPr>
        <w:t xml:space="preserve"> o equipo montado a intemperie deberá contar con su respectiva cubierta protectora, que proteja al instrumento y/o equipo de las inclemencias del tiempo (viento, sol, lluvia, etc.).</w:t>
      </w:r>
    </w:p>
    <w:p w14:paraId="1F0365F7" w14:textId="77777777" w:rsidR="006B6441" w:rsidRPr="00F92054" w:rsidRDefault="006B6441" w:rsidP="00F92054">
      <w:pPr>
        <w:autoSpaceDE w:val="0"/>
        <w:autoSpaceDN w:val="0"/>
        <w:adjustRightInd w:val="0"/>
        <w:spacing w:after="0" w:line="240" w:lineRule="auto"/>
        <w:ind w:left="207" w:right="-568"/>
        <w:jc w:val="both"/>
        <w:rPr>
          <w:rFonts w:eastAsia="ArialMT" w:cstheme="minorHAnsi"/>
        </w:rPr>
      </w:pPr>
    </w:p>
    <w:p w14:paraId="47B48BAA" w14:textId="35F4F916" w:rsidR="008F49C8" w:rsidRPr="00F92054" w:rsidRDefault="008F49C8" w:rsidP="00F92054">
      <w:pPr>
        <w:autoSpaceDE w:val="0"/>
        <w:autoSpaceDN w:val="0"/>
        <w:adjustRightInd w:val="0"/>
        <w:spacing w:after="0" w:line="240" w:lineRule="auto"/>
        <w:ind w:left="207" w:right="-568"/>
        <w:jc w:val="both"/>
        <w:rPr>
          <w:rFonts w:eastAsia="ArialMT" w:cstheme="minorHAnsi"/>
        </w:rPr>
      </w:pPr>
      <w:r w:rsidRPr="00F92054">
        <w:rPr>
          <w:rFonts w:eastAsia="ArialMT" w:cstheme="minorHAnsi"/>
        </w:rPr>
        <w:t>El montaje, suportación y cubierta de todos los equipos,</w:t>
      </w:r>
      <w:r w:rsidR="0099164E" w:rsidRPr="00F92054">
        <w:rPr>
          <w:rFonts w:eastAsia="ArialMT" w:cstheme="minorHAnsi"/>
        </w:rPr>
        <w:t xml:space="preserve"> tableros</w:t>
      </w:r>
      <w:r w:rsidRPr="00F92054">
        <w:rPr>
          <w:rFonts w:eastAsia="ArialMT" w:cstheme="minorHAnsi"/>
        </w:rPr>
        <w:t xml:space="preserve"> y otros mencionados en este documento corren por cuenta del proponente que se adjudique el servicio. Este montaje, suportación y cubierta debe proporcionar un aseguramiento de todos los </w:t>
      </w:r>
      <w:r w:rsidR="0099164E" w:rsidRPr="00F92054">
        <w:rPr>
          <w:rFonts w:eastAsia="ArialMT" w:cstheme="minorHAnsi"/>
        </w:rPr>
        <w:t>e</w:t>
      </w:r>
      <w:r w:rsidRPr="00F92054">
        <w:rPr>
          <w:rFonts w:eastAsia="ArialMT" w:cstheme="minorHAnsi"/>
        </w:rPr>
        <w:t xml:space="preserve">quipos, ya sea sobre </w:t>
      </w:r>
      <w:r w:rsidRPr="00F92054">
        <w:rPr>
          <w:rFonts w:eastAsia="ArialMT" w:cstheme="minorHAnsi"/>
        </w:rPr>
        <w:lastRenderedPageBreak/>
        <w:t>soporte, trinchera, equipo u otra (aprobada por YPFB-TR). Si YPFB-TR considerara insuficiente o insegura el montaje, suportación y cubiertas planteadas por el proponente, esta será rechazada hasta que el montaje, suportación y cubiertas reúnan las condiciones necesarias de seguridad, operatividad, y mantenibilidad. El proponente que se adjudique el servicio proporcionará toda estructura de montaje, suportación y protección (debidamente respaldada) necesaria para el correcto montaje de</w:t>
      </w:r>
      <w:r w:rsidR="0099164E" w:rsidRPr="00F92054">
        <w:rPr>
          <w:rFonts w:eastAsia="ArialMT" w:cstheme="minorHAnsi"/>
        </w:rPr>
        <w:t xml:space="preserve"> los</w:t>
      </w:r>
      <w:r w:rsidRPr="00F92054">
        <w:rPr>
          <w:rFonts w:eastAsia="ArialMT" w:cstheme="minorHAnsi"/>
        </w:rPr>
        <w:t xml:space="preserve"> equipos, </w:t>
      </w:r>
      <w:r w:rsidR="0099164E" w:rsidRPr="00F92054">
        <w:rPr>
          <w:rFonts w:eastAsia="ArialMT" w:cstheme="minorHAnsi"/>
        </w:rPr>
        <w:t>tableros, botoneras, etc</w:t>
      </w:r>
      <w:r w:rsidRPr="00F92054">
        <w:rPr>
          <w:rFonts w:eastAsia="ArialMT" w:cstheme="minorHAnsi"/>
        </w:rPr>
        <w:t>.</w:t>
      </w:r>
    </w:p>
    <w:p w14:paraId="745EC6D5" w14:textId="77777777" w:rsidR="008F49C8" w:rsidRPr="00E118AF" w:rsidRDefault="008F49C8" w:rsidP="008F49C8">
      <w:pPr>
        <w:pStyle w:val="Prrafodelista"/>
        <w:autoSpaceDE w:val="0"/>
        <w:autoSpaceDN w:val="0"/>
        <w:adjustRightInd w:val="0"/>
        <w:spacing w:after="0" w:line="240" w:lineRule="auto"/>
        <w:ind w:left="567" w:right="-568"/>
        <w:jc w:val="both"/>
        <w:rPr>
          <w:rFonts w:cstheme="minorHAnsi"/>
        </w:rPr>
      </w:pPr>
    </w:p>
    <w:p w14:paraId="72FEBD8E" w14:textId="77777777" w:rsidR="008F49C8" w:rsidRDefault="008F49C8" w:rsidP="008F49C8">
      <w:pPr>
        <w:ind w:left="567" w:right="-568"/>
        <w:rPr>
          <w:rFonts w:cstheme="minorHAnsi"/>
          <w:b/>
        </w:rPr>
      </w:pPr>
      <w:r w:rsidRPr="0015126E">
        <w:rPr>
          <w:rFonts w:cstheme="minorHAnsi"/>
          <w:b/>
        </w:rPr>
        <w:t>Pruebas SAT</w:t>
      </w:r>
    </w:p>
    <w:p w14:paraId="31BAEB3F" w14:textId="41A34BDD" w:rsidR="008F49C8" w:rsidRDefault="008F49C8" w:rsidP="00F92054">
      <w:pPr>
        <w:autoSpaceDE w:val="0"/>
        <w:autoSpaceDN w:val="0"/>
        <w:adjustRightInd w:val="0"/>
        <w:spacing w:after="0" w:line="240" w:lineRule="auto"/>
        <w:ind w:left="207" w:right="-568"/>
        <w:jc w:val="both"/>
        <w:rPr>
          <w:rFonts w:eastAsia="ArialMT" w:cstheme="minorHAnsi"/>
        </w:rPr>
      </w:pPr>
      <w:r w:rsidRPr="00F92054">
        <w:rPr>
          <w:rFonts w:eastAsia="ArialMT" w:cstheme="minorHAnsi"/>
        </w:rPr>
        <w:t xml:space="preserve">El Proponente deberá </w:t>
      </w:r>
      <w:r w:rsidR="0060377D" w:rsidRPr="00F92054">
        <w:rPr>
          <w:rFonts w:eastAsia="ArialMT" w:cstheme="minorHAnsi"/>
        </w:rPr>
        <w:t>simular / emular los</w:t>
      </w:r>
      <w:r w:rsidRPr="00F92054">
        <w:rPr>
          <w:rFonts w:eastAsia="ArialMT" w:cstheme="minorHAnsi"/>
        </w:rPr>
        <w:t xml:space="preserve"> </w:t>
      </w:r>
      <w:r w:rsidR="000E613A" w:rsidRPr="00F92054">
        <w:rPr>
          <w:rFonts w:eastAsia="ArialMT" w:cstheme="minorHAnsi"/>
        </w:rPr>
        <w:t>arranques de equipos</w:t>
      </w:r>
      <w:r w:rsidR="0060377D" w:rsidRPr="00F92054">
        <w:rPr>
          <w:rFonts w:eastAsia="ArialMT" w:cstheme="minorHAnsi"/>
        </w:rPr>
        <w:t>, de tal forma que se verifiquen los ajustes de protección, la configuración/parametrización y o programación</w:t>
      </w:r>
      <w:r w:rsidRPr="00F92054">
        <w:rPr>
          <w:rFonts w:eastAsia="ArialMT" w:cstheme="minorHAnsi"/>
        </w:rPr>
        <w:t>. Estas pruebas permitirán resolver problemas de relacionadas a</w:t>
      </w:r>
      <w:r w:rsidR="00D5435E" w:rsidRPr="00F92054">
        <w:rPr>
          <w:rFonts w:eastAsia="ArialMT" w:cstheme="minorHAnsi"/>
        </w:rPr>
        <w:t xml:space="preserve"> </w:t>
      </w:r>
      <w:r w:rsidRPr="00F92054">
        <w:rPr>
          <w:rFonts w:eastAsia="ArialMT" w:cstheme="minorHAnsi"/>
        </w:rPr>
        <w:t>l</w:t>
      </w:r>
      <w:r w:rsidR="00D5435E" w:rsidRPr="00F92054">
        <w:rPr>
          <w:rFonts w:eastAsia="ArialMT" w:cstheme="minorHAnsi"/>
        </w:rPr>
        <w:t>a correcta configuración de los equipos</w:t>
      </w:r>
      <w:r w:rsidRPr="00F92054">
        <w:rPr>
          <w:rFonts w:eastAsia="ArialMT" w:cstheme="minorHAnsi"/>
        </w:rPr>
        <w:t xml:space="preserve"> en un ambiente controlado y con retroalimentación de los participantes (mantenimiento y operación de YPFB TRANSPORTE S.A.)</w:t>
      </w:r>
    </w:p>
    <w:p w14:paraId="30A24763" w14:textId="77777777" w:rsidR="007406A8" w:rsidRPr="00F92054" w:rsidRDefault="007406A8" w:rsidP="00F92054">
      <w:pPr>
        <w:autoSpaceDE w:val="0"/>
        <w:autoSpaceDN w:val="0"/>
        <w:adjustRightInd w:val="0"/>
        <w:spacing w:after="0" w:line="240" w:lineRule="auto"/>
        <w:ind w:left="207" w:right="-568"/>
        <w:jc w:val="both"/>
        <w:rPr>
          <w:rFonts w:eastAsia="ArialMT" w:cstheme="minorHAnsi"/>
        </w:rPr>
      </w:pPr>
    </w:p>
    <w:p w14:paraId="6ADF90B3" w14:textId="3CDA5F89" w:rsidR="008F49C8" w:rsidRDefault="008F49C8" w:rsidP="00F92054">
      <w:pPr>
        <w:autoSpaceDE w:val="0"/>
        <w:autoSpaceDN w:val="0"/>
        <w:adjustRightInd w:val="0"/>
        <w:spacing w:after="0" w:line="240" w:lineRule="auto"/>
        <w:ind w:left="207" w:right="-568"/>
        <w:jc w:val="both"/>
        <w:rPr>
          <w:rFonts w:eastAsia="ArialMT" w:cstheme="minorHAnsi"/>
        </w:rPr>
      </w:pPr>
      <w:r w:rsidRPr="00F92054">
        <w:rPr>
          <w:rFonts w:eastAsia="ArialMT" w:cstheme="minorHAnsi"/>
        </w:rPr>
        <w:t>Para las pruebas SAT el Proponente debe tomar en cuenta se deben validar todos los sistemas, por tanto, las pruebas SAT deberán incluir, pero no limitarse a:</w:t>
      </w:r>
    </w:p>
    <w:p w14:paraId="208FE429" w14:textId="77777777" w:rsidR="007406A8" w:rsidRPr="00F92054" w:rsidRDefault="007406A8" w:rsidP="00F92054">
      <w:pPr>
        <w:autoSpaceDE w:val="0"/>
        <w:autoSpaceDN w:val="0"/>
        <w:adjustRightInd w:val="0"/>
        <w:spacing w:after="0" w:line="240" w:lineRule="auto"/>
        <w:ind w:left="207" w:right="-568"/>
        <w:jc w:val="both"/>
        <w:rPr>
          <w:rFonts w:eastAsia="ArialMT" w:cstheme="minorHAnsi"/>
        </w:rPr>
      </w:pPr>
    </w:p>
    <w:p w14:paraId="1DBF0170" w14:textId="49AEF65A" w:rsidR="008F49C8" w:rsidRDefault="003436F5" w:rsidP="009F695D">
      <w:pPr>
        <w:pStyle w:val="Prrafodelista"/>
        <w:numPr>
          <w:ilvl w:val="0"/>
          <w:numId w:val="16"/>
        </w:numPr>
        <w:ind w:left="567" w:right="-568" w:firstLine="0"/>
        <w:jc w:val="both"/>
        <w:rPr>
          <w:rFonts w:cstheme="minorHAnsi"/>
        </w:rPr>
      </w:pPr>
      <w:r>
        <w:rPr>
          <w:rFonts w:cstheme="minorHAnsi"/>
        </w:rPr>
        <w:t>Instalación de equipos.</w:t>
      </w:r>
    </w:p>
    <w:p w14:paraId="3C9EB84E" w14:textId="4C042D54" w:rsidR="008F49C8" w:rsidRDefault="008F49C8" w:rsidP="009F695D">
      <w:pPr>
        <w:pStyle w:val="Prrafodelista"/>
        <w:numPr>
          <w:ilvl w:val="0"/>
          <w:numId w:val="16"/>
        </w:numPr>
        <w:ind w:left="567" w:right="-568" w:firstLine="0"/>
        <w:jc w:val="both"/>
        <w:rPr>
          <w:rFonts w:cstheme="minorHAnsi"/>
        </w:rPr>
      </w:pPr>
      <w:r>
        <w:rPr>
          <w:rFonts w:cstheme="minorHAnsi"/>
        </w:rPr>
        <w:t xml:space="preserve">Verificación de </w:t>
      </w:r>
      <w:r w:rsidR="003436F5">
        <w:rPr>
          <w:rFonts w:cstheme="minorHAnsi"/>
        </w:rPr>
        <w:t>protecciones.</w:t>
      </w:r>
    </w:p>
    <w:p w14:paraId="30116386" w14:textId="5C537F68" w:rsidR="008F49C8" w:rsidRDefault="008F49C8" w:rsidP="009F695D">
      <w:pPr>
        <w:pStyle w:val="Prrafodelista"/>
        <w:numPr>
          <w:ilvl w:val="0"/>
          <w:numId w:val="16"/>
        </w:numPr>
        <w:ind w:left="567" w:right="-568" w:firstLine="0"/>
        <w:jc w:val="both"/>
        <w:rPr>
          <w:rFonts w:cstheme="minorHAnsi"/>
        </w:rPr>
      </w:pPr>
      <w:r>
        <w:rPr>
          <w:rFonts w:cstheme="minorHAnsi"/>
        </w:rPr>
        <w:t xml:space="preserve">Verificación de </w:t>
      </w:r>
      <w:r w:rsidR="003436F5">
        <w:rPr>
          <w:rFonts w:cstheme="minorHAnsi"/>
        </w:rPr>
        <w:t>comunicación.</w:t>
      </w:r>
    </w:p>
    <w:p w14:paraId="4A7C4D3D" w14:textId="47137952" w:rsidR="008F49C8" w:rsidRDefault="003436F5" w:rsidP="009F695D">
      <w:pPr>
        <w:pStyle w:val="Prrafodelista"/>
        <w:numPr>
          <w:ilvl w:val="0"/>
          <w:numId w:val="16"/>
        </w:numPr>
        <w:ind w:left="567" w:right="-568" w:firstLine="0"/>
        <w:jc w:val="both"/>
        <w:rPr>
          <w:rFonts w:cstheme="minorHAnsi"/>
        </w:rPr>
      </w:pPr>
      <w:r>
        <w:rPr>
          <w:rFonts w:cstheme="minorHAnsi"/>
        </w:rPr>
        <w:t>Verificación de arranque y paro.</w:t>
      </w:r>
    </w:p>
    <w:p w14:paraId="1DABF222" w14:textId="3D5B3CBC" w:rsidR="008F49C8" w:rsidRDefault="008F49C8" w:rsidP="009F695D">
      <w:pPr>
        <w:pStyle w:val="Prrafodelista"/>
        <w:numPr>
          <w:ilvl w:val="0"/>
          <w:numId w:val="16"/>
        </w:numPr>
        <w:ind w:left="567" w:right="-568" w:firstLine="0"/>
        <w:jc w:val="both"/>
        <w:rPr>
          <w:rFonts w:cstheme="minorHAnsi"/>
        </w:rPr>
      </w:pPr>
      <w:r>
        <w:rPr>
          <w:rFonts w:cstheme="minorHAnsi"/>
        </w:rPr>
        <w:t>Verificación de tiempos de respuesta (entrada/salida)</w:t>
      </w:r>
      <w:r w:rsidR="003436F5">
        <w:rPr>
          <w:rFonts w:cstheme="minorHAnsi"/>
        </w:rPr>
        <w:t>.</w:t>
      </w:r>
    </w:p>
    <w:p w14:paraId="6874B513" w14:textId="3C369257" w:rsidR="008F49C8" w:rsidRDefault="003436F5" w:rsidP="009F695D">
      <w:pPr>
        <w:pStyle w:val="Prrafodelista"/>
        <w:numPr>
          <w:ilvl w:val="0"/>
          <w:numId w:val="16"/>
        </w:numPr>
        <w:ind w:left="567" w:right="-568" w:firstLine="0"/>
        <w:jc w:val="both"/>
        <w:rPr>
          <w:rFonts w:cstheme="minorHAnsi"/>
        </w:rPr>
      </w:pPr>
      <w:r>
        <w:rPr>
          <w:rFonts w:cstheme="minorHAnsi"/>
        </w:rPr>
        <w:t>Ajuste de parámetros en todos los equipos que lo requieran.</w:t>
      </w:r>
    </w:p>
    <w:p w14:paraId="1498E282" w14:textId="53BB5145" w:rsidR="002779F5" w:rsidRDefault="002779F5" w:rsidP="009F695D">
      <w:pPr>
        <w:pStyle w:val="Prrafodelista"/>
        <w:numPr>
          <w:ilvl w:val="0"/>
          <w:numId w:val="16"/>
        </w:numPr>
        <w:ind w:left="567" w:right="-568" w:firstLine="0"/>
        <w:jc w:val="both"/>
        <w:rPr>
          <w:rFonts w:cstheme="minorHAnsi"/>
        </w:rPr>
      </w:pPr>
      <w:r>
        <w:rPr>
          <w:rFonts w:cstheme="minorHAnsi"/>
        </w:rPr>
        <w:t>Verificaciones de niveles de tensión, caída de tensión, puesta a tierra.</w:t>
      </w:r>
    </w:p>
    <w:p w14:paraId="47BA9814" w14:textId="77777777" w:rsidR="003436F5" w:rsidRDefault="003436F5" w:rsidP="003436F5">
      <w:pPr>
        <w:pStyle w:val="Prrafodelista"/>
        <w:ind w:left="567" w:right="-568"/>
        <w:jc w:val="both"/>
        <w:rPr>
          <w:rFonts w:cstheme="minorHAnsi"/>
        </w:rPr>
      </w:pPr>
    </w:p>
    <w:p w14:paraId="3947A92A" w14:textId="47E58DDB" w:rsidR="00211D9B" w:rsidRDefault="00743556" w:rsidP="009F695D">
      <w:pPr>
        <w:pStyle w:val="Ttulo2"/>
        <w:numPr>
          <w:ilvl w:val="1"/>
          <w:numId w:val="21"/>
        </w:numPr>
        <w:ind w:left="567" w:right="-568"/>
        <w:jc w:val="both"/>
        <w:rPr>
          <w:rFonts w:asciiTheme="minorHAnsi" w:hAnsiTheme="minorHAnsi" w:cstheme="minorHAnsi"/>
          <w:sz w:val="22"/>
          <w:szCs w:val="22"/>
        </w:rPr>
      </w:pPr>
      <w:bookmarkStart w:id="46" w:name="_Toc163488669"/>
      <w:r w:rsidRPr="005E03CC">
        <w:rPr>
          <w:rFonts w:asciiTheme="minorHAnsi" w:hAnsiTheme="minorHAnsi" w:cstheme="minorHAnsi"/>
          <w:sz w:val="22"/>
          <w:szCs w:val="22"/>
        </w:rPr>
        <w:t>ELABORACIÓN DE PLANOS AS BUILT Y DATA BOOK DE TODO LO CONSTRUIDO.</w:t>
      </w:r>
      <w:bookmarkEnd w:id="46"/>
    </w:p>
    <w:p w14:paraId="220A3067" w14:textId="77777777" w:rsidR="005F2231" w:rsidRPr="00F92054" w:rsidRDefault="005F2231" w:rsidP="00F92054">
      <w:pPr>
        <w:autoSpaceDE w:val="0"/>
        <w:autoSpaceDN w:val="0"/>
        <w:adjustRightInd w:val="0"/>
        <w:spacing w:after="0" w:line="240" w:lineRule="auto"/>
        <w:ind w:left="207" w:right="-568"/>
        <w:jc w:val="both"/>
        <w:rPr>
          <w:rFonts w:eastAsia="ArialMT" w:cstheme="minorHAnsi"/>
        </w:rPr>
      </w:pPr>
      <w:r w:rsidRPr="00F92054">
        <w:rPr>
          <w:rFonts w:eastAsia="ArialMT" w:cstheme="minorHAnsi"/>
        </w:rPr>
        <w:t>A la conclusión de la construcción (en general), la contratista deberá entregar el Data Book y los planos conforme a obra conteniendo mínimamente la indicada en los Términos de Referencia.</w:t>
      </w:r>
    </w:p>
    <w:p w14:paraId="3B6E9F4C" w14:textId="77777777" w:rsidR="000C70B2" w:rsidRPr="005E03CC" w:rsidRDefault="000C70B2" w:rsidP="005E03CC">
      <w:pPr>
        <w:autoSpaceDE w:val="0"/>
        <w:autoSpaceDN w:val="0"/>
        <w:adjustRightInd w:val="0"/>
        <w:spacing w:after="0" w:line="240" w:lineRule="auto"/>
        <w:ind w:left="567" w:right="-568"/>
        <w:jc w:val="both"/>
        <w:rPr>
          <w:rFonts w:cstheme="minorHAnsi"/>
        </w:rPr>
      </w:pPr>
    </w:p>
    <w:p w14:paraId="1DE20A6B" w14:textId="4436D973" w:rsidR="004F470D" w:rsidRPr="005E03CC" w:rsidRDefault="00743556" w:rsidP="009F695D">
      <w:pPr>
        <w:pStyle w:val="Ttulo2"/>
        <w:numPr>
          <w:ilvl w:val="1"/>
          <w:numId w:val="21"/>
        </w:numPr>
        <w:ind w:left="567" w:right="-568"/>
        <w:jc w:val="both"/>
        <w:rPr>
          <w:rFonts w:asciiTheme="minorHAnsi" w:hAnsiTheme="minorHAnsi" w:cstheme="minorHAnsi"/>
          <w:sz w:val="22"/>
          <w:szCs w:val="22"/>
        </w:rPr>
      </w:pPr>
      <w:bookmarkStart w:id="47" w:name="_Toc163488670"/>
      <w:r w:rsidRPr="005E03CC">
        <w:rPr>
          <w:rFonts w:asciiTheme="minorHAnsi" w:hAnsiTheme="minorHAnsi" w:cstheme="minorHAnsi"/>
          <w:sz w:val="22"/>
          <w:szCs w:val="22"/>
        </w:rPr>
        <w:t>ELABORACIÓN DE MANUALES DE OPERACIÓN Y MANTENIMIENTO DE LOS EQUIPOS.</w:t>
      </w:r>
      <w:bookmarkEnd w:id="47"/>
      <w:r w:rsidRPr="005E03CC">
        <w:rPr>
          <w:rFonts w:asciiTheme="minorHAnsi" w:hAnsiTheme="minorHAnsi" w:cstheme="minorHAnsi"/>
          <w:sz w:val="22"/>
          <w:szCs w:val="22"/>
        </w:rPr>
        <w:t xml:space="preserve"> </w:t>
      </w:r>
    </w:p>
    <w:p w14:paraId="05BE6322" w14:textId="77777777" w:rsidR="00A93AF9" w:rsidRPr="00F92054" w:rsidRDefault="00A93AF9" w:rsidP="00F92054">
      <w:pPr>
        <w:autoSpaceDE w:val="0"/>
        <w:autoSpaceDN w:val="0"/>
        <w:adjustRightInd w:val="0"/>
        <w:spacing w:after="0" w:line="240" w:lineRule="auto"/>
        <w:ind w:left="207" w:right="-568"/>
        <w:jc w:val="both"/>
        <w:rPr>
          <w:rFonts w:eastAsia="ArialMT" w:cstheme="minorHAnsi"/>
        </w:rPr>
      </w:pPr>
      <w:r w:rsidRPr="00F92054">
        <w:rPr>
          <w:rFonts w:eastAsia="ArialMT" w:cstheme="minorHAnsi"/>
        </w:rPr>
        <w:t>Dentro del requerimiento del presente servicio se encuentra la elaboración de manuales y procedimientos de operación y mantenimiento de los equipos a ser instalados en el proyecto; los mismos deben ser elaborados en idioma español, explicados gráficamente y de manera clara. Se debe contemplar los siguientes documentos:</w:t>
      </w:r>
    </w:p>
    <w:p w14:paraId="3507BF3B" w14:textId="77777777" w:rsidR="00A93AF9" w:rsidRPr="005E03CC" w:rsidRDefault="00A93AF9" w:rsidP="005E03CC">
      <w:pPr>
        <w:autoSpaceDE w:val="0"/>
        <w:autoSpaceDN w:val="0"/>
        <w:adjustRightInd w:val="0"/>
        <w:spacing w:after="0" w:line="240" w:lineRule="auto"/>
        <w:ind w:left="567" w:right="-568"/>
        <w:jc w:val="both"/>
        <w:rPr>
          <w:rFonts w:cstheme="minorHAnsi"/>
        </w:rPr>
      </w:pPr>
    </w:p>
    <w:p w14:paraId="7952DE3C" w14:textId="77777777" w:rsidR="00A93AF9" w:rsidRDefault="00A93AF9" w:rsidP="009F695D">
      <w:pPr>
        <w:pStyle w:val="Prrafodelista"/>
        <w:numPr>
          <w:ilvl w:val="0"/>
          <w:numId w:val="16"/>
        </w:numPr>
        <w:autoSpaceDE w:val="0"/>
        <w:autoSpaceDN w:val="0"/>
        <w:adjustRightInd w:val="0"/>
        <w:spacing w:after="0" w:line="240" w:lineRule="auto"/>
        <w:ind w:right="-568"/>
        <w:jc w:val="both"/>
        <w:rPr>
          <w:rFonts w:cstheme="minorHAnsi"/>
        </w:rPr>
      </w:pPr>
      <w:r w:rsidRPr="00E118AF">
        <w:rPr>
          <w:rFonts w:cstheme="minorHAnsi"/>
        </w:rPr>
        <w:t>Manual</w:t>
      </w:r>
      <w:r>
        <w:rPr>
          <w:rFonts w:cstheme="minorHAnsi"/>
        </w:rPr>
        <w:t xml:space="preserve">es de operación </w:t>
      </w:r>
      <w:r w:rsidRPr="00E118AF">
        <w:rPr>
          <w:rFonts w:cstheme="minorHAnsi"/>
        </w:rPr>
        <w:t xml:space="preserve">y mantenimiento de </w:t>
      </w:r>
      <w:r>
        <w:rPr>
          <w:rFonts w:cstheme="minorHAnsi"/>
        </w:rPr>
        <w:t>todos los equipos eléctricos (Generador, CCM, STA, Banco de Carga, Tableros, etc.)</w:t>
      </w:r>
      <w:r w:rsidRPr="00E118AF">
        <w:rPr>
          <w:rFonts w:cstheme="minorHAnsi"/>
        </w:rPr>
        <w:t>.</w:t>
      </w:r>
    </w:p>
    <w:p w14:paraId="7B249EE7" w14:textId="77777777" w:rsidR="00A93AF9" w:rsidRDefault="00A93AF9" w:rsidP="009F695D">
      <w:pPr>
        <w:pStyle w:val="Prrafodelista"/>
        <w:numPr>
          <w:ilvl w:val="0"/>
          <w:numId w:val="16"/>
        </w:numPr>
        <w:autoSpaceDE w:val="0"/>
        <w:autoSpaceDN w:val="0"/>
        <w:adjustRightInd w:val="0"/>
        <w:spacing w:after="0" w:line="240" w:lineRule="auto"/>
        <w:ind w:right="-568"/>
        <w:jc w:val="both"/>
        <w:rPr>
          <w:rFonts w:cstheme="minorHAnsi"/>
        </w:rPr>
      </w:pPr>
      <w:r>
        <w:rPr>
          <w:rFonts w:cstheme="minorHAnsi"/>
        </w:rPr>
        <w:t>Manuales de operación y mantenimiento de todos los equipos de proceso (KOD, Flare, Bombas, etc.).</w:t>
      </w:r>
    </w:p>
    <w:p w14:paraId="46F0EE8A" w14:textId="77777777" w:rsidR="00A93AF9" w:rsidRDefault="00A93AF9" w:rsidP="009F695D">
      <w:pPr>
        <w:pStyle w:val="Prrafodelista"/>
        <w:numPr>
          <w:ilvl w:val="0"/>
          <w:numId w:val="16"/>
        </w:numPr>
        <w:autoSpaceDE w:val="0"/>
        <w:autoSpaceDN w:val="0"/>
        <w:adjustRightInd w:val="0"/>
        <w:spacing w:after="0" w:line="240" w:lineRule="auto"/>
        <w:ind w:right="-568"/>
        <w:jc w:val="both"/>
        <w:rPr>
          <w:rFonts w:cstheme="minorHAnsi"/>
        </w:rPr>
      </w:pPr>
      <w:r>
        <w:rPr>
          <w:rFonts w:cstheme="minorHAnsi"/>
        </w:rPr>
        <w:t xml:space="preserve">Manuales de operación y mantenimiento de los equipos de instrumentación, control y comunicación (gabinetes de control/seguridad/comunicación, instrumentos, etc.). </w:t>
      </w:r>
    </w:p>
    <w:p w14:paraId="23FC1042" w14:textId="77777777" w:rsidR="00A93AF9" w:rsidRPr="00E118AF" w:rsidRDefault="00A93AF9" w:rsidP="009F695D">
      <w:pPr>
        <w:pStyle w:val="Prrafodelista"/>
        <w:numPr>
          <w:ilvl w:val="0"/>
          <w:numId w:val="16"/>
        </w:numPr>
        <w:autoSpaceDE w:val="0"/>
        <w:autoSpaceDN w:val="0"/>
        <w:adjustRightInd w:val="0"/>
        <w:spacing w:after="0" w:line="240" w:lineRule="auto"/>
        <w:ind w:right="-568"/>
        <w:jc w:val="both"/>
        <w:rPr>
          <w:rFonts w:cstheme="minorHAnsi"/>
        </w:rPr>
      </w:pPr>
      <w:r>
        <w:rPr>
          <w:rFonts w:cstheme="minorHAnsi"/>
        </w:rPr>
        <w:t>Manual de operación de la Estación (aplicando lo implementado en el proyecto)</w:t>
      </w:r>
    </w:p>
    <w:p w14:paraId="18086B93" w14:textId="77777777" w:rsidR="00A93AF9" w:rsidRPr="00E118AF" w:rsidRDefault="00A93AF9" w:rsidP="009F695D">
      <w:pPr>
        <w:pStyle w:val="Prrafodelista"/>
        <w:numPr>
          <w:ilvl w:val="0"/>
          <w:numId w:val="16"/>
        </w:numPr>
        <w:autoSpaceDE w:val="0"/>
        <w:autoSpaceDN w:val="0"/>
        <w:adjustRightInd w:val="0"/>
        <w:spacing w:after="0" w:line="240" w:lineRule="auto"/>
        <w:ind w:right="-568"/>
        <w:jc w:val="both"/>
        <w:rPr>
          <w:rFonts w:cstheme="minorHAnsi"/>
        </w:rPr>
      </w:pPr>
      <w:r w:rsidRPr="00E118AF">
        <w:rPr>
          <w:rFonts w:cstheme="minorHAnsi"/>
        </w:rPr>
        <w:t>Manual op</w:t>
      </w:r>
      <w:r>
        <w:rPr>
          <w:rFonts w:cstheme="minorHAnsi"/>
        </w:rPr>
        <w:t>eración y mantenimiento del sistema de control.</w:t>
      </w:r>
    </w:p>
    <w:p w14:paraId="1613B7B4" w14:textId="24C72647" w:rsidR="00A93AF9" w:rsidRDefault="00A93AF9" w:rsidP="009F695D">
      <w:pPr>
        <w:pStyle w:val="Prrafodelista"/>
        <w:numPr>
          <w:ilvl w:val="0"/>
          <w:numId w:val="16"/>
        </w:numPr>
        <w:autoSpaceDE w:val="0"/>
        <w:autoSpaceDN w:val="0"/>
        <w:adjustRightInd w:val="0"/>
        <w:spacing w:after="0" w:line="240" w:lineRule="auto"/>
        <w:ind w:right="-568"/>
        <w:jc w:val="both"/>
        <w:rPr>
          <w:rFonts w:cstheme="minorHAnsi"/>
        </w:rPr>
      </w:pPr>
      <w:r w:rsidRPr="00E118AF">
        <w:rPr>
          <w:rFonts w:cstheme="minorHAnsi"/>
        </w:rPr>
        <w:t>Manual Operativo y de mantenimiento de HMI´s</w:t>
      </w:r>
    </w:p>
    <w:p w14:paraId="07143409" w14:textId="77777777" w:rsidR="003F7082" w:rsidRPr="00E118AF" w:rsidRDefault="003F7082" w:rsidP="003F7082">
      <w:pPr>
        <w:pStyle w:val="Prrafodelista"/>
        <w:autoSpaceDE w:val="0"/>
        <w:autoSpaceDN w:val="0"/>
        <w:adjustRightInd w:val="0"/>
        <w:spacing w:after="0" w:line="240" w:lineRule="auto"/>
        <w:ind w:left="1497" w:right="-568"/>
        <w:jc w:val="both"/>
        <w:rPr>
          <w:rFonts w:cstheme="minorHAnsi"/>
        </w:rPr>
      </w:pPr>
    </w:p>
    <w:p w14:paraId="106B6044" w14:textId="77777777" w:rsidR="00211D9B" w:rsidRPr="005E03CC" w:rsidRDefault="00211D9B" w:rsidP="005E03CC">
      <w:pPr>
        <w:autoSpaceDE w:val="0"/>
        <w:autoSpaceDN w:val="0"/>
        <w:adjustRightInd w:val="0"/>
        <w:spacing w:after="0" w:line="240" w:lineRule="auto"/>
        <w:ind w:left="567" w:right="-568"/>
        <w:jc w:val="both"/>
        <w:rPr>
          <w:rFonts w:cstheme="minorHAnsi"/>
          <w:b/>
        </w:rPr>
      </w:pPr>
    </w:p>
    <w:p w14:paraId="0258B832" w14:textId="4D61849C" w:rsidR="00211D9B" w:rsidRPr="005E03CC" w:rsidRDefault="00743556" w:rsidP="009F695D">
      <w:pPr>
        <w:pStyle w:val="Ttulo2"/>
        <w:numPr>
          <w:ilvl w:val="1"/>
          <w:numId w:val="21"/>
        </w:numPr>
        <w:ind w:left="567" w:right="-568"/>
        <w:jc w:val="both"/>
        <w:rPr>
          <w:rFonts w:asciiTheme="minorHAnsi" w:hAnsiTheme="minorHAnsi" w:cstheme="minorHAnsi"/>
          <w:sz w:val="22"/>
          <w:szCs w:val="22"/>
        </w:rPr>
      </w:pPr>
      <w:bookmarkStart w:id="48" w:name="_Toc163488671"/>
      <w:r w:rsidRPr="005E03CC">
        <w:rPr>
          <w:rFonts w:asciiTheme="minorHAnsi" w:hAnsiTheme="minorHAnsi" w:cstheme="minorHAnsi"/>
          <w:sz w:val="22"/>
          <w:szCs w:val="22"/>
        </w:rPr>
        <w:t>CAPACITACIÓN A PERSONAL OPERATIVO Y DE MANTENIMIENTO REFERENTE A TODO EL EQUIPAMIENTO INSTALADO Y REINSTALADO.</w:t>
      </w:r>
      <w:bookmarkEnd w:id="48"/>
    </w:p>
    <w:p w14:paraId="209EFF14" w14:textId="77777777" w:rsidR="00A439C7" w:rsidRPr="005E03CC" w:rsidRDefault="00A439C7" w:rsidP="005E03CC">
      <w:pPr>
        <w:pStyle w:val="Prrafodelista"/>
        <w:autoSpaceDE w:val="0"/>
        <w:autoSpaceDN w:val="0"/>
        <w:adjustRightInd w:val="0"/>
        <w:spacing w:after="0" w:line="240" w:lineRule="auto"/>
        <w:ind w:left="567" w:right="-568"/>
        <w:jc w:val="both"/>
        <w:rPr>
          <w:rFonts w:cstheme="minorHAnsi"/>
          <w:b/>
        </w:rPr>
      </w:pPr>
    </w:p>
    <w:p w14:paraId="0EAC5C7E" w14:textId="31E3C38D" w:rsidR="004437D8" w:rsidRPr="00F92054" w:rsidRDefault="003936BF" w:rsidP="00F92054">
      <w:pPr>
        <w:autoSpaceDE w:val="0"/>
        <w:autoSpaceDN w:val="0"/>
        <w:adjustRightInd w:val="0"/>
        <w:spacing w:after="0" w:line="240" w:lineRule="auto"/>
        <w:ind w:left="207" w:right="-568"/>
        <w:jc w:val="both"/>
        <w:rPr>
          <w:rFonts w:eastAsia="ArialMT" w:cstheme="minorHAnsi"/>
        </w:rPr>
      </w:pPr>
      <w:r w:rsidRPr="00F92054">
        <w:rPr>
          <w:rFonts w:eastAsia="ArialMT" w:cstheme="minorHAnsi"/>
        </w:rPr>
        <w:t>La empresa proponente</w:t>
      </w:r>
      <w:r w:rsidR="00A439C7" w:rsidRPr="00F92054">
        <w:rPr>
          <w:rFonts w:eastAsia="ArialMT" w:cstheme="minorHAnsi"/>
        </w:rPr>
        <w:t xml:space="preserve"> que se adjudique el servicio</w:t>
      </w:r>
      <w:r w:rsidRPr="00F92054">
        <w:rPr>
          <w:rFonts w:eastAsia="ArialMT" w:cstheme="minorHAnsi"/>
        </w:rPr>
        <w:t xml:space="preserve"> de</w:t>
      </w:r>
      <w:r w:rsidR="00A439C7" w:rsidRPr="00F92054">
        <w:rPr>
          <w:rFonts w:eastAsia="ArialMT" w:cstheme="minorHAnsi"/>
        </w:rPr>
        <w:t xml:space="preserve"> construcción deberá considerar dentro de su cotización</w:t>
      </w:r>
      <w:r w:rsidRPr="00F92054">
        <w:rPr>
          <w:rFonts w:eastAsia="ArialMT" w:cstheme="minorHAnsi"/>
        </w:rPr>
        <w:t>:</w:t>
      </w:r>
      <w:r w:rsidR="00A439C7" w:rsidRPr="00F92054">
        <w:rPr>
          <w:rFonts w:eastAsia="ArialMT" w:cstheme="minorHAnsi"/>
        </w:rPr>
        <w:t xml:space="preserve"> la capacitación al personal operativo y de mantenimiento, esta capacitación debe ser teórico</w:t>
      </w:r>
      <w:r w:rsidRPr="00F92054">
        <w:rPr>
          <w:rFonts w:eastAsia="ArialMT" w:cstheme="minorHAnsi"/>
        </w:rPr>
        <w:t>-práctica,</w:t>
      </w:r>
      <w:r w:rsidR="00A439C7" w:rsidRPr="00F92054">
        <w:rPr>
          <w:rFonts w:eastAsia="ArialMT" w:cstheme="minorHAnsi"/>
        </w:rPr>
        <w:t xml:space="preserve"> y con la utilización de los manuales de operación y mantenimiento</w:t>
      </w:r>
      <w:r w:rsidR="00FB0542" w:rsidRPr="00F92054">
        <w:rPr>
          <w:rFonts w:eastAsia="ArialMT" w:cstheme="minorHAnsi"/>
        </w:rPr>
        <w:t xml:space="preserve"> elaborados en el punto anterior</w:t>
      </w:r>
      <w:r w:rsidR="00A439C7" w:rsidRPr="00F92054">
        <w:rPr>
          <w:rFonts w:eastAsia="ArialMT" w:cstheme="minorHAnsi"/>
        </w:rPr>
        <w:t>.</w:t>
      </w:r>
    </w:p>
    <w:p w14:paraId="731F7884" w14:textId="77777777" w:rsidR="00430EDE" w:rsidRPr="005E03CC" w:rsidRDefault="00430EDE" w:rsidP="005E03CC">
      <w:pPr>
        <w:autoSpaceDE w:val="0"/>
        <w:autoSpaceDN w:val="0"/>
        <w:adjustRightInd w:val="0"/>
        <w:spacing w:after="0" w:line="240" w:lineRule="auto"/>
        <w:ind w:left="567" w:right="-568"/>
        <w:jc w:val="both"/>
        <w:rPr>
          <w:rFonts w:cstheme="minorHAnsi"/>
        </w:rPr>
      </w:pPr>
    </w:p>
    <w:p w14:paraId="0D66D783" w14:textId="76D61D58" w:rsidR="006F73E4" w:rsidRPr="005E03CC" w:rsidRDefault="00743556" w:rsidP="009F695D">
      <w:pPr>
        <w:pStyle w:val="Ttulo2"/>
        <w:numPr>
          <w:ilvl w:val="1"/>
          <w:numId w:val="21"/>
        </w:numPr>
        <w:ind w:left="567" w:right="-568"/>
        <w:jc w:val="both"/>
        <w:rPr>
          <w:rFonts w:asciiTheme="minorHAnsi" w:hAnsiTheme="minorHAnsi" w:cstheme="minorHAnsi"/>
          <w:sz w:val="22"/>
          <w:szCs w:val="22"/>
        </w:rPr>
      </w:pPr>
      <w:bookmarkStart w:id="49" w:name="_Toc163488672"/>
      <w:r w:rsidRPr="005E03CC">
        <w:rPr>
          <w:rFonts w:asciiTheme="minorHAnsi" w:hAnsiTheme="minorHAnsi" w:cstheme="minorHAnsi"/>
          <w:sz w:val="22"/>
          <w:szCs w:val="22"/>
        </w:rPr>
        <w:t>RETIRO DE EQUIPOS Y CONDUCTORES ELÉCTRICOS QUE QUEDARAN INUTILIZADOS EN ESTACIÓN VILLA MONTES.</w:t>
      </w:r>
      <w:bookmarkEnd w:id="49"/>
    </w:p>
    <w:p w14:paraId="2155A647" w14:textId="16A0171E" w:rsidR="006F73E4" w:rsidRDefault="006F73E4" w:rsidP="00F92054">
      <w:pPr>
        <w:autoSpaceDE w:val="0"/>
        <w:autoSpaceDN w:val="0"/>
        <w:adjustRightInd w:val="0"/>
        <w:spacing w:after="0" w:line="240" w:lineRule="auto"/>
        <w:ind w:left="207" w:right="-568"/>
        <w:jc w:val="both"/>
        <w:rPr>
          <w:rFonts w:eastAsia="ArialMT" w:cstheme="minorHAnsi"/>
        </w:rPr>
      </w:pPr>
      <w:r w:rsidRPr="00F92054">
        <w:rPr>
          <w:rFonts w:eastAsia="ArialMT" w:cstheme="minorHAnsi"/>
        </w:rPr>
        <w:t xml:space="preserve">Como parte del alcance del servicio las empresas proponentes a la adjudicación del servicio de construcción deberán contemplar en su cotización el retiro de todos los equipos, </w:t>
      </w:r>
      <w:r w:rsidR="00E33D7D" w:rsidRPr="00F92054">
        <w:rPr>
          <w:rFonts w:eastAsia="ArialMT" w:cstheme="minorHAnsi"/>
        </w:rPr>
        <w:t xml:space="preserve">tableros intermedios, </w:t>
      </w:r>
      <w:r w:rsidRPr="00F92054">
        <w:rPr>
          <w:rFonts w:eastAsia="ArialMT" w:cstheme="minorHAnsi"/>
        </w:rPr>
        <w:t xml:space="preserve">cajas de paso, conductores y </w:t>
      </w:r>
      <w:r w:rsidR="00DF55C5" w:rsidRPr="00F92054">
        <w:rPr>
          <w:rFonts w:eastAsia="ArialMT" w:cstheme="minorHAnsi"/>
        </w:rPr>
        <w:t>accesorios que</w:t>
      </w:r>
      <w:r w:rsidRPr="00F92054">
        <w:rPr>
          <w:rFonts w:eastAsia="ArialMT" w:cstheme="minorHAnsi"/>
        </w:rPr>
        <w:t xml:space="preserve"> fueran sustitui</w:t>
      </w:r>
      <w:r w:rsidR="00E33D7D" w:rsidRPr="00F92054">
        <w:rPr>
          <w:rFonts w:eastAsia="ArialMT" w:cstheme="minorHAnsi"/>
        </w:rPr>
        <w:t>dos y sacados fuera de servicio, desconexiones en CCM de YPFB-Logística, etc.</w:t>
      </w:r>
      <w:r w:rsidR="00B35B56" w:rsidRPr="00F92054">
        <w:rPr>
          <w:rFonts w:eastAsia="ArialMT" w:cstheme="minorHAnsi"/>
        </w:rPr>
        <w:t xml:space="preserve"> P</w:t>
      </w:r>
      <w:r w:rsidR="00173381" w:rsidRPr="00F92054">
        <w:rPr>
          <w:rFonts w:eastAsia="ArialMT" w:cstheme="minorHAnsi"/>
        </w:rPr>
        <w:t xml:space="preserve">ara tal efecto los mismos </w:t>
      </w:r>
      <w:r w:rsidRPr="00F92054">
        <w:rPr>
          <w:rFonts w:eastAsia="ArialMT" w:cstheme="minorHAnsi"/>
        </w:rPr>
        <w:t xml:space="preserve">deberán ser </w:t>
      </w:r>
      <w:r w:rsidR="00DF66B9" w:rsidRPr="00F92054">
        <w:rPr>
          <w:rFonts w:eastAsia="ArialMT" w:cstheme="minorHAnsi"/>
        </w:rPr>
        <w:t>des-energizados</w:t>
      </w:r>
      <w:r w:rsidRPr="00F92054">
        <w:rPr>
          <w:rFonts w:eastAsia="ArialMT" w:cstheme="minorHAnsi"/>
        </w:rPr>
        <w:t>, desconectados y llevados a Almacén Central de YPFB-TR bajo una orden de inventario</w:t>
      </w:r>
      <w:r w:rsidR="00B35B56" w:rsidRPr="00F92054">
        <w:rPr>
          <w:rFonts w:eastAsia="ArialMT" w:cstheme="minorHAnsi"/>
        </w:rPr>
        <w:t>,</w:t>
      </w:r>
      <w:r w:rsidRPr="00F92054">
        <w:rPr>
          <w:rFonts w:eastAsia="ArialMT" w:cstheme="minorHAnsi"/>
        </w:rPr>
        <w:t xml:space="preserve"> y con todas las condiciones de seguridad </w:t>
      </w:r>
      <w:r w:rsidR="00DF55C5" w:rsidRPr="00F92054">
        <w:rPr>
          <w:rFonts w:eastAsia="ArialMT" w:cstheme="minorHAnsi"/>
        </w:rPr>
        <w:t>y cuidando la integridad de los mismos.</w:t>
      </w:r>
    </w:p>
    <w:p w14:paraId="16A38A01" w14:textId="77777777" w:rsidR="0058491E" w:rsidRPr="00F92054" w:rsidRDefault="0058491E" w:rsidP="00F92054">
      <w:pPr>
        <w:autoSpaceDE w:val="0"/>
        <w:autoSpaceDN w:val="0"/>
        <w:adjustRightInd w:val="0"/>
        <w:spacing w:after="0" w:line="240" w:lineRule="auto"/>
        <w:ind w:left="207" w:right="-568"/>
        <w:jc w:val="both"/>
        <w:rPr>
          <w:rFonts w:eastAsia="ArialMT" w:cstheme="minorHAnsi"/>
        </w:rPr>
      </w:pPr>
    </w:p>
    <w:tbl>
      <w:tblPr>
        <w:tblStyle w:val="Tablaconcuadrcula"/>
        <w:tblW w:w="0" w:type="auto"/>
        <w:jc w:val="center"/>
        <w:tblLook w:val="04A0" w:firstRow="1" w:lastRow="0" w:firstColumn="1" w:lastColumn="0" w:noHBand="0" w:noVBand="1"/>
      </w:tblPr>
      <w:tblGrid>
        <w:gridCol w:w="704"/>
        <w:gridCol w:w="6379"/>
      </w:tblGrid>
      <w:tr w:rsidR="0058491E" w:rsidRPr="00BE02CF" w14:paraId="5C0EB339" w14:textId="77777777" w:rsidTr="00A02E7A">
        <w:trPr>
          <w:trHeight w:val="1634"/>
          <w:jc w:val="center"/>
        </w:trPr>
        <w:tc>
          <w:tcPr>
            <w:tcW w:w="704" w:type="dxa"/>
          </w:tcPr>
          <w:p w14:paraId="62A080D6" w14:textId="77777777" w:rsidR="0058491E" w:rsidRPr="00B72603" w:rsidRDefault="0058491E" w:rsidP="00A02E7A">
            <w:pPr>
              <w:autoSpaceDE w:val="0"/>
              <w:autoSpaceDN w:val="0"/>
              <w:adjustRightInd w:val="0"/>
              <w:spacing w:line="360" w:lineRule="auto"/>
              <w:ind w:right="-568"/>
              <w:rPr>
                <w:i/>
                <w:color w:val="FF0000"/>
                <w:sz w:val="72"/>
                <w:szCs w:val="72"/>
              </w:rPr>
            </w:pPr>
            <w:r w:rsidRPr="00B72603">
              <w:rPr>
                <w:i/>
                <w:color w:val="FF0000"/>
                <w:sz w:val="72"/>
                <w:szCs w:val="72"/>
              </w:rPr>
              <w:t>¡</w:t>
            </w:r>
          </w:p>
        </w:tc>
        <w:tc>
          <w:tcPr>
            <w:tcW w:w="6379" w:type="dxa"/>
          </w:tcPr>
          <w:p w14:paraId="427B7180" w14:textId="099D90D0" w:rsidR="0058491E" w:rsidRPr="00424B65" w:rsidRDefault="0058491E" w:rsidP="00A02E7A">
            <w:pPr>
              <w:autoSpaceDE w:val="0"/>
              <w:autoSpaceDN w:val="0"/>
              <w:adjustRightInd w:val="0"/>
              <w:spacing w:line="360" w:lineRule="auto"/>
              <w:jc w:val="both"/>
              <w:rPr>
                <w:b/>
                <w:i/>
                <w:color w:val="FF0000"/>
                <w:u w:val="single"/>
              </w:rPr>
            </w:pPr>
            <w:r w:rsidRPr="00424B65">
              <w:rPr>
                <w:b/>
                <w:i/>
                <w:color w:val="FF0000"/>
                <w:u w:val="single"/>
              </w:rPr>
              <w:t xml:space="preserve">NOTA </w:t>
            </w:r>
            <w:r>
              <w:rPr>
                <w:b/>
                <w:i/>
                <w:color w:val="FF0000"/>
                <w:u w:val="single"/>
              </w:rPr>
              <w:t>27</w:t>
            </w:r>
            <w:r w:rsidRPr="00424B65">
              <w:rPr>
                <w:b/>
                <w:i/>
                <w:color w:val="FF0000"/>
                <w:u w:val="single"/>
              </w:rPr>
              <w:t>:</w:t>
            </w:r>
          </w:p>
          <w:p w14:paraId="14BE1A96" w14:textId="01500301" w:rsidR="0058491E" w:rsidRPr="00BE02CF" w:rsidRDefault="0058491E" w:rsidP="00A02E7A">
            <w:pPr>
              <w:tabs>
                <w:tab w:val="left" w:pos="1260"/>
              </w:tabs>
              <w:ind w:right="38"/>
              <w:jc w:val="both"/>
              <w:rPr>
                <w:rFonts w:ascii="Arial" w:hAnsi="Arial" w:cs="Arial"/>
                <w:sz w:val="20"/>
                <w:szCs w:val="20"/>
              </w:rPr>
            </w:pPr>
            <w:r>
              <w:rPr>
                <w:i/>
                <w:sz w:val="20"/>
                <w:szCs w:val="20"/>
              </w:rPr>
              <w:t>Se aclara que en la planilla B-1 se han enlistado los ítems en los cuales la empresa Proponente debe incluir los precios que considere en su propuesta, en los mismos deben estar incluidos todos los puntos descritos en el contenido del presente documento y el documento de Terminos de Referencia, para lo cual en ningún caso la Empresa adjudicada al Servicio de Construcción deberá desconocer y/o argumentar como no cotizado en el  contenido del presente documento, los anexos de todas las disciplinas, los Terminos de Referencia y demás anexos.</w:t>
            </w:r>
          </w:p>
        </w:tc>
      </w:tr>
    </w:tbl>
    <w:p w14:paraId="26220C0A" w14:textId="2A2FF183" w:rsidR="00025579" w:rsidRPr="0058491E" w:rsidRDefault="00025579" w:rsidP="0058491E">
      <w:pPr>
        <w:tabs>
          <w:tab w:val="left" w:pos="-1276"/>
        </w:tabs>
        <w:spacing w:before="60" w:after="60" w:line="240" w:lineRule="auto"/>
        <w:ind w:right="-568"/>
        <w:jc w:val="both"/>
        <w:rPr>
          <w:rFonts w:cstheme="minorHAnsi"/>
          <w:b/>
        </w:rPr>
      </w:pPr>
    </w:p>
    <w:p w14:paraId="2BF591FB" w14:textId="77777777" w:rsidR="006C77C4" w:rsidRPr="005E03CC" w:rsidRDefault="00A351CF" w:rsidP="005E03CC">
      <w:pPr>
        <w:pStyle w:val="Ttulo1"/>
        <w:ind w:left="567" w:right="-568"/>
        <w:rPr>
          <w:rFonts w:asciiTheme="minorHAnsi" w:hAnsiTheme="minorHAnsi" w:cstheme="minorHAnsi"/>
          <w:sz w:val="22"/>
          <w:szCs w:val="22"/>
        </w:rPr>
      </w:pPr>
      <w:bookmarkStart w:id="50" w:name="_Toc163488673"/>
      <w:r w:rsidRPr="005E03CC">
        <w:rPr>
          <w:rFonts w:asciiTheme="minorHAnsi" w:hAnsiTheme="minorHAnsi" w:cstheme="minorHAnsi"/>
          <w:sz w:val="22"/>
          <w:szCs w:val="22"/>
        </w:rPr>
        <w:t>PERSONAL REQUERIDO</w:t>
      </w:r>
      <w:r w:rsidR="006C77C4" w:rsidRPr="005E03CC">
        <w:rPr>
          <w:rFonts w:asciiTheme="minorHAnsi" w:hAnsiTheme="minorHAnsi" w:cstheme="minorHAnsi"/>
          <w:sz w:val="22"/>
          <w:szCs w:val="22"/>
        </w:rPr>
        <w:t>.</w:t>
      </w:r>
      <w:bookmarkEnd w:id="50"/>
    </w:p>
    <w:p w14:paraId="764DE9DA" w14:textId="1B5F983E" w:rsidR="006157EA" w:rsidRPr="00F92054" w:rsidRDefault="006157EA" w:rsidP="00F92054">
      <w:pPr>
        <w:autoSpaceDE w:val="0"/>
        <w:autoSpaceDN w:val="0"/>
        <w:adjustRightInd w:val="0"/>
        <w:spacing w:after="0" w:line="240" w:lineRule="auto"/>
        <w:ind w:left="207" w:right="-568"/>
        <w:jc w:val="both"/>
        <w:rPr>
          <w:rFonts w:eastAsia="ArialMT" w:cstheme="minorHAnsi"/>
        </w:rPr>
      </w:pPr>
      <w:r w:rsidRPr="00F92054">
        <w:rPr>
          <w:rFonts w:eastAsia="ArialMT" w:cstheme="minorHAnsi"/>
        </w:rPr>
        <w:t xml:space="preserve">De acuerdo a lo solicitado en los </w:t>
      </w:r>
      <w:r w:rsidR="00A47347" w:rsidRPr="00F92054">
        <w:rPr>
          <w:rFonts w:eastAsia="ArialMT" w:cstheme="minorHAnsi"/>
        </w:rPr>
        <w:t xml:space="preserve">Términos de Referencia, el personal encargado de la instalación de los equipos eléctricos </w:t>
      </w:r>
      <w:r w:rsidR="0057027F" w:rsidRPr="00F92054">
        <w:rPr>
          <w:rFonts w:eastAsia="ArialMT" w:cstheme="minorHAnsi"/>
        </w:rPr>
        <w:t>deberá</w:t>
      </w:r>
      <w:r w:rsidR="00A47347" w:rsidRPr="00F92054">
        <w:rPr>
          <w:rFonts w:eastAsia="ArialMT" w:cstheme="minorHAnsi"/>
        </w:rPr>
        <w:t xml:space="preserve"> poseer la experiencia y conocimiento solicitado</w:t>
      </w:r>
      <w:r w:rsidR="00FB7332" w:rsidRPr="00F92054">
        <w:rPr>
          <w:rFonts w:eastAsia="ArialMT" w:cstheme="minorHAnsi"/>
        </w:rPr>
        <w:t>s</w:t>
      </w:r>
      <w:r w:rsidR="00BF4A8F" w:rsidRPr="00F92054">
        <w:rPr>
          <w:rFonts w:eastAsia="ArialMT" w:cstheme="minorHAnsi"/>
        </w:rPr>
        <w:t>. E</w:t>
      </w:r>
      <w:r w:rsidR="00611C30" w:rsidRPr="00F92054">
        <w:rPr>
          <w:rFonts w:eastAsia="ArialMT" w:cstheme="minorHAnsi"/>
        </w:rPr>
        <w:t>n todos los casos el Ingeniero de Campo</w:t>
      </w:r>
      <w:r w:rsidR="002F3BFF" w:rsidRPr="00F92054">
        <w:rPr>
          <w:rFonts w:eastAsia="ArialMT" w:cstheme="minorHAnsi"/>
        </w:rPr>
        <w:t xml:space="preserve"> y los S</w:t>
      </w:r>
      <w:r w:rsidR="00611C30" w:rsidRPr="00F92054">
        <w:rPr>
          <w:rFonts w:eastAsia="ArialMT" w:cstheme="minorHAnsi"/>
        </w:rPr>
        <w:t>upervisores d</w:t>
      </w:r>
      <w:r w:rsidR="002F3BFF" w:rsidRPr="00F92054">
        <w:rPr>
          <w:rFonts w:eastAsia="ArialMT" w:cstheme="minorHAnsi"/>
        </w:rPr>
        <w:t>e M</w:t>
      </w:r>
      <w:r w:rsidR="00611C30" w:rsidRPr="00F92054">
        <w:rPr>
          <w:rFonts w:eastAsia="ArialMT" w:cstheme="minorHAnsi"/>
        </w:rPr>
        <w:t>ontaje deben tener conocimiento a nivel experto de la insta</w:t>
      </w:r>
      <w:r w:rsidR="00BF4A8F" w:rsidRPr="00F92054">
        <w:rPr>
          <w:rFonts w:eastAsia="ArialMT" w:cstheme="minorHAnsi"/>
        </w:rPr>
        <w:t>lación, configuración,</w:t>
      </w:r>
      <w:r w:rsidR="00611C30" w:rsidRPr="00F92054">
        <w:rPr>
          <w:rFonts w:eastAsia="ArialMT" w:cstheme="minorHAnsi"/>
        </w:rPr>
        <w:t xml:space="preserve"> y puesta en marcha de los equipos eléctricos citados en el </w:t>
      </w:r>
      <w:r w:rsidR="002F3BFF" w:rsidRPr="00F92054">
        <w:rPr>
          <w:rFonts w:eastAsia="ArialMT" w:cstheme="minorHAnsi"/>
        </w:rPr>
        <w:t>presente</w:t>
      </w:r>
      <w:r w:rsidR="00611C30" w:rsidRPr="00F92054">
        <w:rPr>
          <w:rFonts w:eastAsia="ArialMT" w:cstheme="minorHAnsi"/>
        </w:rPr>
        <w:t xml:space="preserve"> anexo</w:t>
      </w:r>
      <w:r w:rsidR="00BF4A8F" w:rsidRPr="00F92054">
        <w:rPr>
          <w:rFonts w:eastAsia="ArialMT" w:cstheme="minorHAnsi"/>
        </w:rPr>
        <w:t>. E</w:t>
      </w:r>
      <w:r w:rsidR="002F3BFF" w:rsidRPr="00F92054">
        <w:rPr>
          <w:rFonts w:eastAsia="ArialMT" w:cstheme="minorHAnsi"/>
        </w:rPr>
        <w:t xml:space="preserve">n caso que YPFB-TR </w:t>
      </w:r>
      <w:r w:rsidR="00BF4A8F" w:rsidRPr="00F92054">
        <w:rPr>
          <w:rFonts w:eastAsia="ArialMT" w:cstheme="minorHAnsi"/>
        </w:rPr>
        <w:t>considere que</w:t>
      </w:r>
      <w:r w:rsidR="002F3BFF" w:rsidRPr="00F92054">
        <w:rPr>
          <w:rFonts w:eastAsia="ArialMT" w:cstheme="minorHAnsi"/>
        </w:rPr>
        <w:t xml:space="preserve"> el personal asignado a las tareas de instalación, </w:t>
      </w:r>
      <w:r w:rsidR="00BF4A8F" w:rsidRPr="00F92054">
        <w:rPr>
          <w:rFonts w:eastAsia="ArialMT" w:cstheme="minorHAnsi"/>
        </w:rPr>
        <w:t>configuración</w:t>
      </w:r>
      <w:r w:rsidR="002F3BFF" w:rsidRPr="00F92054">
        <w:rPr>
          <w:rFonts w:eastAsia="ArialMT" w:cstheme="minorHAnsi"/>
        </w:rPr>
        <w:t xml:space="preserve"> y puesta en marcha no está capacitado para realizar las tareas solicitadas</w:t>
      </w:r>
      <w:r w:rsidR="00BF4A8F" w:rsidRPr="00F92054">
        <w:rPr>
          <w:rFonts w:eastAsia="ArialMT" w:cstheme="minorHAnsi"/>
        </w:rPr>
        <w:t xml:space="preserve"> (</w:t>
      </w:r>
      <w:r w:rsidR="002F3BFF" w:rsidRPr="00F92054">
        <w:rPr>
          <w:rFonts w:eastAsia="ArialMT" w:cstheme="minorHAnsi"/>
        </w:rPr>
        <w:t>por las características técnicas exclusivas de los equipos</w:t>
      </w:r>
      <w:r w:rsidR="00BF4A8F" w:rsidRPr="00F92054">
        <w:rPr>
          <w:rFonts w:eastAsia="ArialMT" w:cstheme="minorHAnsi"/>
        </w:rPr>
        <w:t>)</w:t>
      </w:r>
      <w:r w:rsidR="002F3BFF" w:rsidRPr="00F92054">
        <w:rPr>
          <w:rFonts w:eastAsia="ArialMT" w:cstheme="minorHAnsi"/>
        </w:rPr>
        <w:t xml:space="preserve">, a sola solicitud de YPFB TRANSPORTE S.A. la empresa adjudicada al servicio deberá contratar a su costo el personal idóneo y previamente aprobado </w:t>
      </w:r>
      <w:r w:rsidR="00BF4A8F" w:rsidRPr="00F92054">
        <w:rPr>
          <w:rFonts w:eastAsia="ArialMT" w:cstheme="minorHAnsi"/>
        </w:rPr>
        <w:t>por YPFB-TR, q</w:t>
      </w:r>
      <w:r w:rsidR="002F3BFF" w:rsidRPr="00F92054">
        <w:rPr>
          <w:rFonts w:eastAsia="ArialMT" w:cstheme="minorHAnsi"/>
        </w:rPr>
        <w:t>uedando bajo completa responsabilidad</w:t>
      </w:r>
      <w:r w:rsidR="00BF4A8F" w:rsidRPr="00F92054">
        <w:rPr>
          <w:rFonts w:eastAsia="ArialMT" w:cstheme="minorHAnsi"/>
        </w:rPr>
        <w:t xml:space="preserve"> del proponente</w:t>
      </w:r>
      <w:r w:rsidR="002F3BFF" w:rsidRPr="00F92054">
        <w:rPr>
          <w:rFonts w:eastAsia="ArialMT" w:cstheme="minorHAnsi"/>
        </w:rPr>
        <w:t xml:space="preserve"> cualquier tipo de daño a los equipos entregados,</w:t>
      </w:r>
      <w:r w:rsidR="00BF4A8F" w:rsidRPr="00F92054">
        <w:rPr>
          <w:rFonts w:eastAsia="ArialMT" w:cstheme="minorHAnsi"/>
        </w:rPr>
        <w:t xml:space="preserve"> y además de </w:t>
      </w:r>
      <w:r w:rsidR="002F3BFF" w:rsidRPr="00F92054">
        <w:rPr>
          <w:rFonts w:eastAsia="ArialMT" w:cstheme="minorHAnsi"/>
        </w:rPr>
        <w:t>reponer el equipo dañado por otro igual al entregado</w:t>
      </w:r>
      <w:r w:rsidR="0057027F" w:rsidRPr="00F92054">
        <w:rPr>
          <w:rFonts w:eastAsia="ArialMT" w:cstheme="minorHAnsi"/>
        </w:rPr>
        <w:t>.</w:t>
      </w:r>
    </w:p>
    <w:p w14:paraId="26114CF4" w14:textId="77777777" w:rsidR="006317AD" w:rsidRPr="005E03CC" w:rsidRDefault="006317AD" w:rsidP="005E03CC">
      <w:pPr>
        <w:tabs>
          <w:tab w:val="left" w:pos="-1276"/>
        </w:tabs>
        <w:spacing w:before="60" w:after="60" w:line="240" w:lineRule="auto"/>
        <w:ind w:left="567" w:right="-568"/>
        <w:jc w:val="both"/>
        <w:rPr>
          <w:rFonts w:cstheme="minorHAnsi"/>
          <w:b/>
        </w:rPr>
      </w:pPr>
    </w:p>
    <w:p w14:paraId="00C1F0C1" w14:textId="77777777" w:rsidR="00DF570E" w:rsidRPr="005E03CC" w:rsidRDefault="00A351CF" w:rsidP="005E03CC">
      <w:pPr>
        <w:pStyle w:val="Ttulo1"/>
        <w:ind w:left="567" w:right="-568"/>
        <w:rPr>
          <w:rFonts w:asciiTheme="minorHAnsi" w:hAnsiTheme="minorHAnsi" w:cstheme="minorHAnsi"/>
          <w:sz w:val="22"/>
          <w:szCs w:val="22"/>
        </w:rPr>
      </w:pPr>
      <w:bookmarkStart w:id="51" w:name="_Toc163488674"/>
      <w:r w:rsidRPr="005E03CC">
        <w:rPr>
          <w:rFonts w:asciiTheme="minorHAnsi" w:hAnsiTheme="minorHAnsi" w:cstheme="minorHAnsi"/>
          <w:sz w:val="22"/>
          <w:szCs w:val="22"/>
        </w:rPr>
        <w:t>EQUIPOS REQUERIDOS</w:t>
      </w:r>
      <w:bookmarkEnd w:id="51"/>
    </w:p>
    <w:p w14:paraId="7DF57E27" w14:textId="1345C012" w:rsidR="00DF570E" w:rsidRPr="00F92054" w:rsidRDefault="007A3452" w:rsidP="00F92054">
      <w:pPr>
        <w:autoSpaceDE w:val="0"/>
        <w:autoSpaceDN w:val="0"/>
        <w:adjustRightInd w:val="0"/>
        <w:spacing w:after="0" w:line="240" w:lineRule="auto"/>
        <w:ind w:left="207" w:right="-568"/>
        <w:jc w:val="both"/>
        <w:rPr>
          <w:rFonts w:eastAsia="ArialMT" w:cstheme="minorHAnsi"/>
        </w:rPr>
      </w:pPr>
      <w:r w:rsidRPr="00F92054">
        <w:rPr>
          <w:rFonts w:eastAsia="ArialMT" w:cstheme="minorHAnsi"/>
        </w:rPr>
        <w:t xml:space="preserve">Los equipos </w:t>
      </w:r>
      <w:r w:rsidR="00DF570E" w:rsidRPr="00F92054">
        <w:rPr>
          <w:rFonts w:eastAsia="ArialMT" w:cstheme="minorHAnsi"/>
        </w:rPr>
        <w:t xml:space="preserve">listados a continuación deben estar en continua </w:t>
      </w:r>
      <w:r w:rsidR="00B44472" w:rsidRPr="00F92054">
        <w:rPr>
          <w:rFonts w:eastAsia="ArialMT" w:cstheme="minorHAnsi"/>
        </w:rPr>
        <w:t>disposición del proyecto, en ningún momento la contratista argumentara la ausencia de los mismos.</w:t>
      </w:r>
    </w:p>
    <w:p w14:paraId="4DF5A4B4" w14:textId="77777777" w:rsidR="00454C2B" w:rsidRPr="005E03CC" w:rsidRDefault="00454C2B" w:rsidP="005E03CC">
      <w:pPr>
        <w:pStyle w:val="Prrafodelista"/>
        <w:tabs>
          <w:tab w:val="left" w:pos="-1276"/>
        </w:tabs>
        <w:spacing w:before="60" w:after="60" w:line="240" w:lineRule="auto"/>
        <w:ind w:left="567" w:right="-568"/>
        <w:jc w:val="both"/>
        <w:rPr>
          <w:rFonts w:cstheme="minorHAnsi"/>
        </w:rPr>
      </w:pPr>
    </w:p>
    <w:p w14:paraId="63BC594B" w14:textId="3FD36022" w:rsidR="00454C2B" w:rsidRPr="005E03CC" w:rsidRDefault="00454C2B" w:rsidP="00A95D89">
      <w:pPr>
        <w:pStyle w:val="Prrafodelista"/>
        <w:numPr>
          <w:ilvl w:val="0"/>
          <w:numId w:val="2"/>
        </w:numPr>
        <w:tabs>
          <w:tab w:val="left" w:pos="-1276"/>
        </w:tabs>
        <w:spacing w:before="60" w:after="60" w:line="240" w:lineRule="auto"/>
        <w:ind w:left="567" w:right="-568"/>
        <w:jc w:val="both"/>
        <w:rPr>
          <w:rFonts w:cstheme="minorHAnsi"/>
        </w:rPr>
      </w:pPr>
      <w:r w:rsidRPr="005E03CC">
        <w:rPr>
          <w:rFonts w:cstheme="minorHAnsi"/>
        </w:rPr>
        <w:t>Multímetros</w:t>
      </w:r>
      <w:r w:rsidR="007472EE">
        <w:rPr>
          <w:rFonts w:cstheme="minorHAnsi"/>
        </w:rPr>
        <w:t>.</w:t>
      </w:r>
    </w:p>
    <w:p w14:paraId="4BBA6C29" w14:textId="14EE64E6" w:rsidR="00815D5D" w:rsidRPr="005E03CC" w:rsidRDefault="00815D5D" w:rsidP="00A95D89">
      <w:pPr>
        <w:pStyle w:val="Prrafodelista"/>
        <w:numPr>
          <w:ilvl w:val="0"/>
          <w:numId w:val="2"/>
        </w:numPr>
        <w:tabs>
          <w:tab w:val="left" w:pos="-1276"/>
        </w:tabs>
        <w:spacing w:before="60" w:after="60" w:line="240" w:lineRule="auto"/>
        <w:ind w:left="567" w:right="-568"/>
        <w:jc w:val="both"/>
        <w:rPr>
          <w:rFonts w:cstheme="minorHAnsi"/>
        </w:rPr>
      </w:pPr>
      <w:r w:rsidRPr="005E03CC">
        <w:rPr>
          <w:rFonts w:cstheme="minorHAnsi"/>
        </w:rPr>
        <w:lastRenderedPageBreak/>
        <w:t xml:space="preserve">Detectores de metal </w:t>
      </w:r>
      <w:r w:rsidR="004963C5" w:rsidRPr="005E03CC">
        <w:rPr>
          <w:rFonts w:cstheme="minorHAnsi"/>
        </w:rPr>
        <w:t>portátiles</w:t>
      </w:r>
      <w:r w:rsidR="007472EE">
        <w:rPr>
          <w:rFonts w:cstheme="minorHAnsi"/>
        </w:rPr>
        <w:t>.</w:t>
      </w:r>
    </w:p>
    <w:p w14:paraId="49D43989" w14:textId="44B32BF7" w:rsidR="00454C2B" w:rsidRPr="005E03CC" w:rsidRDefault="00454C2B" w:rsidP="00A95D89">
      <w:pPr>
        <w:pStyle w:val="Prrafodelista"/>
        <w:numPr>
          <w:ilvl w:val="0"/>
          <w:numId w:val="2"/>
        </w:numPr>
        <w:tabs>
          <w:tab w:val="left" w:pos="-1276"/>
        </w:tabs>
        <w:spacing w:before="60" w:after="60" w:line="240" w:lineRule="auto"/>
        <w:ind w:left="567" w:right="-568"/>
        <w:jc w:val="both"/>
        <w:rPr>
          <w:rFonts w:cstheme="minorHAnsi"/>
        </w:rPr>
      </w:pPr>
      <w:r w:rsidRPr="005E03CC">
        <w:rPr>
          <w:rFonts w:cstheme="minorHAnsi"/>
        </w:rPr>
        <w:t>Pinzas Amperimétricas</w:t>
      </w:r>
      <w:r w:rsidR="007A3452" w:rsidRPr="005E03CC">
        <w:rPr>
          <w:rFonts w:cstheme="minorHAnsi"/>
        </w:rPr>
        <w:t xml:space="preserve"> (A, mA)</w:t>
      </w:r>
    </w:p>
    <w:p w14:paraId="6DB01209" w14:textId="326AAC19" w:rsidR="00454C2B" w:rsidRPr="005E03CC" w:rsidRDefault="00454C2B" w:rsidP="00A95D89">
      <w:pPr>
        <w:pStyle w:val="Prrafodelista"/>
        <w:numPr>
          <w:ilvl w:val="0"/>
          <w:numId w:val="2"/>
        </w:numPr>
        <w:tabs>
          <w:tab w:val="left" w:pos="-1276"/>
        </w:tabs>
        <w:spacing w:before="60" w:after="60" w:line="240" w:lineRule="auto"/>
        <w:ind w:left="567" w:right="-568"/>
        <w:jc w:val="both"/>
        <w:rPr>
          <w:rFonts w:cstheme="minorHAnsi"/>
        </w:rPr>
      </w:pPr>
      <w:r w:rsidRPr="005E03CC">
        <w:rPr>
          <w:rFonts w:cstheme="minorHAnsi"/>
        </w:rPr>
        <w:t>Medidor de resistencia de aislación (“Megger”)</w:t>
      </w:r>
      <w:r w:rsidR="007472EE">
        <w:rPr>
          <w:rFonts w:cstheme="minorHAnsi"/>
        </w:rPr>
        <w:t>.</w:t>
      </w:r>
    </w:p>
    <w:p w14:paraId="16B0D83C" w14:textId="32299DC7" w:rsidR="00454C2B" w:rsidRPr="005E03CC" w:rsidRDefault="00454C2B" w:rsidP="00A95D89">
      <w:pPr>
        <w:pStyle w:val="Prrafodelista"/>
        <w:numPr>
          <w:ilvl w:val="0"/>
          <w:numId w:val="2"/>
        </w:numPr>
        <w:tabs>
          <w:tab w:val="left" w:pos="-1276"/>
        </w:tabs>
        <w:spacing w:before="60" w:after="60" w:line="240" w:lineRule="auto"/>
        <w:ind w:left="567" w:right="-568"/>
        <w:jc w:val="both"/>
        <w:rPr>
          <w:rFonts w:cstheme="minorHAnsi"/>
        </w:rPr>
      </w:pPr>
      <w:r w:rsidRPr="005E03CC">
        <w:rPr>
          <w:rFonts w:cstheme="minorHAnsi"/>
        </w:rPr>
        <w:t>Telurímetro</w:t>
      </w:r>
      <w:r w:rsidR="007472EE">
        <w:rPr>
          <w:rFonts w:cstheme="minorHAnsi"/>
        </w:rPr>
        <w:t>.</w:t>
      </w:r>
    </w:p>
    <w:p w14:paraId="76F1D255" w14:textId="04180E03" w:rsidR="00AF27D5" w:rsidRPr="005E03CC" w:rsidRDefault="00AF27D5" w:rsidP="00A95D89">
      <w:pPr>
        <w:pStyle w:val="Prrafodelista"/>
        <w:numPr>
          <w:ilvl w:val="0"/>
          <w:numId w:val="2"/>
        </w:numPr>
        <w:tabs>
          <w:tab w:val="left" w:pos="-1276"/>
        </w:tabs>
        <w:spacing w:before="60" w:after="60" w:line="240" w:lineRule="auto"/>
        <w:ind w:left="567" w:right="-568"/>
        <w:jc w:val="both"/>
        <w:rPr>
          <w:rFonts w:cstheme="minorHAnsi"/>
        </w:rPr>
      </w:pPr>
      <w:r w:rsidRPr="005E03CC">
        <w:rPr>
          <w:rFonts w:cstheme="minorHAnsi"/>
        </w:rPr>
        <w:t>Analizador de carga</w:t>
      </w:r>
      <w:r w:rsidR="007472EE">
        <w:rPr>
          <w:rFonts w:cstheme="minorHAnsi"/>
        </w:rPr>
        <w:t>.</w:t>
      </w:r>
    </w:p>
    <w:p w14:paraId="5DE7D790" w14:textId="096FC41F" w:rsidR="007A3452" w:rsidRPr="005E03CC" w:rsidRDefault="007A3452" w:rsidP="00A95D89">
      <w:pPr>
        <w:pStyle w:val="Prrafodelista"/>
        <w:numPr>
          <w:ilvl w:val="0"/>
          <w:numId w:val="2"/>
        </w:numPr>
        <w:tabs>
          <w:tab w:val="left" w:pos="-1276"/>
        </w:tabs>
        <w:spacing w:before="60" w:after="60" w:line="240" w:lineRule="auto"/>
        <w:ind w:left="567" w:right="-568"/>
        <w:jc w:val="both"/>
        <w:rPr>
          <w:rFonts w:cstheme="minorHAnsi"/>
        </w:rPr>
      </w:pPr>
      <w:r w:rsidRPr="005E03CC">
        <w:rPr>
          <w:rFonts w:cstheme="minorHAnsi"/>
        </w:rPr>
        <w:t>Detectores de tensión</w:t>
      </w:r>
      <w:r w:rsidR="007472EE">
        <w:rPr>
          <w:rFonts w:cstheme="minorHAnsi"/>
        </w:rPr>
        <w:t>.</w:t>
      </w:r>
    </w:p>
    <w:p w14:paraId="0A351118" w14:textId="0D62BFB1" w:rsidR="007A3452" w:rsidRPr="005E03CC" w:rsidRDefault="007A3452" w:rsidP="00A95D89">
      <w:pPr>
        <w:pStyle w:val="Prrafodelista"/>
        <w:numPr>
          <w:ilvl w:val="0"/>
          <w:numId w:val="2"/>
        </w:numPr>
        <w:tabs>
          <w:tab w:val="left" w:pos="-1276"/>
        </w:tabs>
        <w:spacing w:before="60" w:after="60" w:line="240" w:lineRule="auto"/>
        <w:ind w:left="567" w:right="-568"/>
        <w:jc w:val="both"/>
        <w:rPr>
          <w:rFonts w:cstheme="minorHAnsi"/>
        </w:rPr>
      </w:pPr>
      <w:r w:rsidRPr="005E03CC">
        <w:rPr>
          <w:rFonts w:cstheme="minorHAnsi"/>
        </w:rPr>
        <w:t>Banco de pruebas para disyuntores</w:t>
      </w:r>
      <w:r w:rsidR="007472EE">
        <w:rPr>
          <w:rFonts w:cstheme="minorHAnsi"/>
        </w:rPr>
        <w:t>.</w:t>
      </w:r>
    </w:p>
    <w:p w14:paraId="713C3FD2" w14:textId="67C5E945" w:rsidR="007A3452" w:rsidRPr="005E03CC" w:rsidRDefault="007A3452" w:rsidP="00A95D89">
      <w:pPr>
        <w:pStyle w:val="Prrafodelista"/>
        <w:numPr>
          <w:ilvl w:val="0"/>
          <w:numId w:val="2"/>
        </w:numPr>
        <w:tabs>
          <w:tab w:val="left" w:pos="-1276"/>
        </w:tabs>
        <w:spacing w:before="60" w:after="60" w:line="240" w:lineRule="auto"/>
        <w:ind w:left="567" w:right="-568"/>
        <w:jc w:val="both"/>
        <w:rPr>
          <w:rFonts w:cstheme="minorHAnsi"/>
        </w:rPr>
      </w:pPr>
      <w:r w:rsidRPr="005E03CC">
        <w:rPr>
          <w:rFonts w:cstheme="minorHAnsi"/>
        </w:rPr>
        <w:t>“Distanciómetro” digital</w:t>
      </w:r>
      <w:r w:rsidR="007472EE">
        <w:rPr>
          <w:rFonts w:cstheme="minorHAnsi"/>
        </w:rPr>
        <w:t>.</w:t>
      </w:r>
    </w:p>
    <w:p w14:paraId="47B3F9C2" w14:textId="09DE395F" w:rsidR="007A3452" w:rsidRDefault="007A3452" w:rsidP="00A95D89">
      <w:pPr>
        <w:pStyle w:val="Prrafodelista"/>
        <w:numPr>
          <w:ilvl w:val="0"/>
          <w:numId w:val="2"/>
        </w:numPr>
        <w:tabs>
          <w:tab w:val="left" w:pos="-1276"/>
        </w:tabs>
        <w:spacing w:before="60" w:after="60" w:line="240" w:lineRule="auto"/>
        <w:ind w:left="567" w:right="-568"/>
        <w:jc w:val="both"/>
        <w:rPr>
          <w:rFonts w:cstheme="minorHAnsi"/>
        </w:rPr>
      </w:pPr>
      <w:r w:rsidRPr="005E03CC">
        <w:rPr>
          <w:rFonts w:cstheme="minorHAnsi"/>
        </w:rPr>
        <w:t>Pirómetro digital</w:t>
      </w:r>
      <w:r w:rsidR="007472EE">
        <w:rPr>
          <w:rFonts w:cstheme="minorHAnsi"/>
        </w:rPr>
        <w:t>.</w:t>
      </w:r>
    </w:p>
    <w:p w14:paraId="2D4BABF5" w14:textId="492B32B6" w:rsidR="007472EE" w:rsidRDefault="007472EE" w:rsidP="00A95D89">
      <w:pPr>
        <w:pStyle w:val="Prrafodelista"/>
        <w:numPr>
          <w:ilvl w:val="0"/>
          <w:numId w:val="2"/>
        </w:numPr>
        <w:tabs>
          <w:tab w:val="left" w:pos="-1276"/>
        </w:tabs>
        <w:spacing w:before="60" w:after="60" w:line="240" w:lineRule="auto"/>
        <w:ind w:left="567" w:right="-568"/>
        <w:jc w:val="both"/>
        <w:rPr>
          <w:rFonts w:cstheme="minorHAnsi"/>
        </w:rPr>
      </w:pPr>
      <w:r>
        <w:rPr>
          <w:rFonts w:cstheme="minorHAnsi"/>
        </w:rPr>
        <w:t>Sonómetro.</w:t>
      </w:r>
    </w:p>
    <w:p w14:paraId="194542C4" w14:textId="3C6C3C51" w:rsidR="007472EE" w:rsidRDefault="007472EE" w:rsidP="00A95D89">
      <w:pPr>
        <w:pStyle w:val="Prrafodelista"/>
        <w:numPr>
          <w:ilvl w:val="0"/>
          <w:numId w:val="2"/>
        </w:numPr>
        <w:tabs>
          <w:tab w:val="left" w:pos="-1276"/>
        </w:tabs>
        <w:spacing w:before="60" w:after="60" w:line="240" w:lineRule="auto"/>
        <w:ind w:left="567" w:right="-568"/>
        <w:jc w:val="both"/>
        <w:rPr>
          <w:rFonts w:cstheme="minorHAnsi"/>
        </w:rPr>
      </w:pPr>
      <w:r>
        <w:rPr>
          <w:rFonts w:cstheme="minorHAnsi"/>
        </w:rPr>
        <w:t>Luxómetro.</w:t>
      </w:r>
    </w:p>
    <w:p w14:paraId="1F52B51D" w14:textId="3D7FF3C0" w:rsidR="00D04C80" w:rsidRDefault="00D04C80" w:rsidP="00A95D89">
      <w:pPr>
        <w:pStyle w:val="Prrafodelista"/>
        <w:numPr>
          <w:ilvl w:val="0"/>
          <w:numId w:val="2"/>
        </w:numPr>
        <w:tabs>
          <w:tab w:val="left" w:pos="-1276"/>
        </w:tabs>
        <w:spacing w:before="60" w:after="60" w:line="240" w:lineRule="auto"/>
        <w:ind w:left="567" w:right="-568"/>
        <w:jc w:val="both"/>
        <w:rPr>
          <w:rFonts w:cstheme="minorHAnsi"/>
        </w:rPr>
      </w:pPr>
      <w:r>
        <w:rPr>
          <w:rFonts w:cstheme="minorHAnsi"/>
        </w:rPr>
        <w:t>Medidor de vibraciones.</w:t>
      </w:r>
    </w:p>
    <w:p w14:paraId="70B6F173" w14:textId="3607F06F" w:rsidR="00D04C80" w:rsidRDefault="00D04C80" w:rsidP="00A95D89">
      <w:pPr>
        <w:pStyle w:val="Prrafodelista"/>
        <w:numPr>
          <w:ilvl w:val="0"/>
          <w:numId w:val="2"/>
        </w:numPr>
        <w:tabs>
          <w:tab w:val="left" w:pos="-1276"/>
        </w:tabs>
        <w:spacing w:before="60" w:after="60" w:line="240" w:lineRule="auto"/>
        <w:ind w:left="567" w:right="-568"/>
        <w:jc w:val="both"/>
        <w:rPr>
          <w:rFonts w:cstheme="minorHAnsi"/>
        </w:rPr>
      </w:pPr>
      <w:r>
        <w:rPr>
          <w:rFonts w:cstheme="minorHAnsi"/>
        </w:rPr>
        <w:t>Estetoscopio.</w:t>
      </w:r>
    </w:p>
    <w:p w14:paraId="699F990E" w14:textId="68091124" w:rsidR="00D04C80" w:rsidRDefault="00D04C80" w:rsidP="00A95D89">
      <w:pPr>
        <w:pStyle w:val="Prrafodelista"/>
        <w:numPr>
          <w:ilvl w:val="0"/>
          <w:numId w:val="2"/>
        </w:numPr>
        <w:tabs>
          <w:tab w:val="left" w:pos="-1276"/>
        </w:tabs>
        <w:spacing w:before="60" w:after="60" w:line="240" w:lineRule="auto"/>
        <w:ind w:left="567" w:right="-568"/>
        <w:jc w:val="both"/>
        <w:rPr>
          <w:rFonts w:cstheme="minorHAnsi"/>
        </w:rPr>
      </w:pPr>
      <w:r>
        <w:rPr>
          <w:rFonts w:cstheme="minorHAnsi"/>
        </w:rPr>
        <w:t>Tacómetro.</w:t>
      </w:r>
    </w:p>
    <w:p w14:paraId="3EE37D00" w14:textId="5333881B" w:rsidR="00F31EF9" w:rsidRPr="005E03CC" w:rsidRDefault="00F31EF9" w:rsidP="00A95D89">
      <w:pPr>
        <w:pStyle w:val="Prrafodelista"/>
        <w:numPr>
          <w:ilvl w:val="0"/>
          <w:numId w:val="2"/>
        </w:numPr>
        <w:tabs>
          <w:tab w:val="left" w:pos="-1276"/>
        </w:tabs>
        <w:spacing w:before="60" w:after="60" w:line="240" w:lineRule="auto"/>
        <w:ind w:left="567" w:right="-568"/>
        <w:jc w:val="both"/>
        <w:rPr>
          <w:rFonts w:cstheme="minorHAnsi"/>
        </w:rPr>
      </w:pPr>
      <w:r>
        <w:rPr>
          <w:rFonts w:cstheme="minorHAnsi"/>
        </w:rPr>
        <w:t>Software de aplicación para CCM.</w:t>
      </w:r>
    </w:p>
    <w:p w14:paraId="2607775C" w14:textId="665AD878" w:rsidR="007A3452" w:rsidRDefault="007A3452" w:rsidP="005E03CC">
      <w:pPr>
        <w:pStyle w:val="Prrafodelista"/>
        <w:tabs>
          <w:tab w:val="left" w:pos="-1276"/>
        </w:tabs>
        <w:spacing w:before="60" w:after="60" w:line="240" w:lineRule="auto"/>
        <w:ind w:left="567" w:right="-568"/>
        <w:jc w:val="both"/>
        <w:rPr>
          <w:rFonts w:cstheme="minorHAnsi"/>
        </w:rPr>
      </w:pPr>
    </w:p>
    <w:p w14:paraId="64333083" w14:textId="77777777" w:rsidR="007C4C10" w:rsidRPr="005E03CC" w:rsidRDefault="007C4C10" w:rsidP="007C4C10">
      <w:pPr>
        <w:pStyle w:val="Ttulo1"/>
        <w:ind w:left="567" w:right="-568"/>
        <w:jc w:val="both"/>
        <w:rPr>
          <w:rFonts w:asciiTheme="minorHAnsi" w:hAnsiTheme="minorHAnsi" w:cstheme="minorHAnsi"/>
          <w:sz w:val="22"/>
          <w:szCs w:val="22"/>
        </w:rPr>
      </w:pPr>
      <w:bookmarkStart w:id="52" w:name="_Toc163488675"/>
      <w:r w:rsidRPr="005E03CC">
        <w:rPr>
          <w:rFonts w:asciiTheme="minorHAnsi" w:hAnsiTheme="minorHAnsi" w:cstheme="minorHAnsi"/>
          <w:sz w:val="22"/>
          <w:szCs w:val="22"/>
        </w:rPr>
        <w:t>LISTA DE MARCAS DE MATERIALES UTILIZADOS EN YPFB-TRANSPORTE S.A.</w:t>
      </w:r>
      <w:bookmarkEnd w:id="52"/>
    </w:p>
    <w:p w14:paraId="1AD8F420" w14:textId="77777777" w:rsidR="007C4C10" w:rsidRPr="00F92054" w:rsidRDefault="007C4C10" w:rsidP="007C4C10">
      <w:pPr>
        <w:autoSpaceDE w:val="0"/>
        <w:autoSpaceDN w:val="0"/>
        <w:adjustRightInd w:val="0"/>
        <w:spacing w:after="0" w:line="240" w:lineRule="auto"/>
        <w:ind w:left="207" w:right="-568"/>
        <w:jc w:val="both"/>
        <w:rPr>
          <w:rFonts w:eastAsia="ArialMT" w:cstheme="minorHAnsi"/>
        </w:rPr>
      </w:pPr>
      <w:r w:rsidRPr="00F92054">
        <w:rPr>
          <w:rFonts w:eastAsia="ArialMT" w:cstheme="minorHAnsi"/>
        </w:rPr>
        <w:t>A fin de mantener una línea de materiales en toda la construcción y ejecución del proyecto, YPFB TRANSPORTE S.A. enlista a continuación las principales marcas permitidas a utilizar:</w:t>
      </w:r>
    </w:p>
    <w:p w14:paraId="101A1DA2" w14:textId="77777777" w:rsidR="007C4C10" w:rsidRDefault="007C4C10" w:rsidP="007C4C10">
      <w:pPr>
        <w:pStyle w:val="Prrafodelista"/>
        <w:ind w:left="567" w:right="-568"/>
        <w:rPr>
          <w:rFonts w:cstheme="minorHAnsi"/>
          <w:b/>
          <w:lang w:val="en-US"/>
        </w:rPr>
      </w:pPr>
      <w:r w:rsidRPr="00E118AF">
        <w:rPr>
          <w:rFonts w:cstheme="minorHAnsi"/>
          <w:b/>
          <w:lang w:val="en-US"/>
        </w:rPr>
        <w:t>ABB</w:t>
      </w:r>
    </w:p>
    <w:p w14:paraId="54EF978F" w14:textId="77777777" w:rsidR="007C4C10" w:rsidRDefault="007C4C10" w:rsidP="007C4C10">
      <w:pPr>
        <w:pStyle w:val="Prrafodelista"/>
        <w:ind w:left="567" w:right="-568"/>
        <w:rPr>
          <w:rFonts w:cstheme="minorHAnsi"/>
          <w:b/>
          <w:lang w:val="en-US"/>
        </w:rPr>
      </w:pPr>
      <w:r w:rsidRPr="00E118AF">
        <w:rPr>
          <w:rFonts w:cstheme="minorHAnsi"/>
          <w:b/>
          <w:lang w:val="en-US"/>
        </w:rPr>
        <w:t>Allen Bradley</w:t>
      </w:r>
    </w:p>
    <w:p w14:paraId="06961C46" w14:textId="77777777" w:rsidR="007C4C10" w:rsidRPr="00E118AF" w:rsidRDefault="007C4C10" w:rsidP="007C4C10">
      <w:pPr>
        <w:pStyle w:val="Prrafodelista"/>
        <w:ind w:left="567" w:right="-568"/>
        <w:rPr>
          <w:rFonts w:cstheme="minorHAnsi"/>
          <w:b/>
          <w:lang w:val="en-US"/>
        </w:rPr>
      </w:pPr>
      <w:r w:rsidRPr="00E118AF">
        <w:rPr>
          <w:rFonts w:cstheme="minorHAnsi"/>
          <w:b/>
          <w:lang w:val="en-US"/>
        </w:rPr>
        <w:t>Appleton</w:t>
      </w:r>
    </w:p>
    <w:p w14:paraId="47C75C4E" w14:textId="77777777" w:rsidR="007C4C10" w:rsidRDefault="007C4C10" w:rsidP="007C4C10">
      <w:pPr>
        <w:pStyle w:val="Prrafodelista"/>
        <w:ind w:left="567" w:right="-568"/>
        <w:rPr>
          <w:rFonts w:cstheme="minorHAnsi"/>
          <w:b/>
          <w:lang w:val="en-US"/>
        </w:rPr>
      </w:pPr>
      <w:r w:rsidRPr="00E118AF">
        <w:rPr>
          <w:rFonts w:cstheme="minorHAnsi"/>
          <w:b/>
          <w:lang w:val="en-US"/>
        </w:rPr>
        <w:t>Belden</w:t>
      </w:r>
    </w:p>
    <w:p w14:paraId="462D02FD" w14:textId="77777777" w:rsidR="007C4C10" w:rsidRDefault="007C4C10" w:rsidP="007C4C10">
      <w:pPr>
        <w:pStyle w:val="Prrafodelista"/>
        <w:ind w:left="567" w:right="-568"/>
        <w:rPr>
          <w:rFonts w:cstheme="minorHAnsi"/>
          <w:b/>
          <w:lang w:val="en-US"/>
        </w:rPr>
      </w:pPr>
      <w:r>
        <w:rPr>
          <w:rFonts w:cstheme="minorHAnsi"/>
          <w:b/>
          <w:lang w:val="en-US"/>
        </w:rPr>
        <w:t>Centelsa</w:t>
      </w:r>
    </w:p>
    <w:p w14:paraId="47D877E8" w14:textId="77777777" w:rsidR="007C4C10" w:rsidRDefault="007C4C10" w:rsidP="007C4C10">
      <w:pPr>
        <w:pStyle w:val="Prrafodelista"/>
        <w:ind w:left="567" w:right="-568"/>
        <w:rPr>
          <w:rFonts w:cstheme="minorHAnsi"/>
          <w:b/>
          <w:lang w:val="en-US"/>
        </w:rPr>
      </w:pPr>
      <w:r>
        <w:rPr>
          <w:rFonts w:cstheme="minorHAnsi"/>
          <w:b/>
          <w:lang w:val="en-US"/>
        </w:rPr>
        <w:t>Cisco</w:t>
      </w:r>
    </w:p>
    <w:p w14:paraId="567CCA82" w14:textId="77777777" w:rsidR="007C4C10" w:rsidRPr="00E118AF" w:rsidRDefault="007C4C10" w:rsidP="007C4C10">
      <w:pPr>
        <w:pStyle w:val="Prrafodelista"/>
        <w:ind w:left="567" w:right="-568"/>
        <w:rPr>
          <w:rFonts w:cstheme="minorHAnsi"/>
          <w:b/>
          <w:lang w:val="en-US"/>
        </w:rPr>
      </w:pPr>
      <w:r w:rsidRPr="00E118AF">
        <w:rPr>
          <w:rFonts w:cstheme="minorHAnsi"/>
          <w:b/>
          <w:lang w:val="en-US"/>
        </w:rPr>
        <w:t>Crouse Hinds</w:t>
      </w:r>
    </w:p>
    <w:p w14:paraId="0C71C528" w14:textId="77777777" w:rsidR="007C4C10" w:rsidRDefault="007C4C10" w:rsidP="007C4C10">
      <w:pPr>
        <w:pStyle w:val="Prrafodelista"/>
        <w:ind w:left="567" w:right="-568"/>
        <w:rPr>
          <w:rFonts w:cstheme="minorHAnsi"/>
          <w:b/>
          <w:lang w:val="en-US"/>
        </w:rPr>
      </w:pPr>
      <w:r>
        <w:rPr>
          <w:rFonts w:cstheme="minorHAnsi"/>
          <w:b/>
          <w:lang w:val="en-US"/>
        </w:rPr>
        <w:t>Delga</w:t>
      </w:r>
    </w:p>
    <w:p w14:paraId="03A5408A" w14:textId="77777777" w:rsidR="007C4C10" w:rsidRPr="00E118AF" w:rsidRDefault="007C4C10" w:rsidP="007C4C10">
      <w:pPr>
        <w:pStyle w:val="Prrafodelista"/>
        <w:ind w:left="567" w:right="-568"/>
        <w:rPr>
          <w:rFonts w:cstheme="minorHAnsi"/>
          <w:b/>
          <w:lang w:val="en-US"/>
        </w:rPr>
      </w:pPr>
      <w:r>
        <w:rPr>
          <w:rFonts w:cstheme="minorHAnsi"/>
          <w:b/>
          <w:lang w:val="en-US"/>
        </w:rPr>
        <w:t>Eaton</w:t>
      </w:r>
    </w:p>
    <w:p w14:paraId="75A999AA" w14:textId="77777777" w:rsidR="007C4C10" w:rsidRDefault="007C4C10" w:rsidP="007C4C10">
      <w:pPr>
        <w:pStyle w:val="Prrafodelista"/>
        <w:ind w:left="567" w:right="-568"/>
        <w:rPr>
          <w:rFonts w:cstheme="minorHAnsi"/>
          <w:b/>
          <w:lang w:val="en-US"/>
        </w:rPr>
      </w:pPr>
      <w:r>
        <w:rPr>
          <w:rFonts w:cstheme="minorHAnsi"/>
          <w:b/>
          <w:lang w:val="en-US"/>
        </w:rPr>
        <w:t>Emerson</w:t>
      </w:r>
    </w:p>
    <w:p w14:paraId="0678FD0E" w14:textId="77777777" w:rsidR="007C4C10" w:rsidRDefault="007C4C10" w:rsidP="007C4C10">
      <w:pPr>
        <w:pStyle w:val="Prrafodelista"/>
        <w:ind w:left="567" w:right="-568"/>
        <w:rPr>
          <w:rFonts w:cstheme="minorHAnsi"/>
          <w:b/>
          <w:lang w:val="en-US"/>
        </w:rPr>
      </w:pPr>
      <w:r>
        <w:rPr>
          <w:rFonts w:cstheme="minorHAnsi"/>
          <w:b/>
          <w:lang w:val="en-US"/>
        </w:rPr>
        <w:t>Fluke</w:t>
      </w:r>
    </w:p>
    <w:p w14:paraId="6A90C3F2" w14:textId="77777777" w:rsidR="007C4C10" w:rsidRDefault="007C4C10" w:rsidP="007C4C10">
      <w:pPr>
        <w:pStyle w:val="Prrafodelista"/>
        <w:ind w:left="567" w:right="-568"/>
        <w:rPr>
          <w:rFonts w:cstheme="minorHAnsi"/>
          <w:b/>
          <w:lang w:val="en-US"/>
        </w:rPr>
      </w:pPr>
      <w:r>
        <w:rPr>
          <w:rFonts w:cstheme="minorHAnsi"/>
          <w:b/>
          <w:lang w:val="en-US"/>
        </w:rPr>
        <w:t>Furukawa</w:t>
      </w:r>
    </w:p>
    <w:p w14:paraId="4EBA0E27" w14:textId="77777777" w:rsidR="007C4C10" w:rsidRDefault="007C4C10" w:rsidP="007C4C10">
      <w:pPr>
        <w:pStyle w:val="Prrafodelista"/>
        <w:ind w:left="567" w:right="-568"/>
        <w:rPr>
          <w:rFonts w:cstheme="minorHAnsi"/>
          <w:b/>
          <w:lang w:val="en-US"/>
        </w:rPr>
      </w:pPr>
      <w:r w:rsidRPr="00E118AF">
        <w:rPr>
          <w:rFonts w:cstheme="minorHAnsi"/>
          <w:b/>
          <w:lang w:val="en-US"/>
        </w:rPr>
        <w:t>Helukabel</w:t>
      </w:r>
    </w:p>
    <w:p w14:paraId="52BDD5F1" w14:textId="77777777" w:rsidR="007C4C10" w:rsidRDefault="007C4C10" w:rsidP="007C4C10">
      <w:pPr>
        <w:pStyle w:val="Prrafodelista"/>
        <w:ind w:left="567" w:right="-568"/>
        <w:rPr>
          <w:rFonts w:cstheme="minorHAnsi"/>
          <w:b/>
          <w:lang w:val="en-US"/>
        </w:rPr>
      </w:pPr>
      <w:r>
        <w:rPr>
          <w:rFonts w:cstheme="minorHAnsi"/>
          <w:b/>
          <w:lang w:val="en-US"/>
        </w:rPr>
        <w:t>Holophane</w:t>
      </w:r>
    </w:p>
    <w:p w14:paraId="57C56E58" w14:textId="77777777" w:rsidR="007C4C10" w:rsidRDefault="007C4C10" w:rsidP="007C4C10">
      <w:pPr>
        <w:pStyle w:val="Prrafodelista"/>
        <w:ind w:left="567" w:right="-568"/>
        <w:rPr>
          <w:rFonts w:cstheme="minorHAnsi"/>
          <w:b/>
          <w:lang w:val="en-US"/>
        </w:rPr>
      </w:pPr>
      <w:r w:rsidRPr="00E118AF">
        <w:rPr>
          <w:rFonts w:cstheme="minorHAnsi"/>
          <w:b/>
          <w:lang w:val="en-US"/>
        </w:rPr>
        <w:t>Imel</w:t>
      </w:r>
    </w:p>
    <w:p w14:paraId="4C27001B" w14:textId="77777777" w:rsidR="007C4C10" w:rsidRDefault="007C4C10" w:rsidP="007C4C10">
      <w:pPr>
        <w:pStyle w:val="Prrafodelista"/>
        <w:ind w:left="567" w:right="-568"/>
        <w:rPr>
          <w:rFonts w:cstheme="minorHAnsi"/>
          <w:b/>
          <w:lang w:val="en-US"/>
        </w:rPr>
      </w:pPr>
      <w:r>
        <w:rPr>
          <w:rFonts w:cstheme="minorHAnsi"/>
          <w:b/>
          <w:lang w:val="en-US"/>
        </w:rPr>
        <w:t>Kyorits</w:t>
      </w:r>
      <w:r w:rsidRPr="000E3743">
        <w:rPr>
          <w:rFonts w:cstheme="minorHAnsi"/>
          <w:b/>
          <w:lang w:val="en-US"/>
        </w:rPr>
        <w:t>u</w:t>
      </w:r>
    </w:p>
    <w:p w14:paraId="0F3BF95B" w14:textId="77777777" w:rsidR="007C4C10" w:rsidRDefault="007C4C10" w:rsidP="007C4C10">
      <w:pPr>
        <w:pStyle w:val="Prrafodelista"/>
        <w:ind w:left="567" w:right="-568"/>
        <w:rPr>
          <w:rFonts w:cstheme="minorHAnsi"/>
          <w:b/>
          <w:lang w:val="en-US"/>
        </w:rPr>
      </w:pPr>
      <w:r w:rsidRPr="00E118AF">
        <w:rPr>
          <w:rFonts w:cstheme="minorHAnsi"/>
          <w:b/>
          <w:lang w:val="en-US"/>
        </w:rPr>
        <w:t>Marlew</w:t>
      </w:r>
    </w:p>
    <w:p w14:paraId="0AD9E0F8" w14:textId="77777777" w:rsidR="007C4C10" w:rsidRPr="00E118AF" w:rsidRDefault="007C4C10" w:rsidP="007C4C10">
      <w:pPr>
        <w:pStyle w:val="Prrafodelista"/>
        <w:ind w:left="567" w:right="-568"/>
        <w:rPr>
          <w:rFonts w:cstheme="minorHAnsi"/>
          <w:b/>
          <w:lang w:val="en-US"/>
        </w:rPr>
      </w:pPr>
      <w:r>
        <w:rPr>
          <w:rFonts w:cstheme="minorHAnsi"/>
          <w:b/>
          <w:lang w:val="en-US"/>
        </w:rPr>
        <w:t>Megger</w:t>
      </w:r>
    </w:p>
    <w:p w14:paraId="63983374" w14:textId="77777777" w:rsidR="007C4C10" w:rsidRDefault="007C4C10" w:rsidP="007C4C10">
      <w:pPr>
        <w:pStyle w:val="Prrafodelista"/>
        <w:ind w:left="567" w:right="-568"/>
        <w:rPr>
          <w:rFonts w:cstheme="minorHAnsi"/>
          <w:b/>
          <w:lang w:val="en-US"/>
        </w:rPr>
      </w:pPr>
      <w:r>
        <w:rPr>
          <w:rFonts w:cstheme="minorHAnsi"/>
          <w:b/>
          <w:lang w:val="en-US"/>
        </w:rPr>
        <w:t>Moxa</w:t>
      </w:r>
    </w:p>
    <w:p w14:paraId="60FACD2B" w14:textId="77777777" w:rsidR="007C4C10" w:rsidRDefault="007C4C10" w:rsidP="007C4C10">
      <w:pPr>
        <w:pStyle w:val="Prrafodelista"/>
        <w:ind w:left="567" w:right="-568"/>
        <w:rPr>
          <w:rFonts w:cstheme="minorHAnsi"/>
          <w:b/>
          <w:lang w:val="en-US"/>
        </w:rPr>
      </w:pPr>
      <w:r w:rsidRPr="00E118AF">
        <w:rPr>
          <w:rFonts w:cstheme="minorHAnsi"/>
          <w:b/>
          <w:lang w:val="en-US"/>
        </w:rPr>
        <w:t>Phoenix Contact</w:t>
      </w:r>
    </w:p>
    <w:p w14:paraId="109DD745" w14:textId="77777777" w:rsidR="007C4C10" w:rsidRDefault="007C4C10" w:rsidP="007C4C10">
      <w:pPr>
        <w:pStyle w:val="Prrafodelista"/>
        <w:ind w:left="567" w:right="-568"/>
        <w:rPr>
          <w:rFonts w:cstheme="minorHAnsi"/>
          <w:b/>
          <w:lang w:val="en-US"/>
        </w:rPr>
      </w:pPr>
      <w:r>
        <w:rPr>
          <w:rFonts w:cstheme="minorHAnsi"/>
          <w:b/>
          <w:lang w:val="en-US"/>
        </w:rPr>
        <w:t>Prysmian</w:t>
      </w:r>
    </w:p>
    <w:p w14:paraId="12583415" w14:textId="77777777" w:rsidR="007C4C10" w:rsidRDefault="007C4C10" w:rsidP="007C4C10">
      <w:pPr>
        <w:pStyle w:val="Prrafodelista"/>
        <w:ind w:left="567" w:right="-568"/>
        <w:rPr>
          <w:rFonts w:cstheme="minorHAnsi"/>
          <w:b/>
          <w:lang w:val="en-US"/>
        </w:rPr>
      </w:pPr>
      <w:r>
        <w:rPr>
          <w:rFonts w:cstheme="minorHAnsi"/>
          <w:b/>
          <w:lang w:val="en-US"/>
        </w:rPr>
        <w:t>Rittal</w:t>
      </w:r>
    </w:p>
    <w:p w14:paraId="5CD2BE14" w14:textId="77777777" w:rsidR="007C4C10" w:rsidRDefault="007C4C10" w:rsidP="007C4C10">
      <w:pPr>
        <w:pStyle w:val="Prrafodelista"/>
        <w:ind w:left="567" w:right="-568"/>
        <w:rPr>
          <w:rFonts w:cstheme="minorHAnsi"/>
          <w:b/>
          <w:lang w:val="en-US"/>
        </w:rPr>
      </w:pPr>
      <w:r>
        <w:rPr>
          <w:rFonts w:cstheme="minorHAnsi"/>
          <w:b/>
          <w:lang w:val="en-US"/>
        </w:rPr>
        <w:t>Siemens</w:t>
      </w:r>
    </w:p>
    <w:p w14:paraId="1BD2E4CD" w14:textId="77777777" w:rsidR="007C4C10" w:rsidRDefault="007C4C10" w:rsidP="007C4C10">
      <w:pPr>
        <w:pStyle w:val="Prrafodelista"/>
        <w:ind w:left="567" w:right="-568"/>
        <w:rPr>
          <w:rFonts w:cstheme="minorHAnsi"/>
          <w:b/>
          <w:lang w:val="en-US"/>
        </w:rPr>
      </w:pPr>
      <w:r>
        <w:rPr>
          <w:rFonts w:cstheme="minorHAnsi"/>
          <w:b/>
          <w:lang w:val="en-US"/>
        </w:rPr>
        <w:t>Siemon</w:t>
      </w:r>
    </w:p>
    <w:p w14:paraId="04A056A8" w14:textId="77777777" w:rsidR="007C4C10" w:rsidRDefault="007C4C10" w:rsidP="007C4C10">
      <w:pPr>
        <w:pStyle w:val="Prrafodelista"/>
        <w:ind w:left="567" w:right="-568"/>
        <w:rPr>
          <w:rFonts w:cstheme="minorHAnsi"/>
          <w:b/>
          <w:lang w:val="en-US"/>
        </w:rPr>
      </w:pPr>
      <w:r>
        <w:rPr>
          <w:rFonts w:cstheme="minorHAnsi"/>
          <w:b/>
          <w:lang w:val="en-US"/>
        </w:rPr>
        <w:t>Schneider</w:t>
      </w:r>
    </w:p>
    <w:p w14:paraId="162917C4" w14:textId="77777777" w:rsidR="007C4C10" w:rsidRDefault="007C4C10" w:rsidP="007C4C10">
      <w:pPr>
        <w:pStyle w:val="Prrafodelista"/>
        <w:ind w:left="567" w:right="-568"/>
        <w:rPr>
          <w:rFonts w:cstheme="minorHAnsi"/>
          <w:b/>
          <w:lang w:val="en-US"/>
        </w:rPr>
      </w:pPr>
      <w:r>
        <w:rPr>
          <w:rFonts w:cstheme="minorHAnsi"/>
          <w:b/>
          <w:lang w:val="en-US"/>
        </w:rPr>
        <w:t xml:space="preserve">Stahl </w:t>
      </w:r>
    </w:p>
    <w:p w14:paraId="41817E8A" w14:textId="77777777" w:rsidR="007C4C10" w:rsidRDefault="007C4C10" w:rsidP="007C4C10">
      <w:pPr>
        <w:pStyle w:val="Prrafodelista"/>
        <w:ind w:left="567" w:right="-568"/>
        <w:rPr>
          <w:rFonts w:cstheme="minorHAnsi"/>
          <w:b/>
          <w:lang w:val="en-US"/>
        </w:rPr>
      </w:pPr>
      <w:r>
        <w:rPr>
          <w:rFonts w:cstheme="minorHAnsi"/>
          <w:b/>
          <w:lang w:val="en-US"/>
        </w:rPr>
        <w:lastRenderedPageBreak/>
        <w:t>3M</w:t>
      </w:r>
    </w:p>
    <w:p w14:paraId="1FE040C9" w14:textId="77777777" w:rsidR="007C4C10" w:rsidRDefault="007C4C10" w:rsidP="007C4C10">
      <w:pPr>
        <w:pStyle w:val="Prrafodelista"/>
        <w:ind w:left="567" w:right="-568"/>
        <w:rPr>
          <w:rFonts w:cstheme="minorHAnsi"/>
          <w:b/>
          <w:lang w:val="en-US"/>
        </w:rPr>
      </w:pPr>
      <w:r>
        <w:rPr>
          <w:rFonts w:cstheme="minorHAnsi"/>
          <w:b/>
          <w:lang w:val="en-US"/>
        </w:rPr>
        <w:t>Tektronix</w:t>
      </w:r>
    </w:p>
    <w:p w14:paraId="792231E3" w14:textId="77777777" w:rsidR="007C4C10" w:rsidRDefault="007C4C10" w:rsidP="007C4C10">
      <w:pPr>
        <w:pStyle w:val="Prrafodelista"/>
        <w:ind w:left="567" w:right="-568"/>
        <w:rPr>
          <w:rFonts w:cstheme="minorHAnsi"/>
          <w:b/>
          <w:lang w:val="en-US"/>
        </w:rPr>
      </w:pPr>
      <w:r>
        <w:rPr>
          <w:rFonts w:cstheme="minorHAnsi"/>
          <w:b/>
          <w:lang w:val="en-US"/>
        </w:rPr>
        <w:t>Wago</w:t>
      </w:r>
    </w:p>
    <w:p w14:paraId="2FE0CD9F" w14:textId="77777777" w:rsidR="007C4C10" w:rsidRDefault="007C4C10" w:rsidP="007C4C10">
      <w:pPr>
        <w:pStyle w:val="Prrafodelista"/>
        <w:ind w:left="567" w:right="-568"/>
        <w:rPr>
          <w:rFonts w:cstheme="minorHAnsi"/>
          <w:b/>
          <w:lang w:val="en-US"/>
        </w:rPr>
      </w:pPr>
      <w:r>
        <w:rPr>
          <w:rFonts w:cstheme="minorHAnsi"/>
          <w:b/>
          <w:lang w:val="en-US"/>
        </w:rPr>
        <w:t>Weg</w:t>
      </w:r>
    </w:p>
    <w:p w14:paraId="5E3D25DA" w14:textId="77777777" w:rsidR="007C4C10" w:rsidRPr="00E118AF" w:rsidRDefault="007C4C10" w:rsidP="007C4C10">
      <w:pPr>
        <w:pStyle w:val="Prrafodelista"/>
        <w:ind w:left="567" w:right="-568"/>
        <w:rPr>
          <w:rFonts w:cstheme="minorHAnsi"/>
          <w:b/>
          <w:lang w:val="en-US"/>
        </w:rPr>
      </w:pPr>
      <w:r w:rsidRPr="00E118AF">
        <w:rPr>
          <w:rFonts w:cstheme="minorHAnsi"/>
          <w:b/>
          <w:lang w:val="en-US"/>
        </w:rPr>
        <w:t>Weidmuller</w:t>
      </w:r>
    </w:p>
    <w:p w14:paraId="6AE1F4E8" w14:textId="77777777" w:rsidR="007C4C10" w:rsidRPr="00E118AF" w:rsidRDefault="007C4C10" w:rsidP="007C4C10">
      <w:pPr>
        <w:pStyle w:val="Prrafodelista"/>
        <w:ind w:left="567" w:right="-568"/>
        <w:rPr>
          <w:rFonts w:cstheme="minorHAnsi"/>
          <w:b/>
          <w:lang w:val="en-US"/>
        </w:rPr>
      </w:pPr>
      <w:r>
        <w:rPr>
          <w:rFonts w:cstheme="minorHAnsi"/>
          <w:b/>
          <w:lang w:val="en-US"/>
        </w:rPr>
        <w:t>Yokogawa</w:t>
      </w:r>
    </w:p>
    <w:p w14:paraId="462F4F28" w14:textId="77777777" w:rsidR="007C4C10" w:rsidRPr="007C4C10" w:rsidRDefault="007C4C10" w:rsidP="005E03CC">
      <w:pPr>
        <w:pStyle w:val="Prrafodelista"/>
        <w:tabs>
          <w:tab w:val="left" w:pos="-1276"/>
        </w:tabs>
        <w:spacing w:before="60" w:after="60" w:line="240" w:lineRule="auto"/>
        <w:ind w:left="567" w:right="-568"/>
        <w:jc w:val="both"/>
        <w:rPr>
          <w:rFonts w:cstheme="minorHAnsi"/>
          <w:lang w:val="en-US"/>
        </w:rPr>
      </w:pPr>
    </w:p>
    <w:tbl>
      <w:tblPr>
        <w:tblStyle w:val="Tablaconcuadrcula"/>
        <w:tblW w:w="0" w:type="auto"/>
        <w:jc w:val="right"/>
        <w:tblLook w:val="04A0" w:firstRow="1" w:lastRow="0" w:firstColumn="1" w:lastColumn="0" w:noHBand="0" w:noVBand="1"/>
      </w:tblPr>
      <w:tblGrid>
        <w:gridCol w:w="685"/>
        <w:gridCol w:w="6521"/>
      </w:tblGrid>
      <w:tr w:rsidR="00C8677F" w:rsidRPr="005E03CC" w14:paraId="02AD191C" w14:textId="77777777" w:rsidTr="00B97D17">
        <w:trPr>
          <w:jc w:val="right"/>
        </w:trPr>
        <w:tc>
          <w:tcPr>
            <w:tcW w:w="562" w:type="dxa"/>
          </w:tcPr>
          <w:p w14:paraId="0D771E6B" w14:textId="77777777" w:rsidR="00C8677F" w:rsidRPr="00287ED6" w:rsidRDefault="00C8677F" w:rsidP="00B97D17">
            <w:pPr>
              <w:autoSpaceDE w:val="0"/>
              <w:autoSpaceDN w:val="0"/>
              <w:adjustRightInd w:val="0"/>
              <w:spacing w:line="360" w:lineRule="auto"/>
              <w:ind w:right="-568"/>
              <w:rPr>
                <w:rFonts w:cstheme="minorHAnsi"/>
                <w:i/>
                <w:color w:val="FF0000"/>
                <w:sz w:val="144"/>
                <w:szCs w:val="144"/>
              </w:rPr>
            </w:pPr>
            <w:r w:rsidRPr="00287ED6">
              <w:rPr>
                <w:rFonts w:cstheme="minorHAnsi"/>
                <w:i/>
                <w:color w:val="FF0000"/>
                <w:sz w:val="144"/>
                <w:szCs w:val="144"/>
              </w:rPr>
              <w:t>¡</w:t>
            </w:r>
          </w:p>
        </w:tc>
        <w:tc>
          <w:tcPr>
            <w:tcW w:w="6521" w:type="dxa"/>
          </w:tcPr>
          <w:p w14:paraId="2DD6B5FB" w14:textId="736EE89E" w:rsidR="00C8677F" w:rsidRPr="005E03CC" w:rsidRDefault="00C8677F" w:rsidP="005E03CC">
            <w:pPr>
              <w:autoSpaceDE w:val="0"/>
              <w:autoSpaceDN w:val="0"/>
              <w:adjustRightInd w:val="0"/>
              <w:spacing w:line="360" w:lineRule="auto"/>
              <w:ind w:left="567" w:right="-568"/>
              <w:jc w:val="both"/>
              <w:rPr>
                <w:rFonts w:cstheme="minorHAnsi"/>
                <w:b/>
                <w:i/>
                <w:color w:val="FF0000"/>
                <w:u w:val="single"/>
              </w:rPr>
            </w:pPr>
            <w:r w:rsidRPr="005E03CC">
              <w:rPr>
                <w:rFonts w:cstheme="minorHAnsi"/>
                <w:b/>
                <w:i/>
                <w:color w:val="FF0000"/>
                <w:u w:val="single"/>
              </w:rPr>
              <w:t>NOTA</w:t>
            </w:r>
            <w:r w:rsidR="00287ED6">
              <w:rPr>
                <w:rFonts w:cstheme="minorHAnsi"/>
                <w:b/>
                <w:i/>
                <w:color w:val="FF0000"/>
                <w:u w:val="single"/>
              </w:rPr>
              <w:t xml:space="preserve"> </w:t>
            </w:r>
            <w:r w:rsidR="007D1376">
              <w:rPr>
                <w:rFonts w:cstheme="minorHAnsi"/>
                <w:b/>
                <w:i/>
                <w:color w:val="FF0000"/>
                <w:u w:val="single"/>
              </w:rPr>
              <w:t>2</w:t>
            </w:r>
            <w:r w:rsidR="0058491E">
              <w:rPr>
                <w:rFonts w:cstheme="minorHAnsi"/>
                <w:b/>
                <w:i/>
                <w:color w:val="FF0000"/>
                <w:u w:val="single"/>
              </w:rPr>
              <w:t>8</w:t>
            </w:r>
            <w:r w:rsidRPr="005E03CC">
              <w:rPr>
                <w:rFonts w:cstheme="minorHAnsi"/>
                <w:b/>
                <w:i/>
                <w:color w:val="FF0000"/>
                <w:u w:val="single"/>
              </w:rPr>
              <w:t>:</w:t>
            </w:r>
          </w:p>
          <w:p w14:paraId="37377872" w14:textId="6E673E2C" w:rsidR="00C8677F" w:rsidRDefault="00C8677F" w:rsidP="00287ED6">
            <w:pPr>
              <w:tabs>
                <w:tab w:val="left" w:pos="1260"/>
              </w:tabs>
              <w:jc w:val="both"/>
              <w:rPr>
                <w:rFonts w:cstheme="minorHAnsi"/>
                <w:i/>
              </w:rPr>
            </w:pPr>
            <w:r w:rsidRPr="00287ED6">
              <w:rPr>
                <w:rFonts w:cstheme="minorHAnsi"/>
                <w:i/>
                <w:sz w:val="20"/>
                <w:szCs w:val="20"/>
              </w:rPr>
              <w:t xml:space="preserve">La estructura de </w:t>
            </w:r>
            <w:r w:rsidR="008555D5" w:rsidRPr="00287ED6">
              <w:rPr>
                <w:rFonts w:cstheme="minorHAnsi"/>
                <w:i/>
                <w:sz w:val="20"/>
                <w:szCs w:val="20"/>
              </w:rPr>
              <w:t>suportación de cada tablero</w:t>
            </w:r>
            <w:r w:rsidRPr="00287ED6">
              <w:rPr>
                <w:rFonts w:cstheme="minorHAnsi"/>
                <w:i/>
                <w:sz w:val="20"/>
                <w:szCs w:val="20"/>
              </w:rPr>
              <w:t xml:space="preserve"> eléctrico</w:t>
            </w:r>
            <w:r w:rsidR="00AA7B5B" w:rsidRPr="00287ED6">
              <w:rPr>
                <w:rFonts w:cstheme="minorHAnsi"/>
                <w:i/>
                <w:sz w:val="20"/>
                <w:szCs w:val="20"/>
              </w:rPr>
              <w:t>, instrumentación</w:t>
            </w:r>
            <w:r w:rsidRPr="00287ED6">
              <w:rPr>
                <w:rFonts w:cstheme="minorHAnsi"/>
                <w:i/>
                <w:sz w:val="20"/>
                <w:szCs w:val="20"/>
              </w:rPr>
              <w:t>, medición</w:t>
            </w:r>
            <w:r w:rsidR="008555D5" w:rsidRPr="00287ED6">
              <w:rPr>
                <w:rFonts w:cstheme="minorHAnsi"/>
                <w:i/>
                <w:sz w:val="20"/>
                <w:szCs w:val="20"/>
              </w:rPr>
              <w:t>,</w:t>
            </w:r>
            <w:r w:rsidRPr="00287ED6">
              <w:rPr>
                <w:rFonts w:cstheme="minorHAnsi"/>
                <w:i/>
                <w:sz w:val="20"/>
                <w:szCs w:val="20"/>
              </w:rPr>
              <w:t xml:space="preserve"> comunicaciones</w:t>
            </w:r>
            <w:r w:rsidR="008555D5" w:rsidRPr="00287ED6">
              <w:rPr>
                <w:rFonts w:cstheme="minorHAnsi"/>
                <w:i/>
                <w:sz w:val="20"/>
                <w:szCs w:val="20"/>
              </w:rPr>
              <w:t>, y otros</w:t>
            </w:r>
            <w:r w:rsidRPr="00287ED6">
              <w:rPr>
                <w:rFonts w:cstheme="minorHAnsi"/>
                <w:i/>
                <w:sz w:val="20"/>
                <w:szCs w:val="20"/>
              </w:rPr>
              <w:t xml:space="preserve"> a ser instalado</w:t>
            </w:r>
            <w:r w:rsidR="008555D5" w:rsidRPr="00287ED6">
              <w:rPr>
                <w:rFonts w:cstheme="minorHAnsi"/>
                <w:i/>
                <w:sz w:val="20"/>
                <w:szCs w:val="20"/>
              </w:rPr>
              <w:t>s,</w:t>
            </w:r>
            <w:r w:rsidRPr="00287ED6">
              <w:rPr>
                <w:rFonts w:cstheme="minorHAnsi"/>
                <w:i/>
                <w:sz w:val="20"/>
                <w:szCs w:val="20"/>
              </w:rPr>
              <w:t xml:space="preserve"> debe</w:t>
            </w:r>
            <w:r w:rsidR="008555D5" w:rsidRPr="00287ED6">
              <w:rPr>
                <w:rFonts w:cstheme="minorHAnsi"/>
                <w:i/>
                <w:sz w:val="20"/>
                <w:szCs w:val="20"/>
              </w:rPr>
              <w:t>n</w:t>
            </w:r>
            <w:r w:rsidRPr="00287ED6">
              <w:rPr>
                <w:rFonts w:cstheme="minorHAnsi"/>
                <w:i/>
                <w:sz w:val="20"/>
                <w:szCs w:val="20"/>
              </w:rPr>
              <w:t xml:space="preserve"> ser provisto</w:t>
            </w:r>
            <w:r w:rsidR="008555D5" w:rsidRPr="00287ED6">
              <w:rPr>
                <w:rFonts w:cstheme="minorHAnsi"/>
                <w:i/>
                <w:sz w:val="20"/>
                <w:szCs w:val="20"/>
              </w:rPr>
              <w:t>s</w:t>
            </w:r>
            <w:r w:rsidRPr="00287ED6">
              <w:rPr>
                <w:rFonts w:cstheme="minorHAnsi"/>
                <w:i/>
                <w:sz w:val="20"/>
                <w:szCs w:val="20"/>
              </w:rPr>
              <w:t xml:space="preserve"> por la empresa que se adjudique el servicio</w:t>
            </w:r>
            <w:r w:rsidR="008555D5" w:rsidRPr="00287ED6">
              <w:rPr>
                <w:rFonts w:cstheme="minorHAnsi"/>
                <w:i/>
                <w:sz w:val="20"/>
                <w:szCs w:val="20"/>
              </w:rPr>
              <w:t>. Estas estructuras de suportación</w:t>
            </w:r>
            <w:r w:rsidRPr="00287ED6">
              <w:rPr>
                <w:rFonts w:cstheme="minorHAnsi"/>
                <w:i/>
                <w:sz w:val="20"/>
                <w:szCs w:val="20"/>
              </w:rPr>
              <w:t xml:space="preserve"> deben ser construidas con perfiles metálicos tipo “H” configurando bastidores macizos que asegu</w:t>
            </w:r>
            <w:r w:rsidR="008555D5" w:rsidRPr="00287ED6">
              <w:rPr>
                <w:rFonts w:cstheme="minorHAnsi"/>
                <w:i/>
                <w:sz w:val="20"/>
                <w:szCs w:val="20"/>
              </w:rPr>
              <w:t>ren la fijación de los tableros/equipos. L</w:t>
            </w:r>
            <w:r w:rsidRPr="00287ED6">
              <w:rPr>
                <w:rFonts w:cstheme="minorHAnsi"/>
                <w:i/>
                <w:sz w:val="20"/>
                <w:szCs w:val="20"/>
              </w:rPr>
              <w:t>os bastidores deben ser empernados en la base de la trinchera</w:t>
            </w:r>
            <w:r w:rsidR="008555D5" w:rsidRPr="00287ED6">
              <w:rPr>
                <w:rFonts w:cstheme="minorHAnsi"/>
                <w:i/>
                <w:sz w:val="20"/>
                <w:szCs w:val="20"/>
              </w:rPr>
              <w:t>,</w:t>
            </w:r>
            <w:r w:rsidRPr="00287ED6">
              <w:rPr>
                <w:rFonts w:cstheme="minorHAnsi"/>
                <w:i/>
                <w:sz w:val="20"/>
                <w:szCs w:val="20"/>
              </w:rPr>
              <w:t xml:space="preserve"> y esta última a su vez asegurada mediante</w:t>
            </w:r>
            <w:r w:rsidRPr="005E03CC">
              <w:rPr>
                <w:rFonts w:cstheme="minorHAnsi"/>
                <w:i/>
              </w:rPr>
              <w:t xml:space="preserve"> </w:t>
            </w:r>
            <w:r w:rsidRPr="0038568D">
              <w:rPr>
                <w:rFonts w:cstheme="minorHAnsi"/>
                <w:i/>
                <w:sz w:val="20"/>
                <w:szCs w:val="20"/>
              </w:rPr>
              <w:t xml:space="preserve">pernos de sujeción con tuercas a los </w:t>
            </w:r>
            <w:r w:rsidR="00496477" w:rsidRPr="0038568D">
              <w:rPr>
                <w:rFonts w:cstheme="minorHAnsi"/>
                <w:i/>
                <w:sz w:val="20"/>
                <w:szCs w:val="20"/>
              </w:rPr>
              <w:t>tableros/equipos. Todo tablero/equipo debe estar puesto a tierra</w:t>
            </w:r>
            <w:r w:rsidRPr="0038568D">
              <w:rPr>
                <w:rFonts w:cstheme="minorHAnsi"/>
                <w:i/>
                <w:sz w:val="20"/>
                <w:szCs w:val="20"/>
              </w:rPr>
              <w:t>.</w:t>
            </w:r>
          </w:p>
          <w:p w14:paraId="2110201F" w14:textId="687A4F0C" w:rsidR="00287ED6" w:rsidRPr="005E03CC" w:rsidRDefault="00287ED6" w:rsidP="00287ED6">
            <w:pPr>
              <w:tabs>
                <w:tab w:val="left" w:pos="1260"/>
              </w:tabs>
              <w:jc w:val="both"/>
              <w:rPr>
                <w:rFonts w:cstheme="minorHAnsi"/>
              </w:rPr>
            </w:pPr>
          </w:p>
        </w:tc>
      </w:tr>
    </w:tbl>
    <w:p w14:paraId="45A90477" w14:textId="77777777" w:rsidR="00742D93" w:rsidRPr="005E03CC" w:rsidRDefault="00742D93" w:rsidP="005E03CC">
      <w:pPr>
        <w:ind w:left="567" w:right="-568"/>
        <w:jc w:val="both"/>
        <w:rPr>
          <w:rFonts w:cstheme="minorHAnsi"/>
        </w:rPr>
      </w:pPr>
    </w:p>
    <w:p w14:paraId="00E51485" w14:textId="77777777" w:rsidR="00A351CF" w:rsidRPr="005E03CC" w:rsidRDefault="00A351CF" w:rsidP="005E03CC">
      <w:pPr>
        <w:pStyle w:val="Ttulo1"/>
        <w:ind w:left="567" w:right="-568"/>
        <w:rPr>
          <w:rFonts w:asciiTheme="minorHAnsi" w:hAnsiTheme="minorHAnsi" w:cstheme="minorHAnsi"/>
          <w:sz w:val="22"/>
          <w:szCs w:val="22"/>
        </w:rPr>
      </w:pPr>
      <w:bookmarkStart w:id="53" w:name="_Toc163488676"/>
      <w:r w:rsidRPr="005E03CC">
        <w:rPr>
          <w:rFonts w:asciiTheme="minorHAnsi" w:hAnsiTheme="minorHAnsi" w:cstheme="minorHAnsi"/>
          <w:sz w:val="22"/>
          <w:szCs w:val="22"/>
        </w:rPr>
        <w:t>COMPLEMENTOS</w:t>
      </w:r>
      <w:bookmarkEnd w:id="53"/>
    </w:p>
    <w:p w14:paraId="40299215" w14:textId="72EBB2F8" w:rsidR="00694F33" w:rsidRPr="005E03CC" w:rsidRDefault="00694F33" w:rsidP="00A95D89">
      <w:pPr>
        <w:pStyle w:val="Prrafodelista"/>
        <w:numPr>
          <w:ilvl w:val="0"/>
          <w:numId w:val="2"/>
        </w:numPr>
        <w:ind w:left="567" w:right="-568" w:firstLine="0"/>
        <w:jc w:val="both"/>
        <w:rPr>
          <w:rFonts w:cstheme="minorHAnsi"/>
        </w:rPr>
      </w:pPr>
      <w:r w:rsidRPr="005E03CC">
        <w:rPr>
          <w:rFonts w:cstheme="minorHAnsi"/>
        </w:rPr>
        <w:t>Todos los conduits deben tener el tag correspondiente</w:t>
      </w:r>
      <w:r w:rsidR="00FF5E15" w:rsidRPr="005E03CC">
        <w:rPr>
          <w:rFonts w:cstheme="minorHAnsi"/>
        </w:rPr>
        <w:t xml:space="preserve"> (adherido al conduit)</w:t>
      </w:r>
      <w:r w:rsidRPr="005E03CC">
        <w:rPr>
          <w:rFonts w:cstheme="minorHAnsi"/>
        </w:rPr>
        <w:t>, el mismo deber</w:t>
      </w:r>
      <w:r w:rsidR="00FF5E15" w:rsidRPr="005E03CC">
        <w:rPr>
          <w:rFonts w:cstheme="minorHAnsi"/>
        </w:rPr>
        <w:t>á estar hecho en ma</w:t>
      </w:r>
      <w:r w:rsidRPr="005E03CC">
        <w:rPr>
          <w:rFonts w:cstheme="minorHAnsi"/>
        </w:rPr>
        <w:t>terial de acero inoxidable y con las letras grabadas. El tag deberá indicar claramente el origen y destino.</w:t>
      </w:r>
    </w:p>
    <w:p w14:paraId="74652944" w14:textId="1097354A" w:rsidR="007203FD" w:rsidRPr="007203FD" w:rsidRDefault="00A351CF" w:rsidP="007203FD">
      <w:pPr>
        <w:pStyle w:val="Prrafodelista"/>
        <w:numPr>
          <w:ilvl w:val="0"/>
          <w:numId w:val="2"/>
        </w:numPr>
        <w:ind w:left="567" w:right="-568" w:firstLine="0"/>
        <w:jc w:val="both"/>
        <w:rPr>
          <w:rFonts w:cstheme="minorHAnsi"/>
        </w:rPr>
      </w:pPr>
      <w:r w:rsidRPr="007203FD">
        <w:rPr>
          <w:rFonts w:cstheme="minorHAnsi"/>
        </w:rPr>
        <w:t xml:space="preserve">Todos los cables, sean estos de potencia, instrumentación &amp; control, telecomunicación, etc., deben llevar su correspondiente TAG </w:t>
      </w:r>
      <w:r w:rsidR="003812F4" w:rsidRPr="007203FD">
        <w:rPr>
          <w:rFonts w:cstheme="minorHAnsi"/>
        </w:rPr>
        <w:t xml:space="preserve">termo contraíble </w:t>
      </w:r>
      <w:r w:rsidRPr="007203FD">
        <w:rPr>
          <w:rFonts w:cstheme="minorHAnsi"/>
        </w:rPr>
        <w:t>indicando claramente ORIGEN/DESTINO.</w:t>
      </w:r>
      <w:r w:rsidR="007203FD" w:rsidRPr="007203FD">
        <w:rPr>
          <w:rFonts w:cstheme="minorHAnsi"/>
        </w:rPr>
        <w:t xml:space="preserve"> El material a emplear para los TAGs, será de color blanco termocontraible, con impresión Láser (Negro). No se acepta el uso de TAG´s adhesivos o autoadhesivos.</w:t>
      </w:r>
    </w:p>
    <w:p w14:paraId="422FFEF0" w14:textId="58441D8B" w:rsidR="00FF5E15" w:rsidRPr="005E03CC" w:rsidRDefault="00FF5E15" w:rsidP="00A95D89">
      <w:pPr>
        <w:pStyle w:val="Prrafodelista"/>
        <w:numPr>
          <w:ilvl w:val="0"/>
          <w:numId w:val="2"/>
        </w:numPr>
        <w:ind w:left="567" w:right="-568" w:firstLine="0"/>
        <w:jc w:val="both"/>
        <w:rPr>
          <w:rFonts w:cstheme="minorHAnsi"/>
        </w:rPr>
      </w:pPr>
      <w:r w:rsidRPr="005E03CC">
        <w:rPr>
          <w:rFonts w:cstheme="minorHAnsi"/>
        </w:rPr>
        <w:t xml:space="preserve">Cada conductor del cable (sean estos de potencia, instrumentación, control, telecomunicación, etc.) debe tener su correspondiente TAG termo contraíble impreso en laser. </w:t>
      </w:r>
    </w:p>
    <w:p w14:paraId="358085D4" w14:textId="6086219F" w:rsidR="00A351CF" w:rsidRPr="005E03CC" w:rsidRDefault="00A351CF" w:rsidP="00A95D89">
      <w:pPr>
        <w:pStyle w:val="Prrafodelista"/>
        <w:numPr>
          <w:ilvl w:val="0"/>
          <w:numId w:val="2"/>
        </w:numPr>
        <w:ind w:left="567" w:right="-568" w:firstLine="0"/>
        <w:jc w:val="both"/>
        <w:rPr>
          <w:rFonts w:cstheme="minorHAnsi"/>
        </w:rPr>
      </w:pPr>
      <w:r w:rsidRPr="005E03CC">
        <w:rPr>
          <w:rFonts w:cstheme="minorHAnsi"/>
        </w:rPr>
        <w:t xml:space="preserve">Las secciones </w:t>
      </w:r>
      <w:r w:rsidR="00E61C86">
        <w:rPr>
          <w:rFonts w:cstheme="minorHAnsi"/>
        </w:rPr>
        <w:t xml:space="preserve">mínimas </w:t>
      </w:r>
      <w:r w:rsidRPr="005E03CC">
        <w:rPr>
          <w:rFonts w:cstheme="minorHAnsi"/>
        </w:rPr>
        <w:t xml:space="preserve">de los cables a emplear será 14 AWG para las señales discretas y 16 AWG para las señales analógicas. Las secciones para los demás cables estarán </w:t>
      </w:r>
      <w:r w:rsidR="0005683E" w:rsidRPr="005E03CC">
        <w:rPr>
          <w:rFonts w:cstheme="minorHAnsi"/>
        </w:rPr>
        <w:t>dadas</w:t>
      </w:r>
      <w:r w:rsidRPr="005E03CC">
        <w:rPr>
          <w:rFonts w:cstheme="minorHAnsi"/>
        </w:rPr>
        <w:t xml:space="preserve"> según su </w:t>
      </w:r>
      <w:r w:rsidR="00E57C5E" w:rsidRPr="005E03CC">
        <w:rPr>
          <w:rFonts w:cstheme="minorHAnsi"/>
        </w:rPr>
        <w:t>capacidad en</w:t>
      </w:r>
      <w:r w:rsidR="005E7F15">
        <w:rPr>
          <w:rFonts w:cstheme="minorHAnsi"/>
        </w:rPr>
        <w:t xml:space="preserve"> base a la adecuación</w:t>
      </w:r>
      <w:r w:rsidR="00FF5E15" w:rsidRPr="005E03CC">
        <w:rPr>
          <w:rFonts w:cstheme="minorHAnsi"/>
        </w:rPr>
        <w:t xml:space="preserve"> de la ingeniería.</w:t>
      </w:r>
    </w:p>
    <w:p w14:paraId="1E9AF04E" w14:textId="364D99D0" w:rsidR="0005683E" w:rsidRPr="005E03CC" w:rsidRDefault="0005683E" w:rsidP="00A95D89">
      <w:pPr>
        <w:pStyle w:val="Prrafodelista"/>
        <w:numPr>
          <w:ilvl w:val="0"/>
          <w:numId w:val="2"/>
        </w:numPr>
        <w:ind w:left="567" w:right="-568" w:firstLine="0"/>
        <w:jc w:val="both"/>
        <w:rPr>
          <w:rFonts w:cstheme="minorHAnsi"/>
        </w:rPr>
      </w:pPr>
      <w:r w:rsidRPr="005E03CC">
        <w:rPr>
          <w:rFonts w:cstheme="minorHAnsi"/>
        </w:rPr>
        <w:t>El código de color empleado para los cables de potencia será: Negro (Fase1), Rojo (Fase 2), Azul (Fase 3). Cuando se requiera el Neutro, el color será Blanco.</w:t>
      </w:r>
    </w:p>
    <w:p w14:paraId="1E1AEBAA" w14:textId="5EFE34B2" w:rsidR="00FF5E15" w:rsidRPr="005E03CC" w:rsidRDefault="00FF5E15" w:rsidP="00A95D89">
      <w:pPr>
        <w:pStyle w:val="Prrafodelista"/>
        <w:numPr>
          <w:ilvl w:val="0"/>
          <w:numId w:val="2"/>
        </w:numPr>
        <w:ind w:left="567" w:right="-568" w:firstLine="0"/>
        <w:jc w:val="both"/>
        <w:rPr>
          <w:rFonts w:cstheme="minorHAnsi"/>
        </w:rPr>
      </w:pPr>
      <w:r w:rsidRPr="005E03CC">
        <w:rPr>
          <w:rFonts w:cstheme="minorHAnsi"/>
        </w:rPr>
        <w:t>El código de color empleado para los cables de potencia monofásicos será: Azul (Fase) y Blanco (Neutro).</w:t>
      </w:r>
    </w:p>
    <w:p w14:paraId="3901B575" w14:textId="77777777" w:rsidR="0005683E" w:rsidRPr="005E03CC" w:rsidRDefault="0005683E" w:rsidP="00A95D89">
      <w:pPr>
        <w:pStyle w:val="Prrafodelista"/>
        <w:numPr>
          <w:ilvl w:val="0"/>
          <w:numId w:val="2"/>
        </w:numPr>
        <w:ind w:left="567" w:right="-568" w:firstLine="0"/>
        <w:jc w:val="both"/>
        <w:rPr>
          <w:rFonts w:cstheme="minorHAnsi"/>
        </w:rPr>
      </w:pPr>
      <w:r w:rsidRPr="005E03CC">
        <w:rPr>
          <w:rFonts w:cstheme="minorHAnsi"/>
        </w:rPr>
        <w:t>El código de color empleado para DC será: Rojo (+), Negro (-).</w:t>
      </w:r>
    </w:p>
    <w:p w14:paraId="119B0A2C" w14:textId="5EC9F1B5" w:rsidR="0005683E" w:rsidRPr="005E03CC" w:rsidRDefault="0005683E" w:rsidP="00A95D89">
      <w:pPr>
        <w:pStyle w:val="Prrafodelista"/>
        <w:numPr>
          <w:ilvl w:val="0"/>
          <w:numId w:val="2"/>
        </w:numPr>
        <w:ind w:left="567" w:right="-568" w:firstLine="0"/>
        <w:jc w:val="both"/>
        <w:rPr>
          <w:rFonts w:cstheme="minorHAnsi"/>
        </w:rPr>
      </w:pPr>
      <w:r w:rsidRPr="005E03CC">
        <w:rPr>
          <w:rFonts w:cstheme="minorHAnsi"/>
        </w:rPr>
        <w:t xml:space="preserve">Para las señales analógicas el código de color empleado </w:t>
      </w:r>
      <w:r w:rsidR="005E7F15">
        <w:rPr>
          <w:rFonts w:cstheme="minorHAnsi"/>
        </w:rPr>
        <w:t xml:space="preserve">debe </w:t>
      </w:r>
      <w:r w:rsidRPr="005E03CC">
        <w:rPr>
          <w:rFonts w:cstheme="minorHAnsi"/>
        </w:rPr>
        <w:t>ser Negro y Blanco.</w:t>
      </w:r>
    </w:p>
    <w:p w14:paraId="03E1E419" w14:textId="0DA64ACD" w:rsidR="0005683E" w:rsidRPr="005E03CC" w:rsidRDefault="003812F4" w:rsidP="00A95D89">
      <w:pPr>
        <w:pStyle w:val="Prrafodelista"/>
        <w:numPr>
          <w:ilvl w:val="0"/>
          <w:numId w:val="2"/>
        </w:numPr>
        <w:ind w:left="567" w:right="-568" w:firstLine="0"/>
        <w:jc w:val="both"/>
        <w:rPr>
          <w:rFonts w:cstheme="minorHAnsi"/>
        </w:rPr>
      </w:pPr>
      <w:r w:rsidRPr="005E03CC">
        <w:rPr>
          <w:rFonts w:cstheme="minorHAnsi"/>
        </w:rPr>
        <w:t xml:space="preserve">Para los cables </w:t>
      </w:r>
      <w:r w:rsidR="0005683E" w:rsidRPr="005E03CC">
        <w:rPr>
          <w:rFonts w:cstheme="minorHAnsi"/>
        </w:rPr>
        <w:t>multiconduct</w:t>
      </w:r>
      <w:r w:rsidRPr="005E03CC">
        <w:rPr>
          <w:rFonts w:cstheme="minorHAnsi"/>
        </w:rPr>
        <w:t xml:space="preserve">or, estos deberán diferenciarse </w:t>
      </w:r>
      <w:r w:rsidR="0005683E" w:rsidRPr="005E03CC">
        <w:rPr>
          <w:rFonts w:cstheme="minorHAnsi"/>
        </w:rPr>
        <w:t>preferentemente basado en colores y no en numeración.</w:t>
      </w:r>
    </w:p>
    <w:p w14:paraId="3F905F2F" w14:textId="44463528" w:rsidR="00FF5E15" w:rsidRPr="005E03CC" w:rsidRDefault="00FF5E15" w:rsidP="00A95D89">
      <w:pPr>
        <w:pStyle w:val="Prrafodelista"/>
        <w:numPr>
          <w:ilvl w:val="0"/>
          <w:numId w:val="2"/>
        </w:numPr>
        <w:ind w:left="567" w:right="-568" w:firstLine="0"/>
        <w:jc w:val="both"/>
        <w:rPr>
          <w:rFonts w:cstheme="minorHAnsi"/>
        </w:rPr>
      </w:pPr>
      <w:r w:rsidRPr="005E03CC">
        <w:rPr>
          <w:rFonts w:cstheme="minorHAnsi"/>
        </w:rPr>
        <w:t>Los cables de tierra tendrán el color verde/amarillo.</w:t>
      </w:r>
    </w:p>
    <w:p w14:paraId="0BF849B5" w14:textId="77777777" w:rsidR="00765608" w:rsidRPr="005E03CC" w:rsidRDefault="0005683E" w:rsidP="00A95D89">
      <w:pPr>
        <w:pStyle w:val="Prrafodelista"/>
        <w:numPr>
          <w:ilvl w:val="0"/>
          <w:numId w:val="2"/>
        </w:numPr>
        <w:ind w:left="567" w:right="-568" w:firstLine="0"/>
        <w:jc w:val="both"/>
        <w:rPr>
          <w:rFonts w:cstheme="minorHAnsi"/>
          <w:b/>
        </w:rPr>
      </w:pPr>
      <w:r w:rsidRPr="005E03CC">
        <w:rPr>
          <w:rFonts w:cstheme="minorHAnsi"/>
        </w:rPr>
        <w:t>En ningún caso se permitirán forrar los cables en los extremos para alcanzar el color requerido. El cable a emplear debe tener el color definido líneas arriba, desde el inicio hasta el final de la conexión.</w:t>
      </w:r>
    </w:p>
    <w:p w14:paraId="4F306830" w14:textId="5416C9D9" w:rsidR="00B44472" w:rsidRDefault="00B44472" w:rsidP="00A95D89">
      <w:pPr>
        <w:pStyle w:val="Prrafodelista"/>
        <w:numPr>
          <w:ilvl w:val="0"/>
          <w:numId w:val="2"/>
        </w:numPr>
        <w:ind w:left="567" w:right="-568" w:firstLine="0"/>
        <w:jc w:val="both"/>
        <w:rPr>
          <w:rFonts w:cstheme="minorHAnsi"/>
        </w:rPr>
      </w:pPr>
      <w:r w:rsidRPr="005E03CC">
        <w:rPr>
          <w:rFonts w:cstheme="minorHAnsi"/>
        </w:rPr>
        <w:lastRenderedPageBreak/>
        <w:t>Todo cable en cámara de paso debe contar con el número de TAG en una placa metálica de ace</w:t>
      </w:r>
      <w:r w:rsidR="00925728" w:rsidRPr="005E03CC">
        <w:rPr>
          <w:rFonts w:cstheme="minorHAnsi"/>
        </w:rPr>
        <w:t>ro inoxidable, lo más cercano a los</w:t>
      </w:r>
      <w:r w:rsidRPr="005E03CC">
        <w:rPr>
          <w:rFonts w:cstheme="minorHAnsi"/>
        </w:rPr>
        <w:t xml:space="preserve"> orific</w:t>
      </w:r>
      <w:r w:rsidR="00925728" w:rsidRPr="005E03CC">
        <w:rPr>
          <w:rFonts w:cstheme="minorHAnsi"/>
        </w:rPr>
        <w:t>i</w:t>
      </w:r>
      <w:r w:rsidRPr="005E03CC">
        <w:rPr>
          <w:rFonts w:cstheme="minorHAnsi"/>
        </w:rPr>
        <w:t>o</w:t>
      </w:r>
      <w:r w:rsidR="00925728" w:rsidRPr="005E03CC">
        <w:rPr>
          <w:rFonts w:cstheme="minorHAnsi"/>
        </w:rPr>
        <w:t>s</w:t>
      </w:r>
      <w:r w:rsidRPr="005E03CC">
        <w:rPr>
          <w:rFonts w:cstheme="minorHAnsi"/>
        </w:rPr>
        <w:t xml:space="preserve"> del conduit, es decir cada cable debe contar con dos tags al interior de la cámara.</w:t>
      </w:r>
    </w:p>
    <w:p w14:paraId="6A82B5AF" w14:textId="77777777" w:rsidR="001A080C" w:rsidRPr="00E118AF" w:rsidRDefault="001A080C" w:rsidP="001A080C">
      <w:pPr>
        <w:pStyle w:val="Prrafodelista"/>
        <w:numPr>
          <w:ilvl w:val="0"/>
          <w:numId w:val="2"/>
        </w:numPr>
        <w:ind w:left="567" w:right="-568" w:firstLine="0"/>
        <w:jc w:val="both"/>
        <w:rPr>
          <w:rFonts w:cstheme="minorHAnsi"/>
        </w:rPr>
      </w:pPr>
      <w:r w:rsidRPr="00E118AF">
        <w:rPr>
          <w:rFonts w:cstheme="minorHAnsi"/>
        </w:rPr>
        <w:t>Todas las cámaras de paso deben tener su forma de drenaje y una parrilla metálica donde descansarán los cables.</w:t>
      </w:r>
    </w:p>
    <w:p w14:paraId="0F19E590" w14:textId="62074DE7" w:rsidR="00765608" w:rsidRDefault="00765608" w:rsidP="00A95D89">
      <w:pPr>
        <w:pStyle w:val="Prrafodelista"/>
        <w:numPr>
          <w:ilvl w:val="0"/>
          <w:numId w:val="2"/>
        </w:numPr>
        <w:ind w:left="567" w:right="-568" w:firstLine="0"/>
        <w:jc w:val="both"/>
        <w:rPr>
          <w:rFonts w:cstheme="minorHAnsi"/>
        </w:rPr>
      </w:pPr>
      <w:r w:rsidRPr="005E03CC">
        <w:rPr>
          <w:rFonts w:cstheme="minorHAnsi"/>
        </w:rPr>
        <w:t>Todos los conduits metálicos deben seguir las recomendaciones de la normativa NEC, y deben estar puestos a tierra en al menos un punto, siempre y cuando se verifique la continuidad del conduit (No deben quedar coduits metálicos sin equipotenciar).</w:t>
      </w:r>
    </w:p>
    <w:p w14:paraId="191A0E32" w14:textId="77777777" w:rsidR="001A080C" w:rsidRPr="00E118AF" w:rsidRDefault="001A080C" w:rsidP="001A080C">
      <w:pPr>
        <w:pStyle w:val="Prrafodelista"/>
        <w:numPr>
          <w:ilvl w:val="0"/>
          <w:numId w:val="2"/>
        </w:numPr>
        <w:ind w:left="567" w:right="-568" w:firstLine="0"/>
        <w:jc w:val="both"/>
        <w:rPr>
          <w:rFonts w:cstheme="minorHAnsi"/>
        </w:rPr>
      </w:pPr>
      <w:r>
        <w:rPr>
          <w:rFonts w:cstheme="minorHAnsi"/>
        </w:rPr>
        <w:t>Cada conduit debe incluir su bushing correspondiente en ambos extremos.</w:t>
      </w:r>
    </w:p>
    <w:p w14:paraId="6F887CE8" w14:textId="77777777" w:rsidR="00765608" w:rsidRPr="005E03CC" w:rsidRDefault="00765608" w:rsidP="00A95D89">
      <w:pPr>
        <w:pStyle w:val="Prrafodelista"/>
        <w:numPr>
          <w:ilvl w:val="0"/>
          <w:numId w:val="2"/>
        </w:numPr>
        <w:ind w:left="567" w:right="-568" w:firstLine="0"/>
        <w:jc w:val="both"/>
        <w:rPr>
          <w:rFonts w:cstheme="minorHAnsi"/>
        </w:rPr>
      </w:pPr>
      <w:r w:rsidRPr="005E03CC">
        <w:rPr>
          <w:rFonts w:cstheme="minorHAnsi"/>
        </w:rPr>
        <w:t>Todas las cáma</w:t>
      </w:r>
      <w:r w:rsidR="00925728" w:rsidRPr="005E03CC">
        <w:rPr>
          <w:rFonts w:cstheme="minorHAnsi"/>
        </w:rPr>
        <w:t>ras de paso deben tener su punto</w:t>
      </w:r>
      <w:r w:rsidRPr="005E03CC">
        <w:rPr>
          <w:rFonts w:cstheme="minorHAnsi"/>
        </w:rPr>
        <w:t xml:space="preserve"> de drenaje </w:t>
      </w:r>
      <w:r w:rsidR="003836B2" w:rsidRPr="005E03CC">
        <w:rPr>
          <w:rFonts w:cstheme="minorHAnsi"/>
        </w:rPr>
        <w:t>y</w:t>
      </w:r>
      <w:r w:rsidRPr="005E03CC">
        <w:rPr>
          <w:rFonts w:cstheme="minorHAnsi"/>
        </w:rPr>
        <w:t xml:space="preserve"> una parrilla </w:t>
      </w:r>
      <w:r w:rsidR="003836B2" w:rsidRPr="005E03CC">
        <w:rPr>
          <w:rFonts w:cstheme="minorHAnsi"/>
        </w:rPr>
        <w:t xml:space="preserve">metálica </w:t>
      </w:r>
      <w:r w:rsidRPr="005E03CC">
        <w:rPr>
          <w:rFonts w:cstheme="minorHAnsi"/>
        </w:rPr>
        <w:t>donde descansarán los cables.</w:t>
      </w:r>
    </w:p>
    <w:p w14:paraId="622CC7F1" w14:textId="2113E323" w:rsidR="00765608" w:rsidRDefault="00765608" w:rsidP="00A95D89">
      <w:pPr>
        <w:pStyle w:val="Prrafodelista"/>
        <w:numPr>
          <w:ilvl w:val="0"/>
          <w:numId w:val="2"/>
        </w:numPr>
        <w:ind w:left="567" w:right="-568" w:firstLine="0"/>
        <w:jc w:val="both"/>
        <w:rPr>
          <w:rFonts w:cstheme="minorHAnsi"/>
        </w:rPr>
      </w:pPr>
      <w:r w:rsidRPr="005E03CC">
        <w:rPr>
          <w:rFonts w:cstheme="minorHAnsi"/>
        </w:rPr>
        <w:t>Todas las cámaras deben estar identificadas con su respectivo TAG.</w:t>
      </w:r>
    </w:p>
    <w:p w14:paraId="769D9ACB" w14:textId="77777777" w:rsidR="001A080C" w:rsidRPr="00E118AF" w:rsidRDefault="001A080C" w:rsidP="001A080C">
      <w:pPr>
        <w:pStyle w:val="Prrafodelista"/>
        <w:numPr>
          <w:ilvl w:val="0"/>
          <w:numId w:val="2"/>
        </w:numPr>
        <w:ind w:left="567" w:right="-568" w:firstLine="0"/>
        <w:jc w:val="both"/>
        <w:rPr>
          <w:rFonts w:cstheme="minorHAnsi"/>
        </w:rPr>
      </w:pPr>
      <w:r>
        <w:rPr>
          <w:rFonts w:cstheme="minorHAnsi"/>
        </w:rPr>
        <w:t xml:space="preserve">Todas las cámaras de paso de cables deben incluir su barra de tierra, misma que debe estar atada a la malla de tierra de la estación (cable no menor a 1/0 AWG). De la barra deben salir individualmente a los extremos de cada conduit (bushing). </w:t>
      </w:r>
    </w:p>
    <w:p w14:paraId="39ED9857" w14:textId="77777777" w:rsidR="001A080C" w:rsidRDefault="00765608" w:rsidP="001A080C">
      <w:pPr>
        <w:pStyle w:val="Prrafodelista"/>
        <w:numPr>
          <w:ilvl w:val="0"/>
          <w:numId w:val="2"/>
        </w:numPr>
        <w:ind w:left="567" w:right="-568" w:firstLine="0"/>
        <w:jc w:val="both"/>
        <w:rPr>
          <w:rFonts w:cstheme="minorHAnsi"/>
        </w:rPr>
      </w:pPr>
      <w:r w:rsidRPr="005E03CC">
        <w:rPr>
          <w:rFonts w:cstheme="minorHAnsi"/>
        </w:rPr>
        <w:t>Todas las escalerillas porta</w:t>
      </w:r>
      <w:r w:rsidR="00197FE2" w:rsidRPr="005E03CC">
        <w:rPr>
          <w:rFonts w:cstheme="minorHAnsi"/>
        </w:rPr>
        <w:t>-</w:t>
      </w:r>
      <w:r w:rsidRPr="005E03CC">
        <w:rPr>
          <w:rFonts w:cstheme="minorHAnsi"/>
        </w:rPr>
        <w:t>cables deben estar continuos eléctricamente y además asegurar su puesta a tierra.</w:t>
      </w:r>
      <w:r w:rsidR="001A080C">
        <w:rPr>
          <w:rFonts w:cstheme="minorHAnsi"/>
        </w:rPr>
        <w:t xml:space="preserve"> El tamaño se definirá durante la etapa de ingeniería.</w:t>
      </w:r>
    </w:p>
    <w:p w14:paraId="425B642C" w14:textId="17AC6B55" w:rsidR="001A080C" w:rsidRDefault="00873CE7" w:rsidP="001A080C">
      <w:pPr>
        <w:pStyle w:val="Prrafodelista"/>
        <w:numPr>
          <w:ilvl w:val="0"/>
          <w:numId w:val="2"/>
        </w:numPr>
        <w:ind w:left="567" w:right="-568" w:firstLine="0"/>
        <w:jc w:val="both"/>
        <w:rPr>
          <w:rFonts w:cstheme="minorHAnsi"/>
        </w:rPr>
      </w:pPr>
      <w:r w:rsidRPr="005E03CC">
        <w:rPr>
          <w:rFonts w:cstheme="minorHAnsi"/>
        </w:rPr>
        <w:t>Todos los tableros deben tener su TAG correspondiente, y el material a emplear será Lamicoi</w:t>
      </w:r>
      <w:r w:rsidR="00815D5D" w:rsidRPr="005E03CC">
        <w:rPr>
          <w:rFonts w:cstheme="minorHAnsi"/>
        </w:rPr>
        <w:t>de</w:t>
      </w:r>
      <w:r w:rsidRPr="005E03CC">
        <w:rPr>
          <w:rFonts w:cstheme="minorHAnsi"/>
        </w:rPr>
        <w:t xml:space="preserve"> de fondo blanco y letras graba</w:t>
      </w:r>
      <w:r w:rsidR="001A080C">
        <w:rPr>
          <w:rFonts w:cstheme="minorHAnsi"/>
        </w:rPr>
        <w:t>da</w:t>
      </w:r>
      <w:r w:rsidRPr="005E03CC">
        <w:rPr>
          <w:rFonts w:cstheme="minorHAnsi"/>
        </w:rPr>
        <w:t>s en Negro.</w:t>
      </w:r>
      <w:r w:rsidR="001A080C">
        <w:rPr>
          <w:rFonts w:cstheme="minorHAnsi"/>
        </w:rPr>
        <w:t xml:space="preserve"> El tamaño se definirá durante la etapa de ingeniería.</w:t>
      </w:r>
    </w:p>
    <w:p w14:paraId="228F693A" w14:textId="6C62C836" w:rsidR="005E7F15" w:rsidRPr="005E03CC" w:rsidRDefault="005E7F15" w:rsidP="00A95D89">
      <w:pPr>
        <w:pStyle w:val="Prrafodelista"/>
        <w:numPr>
          <w:ilvl w:val="0"/>
          <w:numId w:val="2"/>
        </w:numPr>
        <w:ind w:left="567" w:right="-568" w:firstLine="0"/>
        <w:jc w:val="both"/>
        <w:rPr>
          <w:rFonts w:cstheme="minorHAnsi"/>
        </w:rPr>
      </w:pPr>
      <w:r>
        <w:rPr>
          <w:rFonts w:cstheme="minorHAnsi"/>
        </w:rPr>
        <w:t xml:space="preserve">Adicionalmente el Proponente deberá incluir colgadores seguros para el enrollamiento de cables de reserva. </w:t>
      </w:r>
    </w:p>
    <w:p w14:paraId="4BF8D012" w14:textId="42D2D324" w:rsidR="005723F6" w:rsidRPr="005E03CC" w:rsidRDefault="00925728" w:rsidP="005E03CC">
      <w:pPr>
        <w:pStyle w:val="Ttulo1"/>
        <w:ind w:left="567" w:right="-568"/>
        <w:rPr>
          <w:rFonts w:asciiTheme="minorHAnsi" w:hAnsiTheme="minorHAnsi" w:cstheme="minorHAnsi"/>
          <w:sz w:val="22"/>
          <w:szCs w:val="22"/>
        </w:rPr>
      </w:pPr>
      <w:bookmarkStart w:id="54" w:name="_Toc163488677"/>
      <w:r w:rsidRPr="005E03CC">
        <w:rPr>
          <w:rFonts w:asciiTheme="minorHAnsi" w:hAnsiTheme="minorHAnsi" w:cstheme="minorHAnsi"/>
          <w:sz w:val="22"/>
          <w:szCs w:val="22"/>
        </w:rPr>
        <w:t>PRE COMISIONADO</w:t>
      </w:r>
      <w:r w:rsidR="005723F6" w:rsidRPr="005E03CC">
        <w:rPr>
          <w:rFonts w:asciiTheme="minorHAnsi" w:hAnsiTheme="minorHAnsi" w:cstheme="minorHAnsi"/>
          <w:sz w:val="22"/>
          <w:szCs w:val="22"/>
        </w:rPr>
        <w:t>, COMISIONADO Y PUESTA EN MARCHA</w:t>
      </w:r>
      <w:r w:rsidR="005E5F04">
        <w:rPr>
          <w:rFonts w:asciiTheme="minorHAnsi" w:hAnsiTheme="minorHAnsi" w:cstheme="minorHAnsi"/>
          <w:sz w:val="22"/>
          <w:szCs w:val="22"/>
        </w:rPr>
        <w:t xml:space="preserve">. </w:t>
      </w:r>
      <w:r w:rsidR="005E5F04" w:rsidRPr="004C0431">
        <w:rPr>
          <w:rFonts w:asciiTheme="minorHAnsi" w:hAnsiTheme="minorHAnsi" w:cstheme="minorHAnsi"/>
          <w:color w:val="FF0000"/>
          <w:sz w:val="22"/>
          <w:szCs w:val="22"/>
        </w:rPr>
        <w:t>[E.17.]</w:t>
      </w:r>
      <w:bookmarkEnd w:id="54"/>
    </w:p>
    <w:p w14:paraId="640D4A7F" w14:textId="4E837155" w:rsidR="004D5996" w:rsidRPr="005E03CC" w:rsidRDefault="004D5996" w:rsidP="00A95D89">
      <w:pPr>
        <w:pStyle w:val="Prrafodelista"/>
        <w:numPr>
          <w:ilvl w:val="0"/>
          <w:numId w:val="2"/>
        </w:numPr>
        <w:ind w:left="567" w:right="-568" w:firstLine="0"/>
        <w:jc w:val="both"/>
        <w:rPr>
          <w:rFonts w:cstheme="minorHAnsi"/>
        </w:rPr>
      </w:pPr>
      <w:r w:rsidRPr="005E03CC">
        <w:rPr>
          <w:rFonts w:cstheme="minorHAnsi"/>
        </w:rPr>
        <w:t xml:space="preserve">Para todas las actividades a realizarse en el presente ítem, el </w:t>
      </w:r>
      <w:r w:rsidR="00E57C5E" w:rsidRPr="005E03CC">
        <w:rPr>
          <w:rFonts w:cstheme="minorHAnsi"/>
        </w:rPr>
        <w:t>proponente</w:t>
      </w:r>
      <w:r w:rsidRPr="005E03CC">
        <w:rPr>
          <w:rFonts w:cstheme="minorHAnsi"/>
        </w:rPr>
        <w:t xml:space="preserve"> debe disponer de personal especializado y recursos necesarios hasta finalizar las mismas.</w:t>
      </w:r>
    </w:p>
    <w:p w14:paraId="6CEFDA60" w14:textId="5A3369E6" w:rsidR="00D046AF" w:rsidRDefault="00E57C5E" w:rsidP="00A95D89">
      <w:pPr>
        <w:pStyle w:val="Prrafodelista"/>
        <w:numPr>
          <w:ilvl w:val="0"/>
          <w:numId w:val="2"/>
        </w:numPr>
        <w:ind w:left="567" w:right="-568" w:firstLine="0"/>
        <w:jc w:val="both"/>
        <w:rPr>
          <w:rFonts w:cstheme="minorHAnsi"/>
        </w:rPr>
      </w:pPr>
      <w:r w:rsidRPr="005E03CC">
        <w:rPr>
          <w:rFonts w:cstheme="minorHAnsi"/>
        </w:rPr>
        <w:t>El p</w:t>
      </w:r>
      <w:r w:rsidR="004D5996" w:rsidRPr="005E03CC">
        <w:rPr>
          <w:rFonts w:cstheme="minorHAnsi"/>
        </w:rPr>
        <w:t>re-comisionado y Comisionado de todos los equipos que forman pa</w:t>
      </w:r>
      <w:r w:rsidRPr="005E03CC">
        <w:rPr>
          <w:rFonts w:cstheme="minorHAnsi"/>
        </w:rPr>
        <w:t xml:space="preserve">rte del sistema eléctrico </w:t>
      </w:r>
      <w:r w:rsidR="004D5996" w:rsidRPr="005E03CC">
        <w:rPr>
          <w:rFonts w:cstheme="minorHAnsi"/>
        </w:rPr>
        <w:t>debe</w:t>
      </w:r>
      <w:r w:rsidRPr="005E03CC">
        <w:rPr>
          <w:rFonts w:cstheme="minorHAnsi"/>
        </w:rPr>
        <w:t>n</w:t>
      </w:r>
      <w:r w:rsidR="004D5996" w:rsidRPr="005E03CC">
        <w:rPr>
          <w:rFonts w:cstheme="minorHAnsi"/>
        </w:rPr>
        <w:t xml:space="preserve"> realizarse en coordinación con las demás d</w:t>
      </w:r>
      <w:r w:rsidR="003836B2" w:rsidRPr="005E03CC">
        <w:rPr>
          <w:rFonts w:cstheme="minorHAnsi"/>
        </w:rPr>
        <w:t>isciplinas (</w:t>
      </w:r>
      <w:r w:rsidRPr="005E03CC">
        <w:rPr>
          <w:rFonts w:cstheme="minorHAnsi"/>
        </w:rPr>
        <w:t>Civil,</w:t>
      </w:r>
      <w:r w:rsidR="008C255A">
        <w:rPr>
          <w:rFonts w:cstheme="minorHAnsi"/>
        </w:rPr>
        <w:t xml:space="preserve"> Mecánico,</w:t>
      </w:r>
      <w:r w:rsidRPr="005E03CC">
        <w:rPr>
          <w:rFonts w:cstheme="minorHAnsi"/>
        </w:rPr>
        <w:t xml:space="preserve"> Instrumentación, </w:t>
      </w:r>
      <w:r w:rsidR="008C255A">
        <w:rPr>
          <w:rFonts w:cstheme="minorHAnsi"/>
        </w:rPr>
        <w:t>C</w:t>
      </w:r>
      <w:r w:rsidR="004D5996" w:rsidRPr="005E03CC">
        <w:rPr>
          <w:rFonts w:cstheme="minorHAnsi"/>
        </w:rPr>
        <w:t>o</w:t>
      </w:r>
      <w:r w:rsidR="008C255A">
        <w:rPr>
          <w:rFonts w:cstheme="minorHAnsi"/>
        </w:rPr>
        <w:t>ntrol</w:t>
      </w:r>
      <w:r w:rsidR="004D5996" w:rsidRPr="005E03CC">
        <w:rPr>
          <w:rFonts w:cstheme="minorHAnsi"/>
        </w:rPr>
        <w:t>)</w:t>
      </w:r>
      <w:r w:rsidR="008C255A">
        <w:rPr>
          <w:rFonts w:cstheme="minorHAnsi"/>
        </w:rPr>
        <w:t>.</w:t>
      </w:r>
    </w:p>
    <w:p w14:paraId="657B8227" w14:textId="77777777" w:rsidR="00446F96" w:rsidRPr="00E118AF" w:rsidRDefault="00446F96" w:rsidP="00446F96">
      <w:pPr>
        <w:pStyle w:val="Prrafodelista"/>
        <w:numPr>
          <w:ilvl w:val="0"/>
          <w:numId w:val="2"/>
        </w:numPr>
        <w:ind w:left="567" w:right="-568" w:firstLine="0"/>
        <w:jc w:val="both"/>
        <w:rPr>
          <w:rFonts w:cstheme="minorHAnsi"/>
        </w:rPr>
      </w:pPr>
      <w:r>
        <w:rPr>
          <w:rFonts w:cstheme="minorHAnsi"/>
        </w:rPr>
        <w:t>Cada actividad de pre-comisionado, comisionado y puesta en marcha debe tener asociado su plan correspondiente, así como el cronograma y personal definidos.</w:t>
      </w:r>
    </w:p>
    <w:p w14:paraId="4E3D11B2" w14:textId="77777777" w:rsidR="00446F96" w:rsidRDefault="00446F96" w:rsidP="00446F96">
      <w:pPr>
        <w:pStyle w:val="Prrafodelista"/>
        <w:numPr>
          <w:ilvl w:val="0"/>
          <w:numId w:val="2"/>
        </w:numPr>
        <w:ind w:left="567" w:right="-568" w:firstLine="0"/>
        <w:jc w:val="both"/>
        <w:rPr>
          <w:rFonts w:cstheme="minorHAnsi"/>
        </w:rPr>
      </w:pPr>
      <w:r>
        <w:rPr>
          <w:rFonts w:cstheme="minorHAnsi"/>
        </w:rPr>
        <w:t>Todos los cables deben contar con su registro de medición de resistencia de aislación y continuidad previo a las actividades indicadas en el presente apartado.</w:t>
      </w:r>
    </w:p>
    <w:p w14:paraId="17DCB95A" w14:textId="07BDD39C" w:rsidR="00446F96" w:rsidRDefault="00446F96" w:rsidP="00446F96">
      <w:pPr>
        <w:pStyle w:val="Prrafodelista"/>
        <w:numPr>
          <w:ilvl w:val="0"/>
          <w:numId w:val="2"/>
        </w:numPr>
        <w:ind w:left="567" w:right="-568" w:firstLine="0"/>
        <w:jc w:val="both"/>
        <w:rPr>
          <w:rFonts w:cstheme="minorHAnsi"/>
        </w:rPr>
      </w:pPr>
      <w:r>
        <w:rPr>
          <w:rFonts w:cstheme="minorHAnsi"/>
        </w:rPr>
        <w:t>Todos los equipos deben contar con sus respectivos registros de configuración/parametrización y/o programación previó a la puesta en marcha.</w:t>
      </w:r>
    </w:p>
    <w:p w14:paraId="489998D3" w14:textId="0DF5F729" w:rsidR="00D046AF" w:rsidRPr="005E03CC" w:rsidRDefault="00E57C5E" w:rsidP="00A95D89">
      <w:pPr>
        <w:pStyle w:val="Prrafodelista"/>
        <w:numPr>
          <w:ilvl w:val="0"/>
          <w:numId w:val="2"/>
        </w:numPr>
        <w:ind w:left="567" w:right="-568" w:firstLine="0"/>
        <w:jc w:val="both"/>
        <w:rPr>
          <w:rFonts w:cstheme="minorHAnsi"/>
        </w:rPr>
      </w:pPr>
      <w:r w:rsidRPr="005E03CC">
        <w:rPr>
          <w:rFonts w:cstheme="minorHAnsi"/>
        </w:rPr>
        <w:t>El proponente debe realizar la p</w:t>
      </w:r>
      <w:r w:rsidR="00D046AF" w:rsidRPr="005E03CC">
        <w:rPr>
          <w:rFonts w:cstheme="minorHAnsi"/>
        </w:rPr>
        <w:t>uesta en marcha del sistema eléctrico</w:t>
      </w:r>
      <w:r w:rsidR="009C5585">
        <w:rPr>
          <w:rFonts w:cstheme="minorHAnsi"/>
        </w:rPr>
        <w:t xml:space="preserve"> por subsistemas</w:t>
      </w:r>
      <w:r w:rsidR="00D046AF" w:rsidRPr="005E03CC">
        <w:rPr>
          <w:rFonts w:cstheme="minorHAnsi"/>
        </w:rPr>
        <w:t>.</w:t>
      </w:r>
    </w:p>
    <w:p w14:paraId="6129EBFB" w14:textId="2D49E355" w:rsidR="00D046AF" w:rsidRDefault="00E57C5E" w:rsidP="00A95D89">
      <w:pPr>
        <w:pStyle w:val="Prrafodelista"/>
        <w:numPr>
          <w:ilvl w:val="0"/>
          <w:numId w:val="2"/>
        </w:numPr>
        <w:ind w:left="567" w:right="-568" w:firstLine="0"/>
        <w:jc w:val="both"/>
        <w:rPr>
          <w:rFonts w:cstheme="minorHAnsi"/>
        </w:rPr>
      </w:pPr>
      <w:r w:rsidRPr="005E03CC">
        <w:rPr>
          <w:rFonts w:cstheme="minorHAnsi"/>
        </w:rPr>
        <w:t>El proponente debe ajustar todas las protecciones eléctricas según el estudio de coordinación de protecciones y los detalles encontrados durante la puesta en marcha.</w:t>
      </w:r>
    </w:p>
    <w:p w14:paraId="712B40D9" w14:textId="77777777" w:rsidR="009C5585" w:rsidRPr="00E118AF" w:rsidRDefault="009C5585" w:rsidP="009C5585">
      <w:pPr>
        <w:pStyle w:val="Prrafodelista"/>
        <w:numPr>
          <w:ilvl w:val="0"/>
          <w:numId w:val="2"/>
        </w:numPr>
        <w:ind w:left="567" w:right="-568" w:firstLine="0"/>
        <w:jc w:val="both"/>
        <w:rPr>
          <w:rFonts w:cstheme="minorHAnsi"/>
        </w:rPr>
      </w:pPr>
      <w:r>
        <w:rPr>
          <w:rFonts w:cstheme="minorHAnsi"/>
        </w:rPr>
        <w:t xml:space="preserve">La puesta en marcha de todo el sistema se realizará una vez se haya superado el “comisionamiento” de cada subsistema.  </w:t>
      </w:r>
    </w:p>
    <w:p w14:paraId="707898B2" w14:textId="07EEAB1A" w:rsidR="009C5585" w:rsidRPr="00E118AF" w:rsidRDefault="00E57C5E" w:rsidP="009C5585">
      <w:pPr>
        <w:pStyle w:val="Prrafodelista"/>
        <w:numPr>
          <w:ilvl w:val="0"/>
          <w:numId w:val="2"/>
        </w:numPr>
        <w:ind w:left="567" w:right="-568" w:firstLine="0"/>
        <w:jc w:val="both"/>
        <w:rPr>
          <w:rFonts w:cstheme="minorHAnsi"/>
        </w:rPr>
      </w:pPr>
      <w:r w:rsidRPr="005E03CC">
        <w:rPr>
          <w:rFonts w:cstheme="minorHAnsi"/>
        </w:rPr>
        <w:t>El proponente deberá brindar el s</w:t>
      </w:r>
      <w:r w:rsidR="00D046AF" w:rsidRPr="005E03CC">
        <w:rPr>
          <w:rFonts w:cstheme="minorHAnsi"/>
        </w:rPr>
        <w:t xml:space="preserve">oporte técnico durante el comisionado de TODOS </w:t>
      </w:r>
      <w:r w:rsidR="00925728" w:rsidRPr="005E03CC">
        <w:rPr>
          <w:rFonts w:cstheme="minorHAnsi"/>
        </w:rPr>
        <w:t xml:space="preserve">los equipos instalados en </w:t>
      </w:r>
      <w:r w:rsidR="00F95A4C">
        <w:rPr>
          <w:rFonts w:cstheme="minorHAnsi"/>
        </w:rPr>
        <w:t>Estación Villa</w:t>
      </w:r>
      <w:r w:rsidR="005A5327">
        <w:rPr>
          <w:rFonts w:cstheme="minorHAnsi"/>
        </w:rPr>
        <w:t xml:space="preserve"> M</w:t>
      </w:r>
      <w:r w:rsidR="00F95A4C">
        <w:rPr>
          <w:rFonts w:cstheme="minorHAnsi"/>
        </w:rPr>
        <w:t>ontes</w:t>
      </w:r>
      <w:r w:rsidRPr="005E03CC">
        <w:rPr>
          <w:rFonts w:cstheme="minorHAnsi"/>
        </w:rPr>
        <w:t xml:space="preserve"> (</w:t>
      </w:r>
      <w:r w:rsidR="00D046AF" w:rsidRPr="005E03CC">
        <w:rPr>
          <w:rFonts w:cstheme="minorHAnsi"/>
        </w:rPr>
        <w:t xml:space="preserve">Unidades de bombeo, Generador, </w:t>
      </w:r>
      <w:r w:rsidR="0035193A">
        <w:rPr>
          <w:rFonts w:cstheme="minorHAnsi"/>
        </w:rPr>
        <w:t xml:space="preserve">CCM </w:t>
      </w:r>
      <w:r w:rsidR="00D046AF" w:rsidRPr="005E03CC">
        <w:rPr>
          <w:rFonts w:cstheme="minorHAnsi"/>
        </w:rPr>
        <w:t>y</w:t>
      </w:r>
      <w:r w:rsidR="0035193A">
        <w:rPr>
          <w:rFonts w:cstheme="minorHAnsi"/>
        </w:rPr>
        <w:t>,</w:t>
      </w:r>
      <w:r w:rsidR="00D046AF" w:rsidRPr="005E03CC">
        <w:rPr>
          <w:rFonts w:cstheme="minorHAnsi"/>
        </w:rPr>
        <w:t xml:space="preserve"> otros</w:t>
      </w:r>
      <w:r w:rsidRPr="005E03CC">
        <w:rPr>
          <w:rFonts w:cstheme="minorHAnsi"/>
        </w:rPr>
        <w:t xml:space="preserve"> relacionados</w:t>
      </w:r>
      <w:r w:rsidR="00D046AF" w:rsidRPr="005E03CC">
        <w:rPr>
          <w:rFonts w:cstheme="minorHAnsi"/>
        </w:rPr>
        <w:t>).</w:t>
      </w:r>
      <w:r w:rsidR="009C5585">
        <w:rPr>
          <w:rFonts w:cstheme="minorHAnsi"/>
        </w:rPr>
        <w:t xml:space="preserve"> Se deberán registrar los parámetros más importantes asociados a cada equipo o </w:t>
      </w:r>
      <w:r w:rsidR="009C5585">
        <w:rPr>
          <w:rFonts w:cstheme="minorHAnsi"/>
        </w:rPr>
        <w:lastRenderedPageBreak/>
        <w:t xml:space="preserve">sistema (vibración, temperatura, ruido, velocidad, corriente, presión, etc.) durante la puesta en marcha. </w:t>
      </w:r>
    </w:p>
    <w:p w14:paraId="0BE870AF" w14:textId="6D35F35C" w:rsidR="00D046AF" w:rsidRPr="005E03CC" w:rsidRDefault="004D5996" w:rsidP="00A95D89">
      <w:pPr>
        <w:pStyle w:val="Prrafodelista"/>
        <w:numPr>
          <w:ilvl w:val="0"/>
          <w:numId w:val="2"/>
        </w:numPr>
        <w:ind w:left="567" w:right="-568" w:firstLine="0"/>
        <w:jc w:val="both"/>
        <w:rPr>
          <w:rFonts w:cstheme="minorHAnsi"/>
        </w:rPr>
      </w:pPr>
      <w:r w:rsidRPr="005E03CC">
        <w:rPr>
          <w:rFonts w:cstheme="minorHAnsi"/>
        </w:rPr>
        <w:t>Es</w:t>
      </w:r>
      <w:r w:rsidR="00BC7584" w:rsidRPr="005E03CC">
        <w:rPr>
          <w:rFonts w:cstheme="minorHAnsi"/>
        </w:rPr>
        <w:t xml:space="preserve"> responsabilidad del proponente</w:t>
      </w:r>
      <w:r w:rsidRPr="005E03CC">
        <w:rPr>
          <w:rFonts w:cstheme="minorHAnsi"/>
        </w:rPr>
        <w:t xml:space="preserve"> efectuar todas las correcciones y ajustes necesarios (atrib</w:t>
      </w:r>
      <w:r w:rsidR="00B74FBF">
        <w:rPr>
          <w:rFonts w:cstheme="minorHAnsi"/>
        </w:rPr>
        <w:t>uibles a defectos de provisión,</w:t>
      </w:r>
      <w:r w:rsidRPr="005E03CC">
        <w:rPr>
          <w:rFonts w:cstheme="minorHAnsi"/>
        </w:rPr>
        <w:t xml:space="preserve"> montaje</w:t>
      </w:r>
      <w:r w:rsidR="00B74FBF">
        <w:rPr>
          <w:rFonts w:cstheme="minorHAnsi"/>
        </w:rPr>
        <w:t>, desarrollo, implementación</w:t>
      </w:r>
      <w:r w:rsidRPr="005E03CC">
        <w:rPr>
          <w:rFonts w:cstheme="minorHAnsi"/>
        </w:rPr>
        <w:t>), mientras se encuentre vigente el periodo de garantía de buena ejecución de los ítems bajo la presente licitación.</w:t>
      </w:r>
    </w:p>
    <w:p w14:paraId="6F379135" w14:textId="6DD140C6" w:rsidR="00D046AF" w:rsidRPr="005E03CC" w:rsidRDefault="004D5996" w:rsidP="00A95D89">
      <w:pPr>
        <w:pStyle w:val="Prrafodelista"/>
        <w:numPr>
          <w:ilvl w:val="0"/>
          <w:numId w:val="2"/>
        </w:numPr>
        <w:ind w:left="567" w:right="-568" w:firstLine="0"/>
        <w:jc w:val="both"/>
        <w:rPr>
          <w:rFonts w:cstheme="minorHAnsi"/>
          <w:b/>
        </w:rPr>
      </w:pPr>
      <w:r w:rsidRPr="005E03CC">
        <w:rPr>
          <w:rFonts w:cstheme="minorHAnsi"/>
        </w:rPr>
        <w:t xml:space="preserve">Para el cierre de esta actividad, será indispensable contar, por parte de </w:t>
      </w:r>
      <w:r w:rsidR="00D046AF" w:rsidRPr="005E03CC">
        <w:rPr>
          <w:rFonts w:cstheme="minorHAnsi"/>
        </w:rPr>
        <w:t xml:space="preserve">  YPFB TRANSPORTE </w:t>
      </w:r>
      <w:r w:rsidRPr="005E03CC">
        <w:rPr>
          <w:rFonts w:cstheme="minorHAnsi"/>
        </w:rPr>
        <w:t>S.A.,</w:t>
      </w:r>
      <w:r w:rsidR="0035193A">
        <w:rPr>
          <w:rFonts w:cstheme="minorHAnsi"/>
        </w:rPr>
        <w:t xml:space="preserve"> con</w:t>
      </w:r>
      <w:r w:rsidRPr="005E03CC">
        <w:rPr>
          <w:rFonts w:cstheme="minorHAnsi"/>
        </w:rPr>
        <w:t xml:space="preserve"> la conformidad del cliente final interno: Gerencia de</w:t>
      </w:r>
      <w:r w:rsidR="00D046AF" w:rsidRPr="005E03CC">
        <w:rPr>
          <w:rFonts w:cstheme="minorHAnsi"/>
        </w:rPr>
        <w:t xml:space="preserve"> Operaciones de YPFB TRANSPORTE </w:t>
      </w:r>
      <w:r w:rsidRPr="005E03CC">
        <w:rPr>
          <w:rFonts w:cstheme="minorHAnsi"/>
        </w:rPr>
        <w:t xml:space="preserve">S.A. a través del Punch List aprobado. </w:t>
      </w:r>
    </w:p>
    <w:p w14:paraId="2341EF55" w14:textId="77777777" w:rsidR="00B74FBF" w:rsidRPr="00E118AF" w:rsidRDefault="00B74FBF" w:rsidP="00B74FBF">
      <w:pPr>
        <w:pStyle w:val="Prrafodelista"/>
        <w:numPr>
          <w:ilvl w:val="0"/>
          <w:numId w:val="2"/>
        </w:numPr>
        <w:ind w:left="567" w:right="-568" w:firstLine="0"/>
        <w:jc w:val="both"/>
        <w:rPr>
          <w:rFonts w:cstheme="minorHAnsi"/>
          <w:b/>
        </w:rPr>
      </w:pPr>
      <w:r>
        <w:rPr>
          <w:rFonts w:cstheme="minorHAnsi"/>
        </w:rPr>
        <w:t>La</w:t>
      </w:r>
      <w:r w:rsidRPr="00E118AF">
        <w:rPr>
          <w:rFonts w:cstheme="minorHAnsi"/>
        </w:rPr>
        <w:t xml:space="preserve"> Contratista debe tomar en cuenta que la liberación o aprobación del último pago, estará sujeto a la conclusión de este ítem y la presentación del Data Book y Planos Conforme a Obra.</w:t>
      </w:r>
    </w:p>
    <w:p w14:paraId="41CAA1D4" w14:textId="41224595" w:rsidR="004D5996" w:rsidRPr="005E03CC" w:rsidRDefault="004D5996" w:rsidP="00B74FBF">
      <w:pPr>
        <w:pStyle w:val="Prrafodelista"/>
        <w:ind w:left="567" w:right="-568"/>
        <w:jc w:val="both"/>
        <w:rPr>
          <w:rFonts w:cstheme="minorHAnsi"/>
          <w:b/>
        </w:rPr>
      </w:pPr>
    </w:p>
    <w:tbl>
      <w:tblPr>
        <w:tblStyle w:val="Tablaconcuadrcula"/>
        <w:tblW w:w="0" w:type="auto"/>
        <w:jc w:val="right"/>
        <w:tblLook w:val="04A0" w:firstRow="1" w:lastRow="0" w:firstColumn="1" w:lastColumn="0" w:noHBand="0" w:noVBand="1"/>
      </w:tblPr>
      <w:tblGrid>
        <w:gridCol w:w="562"/>
        <w:gridCol w:w="6521"/>
      </w:tblGrid>
      <w:tr w:rsidR="00A92641" w:rsidRPr="005E03CC" w14:paraId="0C502E3A" w14:textId="77777777" w:rsidTr="00A92641">
        <w:trPr>
          <w:trHeight w:val="1118"/>
          <w:jc w:val="right"/>
        </w:trPr>
        <w:tc>
          <w:tcPr>
            <w:tcW w:w="562" w:type="dxa"/>
          </w:tcPr>
          <w:p w14:paraId="3E1F3420" w14:textId="77777777" w:rsidR="00A92641" w:rsidRPr="00A92641" w:rsidRDefault="00A92641" w:rsidP="00A02E7A">
            <w:pPr>
              <w:autoSpaceDE w:val="0"/>
              <w:autoSpaceDN w:val="0"/>
              <w:adjustRightInd w:val="0"/>
              <w:spacing w:line="360" w:lineRule="auto"/>
              <w:ind w:right="-568"/>
              <w:rPr>
                <w:rFonts w:cstheme="minorHAnsi"/>
                <w:i/>
                <w:color w:val="FF0000"/>
                <w:sz w:val="40"/>
                <w:szCs w:val="40"/>
              </w:rPr>
            </w:pPr>
            <w:r w:rsidRPr="00A92641">
              <w:rPr>
                <w:rFonts w:cstheme="minorHAnsi"/>
                <w:i/>
                <w:color w:val="FF0000"/>
                <w:sz w:val="40"/>
                <w:szCs w:val="40"/>
              </w:rPr>
              <w:t>¡</w:t>
            </w:r>
          </w:p>
        </w:tc>
        <w:tc>
          <w:tcPr>
            <w:tcW w:w="6521" w:type="dxa"/>
          </w:tcPr>
          <w:p w14:paraId="4E1F7BE7" w14:textId="4F9149AA" w:rsidR="00A92641" w:rsidRPr="005E03CC" w:rsidRDefault="00A92641" w:rsidP="00A02E7A">
            <w:pPr>
              <w:autoSpaceDE w:val="0"/>
              <w:autoSpaceDN w:val="0"/>
              <w:adjustRightInd w:val="0"/>
              <w:spacing w:line="360" w:lineRule="auto"/>
              <w:ind w:left="567" w:right="-568"/>
              <w:jc w:val="both"/>
              <w:rPr>
                <w:rFonts w:cstheme="minorHAnsi"/>
                <w:b/>
                <w:i/>
                <w:color w:val="FF0000"/>
                <w:u w:val="single"/>
              </w:rPr>
            </w:pPr>
            <w:r w:rsidRPr="005E03CC">
              <w:rPr>
                <w:rFonts w:cstheme="minorHAnsi"/>
                <w:b/>
                <w:i/>
                <w:color w:val="FF0000"/>
                <w:u w:val="single"/>
              </w:rPr>
              <w:t>NOTA</w:t>
            </w:r>
            <w:r>
              <w:rPr>
                <w:rFonts w:cstheme="minorHAnsi"/>
                <w:b/>
                <w:i/>
                <w:color w:val="FF0000"/>
                <w:u w:val="single"/>
              </w:rPr>
              <w:t xml:space="preserve"> 2</w:t>
            </w:r>
            <w:r w:rsidR="0058491E">
              <w:rPr>
                <w:rFonts w:cstheme="minorHAnsi"/>
                <w:b/>
                <w:i/>
                <w:color w:val="FF0000"/>
                <w:u w:val="single"/>
              </w:rPr>
              <w:t>9</w:t>
            </w:r>
            <w:r w:rsidRPr="005E03CC">
              <w:rPr>
                <w:rFonts w:cstheme="minorHAnsi"/>
                <w:b/>
                <w:i/>
                <w:color w:val="FF0000"/>
                <w:u w:val="single"/>
              </w:rPr>
              <w:t>:</w:t>
            </w:r>
          </w:p>
          <w:p w14:paraId="60147819" w14:textId="69DB93A3" w:rsidR="00A92641" w:rsidRPr="005E03CC" w:rsidRDefault="00A92641" w:rsidP="00A92641">
            <w:pPr>
              <w:tabs>
                <w:tab w:val="left" w:pos="1260"/>
              </w:tabs>
              <w:jc w:val="both"/>
              <w:rPr>
                <w:rFonts w:cstheme="minorHAnsi"/>
              </w:rPr>
            </w:pPr>
            <w:r>
              <w:rPr>
                <w:rFonts w:cstheme="minorHAnsi"/>
                <w:i/>
                <w:sz w:val="20"/>
                <w:szCs w:val="20"/>
              </w:rPr>
              <w:t>Para el tendido de conduits se deberá aprovechar en la medida de lo posible el uso de soportes de tuberías</w:t>
            </w:r>
            <w:r w:rsidRPr="0038568D">
              <w:rPr>
                <w:rFonts w:cstheme="minorHAnsi"/>
                <w:i/>
                <w:sz w:val="20"/>
                <w:szCs w:val="20"/>
              </w:rPr>
              <w:t>.</w:t>
            </w:r>
          </w:p>
        </w:tc>
      </w:tr>
    </w:tbl>
    <w:p w14:paraId="15AF1A5C" w14:textId="77777777" w:rsidR="00153DB5" w:rsidRPr="005E03CC" w:rsidRDefault="00153DB5" w:rsidP="005E03CC">
      <w:pPr>
        <w:pStyle w:val="Prrafodelista"/>
        <w:ind w:left="567" w:right="-568"/>
        <w:jc w:val="both"/>
        <w:rPr>
          <w:rFonts w:cstheme="minorHAnsi"/>
        </w:rPr>
      </w:pPr>
    </w:p>
    <w:p w14:paraId="7302FDBE" w14:textId="77777777" w:rsidR="00153DB5" w:rsidRPr="005E03CC" w:rsidRDefault="00153DB5" w:rsidP="005E03CC">
      <w:pPr>
        <w:pStyle w:val="Prrafodelista"/>
        <w:ind w:left="567" w:right="-568"/>
        <w:jc w:val="both"/>
        <w:rPr>
          <w:rFonts w:cstheme="minorHAnsi"/>
          <w:b/>
        </w:rPr>
      </w:pPr>
    </w:p>
    <w:p w14:paraId="54CD6047" w14:textId="77777777" w:rsidR="00B44472" w:rsidRPr="005E03CC" w:rsidRDefault="00B44472" w:rsidP="005E03CC">
      <w:pPr>
        <w:pStyle w:val="Prrafodelista"/>
        <w:ind w:left="567" w:right="-568"/>
        <w:rPr>
          <w:rFonts w:cstheme="minorHAnsi"/>
          <w:b/>
        </w:rPr>
      </w:pPr>
    </w:p>
    <w:p w14:paraId="65F3602D" w14:textId="77777777" w:rsidR="00742D93" w:rsidRPr="005E03CC" w:rsidRDefault="00742D93" w:rsidP="005E03CC">
      <w:pPr>
        <w:ind w:left="567" w:right="-568"/>
        <w:rPr>
          <w:rFonts w:cstheme="minorHAnsi"/>
        </w:rPr>
      </w:pPr>
    </w:p>
    <w:p w14:paraId="44BD9D20" w14:textId="77777777" w:rsidR="00742D93" w:rsidRPr="005E03CC" w:rsidRDefault="00742D93" w:rsidP="005E03CC">
      <w:pPr>
        <w:ind w:left="567" w:right="-568"/>
        <w:rPr>
          <w:rFonts w:cstheme="minorHAnsi"/>
        </w:rPr>
      </w:pPr>
    </w:p>
    <w:p w14:paraId="3941BB5A" w14:textId="77777777" w:rsidR="00742D93" w:rsidRPr="005E03CC" w:rsidRDefault="00742D93" w:rsidP="005E03CC">
      <w:pPr>
        <w:ind w:left="567" w:right="-568"/>
        <w:rPr>
          <w:rFonts w:cstheme="minorHAnsi"/>
        </w:rPr>
      </w:pPr>
    </w:p>
    <w:p w14:paraId="29BD46A9" w14:textId="77777777" w:rsidR="00742D93" w:rsidRPr="005E03CC" w:rsidRDefault="00742D93" w:rsidP="005E03CC">
      <w:pPr>
        <w:ind w:left="567" w:right="-568"/>
        <w:rPr>
          <w:rFonts w:cstheme="minorHAnsi"/>
        </w:rPr>
      </w:pPr>
    </w:p>
    <w:p w14:paraId="5D4C8880" w14:textId="77777777" w:rsidR="00742D93" w:rsidRPr="005E03CC" w:rsidRDefault="00742D93" w:rsidP="005E03CC">
      <w:pPr>
        <w:ind w:left="567" w:right="-568"/>
        <w:rPr>
          <w:rFonts w:cstheme="minorHAnsi"/>
        </w:rPr>
      </w:pPr>
    </w:p>
    <w:p w14:paraId="5C1D7ECC" w14:textId="77777777" w:rsidR="00742D93" w:rsidRPr="005E03CC" w:rsidRDefault="00742D93" w:rsidP="005E03CC">
      <w:pPr>
        <w:ind w:left="567" w:right="-568"/>
        <w:rPr>
          <w:rFonts w:cstheme="minorHAnsi"/>
        </w:rPr>
      </w:pPr>
    </w:p>
    <w:p w14:paraId="72965251" w14:textId="77777777" w:rsidR="00742D93" w:rsidRPr="005E03CC" w:rsidRDefault="00742D93" w:rsidP="005E03CC">
      <w:pPr>
        <w:ind w:left="567" w:right="-568"/>
        <w:rPr>
          <w:rFonts w:cstheme="minorHAnsi"/>
        </w:rPr>
      </w:pPr>
    </w:p>
    <w:p w14:paraId="0BE0D115" w14:textId="77777777" w:rsidR="00742D93" w:rsidRPr="005E03CC" w:rsidRDefault="00742D93" w:rsidP="005E03CC">
      <w:pPr>
        <w:ind w:left="567" w:right="-568"/>
        <w:rPr>
          <w:rFonts w:cstheme="minorHAnsi"/>
        </w:rPr>
      </w:pPr>
    </w:p>
    <w:p w14:paraId="4AC1DC95" w14:textId="77777777" w:rsidR="00742D93" w:rsidRPr="005E03CC" w:rsidRDefault="00742D93" w:rsidP="005E03CC">
      <w:pPr>
        <w:ind w:left="567" w:right="-568"/>
        <w:rPr>
          <w:rFonts w:cstheme="minorHAnsi"/>
        </w:rPr>
      </w:pPr>
    </w:p>
    <w:p w14:paraId="0A3824B0" w14:textId="77777777" w:rsidR="00742D93" w:rsidRPr="005E03CC" w:rsidRDefault="00742D93" w:rsidP="005E03CC">
      <w:pPr>
        <w:ind w:left="567" w:right="-568"/>
        <w:rPr>
          <w:rFonts w:cstheme="minorHAnsi"/>
        </w:rPr>
      </w:pPr>
    </w:p>
    <w:p w14:paraId="26E41E46" w14:textId="77777777" w:rsidR="00742D93" w:rsidRPr="005E03CC" w:rsidRDefault="00742D93" w:rsidP="005E03CC">
      <w:pPr>
        <w:ind w:left="567" w:right="-568"/>
        <w:rPr>
          <w:rFonts w:cstheme="minorHAnsi"/>
        </w:rPr>
      </w:pPr>
    </w:p>
    <w:p w14:paraId="186A2EF6" w14:textId="77777777" w:rsidR="00742D93" w:rsidRPr="005E03CC" w:rsidRDefault="00742D93" w:rsidP="005E03CC">
      <w:pPr>
        <w:ind w:left="567" w:right="-568"/>
        <w:rPr>
          <w:rFonts w:cstheme="minorHAnsi"/>
        </w:rPr>
      </w:pPr>
    </w:p>
    <w:p w14:paraId="3C984A71" w14:textId="77777777" w:rsidR="00742D93" w:rsidRPr="005E03CC" w:rsidRDefault="00742D93" w:rsidP="005E03CC">
      <w:pPr>
        <w:ind w:left="567" w:right="-568"/>
        <w:rPr>
          <w:rFonts w:cstheme="minorHAnsi"/>
        </w:rPr>
      </w:pPr>
    </w:p>
    <w:p w14:paraId="396C97EF" w14:textId="77777777" w:rsidR="00742D93" w:rsidRPr="005E03CC" w:rsidRDefault="00742D93" w:rsidP="005E03CC">
      <w:pPr>
        <w:ind w:left="567" w:right="-568"/>
        <w:rPr>
          <w:rFonts w:cstheme="minorHAnsi"/>
        </w:rPr>
      </w:pPr>
    </w:p>
    <w:p w14:paraId="160D7F39" w14:textId="77777777" w:rsidR="00742D93" w:rsidRPr="005E03CC" w:rsidRDefault="00742D93" w:rsidP="005E03CC">
      <w:pPr>
        <w:ind w:left="567" w:right="-568"/>
        <w:rPr>
          <w:rFonts w:cstheme="minorHAnsi"/>
        </w:rPr>
      </w:pPr>
    </w:p>
    <w:p w14:paraId="1ED6678E" w14:textId="77777777" w:rsidR="00742D93" w:rsidRPr="005E03CC" w:rsidRDefault="00742D93" w:rsidP="005E03CC">
      <w:pPr>
        <w:ind w:left="567" w:right="-568"/>
        <w:rPr>
          <w:rFonts w:cstheme="minorHAnsi"/>
        </w:rPr>
      </w:pPr>
    </w:p>
    <w:p w14:paraId="224F6EC1" w14:textId="77777777" w:rsidR="00742D93" w:rsidRPr="005E03CC" w:rsidRDefault="00742D93" w:rsidP="005E03CC">
      <w:pPr>
        <w:ind w:left="567" w:right="-568"/>
        <w:rPr>
          <w:rFonts w:cstheme="minorHAnsi"/>
        </w:rPr>
      </w:pPr>
      <w:bookmarkStart w:id="55" w:name="_GoBack"/>
      <w:bookmarkEnd w:id="55"/>
    </w:p>
    <w:p w14:paraId="5C58B67B" w14:textId="77777777" w:rsidR="00742D93" w:rsidRPr="005E03CC" w:rsidRDefault="00742D93" w:rsidP="005E03CC">
      <w:pPr>
        <w:ind w:left="567" w:right="-568"/>
        <w:rPr>
          <w:rFonts w:cstheme="minorHAnsi"/>
        </w:rPr>
      </w:pPr>
    </w:p>
    <w:p w14:paraId="43CCC741" w14:textId="7E1A0522" w:rsidR="00374FB8" w:rsidRPr="005E03CC" w:rsidRDefault="00374FB8" w:rsidP="005E03CC">
      <w:pPr>
        <w:ind w:left="567" w:right="-568"/>
        <w:rPr>
          <w:rFonts w:cstheme="minorHAnsi"/>
        </w:rPr>
      </w:pPr>
    </w:p>
    <w:sectPr w:rsidR="00374FB8" w:rsidRPr="005E03CC" w:rsidSect="001536C0">
      <w:headerReference w:type="default" r:id="rId34"/>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4177E8A" w14:textId="77777777" w:rsidR="00C82844" w:rsidRDefault="00C82844" w:rsidP="00742D93">
      <w:pPr>
        <w:spacing w:after="0" w:line="240" w:lineRule="auto"/>
      </w:pPr>
      <w:r>
        <w:separator/>
      </w:r>
    </w:p>
  </w:endnote>
  <w:endnote w:type="continuationSeparator" w:id="0">
    <w:p w14:paraId="757F861F" w14:textId="77777777" w:rsidR="00C82844" w:rsidRDefault="00C82844" w:rsidP="00742D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MT">
    <w:altName w:val="MS Gothic"/>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5E05D51" w14:textId="77777777" w:rsidR="00C82844" w:rsidRDefault="00C82844" w:rsidP="00742D93">
      <w:pPr>
        <w:spacing w:after="0" w:line="240" w:lineRule="auto"/>
      </w:pPr>
      <w:r>
        <w:separator/>
      </w:r>
    </w:p>
  </w:footnote>
  <w:footnote w:type="continuationSeparator" w:id="0">
    <w:p w14:paraId="7EA1C3D4" w14:textId="77777777" w:rsidR="00C82844" w:rsidRDefault="00C82844" w:rsidP="00742D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586" w:type="pct"/>
      <w:jc w:val="center"/>
      <w:tblBorders>
        <w:top w:val="single" w:sz="12" w:space="0" w:color="1F4E79"/>
        <w:left w:val="single" w:sz="12" w:space="0" w:color="1F4E79"/>
        <w:bottom w:val="single" w:sz="12" w:space="0" w:color="1F4E79"/>
        <w:right w:val="single" w:sz="12" w:space="0" w:color="1F4E79"/>
        <w:insideH w:val="single" w:sz="12" w:space="0" w:color="1F4E79"/>
        <w:insideV w:val="single" w:sz="12" w:space="0" w:color="1F4E79"/>
      </w:tblBorders>
      <w:tblLook w:val="04A0" w:firstRow="1" w:lastRow="0" w:firstColumn="1" w:lastColumn="0" w:noHBand="0" w:noVBand="1"/>
    </w:tblPr>
    <w:tblGrid>
      <w:gridCol w:w="2634"/>
      <w:gridCol w:w="3306"/>
      <w:gridCol w:w="1558"/>
      <w:gridCol w:w="1969"/>
    </w:tblGrid>
    <w:tr w:rsidR="00C82844" w:rsidRPr="00CA1227" w14:paraId="67B57CD1" w14:textId="77777777" w:rsidTr="00742D93">
      <w:trPr>
        <w:trHeight w:val="178"/>
        <w:jc w:val="center"/>
      </w:trPr>
      <w:tc>
        <w:tcPr>
          <w:tcW w:w="1391" w:type="pct"/>
          <w:vMerge w:val="restart"/>
          <w:shd w:val="clear" w:color="auto" w:fill="auto"/>
          <w:vAlign w:val="center"/>
        </w:tcPr>
        <w:p w14:paraId="2CD2118B" w14:textId="77777777" w:rsidR="00C82844" w:rsidRPr="00CA1227" w:rsidRDefault="00C82844" w:rsidP="00742D93">
          <w:pPr>
            <w:pStyle w:val="Encabezado"/>
            <w:jc w:val="center"/>
            <w:rPr>
              <w:rFonts w:eastAsia="Calibri"/>
              <w:sz w:val="32"/>
            </w:rPr>
          </w:pPr>
          <w:r w:rsidRPr="00CA1227">
            <w:rPr>
              <w:noProof/>
              <w:lang w:eastAsia="es-BO"/>
            </w:rPr>
            <w:drawing>
              <wp:inline distT="0" distB="0" distL="0" distR="0" wp14:anchorId="45F99AE5" wp14:editId="13B82F8A">
                <wp:extent cx="1192794" cy="527050"/>
                <wp:effectExtent l="0" t="0" r="7620" b="6350"/>
                <wp:docPr id="6" name="Imagen 6" descr="logotipo ULTI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gotipo ULTIM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0902" cy="552726"/>
                        </a:xfrm>
                        <a:prstGeom prst="rect">
                          <a:avLst/>
                        </a:prstGeom>
                        <a:noFill/>
                        <a:ln>
                          <a:noFill/>
                        </a:ln>
                      </pic:spPr>
                    </pic:pic>
                  </a:graphicData>
                </a:graphic>
              </wp:inline>
            </w:drawing>
          </w:r>
        </w:p>
      </w:tc>
      <w:tc>
        <w:tcPr>
          <w:tcW w:w="3609" w:type="pct"/>
          <w:gridSpan w:val="3"/>
          <w:shd w:val="clear" w:color="auto" w:fill="auto"/>
          <w:vAlign w:val="center"/>
        </w:tcPr>
        <w:p w14:paraId="11F7BA5F" w14:textId="1F212814" w:rsidR="00C82844" w:rsidRPr="00CA1227" w:rsidRDefault="00C82844" w:rsidP="004A15A9">
          <w:pPr>
            <w:pStyle w:val="Text"/>
            <w:spacing w:after="0" w:line="240" w:lineRule="auto"/>
            <w:jc w:val="center"/>
            <w:rPr>
              <w:rFonts w:asciiTheme="minorHAnsi" w:eastAsia="Calibri" w:hAnsiTheme="minorHAnsi"/>
              <w:b/>
              <w:szCs w:val="24"/>
            </w:rPr>
          </w:pPr>
          <w:r>
            <w:rPr>
              <w:rFonts w:asciiTheme="minorHAnsi" w:eastAsia="Calibri" w:hAnsiTheme="minorHAnsi"/>
              <w:b/>
              <w:szCs w:val="24"/>
            </w:rPr>
            <w:t>ANEXO E-8</w:t>
          </w:r>
        </w:p>
      </w:tc>
    </w:tr>
    <w:tr w:rsidR="00C82844" w:rsidRPr="00CA1227" w14:paraId="2C49E956" w14:textId="77777777" w:rsidTr="000B3E99">
      <w:trPr>
        <w:trHeight w:val="129"/>
        <w:jc w:val="center"/>
      </w:trPr>
      <w:tc>
        <w:tcPr>
          <w:tcW w:w="1391" w:type="pct"/>
          <w:vMerge/>
          <w:shd w:val="clear" w:color="auto" w:fill="auto"/>
        </w:tcPr>
        <w:p w14:paraId="38824182" w14:textId="77777777" w:rsidR="00C82844" w:rsidRPr="00CA1227" w:rsidRDefault="00C82844" w:rsidP="00742D93">
          <w:pPr>
            <w:pStyle w:val="Encabezado"/>
            <w:rPr>
              <w:rFonts w:asciiTheme="majorHAnsi" w:eastAsia="Calibri" w:hAnsiTheme="majorHAnsi"/>
              <w:noProof/>
              <w:sz w:val="32"/>
              <w:lang w:eastAsia="es-MX"/>
            </w:rPr>
          </w:pPr>
        </w:p>
      </w:tc>
      <w:tc>
        <w:tcPr>
          <w:tcW w:w="2569" w:type="pct"/>
          <w:gridSpan w:val="2"/>
          <w:shd w:val="clear" w:color="auto" w:fill="auto"/>
          <w:vAlign w:val="center"/>
        </w:tcPr>
        <w:p w14:paraId="7F962CDC" w14:textId="0F811DF0" w:rsidR="00C82844" w:rsidRPr="00CA1227" w:rsidRDefault="00C82844" w:rsidP="00E41335">
          <w:pPr>
            <w:pStyle w:val="Encabezado"/>
            <w:jc w:val="center"/>
            <w:rPr>
              <w:rFonts w:eastAsia="Calibri" w:cs="Arial"/>
              <w:sz w:val="24"/>
            </w:rPr>
          </w:pPr>
          <w:r>
            <w:rPr>
              <w:rFonts w:eastAsia="Calibri"/>
              <w:b/>
              <w:sz w:val="24"/>
            </w:rPr>
            <w:t>ADECUACIÓN ESTACIÓ</w:t>
          </w:r>
          <w:r w:rsidRPr="006138F1">
            <w:rPr>
              <w:rFonts w:eastAsia="Calibri"/>
              <w:b/>
              <w:sz w:val="24"/>
            </w:rPr>
            <w:t>N VILLA</w:t>
          </w:r>
          <w:r>
            <w:rPr>
              <w:rFonts w:eastAsia="Calibri"/>
              <w:b/>
              <w:sz w:val="24"/>
            </w:rPr>
            <w:t xml:space="preserve"> </w:t>
          </w:r>
          <w:r w:rsidRPr="006138F1">
            <w:rPr>
              <w:rFonts w:eastAsia="Calibri"/>
              <w:b/>
              <w:sz w:val="24"/>
            </w:rPr>
            <w:t>MONTES POLIDUCTO</w:t>
          </w:r>
          <w:r>
            <w:rPr>
              <w:rFonts w:eastAsia="Calibri"/>
              <w:b/>
              <w:sz w:val="24"/>
            </w:rPr>
            <w:t xml:space="preserve"> </w:t>
          </w:r>
        </w:p>
      </w:tc>
      <w:tc>
        <w:tcPr>
          <w:tcW w:w="1040" w:type="pct"/>
          <w:shd w:val="clear" w:color="auto" w:fill="auto"/>
          <w:vAlign w:val="center"/>
        </w:tcPr>
        <w:p w14:paraId="3F43EF8E" w14:textId="0EF3789C" w:rsidR="00C82844" w:rsidRPr="00CA1227" w:rsidRDefault="00C82844" w:rsidP="00742D93">
          <w:pPr>
            <w:pStyle w:val="Encabezado"/>
            <w:jc w:val="center"/>
            <w:rPr>
              <w:rFonts w:eastAsia="Calibri" w:cs="Arial"/>
              <w:b/>
              <w:sz w:val="24"/>
            </w:rPr>
          </w:pPr>
          <w:r>
            <w:rPr>
              <w:rFonts w:eastAsia="Calibri" w:cs="Arial"/>
              <w:b/>
              <w:sz w:val="24"/>
            </w:rPr>
            <w:t>FOP-CO17-00014</w:t>
          </w:r>
        </w:p>
      </w:tc>
    </w:tr>
    <w:tr w:rsidR="00C82844" w:rsidRPr="00CA1227" w14:paraId="31303413" w14:textId="77777777" w:rsidTr="00742D93">
      <w:trPr>
        <w:trHeight w:val="274"/>
        <w:jc w:val="center"/>
      </w:trPr>
      <w:tc>
        <w:tcPr>
          <w:tcW w:w="1391" w:type="pct"/>
          <w:vMerge/>
          <w:shd w:val="clear" w:color="auto" w:fill="auto"/>
        </w:tcPr>
        <w:p w14:paraId="2A895E69" w14:textId="77777777" w:rsidR="00C82844" w:rsidRPr="00CA1227" w:rsidRDefault="00C82844" w:rsidP="00742D93">
          <w:pPr>
            <w:pStyle w:val="Encabezado"/>
            <w:rPr>
              <w:rFonts w:asciiTheme="majorHAnsi" w:eastAsia="Calibri" w:hAnsiTheme="majorHAnsi"/>
              <w:noProof/>
              <w:sz w:val="32"/>
              <w:lang w:eastAsia="es-MX"/>
            </w:rPr>
          </w:pPr>
        </w:p>
      </w:tc>
      <w:tc>
        <w:tcPr>
          <w:tcW w:w="1746" w:type="pct"/>
          <w:shd w:val="clear" w:color="auto" w:fill="auto"/>
          <w:vAlign w:val="center"/>
        </w:tcPr>
        <w:p w14:paraId="72F7B7A3" w14:textId="5B2F21D2" w:rsidR="00C82844" w:rsidRPr="00CA1227" w:rsidRDefault="00C82844" w:rsidP="00742D93">
          <w:pPr>
            <w:pStyle w:val="Encabezado"/>
            <w:ind w:hanging="72"/>
            <w:jc w:val="center"/>
            <w:rPr>
              <w:rFonts w:eastAsia="Calibri"/>
              <w:b/>
              <w:sz w:val="24"/>
            </w:rPr>
          </w:pPr>
          <w:r>
            <w:rPr>
              <w:rFonts w:eastAsia="Calibri"/>
              <w:b/>
              <w:sz w:val="24"/>
            </w:rPr>
            <w:t xml:space="preserve"> ALCANCE OBRAS ELÉCTRICAS</w:t>
          </w:r>
        </w:p>
      </w:tc>
      <w:tc>
        <w:tcPr>
          <w:tcW w:w="1863" w:type="pct"/>
          <w:gridSpan w:val="2"/>
          <w:shd w:val="clear" w:color="auto" w:fill="auto"/>
          <w:vAlign w:val="center"/>
        </w:tcPr>
        <w:p w14:paraId="244CCBB9" w14:textId="58CA9598" w:rsidR="00C82844" w:rsidRPr="00CA1227" w:rsidRDefault="00C82844" w:rsidP="00742D93">
          <w:pPr>
            <w:pStyle w:val="Encabezado"/>
            <w:jc w:val="center"/>
            <w:rPr>
              <w:rFonts w:eastAsia="Calibri" w:cs="Arial"/>
              <w:sz w:val="18"/>
              <w:szCs w:val="18"/>
            </w:rPr>
          </w:pPr>
          <w:r w:rsidRPr="00CA1227">
            <w:rPr>
              <w:rFonts w:eastAsia="Calibri" w:cs="Arial"/>
              <w:sz w:val="18"/>
              <w:szCs w:val="18"/>
            </w:rPr>
            <w:t xml:space="preserve">Página: </w:t>
          </w:r>
          <w:r w:rsidRPr="00CA1227">
            <w:rPr>
              <w:rFonts w:eastAsia="Calibri" w:cs="Arial"/>
              <w:sz w:val="18"/>
              <w:szCs w:val="18"/>
            </w:rPr>
            <w:fldChar w:fldCharType="begin"/>
          </w:r>
          <w:r w:rsidRPr="00CA1227">
            <w:rPr>
              <w:rFonts w:eastAsia="Calibri" w:cs="Arial"/>
              <w:sz w:val="18"/>
              <w:szCs w:val="18"/>
            </w:rPr>
            <w:instrText xml:space="preserve"> PAGE  \* MERGEFORMAT </w:instrText>
          </w:r>
          <w:r w:rsidRPr="00CA1227">
            <w:rPr>
              <w:rFonts w:eastAsia="Calibri" w:cs="Arial"/>
              <w:sz w:val="18"/>
              <w:szCs w:val="18"/>
            </w:rPr>
            <w:fldChar w:fldCharType="separate"/>
          </w:r>
          <w:r w:rsidR="002A5026">
            <w:rPr>
              <w:rFonts w:eastAsia="Calibri" w:cs="Arial"/>
              <w:noProof/>
              <w:sz w:val="18"/>
              <w:szCs w:val="18"/>
            </w:rPr>
            <w:t>62</w:t>
          </w:r>
          <w:r w:rsidRPr="00CA1227">
            <w:rPr>
              <w:rFonts w:eastAsia="Calibri" w:cs="Arial"/>
              <w:sz w:val="18"/>
              <w:szCs w:val="18"/>
            </w:rPr>
            <w:fldChar w:fldCharType="end"/>
          </w:r>
          <w:r w:rsidRPr="00CA1227">
            <w:rPr>
              <w:rFonts w:eastAsia="Calibri" w:cs="Arial"/>
              <w:sz w:val="18"/>
              <w:szCs w:val="18"/>
            </w:rPr>
            <w:t xml:space="preserve"> de </w:t>
          </w:r>
          <w:r>
            <w:rPr>
              <w:rStyle w:val="Nmerodepgina"/>
            </w:rPr>
            <w:t>63</w:t>
          </w:r>
        </w:p>
      </w:tc>
    </w:tr>
  </w:tbl>
  <w:p w14:paraId="214A9BC4" w14:textId="77777777" w:rsidR="00C82844" w:rsidRPr="00742D93" w:rsidRDefault="00C82844" w:rsidP="00742D93">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0"/>
    <w:multiLevelType w:val="singleLevel"/>
    <w:tmpl w:val="A77AA5C6"/>
    <w:lvl w:ilvl="0">
      <w:start w:val="1"/>
      <w:numFmt w:val="bullet"/>
      <w:pStyle w:val="Listaconvietas5"/>
      <w:lvlText w:val=""/>
      <w:lvlJc w:val="left"/>
      <w:pPr>
        <w:tabs>
          <w:tab w:val="num" w:pos="1492"/>
        </w:tabs>
        <w:ind w:left="1492" w:hanging="360"/>
      </w:pPr>
      <w:rPr>
        <w:rFonts w:ascii="Symbol" w:hAnsi="Symbol" w:hint="default"/>
      </w:rPr>
    </w:lvl>
  </w:abstractNum>
  <w:abstractNum w:abstractNumId="1" w15:restartNumberingAfterBreak="0">
    <w:nsid w:val="FFFFFF83"/>
    <w:multiLevelType w:val="singleLevel"/>
    <w:tmpl w:val="939C7666"/>
    <w:lvl w:ilvl="0">
      <w:start w:val="1"/>
      <w:numFmt w:val="bullet"/>
      <w:pStyle w:val="Listaconvietas2"/>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98D6CB3C"/>
    <w:lvl w:ilvl="0">
      <w:start w:val="1"/>
      <w:numFmt w:val="bullet"/>
      <w:pStyle w:val="Listaconvietas"/>
      <w:lvlText w:val=""/>
      <w:lvlJc w:val="left"/>
      <w:pPr>
        <w:tabs>
          <w:tab w:val="num" w:pos="360"/>
        </w:tabs>
        <w:ind w:left="360" w:hanging="360"/>
      </w:pPr>
      <w:rPr>
        <w:rFonts w:ascii="Symbol" w:hAnsi="Symbol" w:hint="default"/>
      </w:rPr>
    </w:lvl>
  </w:abstractNum>
  <w:abstractNum w:abstractNumId="3" w15:restartNumberingAfterBreak="0">
    <w:nsid w:val="0E13175E"/>
    <w:multiLevelType w:val="multilevel"/>
    <w:tmpl w:val="726C1D9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8A17D34"/>
    <w:multiLevelType w:val="hybridMultilevel"/>
    <w:tmpl w:val="F4D88E54"/>
    <w:lvl w:ilvl="0" w:tplc="2678104E">
      <w:start w:val="384"/>
      <w:numFmt w:val="bullet"/>
      <w:lvlText w:val=""/>
      <w:lvlJc w:val="left"/>
      <w:pPr>
        <w:ind w:left="928" w:hanging="360"/>
      </w:pPr>
      <w:rPr>
        <w:rFonts w:ascii="Symbol" w:eastAsia="Times New Roman" w:hAnsi="Symbol" w:cs="Times New Roman" w:hint="default"/>
      </w:rPr>
    </w:lvl>
    <w:lvl w:ilvl="1" w:tplc="400A0003">
      <w:start w:val="1"/>
      <w:numFmt w:val="bullet"/>
      <w:lvlText w:val="o"/>
      <w:lvlJc w:val="left"/>
      <w:pPr>
        <w:ind w:left="1648" w:hanging="360"/>
      </w:pPr>
      <w:rPr>
        <w:rFonts w:ascii="Courier New" w:hAnsi="Courier New" w:cs="Courier New" w:hint="default"/>
      </w:rPr>
    </w:lvl>
    <w:lvl w:ilvl="2" w:tplc="400A0005">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5" w15:restartNumberingAfterBreak="0">
    <w:nsid w:val="1CEB1CE5"/>
    <w:multiLevelType w:val="multilevel"/>
    <w:tmpl w:val="400A0025"/>
    <w:styleLink w:val="Estilo3"/>
    <w:lvl w:ilvl="0">
      <w:start w:val="4"/>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 w15:restartNumberingAfterBreak="0">
    <w:nsid w:val="20406E6E"/>
    <w:multiLevelType w:val="multilevel"/>
    <w:tmpl w:val="400A001D"/>
    <w:styleLink w:val="Estilo5"/>
    <w:lvl w:ilvl="0">
      <w:start w:val="1"/>
      <w:numFmt w:val="decimal"/>
      <w:lvlText w:val="%1)"/>
      <w:lvlJc w:val="left"/>
      <w:pPr>
        <w:ind w:left="360" w:hanging="360"/>
      </w:pPr>
      <w:rPr>
        <w:rFonts w:ascii="Times New Roman" w:hAnsi="Times New Roman"/>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21EB59BC"/>
    <w:multiLevelType w:val="multilevel"/>
    <w:tmpl w:val="CEE6E754"/>
    <w:styleLink w:val="Estilo4"/>
    <w:lvl w:ilvl="0">
      <w:start w:val="4"/>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30C2334E"/>
    <w:multiLevelType w:val="multilevel"/>
    <w:tmpl w:val="CEE6E754"/>
    <w:styleLink w:val="Estilo2"/>
    <w:lvl w:ilvl="0">
      <w:start w:val="4"/>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317B002F"/>
    <w:multiLevelType w:val="hybridMultilevel"/>
    <w:tmpl w:val="FEB64B2A"/>
    <w:lvl w:ilvl="0" w:tplc="9926AE02">
      <w:numFmt w:val="bullet"/>
      <w:lvlText w:val="-"/>
      <w:lvlJc w:val="left"/>
      <w:pPr>
        <w:ind w:left="720" w:hanging="360"/>
      </w:pPr>
      <w:rPr>
        <w:rFonts w:ascii="Calibri" w:eastAsiaTheme="minorHAnsi" w:hAnsi="Calibri" w:cstheme="minorHAns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15:restartNumberingAfterBreak="0">
    <w:nsid w:val="35F12DD7"/>
    <w:multiLevelType w:val="hybridMultilevel"/>
    <w:tmpl w:val="C3EA89A2"/>
    <w:lvl w:ilvl="0" w:tplc="63C28C74">
      <w:start w:val="4"/>
      <w:numFmt w:val="bullet"/>
      <w:lvlText w:val="-"/>
      <w:lvlJc w:val="left"/>
      <w:pPr>
        <w:ind w:left="567" w:hanging="360"/>
      </w:pPr>
      <w:rPr>
        <w:rFonts w:ascii="Calibri" w:eastAsia="ArialMT" w:hAnsi="Calibri" w:cstheme="minorHAnsi" w:hint="default"/>
      </w:rPr>
    </w:lvl>
    <w:lvl w:ilvl="1" w:tplc="400A0003" w:tentative="1">
      <w:start w:val="1"/>
      <w:numFmt w:val="bullet"/>
      <w:lvlText w:val="o"/>
      <w:lvlJc w:val="left"/>
      <w:pPr>
        <w:ind w:left="1287" w:hanging="360"/>
      </w:pPr>
      <w:rPr>
        <w:rFonts w:ascii="Courier New" w:hAnsi="Courier New" w:cs="Courier New" w:hint="default"/>
      </w:rPr>
    </w:lvl>
    <w:lvl w:ilvl="2" w:tplc="400A0005" w:tentative="1">
      <w:start w:val="1"/>
      <w:numFmt w:val="bullet"/>
      <w:lvlText w:val=""/>
      <w:lvlJc w:val="left"/>
      <w:pPr>
        <w:ind w:left="2007" w:hanging="360"/>
      </w:pPr>
      <w:rPr>
        <w:rFonts w:ascii="Wingdings" w:hAnsi="Wingdings" w:hint="default"/>
      </w:rPr>
    </w:lvl>
    <w:lvl w:ilvl="3" w:tplc="400A0001" w:tentative="1">
      <w:start w:val="1"/>
      <w:numFmt w:val="bullet"/>
      <w:lvlText w:val=""/>
      <w:lvlJc w:val="left"/>
      <w:pPr>
        <w:ind w:left="2727" w:hanging="360"/>
      </w:pPr>
      <w:rPr>
        <w:rFonts w:ascii="Symbol" w:hAnsi="Symbol" w:hint="default"/>
      </w:rPr>
    </w:lvl>
    <w:lvl w:ilvl="4" w:tplc="400A0003" w:tentative="1">
      <w:start w:val="1"/>
      <w:numFmt w:val="bullet"/>
      <w:lvlText w:val="o"/>
      <w:lvlJc w:val="left"/>
      <w:pPr>
        <w:ind w:left="3447" w:hanging="360"/>
      </w:pPr>
      <w:rPr>
        <w:rFonts w:ascii="Courier New" w:hAnsi="Courier New" w:cs="Courier New" w:hint="default"/>
      </w:rPr>
    </w:lvl>
    <w:lvl w:ilvl="5" w:tplc="400A0005" w:tentative="1">
      <w:start w:val="1"/>
      <w:numFmt w:val="bullet"/>
      <w:lvlText w:val=""/>
      <w:lvlJc w:val="left"/>
      <w:pPr>
        <w:ind w:left="4167" w:hanging="360"/>
      </w:pPr>
      <w:rPr>
        <w:rFonts w:ascii="Wingdings" w:hAnsi="Wingdings" w:hint="default"/>
      </w:rPr>
    </w:lvl>
    <w:lvl w:ilvl="6" w:tplc="400A0001" w:tentative="1">
      <w:start w:val="1"/>
      <w:numFmt w:val="bullet"/>
      <w:lvlText w:val=""/>
      <w:lvlJc w:val="left"/>
      <w:pPr>
        <w:ind w:left="4887" w:hanging="360"/>
      </w:pPr>
      <w:rPr>
        <w:rFonts w:ascii="Symbol" w:hAnsi="Symbol" w:hint="default"/>
      </w:rPr>
    </w:lvl>
    <w:lvl w:ilvl="7" w:tplc="400A0003" w:tentative="1">
      <w:start w:val="1"/>
      <w:numFmt w:val="bullet"/>
      <w:lvlText w:val="o"/>
      <w:lvlJc w:val="left"/>
      <w:pPr>
        <w:ind w:left="5607" w:hanging="360"/>
      </w:pPr>
      <w:rPr>
        <w:rFonts w:ascii="Courier New" w:hAnsi="Courier New" w:cs="Courier New" w:hint="default"/>
      </w:rPr>
    </w:lvl>
    <w:lvl w:ilvl="8" w:tplc="400A0005" w:tentative="1">
      <w:start w:val="1"/>
      <w:numFmt w:val="bullet"/>
      <w:lvlText w:val=""/>
      <w:lvlJc w:val="left"/>
      <w:pPr>
        <w:ind w:left="6327" w:hanging="360"/>
      </w:pPr>
      <w:rPr>
        <w:rFonts w:ascii="Wingdings" w:hAnsi="Wingdings" w:hint="default"/>
      </w:rPr>
    </w:lvl>
  </w:abstractNum>
  <w:abstractNum w:abstractNumId="11" w15:restartNumberingAfterBreak="0">
    <w:nsid w:val="370048A6"/>
    <w:multiLevelType w:val="hybridMultilevel"/>
    <w:tmpl w:val="10FE26B6"/>
    <w:lvl w:ilvl="0" w:tplc="3AE8649C">
      <w:start w:val="5"/>
      <w:numFmt w:val="bullet"/>
      <w:lvlText w:val=""/>
      <w:lvlJc w:val="left"/>
      <w:pPr>
        <w:ind w:left="1497" w:hanging="360"/>
      </w:pPr>
      <w:rPr>
        <w:rFonts w:ascii="Symbol" w:eastAsiaTheme="minorHAnsi" w:hAnsi="Symbol" w:cs="Times New Roman" w:hint="default"/>
      </w:rPr>
    </w:lvl>
    <w:lvl w:ilvl="1" w:tplc="400A0003" w:tentative="1">
      <w:start w:val="1"/>
      <w:numFmt w:val="bullet"/>
      <w:lvlText w:val="o"/>
      <w:lvlJc w:val="left"/>
      <w:pPr>
        <w:ind w:left="2217" w:hanging="360"/>
      </w:pPr>
      <w:rPr>
        <w:rFonts w:ascii="Courier New" w:hAnsi="Courier New" w:cs="Courier New" w:hint="default"/>
      </w:rPr>
    </w:lvl>
    <w:lvl w:ilvl="2" w:tplc="400A0005" w:tentative="1">
      <w:start w:val="1"/>
      <w:numFmt w:val="bullet"/>
      <w:lvlText w:val=""/>
      <w:lvlJc w:val="left"/>
      <w:pPr>
        <w:ind w:left="2937" w:hanging="360"/>
      </w:pPr>
      <w:rPr>
        <w:rFonts w:ascii="Wingdings" w:hAnsi="Wingdings" w:hint="default"/>
      </w:rPr>
    </w:lvl>
    <w:lvl w:ilvl="3" w:tplc="400A0001" w:tentative="1">
      <w:start w:val="1"/>
      <w:numFmt w:val="bullet"/>
      <w:lvlText w:val=""/>
      <w:lvlJc w:val="left"/>
      <w:pPr>
        <w:ind w:left="3657" w:hanging="360"/>
      </w:pPr>
      <w:rPr>
        <w:rFonts w:ascii="Symbol" w:hAnsi="Symbol" w:hint="default"/>
      </w:rPr>
    </w:lvl>
    <w:lvl w:ilvl="4" w:tplc="400A0003" w:tentative="1">
      <w:start w:val="1"/>
      <w:numFmt w:val="bullet"/>
      <w:lvlText w:val="o"/>
      <w:lvlJc w:val="left"/>
      <w:pPr>
        <w:ind w:left="4377" w:hanging="360"/>
      </w:pPr>
      <w:rPr>
        <w:rFonts w:ascii="Courier New" w:hAnsi="Courier New" w:cs="Courier New" w:hint="default"/>
      </w:rPr>
    </w:lvl>
    <w:lvl w:ilvl="5" w:tplc="400A0005" w:tentative="1">
      <w:start w:val="1"/>
      <w:numFmt w:val="bullet"/>
      <w:lvlText w:val=""/>
      <w:lvlJc w:val="left"/>
      <w:pPr>
        <w:ind w:left="5097" w:hanging="360"/>
      </w:pPr>
      <w:rPr>
        <w:rFonts w:ascii="Wingdings" w:hAnsi="Wingdings" w:hint="default"/>
      </w:rPr>
    </w:lvl>
    <w:lvl w:ilvl="6" w:tplc="400A0001" w:tentative="1">
      <w:start w:val="1"/>
      <w:numFmt w:val="bullet"/>
      <w:lvlText w:val=""/>
      <w:lvlJc w:val="left"/>
      <w:pPr>
        <w:ind w:left="5817" w:hanging="360"/>
      </w:pPr>
      <w:rPr>
        <w:rFonts w:ascii="Symbol" w:hAnsi="Symbol" w:hint="default"/>
      </w:rPr>
    </w:lvl>
    <w:lvl w:ilvl="7" w:tplc="400A0003" w:tentative="1">
      <w:start w:val="1"/>
      <w:numFmt w:val="bullet"/>
      <w:lvlText w:val="o"/>
      <w:lvlJc w:val="left"/>
      <w:pPr>
        <w:ind w:left="6537" w:hanging="360"/>
      </w:pPr>
      <w:rPr>
        <w:rFonts w:ascii="Courier New" w:hAnsi="Courier New" w:cs="Courier New" w:hint="default"/>
      </w:rPr>
    </w:lvl>
    <w:lvl w:ilvl="8" w:tplc="400A0005" w:tentative="1">
      <w:start w:val="1"/>
      <w:numFmt w:val="bullet"/>
      <w:lvlText w:val=""/>
      <w:lvlJc w:val="left"/>
      <w:pPr>
        <w:ind w:left="7257" w:hanging="360"/>
      </w:pPr>
      <w:rPr>
        <w:rFonts w:ascii="Wingdings" w:hAnsi="Wingdings" w:hint="default"/>
      </w:rPr>
    </w:lvl>
  </w:abstractNum>
  <w:abstractNum w:abstractNumId="12" w15:restartNumberingAfterBreak="0">
    <w:nsid w:val="3C9C7EB4"/>
    <w:multiLevelType w:val="hybridMultilevel"/>
    <w:tmpl w:val="DF7E7478"/>
    <w:lvl w:ilvl="0" w:tplc="71B22AE4">
      <w:start w:val="13"/>
      <w:numFmt w:val="bullet"/>
      <w:lvlText w:val=""/>
      <w:lvlJc w:val="left"/>
      <w:pPr>
        <w:ind w:left="1233" w:hanging="360"/>
      </w:pPr>
      <w:rPr>
        <w:rFonts w:ascii="Symbol" w:eastAsiaTheme="minorHAnsi" w:hAnsi="Symbol" w:cs="Times New Roman" w:hint="default"/>
      </w:rPr>
    </w:lvl>
    <w:lvl w:ilvl="1" w:tplc="400A0003">
      <w:start w:val="1"/>
      <w:numFmt w:val="bullet"/>
      <w:lvlText w:val="o"/>
      <w:lvlJc w:val="left"/>
      <w:pPr>
        <w:ind w:left="1953" w:hanging="360"/>
      </w:pPr>
      <w:rPr>
        <w:rFonts w:ascii="Courier New" w:hAnsi="Courier New" w:cs="Courier New" w:hint="default"/>
      </w:rPr>
    </w:lvl>
    <w:lvl w:ilvl="2" w:tplc="400A0005">
      <w:start w:val="1"/>
      <w:numFmt w:val="bullet"/>
      <w:lvlText w:val=""/>
      <w:lvlJc w:val="left"/>
      <w:pPr>
        <w:ind w:left="2673" w:hanging="360"/>
      </w:pPr>
      <w:rPr>
        <w:rFonts w:ascii="Wingdings" w:hAnsi="Wingdings" w:hint="default"/>
      </w:rPr>
    </w:lvl>
    <w:lvl w:ilvl="3" w:tplc="400A0001">
      <w:start w:val="1"/>
      <w:numFmt w:val="bullet"/>
      <w:lvlText w:val=""/>
      <w:lvlJc w:val="left"/>
      <w:pPr>
        <w:ind w:left="3393" w:hanging="360"/>
      </w:pPr>
      <w:rPr>
        <w:rFonts w:ascii="Symbol" w:hAnsi="Symbol" w:hint="default"/>
      </w:rPr>
    </w:lvl>
    <w:lvl w:ilvl="4" w:tplc="400A0003" w:tentative="1">
      <w:start w:val="1"/>
      <w:numFmt w:val="bullet"/>
      <w:lvlText w:val="o"/>
      <w:lvlJc w:val="left"/>
      <w:pPr>
        <w:ind w:left="4113" w:hanging="360"/>
      </w:pPr>
      <w:rPr>
        <w:rFonts w:ascii="Courier New" w:hAnsi="Courier New" w:cs="Courier New" w:hint="default"/>
      </w:rPr>
    </w:lvl>
    <w:lvl w:ilvl="5" w:tplc="400A0005" w:tentative="1">
      <w:start w:val="1"/>
      <w:numFmt w:val="bullet"/>
      <w:lvlText w:val=""/>
      <w:lvlJc w:val="left"/>
      <w:pPr>
        <w:ind w:left="4833" w:hanging="360"/>
      </w:pPr>
      <w:rPr>
        <w:rFonts w:ascii="Wingdings" w:hAnsi="Wingdings" w:hint="default"/>
      </w:rPr>
    </w:lvl>
    <w:lvl w:ilvl="6" w:tplc="400A0001" w:tentative="1">
      <w:start w:val="1"/>
      <w:numFmt w:val="bullet"/>
      <w:lvlText w:val=""/>
      <w:lvlJc w:val="left"/>
      <w:pPr>
        <w:ind w:left="5553" w:hanging="360"/>
      </w:pPr>
      <w:rPr>
        <w:rFonts w:ascii="Symbol" w:hAnsi="Symbol" w:hint="default"/>
      </w:rPr>
    </w:lvl>
    <w:lvl w:ilvl="7" w:tplc="400A0003" w:tentative="1">
      <w:start w:val="1"/>
      <w:numFmt w:val="bullet"/>
      <w:lvlText w:val="o"/>
      <w:lvlJc w:val="left"/>
      <w:pPr>
        <w:ind w:left="6273" w:hanging="360"/>
      </w:pPr>
      <w:rPr>
        <w:rFonts w:ascii="Courier New" w:hAnsi="Courier New" w:cs="Courier New" w:hint="default"/>
      </w:rPr>
    </w:lvl>
    <w:lvl w:ilvl="8" w:tplc="400A0005" w:tentative="1">
      <w:start w:val="1"/>
      <w:numFmt w:val="bullet"/>
      <w:lvlText w:val=""/>
      <w:lvlJc w:val="left"/>
      <w:pPr>
        <w:ind w:left="6993" w:hanging="360"/>
      </w:pPr>
      <w:rPr>
        <w:rFonts w:ascii="Wingdings" w:hAnsi="Wingdings" w:hint="default"/>
      </w:rPr>
    </w:lvl>
  </w:abstractNum>
  <w:abstractNum w:abstractNumId="13" w15:restartNumberingAfterBreak="0">
    <w:nsid w:val="403E3FAA"/>
    <w:multiLevelType w:val="hybridMultilevel"/>
    <w:tmpl w:val="49769D4A"/>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14" w15:restartNumberingAfterBreak="0">
    <w:nsid w:val="42185EC9"/>
    <w:multiLevelType w:val="multilevel"/>
    <w:tmpl w:val="D60885E8"/>
    <w:lvl w:ilvl="0">
      <w:start w:val="1"/>
      <w:numFmt w:val="decimal"/>
      <w:pStyle w:val="NIVEL1"/>
      <w:lvlText w:val="%1."/>
      <w:lvlJc w:val="left"/>
      <w:pPr>
        <w:ind w:left="990" w:hanging="360"/>
      </w:pPr>
      <w:rPr>
        <w:b/>
        <w:bCs w:val="0"/>
        <w:i w:val="0"/>
        <w:iCs w:val="0"/>
        <w:caps w:val="0"/>
        <w:smallCaps w:val="0"/>
        <w:strike w:val="0"/>
        <w:dstrike w:val="0"/>
        <w:noProof w:val="0"/>
        <w:vanish w:val="0"/>
        <w:webHidden w:val="0"/>
        <w:color w:val="000000"/>
        <w:spacing w:val="0"/>
        <w:kern w:val="0"/>
        <w:position w:val="0"/>
        <w:u w:val="none"/>
        <w:effect w:val="none"/>
        <w:vertAlign w:val="baseline"/>
        <w:em w:val="none"/>
        <w:lang w:val="es-ES"/>
        <w:specVanish w:val="0"/>
      </w:rPr>
    </w:lvl>
    <w:lvl w:ilvl="1">
      <w:start w:val="1"/>
      <w:numFmt w:val="decimal"/>
      <w:pStyle w:val="NIVEL2"/>
      <w:lvlText w:val="%1.%2."/>
      <w:lvlJc w:val="left"/>
      <w:pPr>
        <w:ind w:left="792" w:hanging="432"/>
      </w:pPr>
    </w:lvl>
    <w:lvl w:ilvl="2">
      <w:start w:val="1"/>
      <w:numFmt w:val="decimal"/>
      <w:pStyle w:val="NIVEL3"/>
      <w:lvlText w:val="%1.%2.%3."/>
      <w:lvlJc w:val="left"/>
      <w:pPr>
        <w:ind w:left="1224" w:hanging="504"/>
      </w:pPr>
      <w:rPr>
        <w:rFonts w:ascii="Arial" w:hAnsi="Arial" w:cs="Arial" w:hint="default"/>
        <w:bCs w:val="0"/>
        <w:i w:val="0"/>
        <w:iCs w:val="0"/>
        <w:smallCaps w:val="0"/>
        <w:strike w:val="0"/>
        <w:dstrike w:val="0"/>
        <w:noProof w:val="0"/>
        <w:vanish w:val="0"/>
        <w:webHidden w:val="0"/>
        <w:color w:val="000000"/>
        <w:spacing w:val="0"/>
        <w:kern w:val="0"/>
        <w:position w:val="0"/>
        <w:u w:val="none"/>
        <w:effect w:val="none"/>
        <w:vertAlign w:val="baseline"/>
        <w:em w:val="none"/>
        <w:specVanish w:val="0"/>
      </w:rPr>
    </w:lvl>
    <w:lvl w:ilvl="3">
      <w:start w:val="1"/>
      <w:numFmt w:val="decimal"/>
      <w:pStyle w:val="NIVEL3"/>
      <w:lvlText w:val="%1.%2.%3.%4."/>
      <w:lvlJc w:val="left"/>
      <w:pPr>
        <w:ind w:left="1728" w:hanging="648"/>
      </w:pPr>
      <w:rPr>
        <w:rFonts w:ascii="Arial" w:hAnsi="Arial" w:cs="Arial" w:hint="default"/>
        <w:bCs w:val="0"/>
        <w:i w:val="0"/>
        <w:iCs w:val="0"/>
        <w:smallCaps w:val="0"/>
        <w:strike w:val="0"/>
        <w:dstrike w:val="0"/>
        <w:noProof w:val="0"/>
        <w:vanish w:val="0"/>
        <w:webHidden w:val="0"/>
        <w:color w:val="000000"/>
        <w:spacing w:val="0"/>
        <w:kern w:val="0"/>
        <w:position w:val="0"/>
        <w:u w:val="none"/>
        <w:effect w:val="none"/>
        <w:vertAlign w:val="baseline"/>
        <w:em w:val="none"/>
        <w:specVanish w:val="0"/>
      </w:rPr>
    </w:lvl>
    <w:lvl w:ilvl="4">
      <w:start w:val="1"/>
      <w:numFmt w:val="decimal"/>
      <w:pStyle w:val="NIVEL5"/>
      <w:lvlText w:val="%1.%2.%3.%4.%5."/>
      <w:lvlJc w:val="left"/>
      <w:pPr>
        <w:ind w:left="2232" w:hanging="792"/>
      </w:pPr>
      <w:rPr>
        <w:rFonts w:ascii="Arial" w:hAnsi="Arial" w:cs="Arial" w:hint="default"/>
        <w:bCs w:val="0"/>
        <w:i w:val="0"/>
        <w:iCs w:val="0"/>
        <w:smallCaps w:val="0"/>
        <w:strike w:val="0"/>
        <w:dstrike w:val="0"/>
        <w:noProof w:val="0"/>
        <w:vanish w:val="0"/>
        <w:webHidden w:val="0"/>
        <w:color w:val="000000"/>
        <w:spacing w:val="0"/>
        <w:kern w:val="0"/>
        <w:position w:val="0"/>
        <w:u w:val="none"/>
        <w:effect w:val="none"/>
        <w:vertAlign w:val="baseline"/>
        <w:em w:val="none"/>
        <w:specVanish w:val="0"/>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4AF25A1D"/>
    <w:multiLevelType w:val="multilevel"/>
    <w:tmpl w:val="B94C4700"/>
    <w:lvl w:ilvl="0">
      <w:start w:val="1"/>
      <w:numFmt w:val="decimal"/>
      <w:pStyle w:val="Ttulo1"/>
      <w:lvlText w:val="%1."/>
      <w:lvlJc w:val="left"/>
      <w:pPr>
        <w:ind w:left="720" w:hanging="360"/>
      </w:pPr>
      <w:rPr>
        <w:rFonts w:hint="default"/>
      </w:rPr>
    </w:lvl>
    <w:lvl w:ilvl="1">
      <w:start w:val="1"/>
      <w:numFmt w:val="decimal"/>
      <w:pStyle w:val="Ttulo2"/>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50EF2EEB"/>
    <w:multiLevelType w:val="hybridMultilevel"/>
    <w:tmpl w:val="351CE030"/>
    <w:lvl w:ilvl="0" w:tplc="604CA2F2">
      <w:start w:val="1"/>
      <w:numFmt w:val="decimal"/>
      <w:pStyle w:val="TITULO1"/>
      <w:lvlText w:val="%1."/>
      <w:lvlJc w:val="left"/>
      <w:pPr>
        <w:tabs>
          <w:tab w:val="num" w:pos="3780"/>
        </w:tabs>
        <w:ind w:left="3780" w:hanging="360"/>
      </w:pPr>
      <w:rPr>
        <w:rFonts w:hint="default"/>
      </w:rPr>
    </w:lvl>
    <w:lvl w:ilvl="1" w:tplc="04090003">
      <w:start w:val="1"/>
      <w:numFmt w:val="bullet"/>
      <w:lvlText w:val="o"/>
      <w:lvlJc w:val="left"/>
      <w:pPr>
        <w:tabs>
          <w:tab w:val="num" w:pos="4500"/>
        </w:tabs>
        <w:ind w:left="4500" w:hanging="360"/>
      </w:pPr>
      <w:rPr>
        <w:rFonts w:ascii="Courier New" w:hAnsi="Courier New" w:cs="Courier New" w:hint="default"/>
      </w:rPr>
    </w:lvl>
    <w:lvl w:ilvl="2" w:tplc="04090005">
      <w:start w:val="1"/>
      <w:numFmt w:val="bullet"/>
      <w:lvlText w:val=""/>
      <w:lvlJc w:val="left"/>
      <w:pPr>
        <w:tabs>
          <w:tab w:val="num" w:pos="5220"/>
        </w:tabs>
        <w:ind w:left="5220" w:hanging="360"/>
      </w:pPr>
      <w:rPr>
        <w:rFonts w:ascii="Wingdings" w:hAnsi="Wingdings" w:cs="Wingdings" w:hint="default"/>
      </w:rPr>
    </w:lvl>
    <w:lvl w:ilvl="3" w:tplc="04090001">
      <w:start w:val="1"/>
      <w:numFmt w:val="bullet"/>
      <w:lvlText w:val=""/>
      <w:lvlJc w:val="left"/>
      <w:pPr>
        <w:tabs>
          <w:tab w:val="num" w:pos="5940"/>
        </w:tabs>
        <w:ind w:left="5940" w:hanging="360"/>
      </w:pPr>
      <w:rPr>
        <w:rFonts w:ascii="Symbol" w:hAnsi="Symbol" w:cs="Symbol" w:hint="default"/>
      </w:rPr>
    </w:lvl>
    <w:lvl w:ilvl="4" w:tplc="04090003">
      <w:start w:val="1"/>
      <w:numFmt w:val="bullet"/>
      <w:lvlText w:val="o"/>
      <w:lvlJc w:val="left"/>
      <w:pPr>
        <w:tabs>
          <w:tab w:val="num" w:pos="6660"/>
        </w:tabs>
        <w:ind w:left="6660" w:hanging="360"/>
      </w:pPr>
      <w:rPr>
        <w:rFonts w:ascii="Courier New" w:hAnsi="Courier New" w:cs="Courier New" w:hint="default"/>
      </w:rPr>
    </w:lvl>
    <w:lvl w:ilvl="5" w:tplc="04090005">
      <w:start w:val="1"/>
      <w:numFmt w:val="bullet"/>
      <w:lvlText w:val=""/>
      <w:lvlJc w:val="left"/>
      <w:pPr>
        <w:tabs>
          <w:tab w:val="num" w:pos="7380"/>
        </w:tabs>
        <w:ind w:left="7380" w:hanging="360"/>
      </w:pPr>
      <w:rPr>
        <w:rFonts w:ascii="Wingdings" w:hAnsi="Wingdings" w:cs="Wingdings" w:hint="default"/>
      </w:rPr>
    </w:lvl>
    <w:lvl w:ilvl="6" w:tplc="04090001">
      <w:start w:val="1"/>
      <w:numFmt w:val="bullet"/>
      <w:lvlText w:val=""/>
      <w:lvlJc w:val="left"/>
      <w:pPr>
        <w:tabs>
          <w:tab w:val="num" w:pos="8100"/>
        </w:tabs>
        <w:ind w:left="8100" w:hanging="360"/>
      </w:pPr>
      <w:rPr>
        <w:rFonts w:ascii="Symbol" w:hAnsi="Symbol" w:cs="Symbol" w:hint="default"/>
      </w:rPr>
    </w:lvl>
    <w:lvl w:ilvl="7" w:tplc="04090003">
      <w:start w:val="1"/>
      <w:numFmt w:val="bullet"/>
      <w:lvlText w:val="o"/>
      <w:lvlJc w:val="left"/>
      <w:pPr>
        <w:tabs>
          <w:tab w:val="num" w:pos="8820"/>
        </w:tabs>
        <w:ind w:left="8820" w:hanging="360"/>
      </w:pPr>
      <w:rPr>
        <w:rFonts w:ascii="Courier New" w:hAnsi="Courier New" w:cs="Courier New" w:hint="default"/>
      </w:rPr>
    </w:lvl>
    <w:lvl w:ilvl="8" w:tplc="04090005">
      <w:start w:val="1"/>
      <w:numFmt w:val="bullet"/>
      <w:lvlText w:val=""/>
      <w:lvlJc w:val="left"/>
      <w:pPr>
        <w:tabs>
          <w:tab w:val="num" w:pos="9540"/>
        </w:tabs>
        <w:ind w:left="9540" w:hanging="360"/>
      </w:pPr>
      <w:rPr>
        <w:rFonts w:ascii="Wingdings" w:hAnsi="Wingdings" w:cs="Wingdings" w:hint="default"/>
      </w:rPr>
    </w:lvl>
  </w:abstractNum>
  <w:abstractNum w:abstractNumId="17" w15:restartNumberingAfterBreak="0">
    <w:nsid w:val="560F477A"/>
    <w:multiLevelType w:val="multilevel"/>
    <w:tmpl w:val="A1D8797A"/>
    <w:styleLink w:val="Estilo1"/>
    <w:lvl w:ilvl="0">
      <w:start w:val="4"/>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64C70468"/>
    <w:multiLevelType w:val="hybridMultilevel"/>
    <w:tmpl w:val="ACC0E398"/>
    <w:lvl w:ilvl="0" w:tplc="B114CB60">
      <w:start w:val="4"/>
      <w:numFmt w:val="bullet"/>
      <w:lvlText w:val=""/>
      <w:lvlJc w:val="left"/>
      <w:pPr>
        <w:ind w:left="1212" w:hanging="360"/>
      </w:pPr>
      <w:rPr>
        <w:rFonts w:ascii="Symbol" w:eastAsia="ArialMT" w:hAnsi="Symbol" w:cstheme="minorHAnsi" w:hint="default"/>
      </w:rPr>
    </w:lvl>
    <w:lvl w:ilvl="1" w:tplc="400A0003" w:tentative="1">
      <w:start w:val="1"/>
      <w:numFmt w:val="bullet"/>
      <w:lvlText w:val="o"/>
      <w:lvlJc w:val="left"/>
      <w:pPr>
        <w:ind w:left="1932" w:hanging="360"/>
      </w:pPr>
      <w:rPr>
        <w:rFonts w:ascii="Courier New" w:hAnsi="Courier New" w:cs="Courier New" w:hint="default"/>
      </w:rPr>
    </w:lvl>
    <w:lvl w:ilvl="2" w:tplc="400A0005" w:tentative="1">
      <w:start w:val="1"/>
      <w:numFmt w:val="bullet"/>
      <w:lvlText w:val=""/>
      <w:lvlJc w:val="left"/>
      <w:pPr>
        <w:ind w:left="2652" w:hanging="360"/>
      </w:pPr>
      <w:rPr>
        <w:rFonts w:ascii="Wingdings" w:hAnsi="Wingdings" w:hint="default"/>
      </w:rPr>
    </w:lvl>
    <w:lvl w:ilvl="3" w:tplc="400A0001" w:tentative="1">
      <w:start w:val="1"/>
      <w:numFmt w:val="bullet"/>
      <w:lvlText w:val=""/>
      <w:lvlJc w:val="left"/>
      <w:pPr>
        <w:ind w:left="3372" w:hanging="360"/>
      </w:pPr>
      <w:rPr>
        <w:rFonts w:ascii="Symbol" w:hAnsi="Symbol" w:hint="default"/>
      </w:rPr>
    </w:lvl>
    <w:lvl w:ilvl="4" w:tplc="400A0003" w:tentative="1">
      <w:start w:val="1"/>
      <w:numFmt w:val="bullet"/>
      <w:lvlText w:val="o"/>
      <w:lvlJc w:val="left"/>
      <w:pPr>
        <w:ind w:left="4092" w:hanging="360"/>
      </w:pPr>
      <w:rPr>
        <w:rFonts w:ascii="Courier New" w:hAnsi="Courier New" w:cs="Courier New" w:hint="default"/>
      </w:rPr>
    </w:lvl>
    <w:lvl w:ilvl="5" w:tplc="400A0005" w:tentative="1">
      <w:start w:val="1"/>
      <w:numFmt w:val="bullet"/>
      <w:lvlText w:val=""/>
      <w:lvlJc w:val="left"/>
      <w:pPr>
        <w:ind w:left="4812" w:hanging="360"/>
      </w:pPr>
      <w:rPr>
        <w:rFonts w:ascii="Wingdings" w:hAnsi="Wingdings" w:hint="default"/>
      </w:rPr>
    </w:lvl>
    <w:lvl w:ilvl="6" w:tplc="400A0001" w:tentative="1">
      <w:start w:val="1"/>
      <w:numFmt w:val="bullet"/>
      <w:lvlText w:val=""/>
      <w:lvlJc w:val="left"/>
      <w:pPr>
        <w:ind w:left="5532" w:hanging="360"/>
      </w:pPr>
      <w:rPr>
        <w:rFonts w:ascii="Symbol" w:hAnsi="Symbol" w:hint="default"/>
      </w:rPr>
    </w:lvl>
    <w:lvl w:ilvl="7" w:tplc="400A0003" w:tentative="1">
      <w:start w:val="1"/>
      <w:numFmt w:val="bullet"/>
      <w:lvlText w:val="o"/>
      <w:lvlJc w:val="left"/>
      <w:pPr>
        <w:ind w:left="6252" w:hanging="360"/>
      </w:pPr>
      <w:rPr>
        <w:rFonts w:ascii="Courier New" w:hAnsi="Courier New" w:cs="Courier New" w:hint="default"/>
      </w:rPr>
    </w:lvl>
    <w:lvl w:ilvl="8" w:tplc="400A0005" w:tentative="1">
      <w:start w:val="1"/>
      <w:numFmt w:val="bullet"/>
      <w:lvlText w:val=""/>
      <w:lvlJc w:val="left"/>
      <w:pPr>
        <w:ind w:left="6972" w:hanging="360"/>
      </w:pPr>
      <w:rPr>
        <w:rFonts w:ascii="Wingdings" w:hAnsi="Wingdings" w:hint="default"/>
      </w:rPr>
    </w:lvl>
  </w:abstractNum>
  <w:abstractNum w:abstractNumId="19" w15:restartNumberingAfterBreak="0">
    <w:nsid w:val="64DC0A91"/>
    <w:multiLevelType w:val="multilevel"/>
    <w:tmpl w:val="9C4823EC"/>
    <w:lvl w:ilvl="0">
      <w:start w:val="3"/>
      <w:numFmt w:val="decimal"/>
      <w:lvlText w:val="%1"/>
      <w:lvlJc w:val="left"/>
      <w:pPr>
        <w:tabs>
          <w:tab w:val="num" w:pos="360"/>
        </w:tabs>
        <w:ind w:left="360" w:hanging="360"/>
      </w:pPr>
      <w:rPr>
        <w:rFonts w:hint="default"/>
      </w:rPr>
    </w:lvl>
    <w:lvl w:ilvl="1">
      <w:start w:val="1"/>
      <w:numFmt w:val="decimal"/>
      <w:pStyle w:val="TITULO2"/>
      <w:lvlText w:val="%1.%2"/>
      <w:lvlJc w:val="left"/>
      <w:pPr>
        <w:tabs>
          <w:tab w:val="num" w:pos="1260"/>
        </w:tabs>
        <w:ind w:left="1260" w:hanging="360"/>
      </w:pPr>
      <w:rPr>
        <w:rFonts w:hint="default"/>
      </w:rPr>
    </w:lvl>
    <w:lvl w:ilvl="2">
      <w:start w:val="1"/>
      <w:numFmt w:val="decimal"/>
      <w:pStyle w:val="TITULO3"/>
      <w:lvlText w:val="%1.%2.%3"/>
      <w:lvlJc w:val="left"/>
      <w:pPr>
        <w:tabs>
          <w:tab w:val="num" w:pos="2520"/>
        </w:tabs>
        <w:ind w:left="2520" w:hanging="720"/>
      </w:pPr>
      <w:rPr>
        <w:rFonts w:hint="default"/>
      </w:rPr>
    </w:lvl>
    <w:lvl w:ilvl="3">
      <w:start w:val="1"/>
      <w:numFmt w:val="decimal"/>
      <w:lvlText w:val="%1.%2.%3.%4"/>
      <w:lvlJc w:val="left"/>
      <w:pPr>
        <w:tabs>
          <w:tab w:val="num" w:pos="3420"/>
        </w:tabs>
        <w:ind w:left="3420" w:hanging="720"/>
      </w:pPr>
      <w:rPr>
        <w:rFonts w:hint="default"/>
      </w:rPr>
    </w:lvl>
    <w:lvl w:ilvl="4">
      <w:start w:val="1"/>
      <w:numFmt w:val="decimal"/>
      <w:lvlText w:val="%1.%2.%3.%4.%5"/>
      <w:lvlJc w:val="left"/>
      <w:pPr>
        <w:tabs>
          <w:tab w:val="num" w:pos="4680"/>
        </w:tabs>
        <w:ind w:left="4680" w:hanging="1080"/>
      </w:pPr>
      <w:rPr>
        <w:rFonts w:hint="default"/>
      </w:rPr>
    </w:lvl>
    <w:lvl w:ilvl="5">
      <w:start w:val="1"/>
      <w:numFmt w:val="decimal"/>
      <w:lvlText w:val="%1.%2.%3.%4.%5.%6"/>
      <w:lvlJc w:val="left"/>
      <w:pPr>
        <w:tabs>
          <w:tab w:val="num" w:pos="5580"/>
        </w:tabs>
        <w:ind w:left="5580" w:hanging="1080"/>
      </w:pPr>
      <w:rPr>
        <w:rFonts w:hint="default"/>
      </w:rPr>
    </w:lvl>
    <w:lvl w:ilvl="6">
      <w:start w:val="1"/>
      <w:numFmt w:val="decimal"/>
      <w:lvlText w:val="%1.%2.%3.%4.%5.%6.%7"/>
      <w:lvlJc w:val="left"/>
      <w:pPr>
        <w:tabs>
          <w:tab w:val="num" w:pos="6840"/>
        </w:tabs>
        <w:ind w:left="6840" w:hanging="1440"/>
      </w:pPr>
      <w:rPr>
        <w:rFonts w:hint="default"/>
      </w:rPr>
    </w:lvl>
    <w:lvl w:ilvl="7">
      <w:start w:val="1"/>
      <w:numFmt w:val="decimal"/>
      <w:lvlText w:val="%1.%2.%3.%4.%5.%6.%7.%8"/>
      <w:lvlJc w:val="left"/>
      <w:pPr>
        <w:tabs>
          <w:tab w:val="num" w:pos="7740"/>
        </w:tabs>
        <w:ind w:left="7740" w:hanging="1440"/>
      </w:pPr>
      <w:rPr>
        <w:rFonts w:hint="default"/>
      </w:rPr>
    </w:lvl>
    <w:lvl w:ilvl="8">
      <w:start w:val="1"/>
      <w:numFmt w:val="decimal"/>
      <w:lvlText w:val="%1.%2.%3.%4.%5.%6.%7.%8.%9"/>
      <w:lvlJc w:val="left"/>
      <w:pPr>
        <w:tabs>
          <w:tab w:val="num" w:pos="9000"/>
        </w:tabs>
        <w:ind w:left="9000" w:hanging="1800"/>
      </w:pPr>
      <w:rPr>
        <w:rFonts w:hint="default"/>
      </w:rPr>
    </w:lvl>
  </w:abstractNum>
  <w:abstractNum w:abstractNumId="20" w15:restartNumberingAfterBreak="0">
    <w:nsid w:val="66EE0DB3"/>
    <w:multiLevelType w:val="hybridMultilevel"/>
    <w:tmpl w:val="568CA854"/>
    <w:lvl w:ilvl="0" w:tplc="68DE6D6E">
      <w:start w:val="1"/>
      <w:numFmt w:val="bullet"/>
      <w:lvlText w:val="-"/>
      <w:lvlJc w:val="left"/>
      <w:pPr>
        <w:ind w:left="1068" w:hanging="360"/>
      </w:pPr>
      <w:rPr>
        <w:rFonts w:ascii="Arial" w:eastAsia="Times New Roman" w:hAnsi="Arial" w:cs="Arial" w:hint="default"/>
      </w:rPr>
    </w:lvl>
    <w:lvl w:ilvl="1" w:tplc="400A0003" w:tentative="1">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21" w15:restartNumberingAfterBreak="0">
    <w:nsid w:val="6CEF6CF8"/>
    <w:multiLevelType w:val="multilevel"/>
    <w:tmpl w:val="61E04C02"/>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7D09109D"/>
    <w:multiLevelType w:val="hybridMultilevel"/>
    <w:tmpl w:val="239EDEE0"/>
    <w:lvl w:ilvl="0" w:tplc="400A0001">
      <w:start w:val="1"/>
      <w:numFmt w:val="bullet"/>
      <w:lvlText w:val=""/>
      <w:lvlJc w:val="left"/>
      <w:pPr>
        <w:ind w:left="1800" w:hanging="360"/>
      </w:pPr>
      <w:rPr>
        <w:rFonts w:ascii="Symbol" w:hAnsi="Symbol" w:hint="default"/>
      </w:rPr>
    </w:lvl>
    <w:lvl w:ilvl="1" w:tplc="400A0003">
      <w:start w:val="1"/>
      <w:numFmt w:val="bullet"/>
      <w:lvlText w:val="o"/>
      <w:lvlJc w:val="left"/>
      <w:pPr>
        <w:ind w:left="2520" w:hanging="360"/>
      </w:pPr>
      <w:rPr>
        <w:rFonts w:ascii="Courier New" w:hAnsi="Courier New" w:cs="Courier New" w:hint="default"/>
      </w:rPr>
    </w:lvl>
    <w:lvl w:ilvl="2" w:tplc="400A0005" w:tentative="1">
      <w:start w:val="1"/>
      <w:numFmt w:val="bullet"/>
      <w:lvlText w:val=""/>
      <w:lvlJc w:val="left"/>
      <w:pPr>
        <w:ind w:left="3240" w:hanging="360"/>
      </w:pPr>
      <w:rPr>
        <w:rFonts w:ascii="Wingdings" w:hAnsi="Wingdings" w:hint="default"/>
      </w:rPr>
    </w:lvl>
    <w:lvl w:ilvl="3" w:tplc="400A0001" w:tentative="1">
      <w:start w:val="1"/>
      <w:numFmt w:val="bullet"/>
      <w:lvlText w:val=""/>
      <w:lvlJc w:val="left"/>
      <w:pPr>
        <w:ind w:left="3960" w:hanging="360"/>
      </w:pPr>
      <w:rPr>
        <w:rFonts w:ascii="Symbol" w:hAnsi="Symbol" w:hint="default"/>
      </w:rPr>
    </w:lvl>
    <w:lvl w:ilvl="4" w:tplc="400A0003" w:tentative="1">
      <w:start w:val="1"/>
      <w:numFmt w:val="bullet"/>
      <w:lvlText w:val="o"/>
      <w:lvlJc w:val="left"/>
      <w:pPr>
        <w:ind w:left="4680" w:hanging="360"/>
      </w:pPr>
      <w:rPr>
        <w:rFonts w:ascii="Courier New" w:hAnsi="Courier New" w:cs="Courier New" w:hint="default"/>
      </w:rPr>
    </w:lvl>
    <w:lvl w:ilvl="5" w:tplc="400A0005" w:tentative="1">
      <w:start w:val="1"/>
      <w:numFmt w:val="bullet"/>
      <w:lvlText w:val=""/>
      <w:lvlJc w:val="left"/>
      <w:pPr>
        <w:ind w:left="5400" w:hanging="360"/>
      </w:pPr>
      <w:rPr>
        <w:rFonts w:ascii="Wingdings" w:hAnsi="Wingdings" w:hint="default"/>
      </w:rPr>
    </w:lvl>
    <w:lvl w:ilvl="6" w:tplc="400A0001" w:tentative="1">
      <w:start w:val="1"/>
      <w:numFmt w:val="bullet"/>
      <w:lvlText w:val=""/>
      <w:lvlJc w:val="left"/>
      <w:pPr>
        <w:ind w:left="6120" w:hanging="360"/>
      </w:pPr>
      <w:rPr>
        <w:rFonts w:ascii="Symbol" w:hAnsi="Symbol" w:hint="default"/>
      </w:rPr>
    </w:lvl>
    <w:lvl w:ilvl="7" w:tplc="400A0003" w:tentative="1">
      <w:start w:val="1"/>
      <w:numFmt w:val="bullet"/>
      <w:lvlText w:val="o"/>
      <w:lvlJc w:val="left"/>
      <w:pPr>
        <w:ind w:left="6840" w:hanging="360"/>
      </w:pPr>
      <w:rPr>
        <w:rFonts w:ascii="Courier New" w:hAnsi="Courier New" w:cs="Courier New" w:hint="default"/>
      </w:rPr>
    </w:lvl>
    <w:lvl w:ilvl="8" w:tplc="400A0005" w:tentative="1">
      <w:start w:val="1"/>
      <w:numFmt w:val="bullet"/>
      <w:lvlText w:val=""/>
      <w:lvlJc w:val="left"/>
      <w:pPr>
        <w:ind w:left="7560" w:hanging="360"/>
      </w:pPr>
      <w:rPr>
        <w:rFonts w:ascii="Wingdings" w:hAnsi="Wingdings" w:hint="default"/>
      </w:rPr>
    </w:lvl>
  </w:abstractNum>
  <w:num w:numId="1">
    <w:abstractNumId w:val="15"/>
  </w:num>
  <w:num w:numId="2">
    <w:abstractNumId w:val="22"/>
  </w:num>
  <w:num w:numId="3">
    <w:abstractNumId w:val="12"/>
  </w:num>
  <w:num w:numId="4">
    <w:abstractNumId w:val="17"/>
  </w:num>
  <w:num w:numId="5">
    <w:abstractNumId w:val="2"/>
  </w:num>
  <w:num w:numId="6">
    <w:abstractNumId w:val="7"/>
  </w:num>
  <w:num w:numId="7">
    <w:abstractNumId w:val="1"/>
  </w:num>
  <w:num w:numId="8">
    <w:abstractNumId w:val="19"/>
  </w:num>
  <w:num w:numId="9">
    <w:abstractNumId w:val="16"/>
  </w:num>
  <w:num w:numId="1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num>
  <w:num w:numId="12">
    <w:abstractNumId w:val="20"/>
  </w:num>
  <w:num w:numId="13">
    <w:abstractNumId w:val="8"/>
  </w:num>
  <w:num w:numId="14">
    <w:abstractNumId w:val="5"/>
  </w:num>
  <w:num w:numId="15">
    <w:abstractNumId w:val="6"/>
  </w:num>
  <w:num w:numId="16">
    <w:abstractNumId w:val="11"/>
  </w:num>
  <w:num w:numId="17">
    <w:abstractNumId w:val="18"/>
  </w:num>
  <w:num w:numId="18">
    <w:abstractNumId w:val="10"/>
  </w:num>
  <w:num w:numId="19">
    <w:abstractNumId w:val="4"/>
  </w:num>
  <w:num w:numId="20">
    <w:abstractNumId w:val="3"/>
  </w:num>
  <w:num w:numId="21">
    <w:abstractNumId w:val="21"/>
  </w:num>
  <w:num w:numId="22">
    <w:abstractNumId w:val="13"/>
  </w:num>
  <w:num w:numId="23">
    <w:abstractNumId w:val="9"/>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grammar="clean"/>
  <w:defaultTabStop w:val="284"/>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2D93"/>
    <w:rsid w:val="00002C5A"/>
    <w:rsid w:val="000032F0"/>
    <w:rsid w:val="00003560"/>
    <w:rsid w:val="000036A4"/>
    <w:rsid w:val="00004085"/>
    <w:rsid w:val="000055D3"/>
    <w:rsid w:val="00010C3D"/>
    <w:rsid w:val="00013384"/>
    <w:rsid w:val="00014376"/>
    <w:rsid w:val="000174F9"/>
    <w:rsid w:val="00017C86"/>
    <w:rsid w:val="00021927"/>
    <w:rsid w:val="000219C6"/>
    <w:rsid w:val="00021B80"/>
    <w:rsid w:val="000221CA"/>
    <w:rsid w:val="00022657"/>
    <w:rsid w:val="000230AF"/>
    <w:rsid w:val="00023779"/>
    <w:rsid w:val="0002517C"/>
    <w:rsid w:val="00025235"/>
    <w:rsid w:val="00025579"/>
    <w:rsid w:val="0002681D"/>
    <w:rsid w:val="00026B0B"/>
    <w:rsid w:val="00027FE5"/>
    <w:rsid w:val="00030185"/>
    <w:rsid w:val="000308B0"/>
    <w:rsid w:val="00030D69"/>
    <w:rsid w:val="00030EAD"/>
    <w:rsid w:val="000314B1"/>
    <w:rsid w:val="00031B43"/>
    <w:rsid w:val="00032B59"/>
    <w:rsid w:val="00034868"/>
    <w:rsid w:val="00034B68"/>
    <w:rsid w:val="0003500E"/>
    <w:rsid w:val="00036397"/>
    <w:rsid w:val="00036770"/>
    <w:rsid w:val="00036BD2"/>
    <w:rsid w:val="00037BD1"/>
    <w:rsid w:val="00037CCA"/>
    <w:rsid w:val="00040666"/>
    <w:rsid w:val="00040B98"/>
    <w:rsid w:val="00040B99"/>
    <w:rsid w:val="000414C7"/>
    <w:rsid w:val="00045E2F"/>
    <w:rsid w:val="00046562"/>
    <w:rsid w:val="00050116"/>
    <w:rsid w:val="00051E60"/>
    <w:rsid w:val="000524E7"/>
    <w:rsid w:val="00052D67"/>
    <w:rsid w:val="000531B2"/>
    <w:rsid w:val="00054671"/>
    <w:rsid w:val="0005683E"/>
    <w:rsid w:val="0005752A"/>
    <w:rsid w:val="00057AE5"/>
    <w:rsid w:val="00057D2A"/>
    <w:rsid w:val="00060DB9"/>
    <w:rsid w:val="00061A76"/>
    <w:rsid w:val="00061EEC"/>
    <w:rsid w:val="0006278B"/>
    <w:rsid w:val="00062A9A"/>
    <w:rsid w:val="0006374B"/>
    <w:rsid w:val="00063861"/>
    <w:rsid w:val="00064896"/>
    <w:rsid w:val="00065798"/>
    <w:rsid w:val="000657F7"/>
    <w:rsid w:val="0006731B"/>
    <w:rsid w:val="00070A34"/>
    <w:rsid w:val="00070F66"/>
    <w:rsid w:val="00071AE3"/>
    <w:rsid w:val="00071C7E"/>
    <w:rsid w:val="000723F8"/>
    <w:rsid w:val="0007244E"/>
    <w:rsid w:val="00072C6C"/>
    <w:rsid w:val="000757EA"/>
    <w:rsid w:val="00075925"/>
    <w:rsid w:val="000766AE"/>
    <w:rsid w:val="00077677"/>
    <w:rsid w:val="0007782F"/>
    <w:rsid w:val="00080B30"/>
    <w:rsid w:val="0008131C"/>
    <w:rsid w:val="00082329"/>
    <w:rsid w:val="00082B74"/>
    <w:rsid w:val="000830A0"/>
    <w:rsid w:val="00083322"/>
    <w:rsid w:val="00083477"/>
    <w:rsid w:val="000835E4"/>
    <w:rsid w:val="00083948"/>
    <w:rsid w:val="00083C24"/>
    <w:rsid w:val="000850F7"/>
    <w:rsid w:val="00085230"/>
    <w:rsid w:val="00086162"/>
    <w:rsid w:val="000876F9"/>
    <w:rsid w:val="000879A7"/>
    <w:rsid w:val="000933F0"/>
    <w:rsid w:val="00093667"/>
    <w:rsid w:val="00094898"/>
    <w:rsid w:val="00095E92"/>
    <w:rsid w:val="00096474"/>
    <w:rsid w:val="00096906"/>
    <w:rsid w:val="0009735F"/>
    <w:rsid w:val="00097488"/>
    <w:rsid w:val="00097F5D"/>
    <w:rsid w:val="000A08BB"/>
    <w:rsid w:val="000A0931"/>
    <w:rsid w:val="000A1DFF"/>
    <w:rsid w:val="000A2E13"/>
    <w:rsid w:val="000A40EB"/>
    <w:rsid w:val="000A7233"/>
    <w:rsid w:val="000B040D"/>
    <w:rsid w:val="000B0713"/>
    <w:rsid w:val="000B07D2"/>
    <w:rsid w:val="000B1C8C"/>
    <w:rsid w:val="000B2283"/>
    <w:rsid w:val="000B3E99"/>
    <w:rsid w:val="000B4673"/>
    <w:rsid w:val="000B46D7"/>
    <w:rsid w:val="000B4C49"/>
    <w:rsid w:val="000B55F1"/>
    <w:rsid w:val="000B5E2E"/>
    <w:rsid w:val="000B761C"/>
    <w:rsid w:val="000B7C49"/>
    <w:rsid w:val="000C05C0"/>
    <w:rsid w:val="000C19D9"/>
    <w:rsid w:val="000C1C1F"/>
    <w:rsid w:val="000C29BF"/>
    <w:rsid w:val="000C305E"/>
    <w:rsid w:val="000C3A12"/>
    <w:rsid w:val="000C6401"/>
    <w:rsid w:val="000C6E70"/>
    <w:rsid w:val="000C70B2"/>
    <w:rsid w:val="000C7AA2"/>
    <w:rsid w:val="000C7E82"/>
    <w:rsid w:val="000D0D04"/>
    <w:rsid w:val="000D0F7F"/>
    <w:rsid w:val="000D3128"/>
    <w:rsid w:val="000D4EB8"/>
    <w:rsid w:val="000D578D"/>
    <w:rsid w:val="000D5993"/>
    <w:rsid w:val="000D5D0B"/>
    <w:rsid w:val="000D5E0A"/>
    <w:rsid w:val="000D5F48"/>
    <w:rsid w:val="000D5F9A"/>
    <w:rsid w:val="000D631F"/>
    <w:rsid w:val="000D6B94"/>
    <w:rsid w:val="000D7845"/>
    <w:rsid w:val="000E1EE0"/>
    <w:rsid w:val="000E2F62"/>
    <w:rsid w:val="000E3F2D"/>
    <w:rsid w:val="000E40C6"/>
    <w:rsid w:val="000E5ADB"/>
    <w:rsid w:val="000E613A"/>
    <w:rsid w:val="000E6182"/>
    <w:rsid w:val="000E7CD3"/>
    <w:rsid w:val="000F09EF"/>
    <w:rsid w:val="000F22EC"/>
    <w:rsid w:val="000F392F"/>
    <w:rsid w:val="000F6BF5"/>
    <w:rsid w:val="000F6F7F"/>
    <w:rsid w:val="000F71D8"/>
    <w:rsid w:val="00100791"/>
    <w:rsid w:val="001010C9"/>
    <w:rsid w:val="00101CC2"/>
    <w:rsid w:val="00102AE1"/>
    <w:rsid w:val="00104FBE"/>
    <w:rsid w:val="001050EC"/>
    <w:rsid w:val="00105D7A"/>
    <w:rsid w:val="00107588"/>
    <w:rsid w:val="00110237"/>
    <w:rsid w:val="00110329"/>
    <w:rsid w:val="00110E67"/>
    <w:rsid w:val="001127BE"/>
    <w:rsid w:val="00113860"/>
    <w:rsid w:val="0011449C"/>
    <w:rsid w:val="00120C9F"/>
    <w:rsid w:val="00121119"/>
    <w:rsid w:val="00121CD6"/>
    <w:rsid w:val="0012432E"/>
    <w:rsid w:val="00124F8F"/>
    <w:rsid w:val="001276B0"/>
    <w:rsid w:val="0012778F"/>
    <w:rsid w:val="00127B41"/>
    <w:rsid w:val="00130688"/>
    <w:rsid w:val="0013074E"/>
    <w:rsid w:val="001307DE"/>
    <w:rsid w:val="001313E8"/>
    <w:rsid w:val="00131CAD"/>
    <w:rsid w:val="001343F4"/>
    <w:rsid w:val="00134ABD"/>
    <w:rsid w:val="0013586A"/>
    <w:rsid w:val="0014241C"/>
    <w:rsid w:val="0014569A"/>
    <w:rsid w:val="0014763B"/>
    <w:rsid w:val="00147730"/>
    <w:rsid w:val="00147B5E"/>
    <w:rsid w:val="00147CAB"/>
    <w:rsid w:val="00151340"/>
    <w:rsid w:val="00151D77"/>
    <w:rsid w:val="00152255"/>
    <w:rsid w:val="001523E6"/>
    <w:rsid w:val="001532DF"/>
    <w:rsid w:val="001536C0"/>
    <w:rsid w:val="00153DB5"/>
    <w:rsid w:val="00153DE5"/>
    <w:rsid w:val="00154954"/>
    <w:rsid w:val="001566E1"/>
    <w:rsid w:val="00157A6A"/>
    <w:rsid w:val="00157E3C"/>
    <w:rsid w:val="001607C9"/>
    <w:rsid w:val="00162BA8"/>
    <w:rsid w:val="00163293"/>
    <w:rsid w:val="001639C5"/>
    <w:rsid w:val="00163AAE"/>
    <w:rsid w:val="00165126"/>
    <w:rsid w:val="001651A2"/>
    <w:rsid w:val="0016557A"/>
    <w:rsid w:val="00165C31"/>
    <w:rsid w:val="00165F26"/>
    <w:rsid w:val="00167067"/>
    <w:rsid w:val="00170F14"/>
    <w:rsid w:val="0017207D"/>
    <w:rsid w:val="00173381"/>
    <w:rsid w:val="00174311"/>
    <w:rsid w:val="00174B25"/>
    <w:rsid w:val="00174FA1"/>
    <w:rsid w:val="00175270"/>
    <w:rsid w:val="00175351"/>
    <w:rsid w:val="001779AD"/>
    <w:rsid w:val="001779B5"/>
    <w:rsid w:val="00180C98"/>
    <w:rsid w:val="00181ABB"/>
    <w:rsid w:val="001834CD"/>
    <w:rsid w:val="0018398A"/>
    <w:rsid w:val="001913FE"/>
    <w:rsid w:val="001925B4"/>
    <w:rsid w:val="00192EA4"/>
    <w:rsid w:val="00193C2E"/>
    <w:rsid w:val="00194EDD"/>
    <w:rsid w:val="00197FE2"/>
    <w:rsid w:val="001A080C"/>
    <w:rsid w:val="001A0C0A"/>
    <w:rsid w:val="001A140D"/>
    <w:rsid w:val="001A158F"/>
    <w:rsid w:val="001A1F6B"/>
    <w:rsid w:val="001A291F"/>
    <w:rsid w:val="001A415C"/>
    <w:rsid w:val="001A5265"/>
    <w:rsid w:val="001A55C4"/>
    <w:rsid w:val="001A593A"/>
    <w:rsid w:val="001A5DDB"/>
    <w:rsid w:val="001A7A0F"/>
    <w:rsid w:val="001B0ACD"/>
    <w:rsid w:val="001B0BD9"/>
    <w:rsid w:val="001B4CD0"/>
    <w:rsid w:val="001B512E"/>
    <w:rsid w:val="001B5862"/>
    <w:rsid w:val="001B5C91"/>
    <w:rsid w:val="001B60E6"/>
    <w:rsid w:val="001B6228"/>
    <w:rsid w:val="001B7529"/>
    <w:rsid w:val="001C0817"/>
    <w:rsid w:val="001C128B"/>
    <w:rsid w:val="001C138F"/>
    <w:rsid w:val="001C19ED"/>
    <w:rsid w:val="001C2762"/>
    <w:rsid w:val="001C3DF4"/>
    <w:rsid w:val="001C60F9"/>
    <w:rsid w:val="001C70CA"/>
    <w:rsid w:val="001C7B73"/>
    <w:rsid w:val="001D02D4"/>
    <w:rsid w:val="001D0652"/>
    <w:rsid w:val="001D088A"/>
    <w:rsid w:val="001D0DF5"/>
    <w:rsid w:val="001D2840"/>
    <w:rsid w:val="001D525E"/>
    <w:rsid w:val="001D5AD0"/>
    <w:rsid w:val="001E0809"/>
    <w:rsid w:val="001E0C5C"/>
    <w:rsid w:val="001E1677"/>
    <w:rsid w:val="001E213B"/>
    <w:rsid w:val="001E3A19"/>
    <w:rsid w:val="001E3CF9"/>
    <w:rsid w:val="001E410E"/>
    <w:rsid w:val="001E448C"/>
    <w:rsid w:val="001E4695"/>
    <w:rsid w:val="001E5AA1"/>
    <w:rsid w:val="001E6D27"/>
    <w:rsid w:val="001F16A0"/>
    <w:rsid w:val="001F16A8"/>
    <w:rsid w:val="001F27AC"/>
    <w:rsid w:val="001F4314"/>
    <w:rsid w:val="001F50F0"/>
    <w:rsid w:val="001F5499"/>
    <w:rsid w:val="001F6693"/>
    <w:rsid w:val="001F7A6B"/>
    <w:rsid w:val="001F7CBC"/>
    <w:rsid w:val="001F7E61"/>
    <w:rsid w:val="00200CB1"/>
    <w:rsid w:val="002011AF"/>
    <w:rsid w:val="00203AC6"/>
    <w:rsid w:val="00204192"/>
    <w:rsid w:val="00204865"/>
    <w:rsid w:val="00205380"/>
    <w:rsid w:val="00205E3C"/>
    <w:rsid w:val="002100E4"/>
    <w:rsid w:val="002109FD"/>
    <w:rsid w:val="00210B4F"/>
    <w:rsid w:val="00210E25"/>
    <w:rsid w:val="00211287"/>
    <w:rsid w:val="00211D9B"/>
    <w:rsid w:val="002122D5"/>
    <w:rsid w:val="00212E48"/>
    <w:rsid w:val="002139DF"/>
    <w:rsid w:val="00213C22"/>
    <w:rsid w:val="002143FD"/>
    <w:rsid w:val="00215633"/>
    <w:rsid w:val="00216AA3"/>
    <w:rsid w:val="00216DE0"/>
    <w:rsid w:val="00217AE3"/>
    <w:rsid w:val="00217E20"/>
    <w:rsid w:val="00217EDA"/>
    <w:rsid w:val="0022067B"/>
    <w:rsid w:val="002223A3"/>
    <w:rsid w:val="002228AF"/>
    <w:rsid w:val="00222DD1"/>
    <w:rsid w:val="00222EE3"/>
    <w:rsid w:val="00225993"/>
    <w:rsid w:val="00225CBD"/>
    <w:rsid w:val="00226046"/>
    <w:rsid w:val="002265C8"/>
    <w:rsid w:val="00227FB4"/>
    <w:rsid w:val="00230304"/>
    <w:rsid w:val="002312EF"/>
    <w:rsid w:val="00231FEB"/>
    <w:rsid w:val="002325E9"/>
    <w:rsid w:val="00232E47"/>
    <w:rsid w:val="00233107"/>
    <w:rsid w:val="00233B6C"/>
    <w:rsid w:val="00233E22"/>
    <w:rsid w:val="0023492E"/>
    <w:rsid w:val="00234CA3"/>
    <w:rsid w:val="002404CF"/>
    <w:rsid w:val="00240A0A"/>
    <w:rsid w:val="002447AE"/>
    <w:rsid w:val="00244F99"/>
    <w:rsid w:val="002463B6"/>
    <w:rsid w:val="002469D7"/>
    <w:rsid w:val="00246C7F"/>
    <w:rsid w:val="002529E7"/>
    <w:rsid w:val="00254C77"/>
    <w:rsid w:val="002556B3"/>
    <w:rsid w:val="00255728"/>
    <w:rsid w:val="00256CE9"/>
    <w:rsid w:val="002604FD"/>
    <w:rsid w:val="00260BC6"/>
    <w:rsid w:val="00261810"/>
    <w:rsid w:val="002625D6"/>
    <w:rsid w:val="00262C65"/>
    <w:rsid w:val="00264C82"/>
    <w:rsid w:val="00265E7E"/>
    <w:rsid w:val="00267E14"/>
    <w:rsid w:val="00270C22"/>
    <w:rsid w:val="00270C7B"/>
    <w:rsid w:val="002715CE"/>
    <w:rsid w:val="002718CE"/>
    <w:rsid w:val="00272C08"/>
    <w:rsid w:val="0027371C"/>
    <w:rsid w:val="00273E7D"/>
    <w:rsid w:val="00273FB5"/>
    <w:rsid w:val="00274763"/>
    <w:rsid w:val="00274A65"/>
    <w:rsid w:val="002751B4"/>
    <w:rsid w:val="00275478"/>
    <w:rsid w:val="00275729"/>
    <w:rsid w:val="00275B39"/>
    <w:rsid w:val="00276F41"/>
    <w:rsid w:val="002779F5"/>
    <w:rsid w:val="00277A1E"/>
    <w:rsid w:val="00277BB8"/>
    <w:rsid w:val="002801EA"/>
    <w:rsid w:val="0028134B"/>
    <w:rsid w:val="002823D2"/>
    <w:rsid w:val="00282860"/>
    <w:rsid w:val="00282EE9"/>
    <w:rsid w:val="00284236"/>
    <w:rsid w:val="00284599"/>
    <w:rsid w:val="00284CA7"/>
    <w:rsid w:val="002868C7"/>
    <w:rsid w:val="00286920"/>
    <w:rsid w:val="00287BC3"/>
    <w:rsid w:val="00287ED6"/>
    <w:rsid w:val="00292394"/>
    <w:rsid w:val="0029312F"/>
    <w:rsid w:val="00293AFF"/>
    <w:rsid w:val="00293B8E"/>
    <w:rsid w:val="00294B69"/>
    <w:rsid w:val="00295970"/>
    <w:rsid w:val="00295CD8"/>
    <w:rsid w:val="00295DB6"/>
    <w:rsid w:val="00296F23"/>
    <w:rsid w:val="0029780C"/>
    <w:rsid w:val="002978E7"/>
    <w:rsid w:val="00297B27"/>
    <w:rsid w:val="002A004B"/>
    <w:rsid w:val="002A03A4"/>
    <w:rsid w:val="002A0761"/>
    <w:rsid w:val="002A0B05"/>
    <w:rsid w:val="002A292A"/>
    <w:rsid w:val="002A2B49"/>
    <w:rsid w:val="002A35CD"/>
    <w:rsid w:val="002A35E8"/>
    <w:rsid w:val="002A447D"/>
    <w:rsid w:val="002A5026"/>
    <w:rsid w:val="002A5370"/>
    <w:rsid w:val="002A61B3"/>
    <w:rsid w:val="002B116B"/>
    <w:rsid w:val="002B2391"/>
    <w:rsid w:val="002B3430"/>
    <w:rsid w:val="002B3960"/>
    <w:rsid w:val="002B4970"/>
    <w:rsid w:val="002B6883"/>
    <w:rsid w:val="002B79AC"/>
    <w:rsid w:val="002C3078"/>
    <w:rsid w:val="002C321E"/>
    <w:rsid w:val="002C4FCC"/>
    <w:rsid w:val="002C5B09"/>
    <w:rsid w:val="002C67AB"/>
    <w:rsid w:val="002C73DE"/>
    <w:rsid w:val="002D10EF"/>
    <w:rsid w:val="002D1FC8"/>
    <w:rsid w:val="002D2840"/>
    <w:rsid w:val="002D36D0"/>
    <w:rsid w:val="002D4059"/>
    <w:rsid w:val="002D547D"/>
    <w:rsid w:val="002E181F"/>
    <w:rsid w:val="002E2413"/>
    <w:rsid w:val="002E2961"/>
    <w:rsid w:val="002E3F2B"/>
    <w:rsid w:val="002E492B"/>
    <w:rsid w:val="002E5277"/>
    <w:rsid w:val="002E62F4"/>
    <w:rsid w:val="002F1DC0"/>
    <w:rsid w:val="002F2762"/>
    <w:rsid w:val="002F37F1"/>
    <w:rsid w:val="002F3BFF"/>
    <w:rsid w:val="002F3CF0"/>
    <w:rsid w:val="002F426E"/>
    <w:rsid w:val="002F5AF0"/>
    <w:rsid w:val="002F68FE"/>
    <w:rsid w:val="002F7480"/>
    <w:rsid w:val="002F76DD"/>
    <w:rsid w:val="002F7712"/>
    <w:rsid w:val="002F7A18"/>
    <w:rsid w:val="00300797"/>
    <w:rsid w:val="00301575"/>
    <w:rsid w:val="00301A2B"/>
    <w:rsid w:val="0030250E"/>
    <w:rsid w:val="003026C2"/>
    <w:rsid w:val="0030394A"/>
    <w:rsid w:val="00303E88"/>
    <w:rsid w:val="00304111"/>
    <w:rsid w:val="00307092"/>
    <w:rsid w:val="0030765C"/>
    <w:rsid w:val="00307B6E"/>
    <w:rsid w:val="003109A7"/>
    <w:rsid w:val="00310CB9"/>
    <w:rsid w:val="003129C4"/>
    <w:rsid w:val="00312C24"/>
    <w:rsid w:val="003149DD"/>
    <w:rsid w:val="00316947"/>
    <w:rsid w:val="00316A74"/>
    <w:rsid w:val="0032093A"/>
    <w:rsid w:val="00321699"/>
    <w:rsid w:val="00321B0E"/>
    <w:rsid w:val="00322D8B"/>
    <w:rsid w:val="003236CC"/>
    <w:rsid w:val="003241CA"/>
    <w:rsid w:val="00325B55"/>
    <w:rsid w:val="00325ED9"/>
    <w:rsid w:val="0032731B"/>
    <w:rsid w:val="00327455"/>
    <w:rsid w:val="00327C82"/>
    <w:rsid w:val="00327CE6"/>
    <w:rsid w:val="00327FA3"/>
    <w:rsid w:val="00331115"/>
    <w:rsid w:val="003317A5"/>
    <w:rsid w:val="00332562"/>
    <w:rsid w:val="0033349E"/>
    <w:rsid w:val="00333AB1"/>
    <w:rsid w:val="0033462B"/>
    <w:rsid w:val="00335960"/>
    <w:rsid w:val="00336074"/>
    <w:rsid w:val="00336F1E"/>
    <w:rsid w:val="00341F80"/>
    <w:rsid w:val="00342517"/>
    <w:rsid w:val="003429FB"/>
    <w:rsid w:val="00342CF2"/>
    <w:rsid w:val="003436F5"/>
    <w:rsid w:val="003463CB"/>
    <w:rsid w:val="00346806"/>
    <w:rsid w:val="00350295"/>
    <w:rsid w:val="00350407"/>
    <w:rsid w:val="0035047B"/>
    <w:rsid w:val="003511F8"/>
    <w:rsid w:val="0035193A"/>
    <w:rsid w:val="00351D7C"/>
    <w:rsid w:val="00352335"/>
    <w:rsid w:val="00352F74"/>
    <w:rsid w:val="00354447"/>
    <w:rsid w:val="00356354"/>
    <w:rsid w:val="003573CF"/>
    <w:rsid w:val="00357864"/>
    <w:rsid w:val="003579F8"/>
    <w:rsid w:val="00360E01"/>
    <w:rsid w:val="0036101B"/>
    <w:rsid w:val="0036152E"/>
    <w:rsid w:val="003615B4"/>
    <w:rsid w:val="003627A1"/>
    <w:rsid w:val="00362CE6"/>
    <w:rsid w:val="00363A70"/>
    <w:rsid w:val="0036522B"/>
    <w:rsid w:val="00366094"/>
    <w:rsid w:val="00367A55"/>
    <w:rsid w:val="00370681"/>
    <w:rsid w:val="00370A8E"/>
    <w:rsid w:val="00370C21"/>
    <w:rsid w:val="003711C8"/>
    <w:rsid w:val="003712C8"/>
    <w:rsid w:val="0037137B"/>
    <w:rsid w:val="003731BE"/>
    <w:rsid w:val="003732F8"/>
    <w:rsid w:val="00374FB8"/>
    <w:rsid w:val="00375439"/>
    <w:rsid w:val="00375ACA"/>
    <w:rsid w:val="003767DD"/>
    <w:rsid w:val="00376F89"/>
    <w:rsid w:val="0038088D"/>
    <w:rsid w:val="00381158"/>
    <w:rsid w:val="003812F4"/>
    <w:rsid w:val="003814F1"/>
    <w:rsid w:val="00381879"/>
    <w:rsid w:val="0038244D"/>
    <w:rsid w:val="00382747"/>
    <w:rsid w:val="00382A32"/>
    <w:rsid w:val="003836B2"/>
    <w:rsid w:val="003851AA"/>
    <w:rsid w:val="0038568D"/>
    <w:rsid w:val="00386E6C"/>
    <w:rsid w:val="00387C9A"/>
    <w:rsid w:val="00387E3F"/>
    <w:rsid w:val="00390E1F"/>
    <w:rsid w:val="003914F5"/>
    <w:rsid w:val="00391CF7"/>
    <w:rsid w:val="003924B7"/>
    <w:rsid w:val="003936BF"/>
    <w:rsid w:val="003936D0"/>
    <w:rsid w:val="00394F23"/>
    <w:rsid w:val="00395074"/>
    <w:rsid w:val="003957E0"/>
    <w:rsid w:val="00395A29"/>
    <w:rsid w:val="0039781A"/>
    <w:rsid w:val="003A1102"/>
    <w:rsid w:val="003A2894"/>
    <w:rsid w:val="003A4DB1"/>
    <w:rsid w:val="003A6320"/>
    <w:rsid w:val="003A79B5"/>
    <w:rsid w:val="003A7CD3"/>
    <w:rsid w:val="003A7D7D"/>
    <w:rsid w:val="003B14DB"/>
    <w:rsid w:val="003B1933"/>
    <w:rsid w:val="003B234A"/>
    <w:rsid w:val="003B4656"/>
    <w:rsid w:val="003B52E2"/>
    <w:rsid w:val="003B53F3"/>
    <w:rsid w:val="003B6839"/>
    <w:rsid w:val="003B6CA7"/>
    <w:rsid w:val="003C1269"/>
    <w:rsid w:val="003C1F0F"/>
    <w:rsid w:val="003C203B"/>
    <w:rsid w:val="003C427A"/>
    <w:rsid w:val="003C4805"/>
    <w:rsid w:val="003C4BF0"/>
    <w:rsid w:val="003C5D31"/>
    <w:rsid w:val="003D0640"/>
    <w:rsid w:val="003D0D28"/>
    <w:rsid w:val="003D1EF8"/>
    <w:rsid w:val="003D58C6"/>
    <w:rsid w:val="003D5DAE"/>
    <w:rsid w:val="003D6354"/>
    <w:rsid w:val="003D6460"/>
    <w:rsid w:val="003D64C8"/>
    <w:rsid w:val="003D67A3"/>
    <w:rsid w:val="003D78C3"/>
    <w:rsid w:val="003E06F7"/>
    <w:rsid w:val="003E25B5"/>
    <w:rsid w:val="003E459A"/>
    <w:rsid w:val="003E47A3"/>
    <w:rsid w:val="003E5D9D"/>
    <w:rsid w:val="003E6473"/>
    <w:rsid w:val="003E680E"/>
    <w:rsid w:val="003E758B"/>
    <w:rsid w:val="003F0DCA"/>
    <w:rsid w:val="003F2E8D"/>
    <w:rsid w:val="003F3951"/>
    <w:rsid w:val="003F5E2C"/>
    <w:rsid w:val="003F6AB1"/>
    <w:rsid w:val="003F7082"/>
    <w:rsid w:val="003F710C"/>
    <w:rsid w:val="003F7505"/>
    <w:rsid w:val="00400A21"/>
    <w:rsid w:val="00402FA2"/>
    <w:rsid w:val="00403BC4"/>
    <w:rsid w:val="004078D2"/>
    <w:rsid w:val="004079BC"/>
    <w:rsid w:val="0041003B"/>
    <w:rsid w:val="00410C20"/>
    <w:rsid w:val="00410C88"/>
    <w:rsid w:val="00412A7F"/>
    <w:rsid w:val="004131A7"/>
    <w:rsid w:val="0041328A"/>
    <w:rsid w:val="004135D3"/>
    <w:rsid w:val="0041364E"/>
    <w:rsid w:val="00413B14"/>
    <w:rsid w:val="00413B56"/>
    <w:rsid w:val="00413B78"/>
    <w:rsid w:val="00415D7F"/>
    <w:rsid w:val="00421683"/>
    <w:rsid w:val="00421E43"/>
    <w:rsid w:val="00423ECE"/>
    <w:rsid w:val="004246E8"/>
    <w:rsid w:val="00424B0F"/>
    <w:rsid w:val="00425663"/>
    <w:rsid w:val="00426044"/>
    <w:rsid w:val="0043013F"/>
    <w:rsid w:val="00430EDE"/>
    <w:rsid w:val="00430F40"/>
    <w:rsid w:val="004322A5"/>
    <w:rsid w:val="004325AC"/>
    <w:rsid w:val="00433EEB"/>
    <w:rsid w:val="00434318"/>
    <w:rsid w:val="004360A3"/>
    <w:rsid w:val="0043648F"/>
    <w:rsid w:val="00437A22"/>
    <w:rsid w:val="00440D46"/>
    <w:rsid w:val="004432B5"/>
    <w:rsid w:val="004437D8"/>
    <w:rsid w:val="004465D4"/>
    <w:rsid w:val="00446809"/>
    <w:rsid w:val="00446D99"/>
    <w:rsid w:val="00446F96"/>
    <w:rsid w:val="0044703E"/>
    <w:rsid w:val="00447A42"/>
    <w:rsid w:val="004501DB"/>
    <w:rsid w:val="00451CB6"/>
    <w:rsid w:val="004521A6"/>
    <w:rsid w:val="0045227A"/>
    <w:rsid w:val="004532C2"/>
    <w:rsid w:val="00453988"/>
    <w:rsid w:val="00453FC9"/>
    <w:rsid w:val="0045419C"/>
    <w:rsid w:val="004548D5"/>
    <w:rsid w:val="00454991"/>
    <w:rsid w:val="00454C2B"/>
    <w:rsid w:val="00455027"/>
    <w:rsid w:val="00455102"/>
    <w:rsid w:val="004572FC"/>
    <w:rsid w:val="0046159F"/>
    <w:rsid w:val="00462C0B"/>
    <w:rsid w:val="00462CA6"/>
    <w:rsid w:val="00464F6C"/>
    <w:rsid w:val="004654E1"/>
    <w:rsid w:val="0046559D"/>
    <w:rsid w:val="00465657"/>
    <w:rsid w:val="00466A1F"/>
    <w:rsid w:val="00466F7E"/>
    <w:rsid w:val="00467D5C"/>
    <w:rsid w:val="00467DF6"/>
    <w:rsid w:val="004708C9"/>
    <w:rsid w:val="004709C3"/>
    <w:rsid w:val="00470A1A"/>
    <w:rsid w:val="00472E0B"/>
    <w:rsid w:val="00472E5B"/>
    <w:rsid w:val="00473885"/>
    <w:rsid w:val="0047390C"/>
    <w:rsid w:val="00474338"/>
    <w:rsid w:val="00475D03"/>
    <w:rsid w:val="0047678A"/>
    <w:rsid w:val="0047781A"/>
    <w:rsid w:val="00477C85"/>
    <w:rsid w:val="00482DA3"/>
    <w:rsid w:val="00482F3D"/>
    <w:rsid w:val="004837DB"/>
    <w:rsid w:val="004841F5"/>
    <w:rsid w:val="004846E3"/>
    <w:rsid w:val="004909AA"/>
    <w:rsid w:val="0049436A"/>
    <w:rsid w:val="00494652"/>
    <w:rsid w:val="00495BA0"/>
    <w:rsid w:val="004963C5"/>
    <w:rsid w:val="00496477"/>
    <w:rsid w:val="00496946"/>
    <w:rsid w:val="00497BA0"/>
    <w:rsid w:val="004A0575"/>
    <w:rsid w:val="004A078A"/>
    <w:rsid w:val="004A1215"/>
    <w:rsid w:val="004A15A9"/>
    <w:rsid w:val="004A1F5E"/>
    <w:rsid w:val="004A26E1"/>
    <w:rsid w:val="004A7490"/>
    <w:rsid w:val="004A7B77"/>
    <w:rsid w:val="004A7CCB"/>
    <w:rsid w:val="004B0291"/>
    <w:rsid w:val="004B1118"/>
    <w:rsid w:val="004B1727"/>
    <w:rsid w:val="004B1782"/>
    <w:rsid w:val="004B1866"/>
    <w:rsid w:val="004B2AC1"/>
    <w:rsid w:val="004B2B30"/>
    <w:rsid w:val="004B4366"/>
    <w:rsid w:val="004B47BA"/>
    <w:rsid w:val="004B4E60"/>
    <w:rsid w:val="004B63F2"/>
    <w:rsid w:val="004B6D8D"/>
    <w:rsid w:val="004B7B86"/>
    <w:rsid w:val="004C0431"/>
    <w:rsid w:val="004C08A9"/>
    <w:rsid w:val="004C1D8C"/>
    <w:rsid w:val="004C3223"/>
    <w:rsid w:val="004C4FE9"/>
    <w:rsid w:val="004C5238"/>
    <w:rsid w:val="004C5DBB"/>
    <w:rsid w:val="004C7402"/>
    <w:rsid w:val="004C7652"/>
    <w:rsid w:val="004C7BE7"/>
    <w:rsid w:val="004D5121"/>
    <w:rsid w:val="004D5996"/>
    <w:rsid w:val="004D63C8"/>
    <w:rsid w:val="004D6521"/>
    <w:rsid w:val="004D7420"/>
    <w:rsid w:val="004D748D"/>
    <w:rsid w:val="004D75EF"/>
    <w:rsid w:val="004E02F8"/>
    <w:rsid w:val="004E22D5"/>
    <w:rsid w:val="004E32CC"/>
    <w:rsid w:val="004E416C"/>
    <w:rsid w:val="004E4AFD"/>
    <w:rsid w:val="004E4C34"/>
    <w:rsid w:val="004E5862"/>
    <w:rsid w:val="004E5CCF"/>
    <w:rsid w:val="004E79A1"/>
    <w:rsid w:val="004F0DA5"/>
    <w:rsid w:val="004F11AA"/>
    <w:rsid w:val="004F470D"/>
    <w:rsid w:val="004F4A6C"/>
    <w:rsid w:val="004F4DAA"/>
    <w:rsid w:val="004F546F"/>
    <w:rsid w:val="004F56FF"/>
    <w:rsid w:val="004F5DE7"/>
    <w:rsid w:val="004F6DAC"/>
    <w:rsid w:val="004F72D2"/>
    <w:rsid w:val="004F7B53"/>
    <w:rsid w:val="005001AC"/>
    <w:rsid w:val="005001F0"/>
    <w:rsid w:val="005004DA"/>
    <w:rsid w:val="005016E5"/>
    <w:rsid w:val="0050393F"/>
    <w:rsid w:val="00503CA4"/>
    <w:rsid w:val="00503CAE"/>
    <w:rsid w:val="005060E9"/>
    <w:rsid w:val="00507045"/>
    <w:rsid w:val="00507514"/>
    <w:rsid w:val="00510926"/>
    <w:rsid w:val="00510A41"/>
    <w:rsid w:val="00510B3C"/>
    <w:rsid w:val="00512E56"/>
    <w:rsid w:val="00514166"/>
    <w:rsid w:val="005151BF"/>
    <w:rsid w:val="005159A0"/>
    <w:rsid w:val="00516DFC"/>
    <w:rsid w:val="00520018"/>
    <w:rsid w:val="00520326"/>
    <w:rsid w:val="00520854"/>
    <w:rsid w:val="00522AB5"/>
    <w:rsid w:val="00523A0D"/>
    <w:rsid w:val="00531AB1"/>
    <w:rsid w:val="005327BD"/>
    <w:rsid w:val="00532C57"/>
    <w:rsid w:val="0053328C"/>
    <w:rsid w:val="0053451E"/>
    <w:rsid w:val="0053471D"/>
    <w:rsid w:val="00534AFD"/>
    <w:rsid w:val="0053595A"/>
    <w:rsid w:val="00537001"/>
    <w:rsid w:val="00537C1D"/>
    <w:rsid w:val="00540643"/>
    <w:rsid w:val="00540F8B"/>
    <w:rsid w:val="00541A28"/>
    <w:rsid w:val="00541F2E"/>
    <w:rsid w:val="00542DE4"/>
    <w:rsid w:val="0054412C"/>
    <w:rsid w:val="005441BB"/>
    <w:rsid w:val="00545ADF"/>
    <w:rsid w:val="005461C4"/>
    <w:rsid w:val="00551F6C"/>
    <w:rsid w:val="00552373"/>
    <w:rsid w:val="005536E1"/>
    <w:rsid w:val="00556D56"/>
    <w:rsid w:val="005610C1"/>
    <w:rsid w:val="0056123E"/>
    <w:rsid w:val="00561E56"/>
    <w:rsid w:val="0056207D"/>
    <w:rsid w:val="0056281B"/>
    <w:rsid w:val="00563440"/>
    <w:rsid w:val="00565A38"/>
    <w:rsid w:val="005663C4"/>
    <w:rsid w:val="00567176"/>
    <w:rsid w:val="0056718F"/>
    <w:rsid w:val="0057027F"/>
    <w:rsid w:val="00570ECD"/>
    <w:rsid w:val="005723F6"/>
    <w:rsid w:val="00573250"/>
    <w:rsid w:val="00573D66"/>
    <w:rsid w:val="0057536D"/>
    <w:rsid w:val="0057656B"/>
    <w:rsid w:val="005771CA"/>
    <w:rsid w:val="005773BD"/>
    <w:rsid w:val="00580249"/>
    <w:rsid w:val="00580393"/>
    <w:rsid w:val="00581290"/>
    <w:rsid w:val="005821E5"/>
    <w:rsid w:val="0058398D"/>
    <w:rsid w:val="00583FE4"/>
    <w:rsid w:val="0058491E"/>
    <w:rsid w:val="00584AAC"/>
    <w:rsid w:val="00584E45"/>
    <w:rsid w:val="00584ECB"/>
    <w:rsid w:val="00585301"/>
    <w:rsid w:val="005901A8"/>
    <w:rsid w:val="00590578"/>
    <w:rsid w:val="005919E1"/>
    <w:rsid w:val="00591EB7"/>
    <w:rsid w:val="00592B08"/>
    <w:rsid w:val="00592B4F"/>
    <w:rsid w:val="00593C0B"/>
    <w:rsid w:val="00594809"/>
    <w:rsid w:val="00594B05"/>
    <w:rsid w:val="00595993"/>
    <w:rsid w:val="00596813"/>
    <w:rsid w:val="00596B7F"/>
    <w:rsid w:val="00596BB0"/>
    <w:rsid w:val="005A004B"/>
    <w:rsid w:val="005A0431"/>
    <w:rsid w:val="005A2308"/>
    <w:rsid w:val="005A2A50"/>
    <w:rsid w:val="005A5327"/>
    <w:rsid w:val="005A5DB6"/>
    <w:rsid w:val="005A6C05"/>
    <w:rsid w:val="005A7139"/>
    <w:rsid w:val="005B01B2"/>
    <w:rsid w:val="005B3D0B"/>
    <w:rsid w:val="005B4F33"/>
    <w:rsid w:val="005B6A12"/>
    <w:rsid w:val="005B753D"/>
    <w:rsid w:val="005C0DFD"/>
    <w:rsid w:val="005C315C"/>
    <w:rsid w:val="005C6B73"/>
    <w:rsid w:val="005C7BA3"/>
    <w:rsid w:val="005D0C3F"/>
    <w:rsid w:val="005D0DC9"/>
    <w:rsid w:val="005D1AC8"/>
    <w:rsid w:val="005D37BB"/>
    <w:rsid w:val="005D4894"/>
    <w:rsid w:val="005D5B3E"/>
    <w:rsid w:val="005D60DB"/>
    <w:rsid w:val="005D70AD"/>
    <w:rsid w:val="005D75E9"/>
    <w:rsid w:val="005E0030"/>
    <w:rsid w:val="005E03CC"/>
    <w:rsid w:val="005E0F7A"/>
    <w:rsid w:val="005E164D"/>
    <w:rsid w:val="005E2958"/>
    <w:rsid w:val="005E4DF5"/>
    <w:rsid w:val="005E5F04"/>
    <w:rsid w:val="005E633F"/>
    <w:rsid w:val="005E6A8E"/>
    <w:rsid w:val="005E6D42"/>
    <w:rsid w:val="005E79A4"/>
    <w:rsid w:val="005E7F15"/>
    <w:rsid w:val="005F0741"/>
    <w:rsid w:val="005F0DF5"/>
    <w:rsid w:val="005F1A73"/>
    <w:rsid w:val="005F2231"/>
    <w:rsid w:val="005F235C"/>
    <w:rsid w:val="005F5723"/>
    <w:rsid w:val="005F7BC7"/>
    <w:rsid w:val="00602299"/>
    <w:rsid w:val="00602B4A"/>
    <w:rsid w:val="0060377D"/>
    <w:rsid w:val="0060577C"/>
    <w:rsid w:val="00607D72"/>
    <w:rsid w:val="00610083"/>
    <w:rsid w:val="00610E02"/>
    <w:rsid w:val="00611C30"/>
    <w:rsid w:val="006123FC"/>
    <w:rsid w:val="00612DC6"/>
    <w:rsid w:val="00613629"/>
    <w:rsid w:val="00613CEE"/>
    <w:rsid w:val="00613E69"/>
    <w:rsid w:val="006157EA"/>
    <w:rsid w:val="00616028"/>
    <w:rsid w:val="00616578"/>
    <w:rsid w:val="006172B5"/>
    <w:rsid w:val="00617715"/>
    <w:rsid w:val="00617B31"/>
    <w:rsid w:val="00617E2C"/>
    <w:rsid w:val="00620C9B"/>
    <w:rsid w:val="00621929"/>
    <w:rsid w:val="006219AD"/>
    <w:rsid w:val="00623872"/>
    <w:rsid w:val="006242CA"/>
    <w:rsid w:val="00624E8C"/>
    <w:rsid w:val="00625917"/>
    <w:rsid w:val="006262FD"/>
    <w:rsid w:val="006267BC"/>
    <w:rsid w:val="00626E5B"/>
    <w:rsid w:val="00630463"/>
    <w:rsid w:val="00631167"/>
    <w:rsid w:val="006314AD"/>
    <w:rsid w:val="006317AD"/>
    <w:rsid w:val="006319A9"/>
    <w:rsid w:val="00631AF4"/>
    <w:rsid w:val="006323BD"/>
    <w:rsid w:val="0063544E"/>
    <w:rsid w:val="006358CF"/>
    <w:rsid w:val="00637614"/>
    <w:rsid w:val="00637D35"/>
    <w:rsid w:val="006408C4"/>
    <w:rsid w:val="00641039"/>
    <w:rsid w:val="006427AA"/>
    <w:rsid w:val="00642D4C"/>
    <w:rsid w:val="006447D2"/>
    <w:rsid w:val="00644A39"/>
    <w:rsid w:val="00644F3B"/>
    <w:rsid w:val="006450A6"/>
    <w:rsid w:val="0064593F"/>
    <w:rsid w:val="00646CC0"/>
    <w:rsid w:val="00646F29"/>
    <w:rsid w:val="00646FF6"/>
    <w:rsid w:val="00647FEB"/>
    <w:rsid w:val="0065559F"/>
    <w:rsid w:val="0065595F"/>
    <w:rsid w:val="00655A32"/>
    <w:rsid w:val="00656CB9"/>
    <w:rsid w:val="006573BE"/>
    <w:rsid w:val="006575C8"/>
    <w:rsid w:val="00657D2E"/>
    <w:rsid w:val="00660483"/>
    <w:rsid w:val="006604FD"/>
    <w:rsid w:val="0066073E"/>
    <w:rsid w:val="006612B9"/>
    <w:rsid w:val="00662709"/>
    <w:rsid w:val="00663B50"/>
    <w:rsid w:val="00663F44"/>
    <w:rsid w:val="006640A7"/>
    <w:rsid w:val="006646B7"/>
    <w:rsid w:val="00664C72"/>
    <w:rsid w:val="00665429"/>
    <w:rsid w:val="0067094E"/>
    <w:rsid w:val="00670F40"/>
    <w:rsid w:val="006713A6"/>
    <w:rsid w:val="00671A49"/>
    <w:rsid w:val="00672844"/>
    <w:rsid w:val="00673268"/>
    <w:rsid w:val="00675CE0"/>
    <w:rsid w:val="00675E2E"/>
    <w:rsid w:val="006770AC"/>
    <w:rsid w:val="00677490"/>
    <w:rsid w:val="006802C5"/>
    <w:rsid w:val="00680AB6"/>
    <w:rsid w:val="00680B9C"/>
    <w:rsid w:val="00681778"/>
    <w:rsid w:val="00682468"/>
    <w:rsid w:val="006835A4"/>
    <w:rsid w:val="00684498"/>
    <w:rsid w:val="0068666C"/>
    <w:rsid w:val="00686DD4"/>
    <w:rsid w:val="006924D4"/>
    <w:rsid w:val="00692F00"/>
    <w:rsid w:val="00693987"/>
    <w:rsid w:val="00694F33"/>
    <w:rsid w:val="006956FB"/>
    <w:rsid w:val="0069590B"/>
    <w:rsid w:val="006961EA"/>
    <w:rsid w:val="006A1C05"/>
    <w:rsid w:val="006A2629"/>
    <w:rsid w:val="006A2EFE"/>
    <w:rsid w:val="006A3A93"/>
    <w:rsid w:val="006A3B13"/>
    <w:rsid w:val="006A5319"/>
    <w:rsid w:val="006A5756"/>
    <w:rsid w:val="006A6063"/>
    <w:rsid w:val="006A76CA"/>
    <w:rsid w:val="006A7CDA"/>
    <w:rsid w:val="006B0722"/>
    <w:rsid w:val="006B122F"/>
    <w:rsid w:val="006B5170"/>
    <w:rsid w:val="006B52BA"/>
    <w:rsid w:val="006B63C7"/>
    <w:rsid w:val="006B6441"/>
    <w:rsid w:val="006B67EC"/>
    <w:rsid w:val="006B6C2D"/>
    <w:rsid w:val="006B6E05"/>
    <w:rsid w:val="006B79D7"/>
    <w:rsid w:val="006B7B60"/>
    <w:rsid w:val="006C2CFE"/>
    <w:rsid w:val="006C6B06"/>
    <w:rsid w:val="006C6C1C"/>
    <w:rsid w:val="006C77C4"/>
    <w:rsid w:val="006D03D2"/>
    <w:rsid w:val="006D1316"/>
    <w:rsid w:val="006D16B6"/>
    <w:rsid w:val="006D1A4F"/>
    <w:rsid w:val="006D1F2A"/>
    <w:rsid w:val="006D2EF8"/>
    <w:rsid w:val="006D36CA"/>
    <w:rsid w:val="006D37D6"/>
    <w:rsid w:val="006D38AE"/>
    <w:rsid w:val="006D79F0"/>
    <w:rsid w:val="006E0353"/>
    <w:rsid w:val="006E0DFA"/>
    <w:rsid w:val="006E14F3"/>
    <w:rsid w:val="006E2BBC"/>
    <w:rsid w:val="006E3817"/>
    <w:rsid w:val="006E3A54"/>
    <w:rsid w:val="006E4D4D"/>
    <w:rsid w:val="006E65D6"/>
    <w:rsid w:val="006E70CB"/>
    <w:rsid w:val="006F298E"/>
    <w:rsid w:val="006F3010"/>
    <w:rsid w:val="006F35EC"/>
    <w:rsid w:val="006F3789"/>
    <w:rsid w:val="006F3B7A"/>
    <w:rsid w:val="006F431B"/>
    <w:rsid w:val="006F6757"/>
    <w:rsid w:val="006F73E4"/>
    <w:rsid w:val="006F7826"/>
    <w:rsid w:val="00700625"/>
    <w:rsid w:val="00700A6C"/>
    <w:rsid w:val="00701829"/>
    <w:rsid w:val="00702EFF"/>
    <w:rsid w:val="00703371"/>
    <w:rsid w:val="00704697"/>
    <w:rsid w:val="00704EFF"/>
    <w:rsid w:val="007058BC"/>
    <w:rsid w:val="00705B48"/>
    <w:rsid w:val="007065AE"/>
    <w:rsid w:val="00706742"/>
    <w:rsid w:val="00707E25"/>
    <w:rsid w:val="00707E37"/>
    <w:rsid w:val="0071062A"/>
    <w:rsid w:val="00710CCE"/>
    <w:rsid w:val="0071230F"/>
    <w:rsid w:val="007128EE"/>
    <w:rsid w:val="00712B6C"/>
    <w:rsid w:val="00712D9A"/>
    <w:rsid w:val="007132B1"/>
    <w:rsid w:val="007137D9"/>
    <w:rsid w:val="00713864"/>
    <w:rsid w:val="00714C84"/>
    <w:rsid w:val="00715774"/>
    <w:rsid w:val="00715E2C"/>
    <w:rsid w:val="00716845"/>
    <w:rsid w:val="00717A02"/>
    <w:rsid w:val="00717A0B"/>
    <w:rsid w:val="007203FD"/>
    <w:rsid w:val="00721B0E"/>
    <w:rsid w:val="00721B1A"/>
    <w:rsid w:val="00722286"/>
    <w:rsid w:val="00722C7E"/>
    <w:rsid w:val="00723C54"/>
    <w:rsid w:val="0072402B"/>
    <w:rsid w:val="00727180"/>
    <w:rsid w:val="00727338"/>
    <w:rsid w:val="00727AFA"/>
    <w:rsid w:val="0073097F"/>
    <w:rsid w:val="00732811"/>
    <w:rsid w:val="00733567"/>
    <w:rsid w:val="007335B7"/>
    <w:rsid w:val="00734627"/>
    <w:rsid w:val="00736DFC"/>
    <w:rsid w:val="00737751"/>
    <w:rsid w:val="00740177"/>
    <w:rsid w:val="007406A8"/>
    <w:rsid w:val="00742686"/>
    <w:rsid w:val="00742D93"/>
    <w:rsid w:val="00743556"/>
    <w:rsid w:val="00744980"/>
    <w:rsid w:val="00745972"/>
    <w:rsid w:val="00745C17"/>
    <w:rsid w:val="00746CC5"/>
    <w:rsid w:val="0074716C"/>
    <w:rsid w:val="007472EE"/>
    <w:rsid w:val="0075020E"/>
    <w:rsid w:val="00750405"/>
    <w:rsid w:val="0075053A"/>
    <w:rsid w:val="00750769"/>
    <w:rsid w:val="0075099D"/>
    <w:rsid w:val="007518C4"/>
    <w:rsid w:val="007520F1"/>
    <w:rsid w:val="00752180"/>
    <w:rsid w:val="0075257D"/>
    <w:rsid w:val="00753593"/>
    <w:rsid w:val="00753894"/>
    <w:rsid w:val="007548E9"/>
    <w:rsid w:val="00755688"/>
    <w:rsid w:val="007558AB"/>
    <w:rsid w:val="00755A98"/>
    <w:rsid w:val="00756285"/>
    <w:rsid w:val="007563AB"/>
    <w:rsid w:val="00760255"/>
    <w:rsid w:val="00761B43"/>
    <w:rsid w:val="00762CAE"/>
    <w:rsid w:val="00762D9D"/>
    <w:rsid w:val="0076327A"/>
    <w:rsid w:val="007642F8"/>
    <w:rsid w:val="007644EC"/>
    <w:rsid w:val="007651FD"/>
    <w:rsid w:val="00765608"/>
    <w:rsid w:val="007663DF"/>
    <w:rsid w:val="007669E5"/>
    <w:rsid w:val="00770360"/>
    <w:rsid w:val="0077040E"/>
    <w:rsid w:val="0077174F"/>
    <w:rsid w:val="0077272D"/>
    <w:rsid w:val="00774536"/>
    <w:rsid w:val="00774CA4"/>
    <w:rsid w:val="00774D3D"/>
    <w:rsid w:val="00774F7D"/>
    <w:rsid w:val="00777ACD"/>
    <w:rsid w:val="00781CAF"/>
    <w:rsid w:val="00782837"/>
    <w:rsid w:val="00782BF4"/>
    <w:rsid w:val="00784A67"/>
    <w:rsid w:val="007851CE"/>
    <w:rsid w:val="007853B1"/>
    <w:rsid w:val="00785B4B"/>
    <w:rsid w:val="00786356"/>
    <w:rsid w:val="007866A9"/>
    <w:rsid w:val="0079241B"/>
    <w:rsid w:val="007928BB"/>
    <w:rsid w:val="007944C3"/>
    <w:rsid w:val="00795D8D"/>
    <w:rsid w:val="00795DE1"/>
    <w:rsid w:val="0079647D"/>
    <w:rsid w:val="007975F3"/>
    <w:rsid w:val="007A0164"/>
    <w:rsid w:val="007A13E5"/>
    <w:rsid w:val="007A15A1"/>
    <w:rsid w:val="007A181B"/>
    <w:rsid w:val="007A22A3"/>
    <w:rsid w:val="007A3452"/>
    <w:rsid w:val="007A36C8"/>
    <w:rsid w:val="007A4080"/>
    <w:rsid w:val="007A48A1"/>
    <w:rsid w:val="007A519B"/>
    <w:rsid w:val="007A631A"/>
    <w:rsid w:val="007A68F1"/>
    <w:rsid w:val="007A707A"/>
    <w:rsid w:val="007A74A8"/>
    <w:rsid w:val="007A7F8C"/>
    <w:rsid w:val="007B0B94"/>
    <w:rsid w:val="007B0ED0"/>
    <w:rsid w:val="007B1D04"/>
    <w:rsid w:val="007B2464"/>
    <w:rsid w:val="007B263E"/>
    <w:rsid w:val="007B2DDA"/>
    <w:rsid w:val="007B47DB"/>
    <w:rsid w:val="007B4B5A"/>
    <w:rsid w:val="007B5045"/>
    <w:rsid w:val="007B7166"/>
    <w:rsid w:val="007C08F8"/>
    <w:rsid w:val="007C1B1C"/>
    <w:rsid w:val="007C28F8"/>
    <w:rsid w:val="007C2C38"/>
    <w:rsid w:val="007C3589"/>
    <w:rsid w:val="007C4C10"/>
    <w:rsid w:val="007C70CA"/>
    <w:rsid w:val="007C754F"/>
    <w:rsid w:val="007D06A7"/>
    <w:rsid w:val="007D1376"/>
    <w:rsid w:val="007D37B4"/>
    <w:rsid w:val="007D3B2B"/>
    <w:rsid w:val="007D4619"/>
    <w:rsid w:val="007D4630"/>
    <w:rsid w:val="007D4D5B"/>
    <w:rsid w:val="007D5296"/>
    <w:rsid w:val="007D66BB"/>
    <w:rsid w:val="007D7BA9"/>
    <w:rsid w:val="007E04B6"/>
    <w:rsid w:val="007E121F"/>
    <w:rsid w:val="007E1C11"/>
    <w:rsid w:val="007E1EC7"/>
    <w:rsid w:val="007E2B47"/>
    <w:rsid w:val="007E3FAF"/>
    <w:rsid w:val="007E560B"/>
    <w:rsid w:val="007E6919"/>
    <w:rsid w:val="007E6A56"/>
    <w:rsid w:val="007E759E"/>
    <w:rsid w:val="007F0339"/>
    <w:rsid w:val="007F0A59"/>
    <w:rsid w:val="007F12D4"/>
    <w:rsid w:val="007F2299"/>
    <w:rsid w:val="007F307A"/>
    <w:rsid w:val="007F4643"/>
    <w:rsid w:val="007F4A8B"/>
    <w:rsid w:val="007F5772"/>
    <w:rsid w:val="007F6466"/>
    <w:rsid w:val="007F663C"/>
    <w:rsid w:val="00801B20"/>
    <w:rsid w:val="00801F9E"/>
    <w:rsid w:val="00801FD8"/>
    <w:rsid w:val="008037F3"/>
    <w:rsid w:val="00804DC5"/>
    <w:rsid w:val="0081031B"/>
    <w:rsid w:val="00810369"/>
    <w:rsid w:val="0081050A"/>
    <w:rsid w:val="008107D8"/>
    <w:rsid w:val="00811CE4"/>
    <w:rsid w:val="008121A1"/>
    <w:rsid w:val="00812BE0"/>
    <w:rsid w:val="00812C2C"/>
    <w:rsid w:val="00812F2E"/>
    <w:rsid w:val="0081311B"/>
    <w:rsid w:val="0081353A"/>
    <w:rsid w:val="00815D5D"/>
    <w:rsid w:val="00816A75"/>
    <w:rsid w:val="00820AEF"/>
    <w:rsid w:val="00820B48"/>
    <w:rsid w:val="008224ED"/>
    <w:rsid w:val="008257E8"/>
    <w:rsid w:val="00825B34"/>
    <w:rsid w:val="00826C0F"/>
    <w:rsid w:val="00827374"/>
    <w:rsid w:val="00827687"/>
    <w:rsid w:val="00827788"/>
    <w:rsid w:val="00827C3B"/>
    <w:rsid w:val="0083127B"/>
    <w:rsid w:val="0083142F"/>
    <w:rsid w:val="00831489"/>
    <w:rsid w:val="00831D3E"/>
    <w:rsid w:val="008327CA"/>
    <w:rsid w:val="00832874"/>
    <w:rsid w:val="00832A55"/>
    <w:rsid w:val="00832F24"/>
    <w:rsid w:val="00833633"/>
    <w:rsid w:val="00834241"/>
    <w:rsid w:val="0083509A"/>
    <w:rsid w:val="00836493"/>
    <w:rsid w:val="00836A90"/>
    <w:rsid w:val="00836FC0"/>
    <w:rsid w:val="0084020E"/>
    <w:rsid w:val="00841012"/>
    <w:rsid w:val="0084153E"/>
    <w:rsid w:val="00841E60"/>
    <w:rsid w:val="00843084"/>
    <w:rsid w:val="00843429"/>
    <w:rsid w:val="008451F3"/>
    <w:rsid w:val="008460C4"/>
    <w:rsid w:val="00851135"/>
    <w:rsid w:val="00851228"/>
    <w:rsid w:val="0085281B"/>
    <w:rsid w:val="0085395D"/>
    <w:rsid w:val="00854DAE"/>
    <w:rsid w:val="008555D5"/>
    <w:rsid w:val="00855DA6"/>
    <w:rsid w:val="00856065"/>
    <w:rsid w:val="008565A5"/>
    <w:rsid w:val="00860949"/>
    <w:rsid w:val="00861F0E"/>
    <w:rsid w:val="008646C4"/>
    <w:rsid w:val="0086474F"/>
    <w:rsid w:val="00864856"/>
    <w:rsid w:val="008652B0"/>
    <w:rsid w:val="008658EB"/>
    <w:rsid w:val="008703DE"/>
    <w:rsid w:val="00870A6F"/>
    <w:rsid w:val="00870E95"/>
    <w:rsid w:val="00872A6C"/>
    <w:rsid w:val="00873CE7"/>
    <w:rsid w:val="00874873"/>
    <w:rsid w:val="00875ADB"/>
    <w:rsid w:val="00881C27"/>
    <w:rsid w:val="008825E8"/>
    <w:rsid w:val="0088304A"/>
    <w:rsid w:val="008839F6"/>
    <w:rsid w:val="00886DBE"/>
    <w:rsid w:val="00887035"/>
    <w:rsid w:val="00887D79"/>
    <w:rsid w:val="00887DB9"/>
    <w:rsid w:val="008903CE"/>
    <w:rsid w:val="00890860"/>
    <w:rsid w:val="008908E8"/>
    <w:rsid w:val="0089372E"/>
    <w:rsid w:val="00893EA6"/>
    <w:rsid w:val="00894863"/>
    <w:rsid w:val="00895996"/>
    <w:rsid w:val="00895D07"/>
    <w:rsid w:val="00896149"/>
    <w:rsid w:val="00897833"/>
    <w:rsid w:val="00897F6B"/>
    <w:rsid w:val="008A031D"/>
    <w:rsid w:val="008A21DF"/>
    <w:rsid w:val="008A2D0E"/>
    <w:rsid w:val="008A396F"/>
    <w:rsid w:val="008A5280"/>
    <w:rsid w:val="008A541F"/>
    <w:rsid w:val="008A549D"/>
    <w:rsid w:val="008A58D5"/>
    <w:rsid w:val="008A646A"/>
    <w:rsid w:val="008B032B"/>
    <w:rsid w:val="008B2701"/>
    <w:rsid w:val="008B2D27"/>
    <w:rsid w:val="008B51AA"/>
    <w:rsid w:val="008B5490"/>
    <w:rsid w:val="008B752D"/>
    <w:rsid w:val="008C119D"/>
    <w:rsid w:val="008C22EE"/>
    <w:rsid w:val="008C255A"/>
    <w:rsid w:val="008C26AC"/>
    <w:rsid w:val="008C2806"/>
    <w:rsid w:val="008C38C2"/>
    <w:rsid w:val="008C42ED"/>
    <w:rsid w:val="008C4E96"/>
    <w:rsid w:val="008C519A"/>
    <w:rsid w:val="008C5851"/>
    <w:rsid w:val="008C58F6"/>
    <w:rsid w:val="008C6663"/>
    <w:rsid w:val="008C67ED"/>
    <w:rsid w:val="008C6884"/>
    <w:rsid w:val="008C6A1A"/>
    <w:rsid w:val="008C6C49"/>
    <w:rsid w:val="008C7B35"/>
    <w:rsid w:val="008D23DB"/>
    <w:rsid w:val="008D24BB"/>
    <w:rsid w:val="008D4BD9"/>
    <w:rsid w:val="008D5C68"/>
    <w:rsid w:val="008D706C"/>
    <w:rsid w:val="008D736A"/>
    <w:rsid w:val="008E0F91"/>
    <w:rsid w:val="008E101A"/>
    <w:rsid w:val="008E2C70"/>
    <w:rsid w:val="008E47C7"/>
    <w:rsid w:val="008E5457"/>
    <w:rsid w:val="008E62CC"/>
    <w:rsid w:val="008E7550"/>
    <w:rsid w:val="008F1FC5"/>
    <w:rsid w:val="008F2936"/>
    <w:rsid w:val="008F48A4"/>
    <w:rsid w:val="008F49C8"/>
    <w:rsid w:val="008F5802"/>
    <w:rsid w:val="008F6726"/>
    <w:rsid w:val="008F6FB1"/>
    <w:rsid w:val="008F6FFA"/>
    <w:rsid w:val="0090157C"/>
    <w:rsid w:val="0090175B"/>
    <w:rsid w:val="00902070"/>
    <w:rsid w:val="00902B5F"/>
    <w:rsid w:val="0090465A"/>
    <w:rsid w:val="00904B3F"/>
    <w:rsid w:val="00907B66"/>
    <w:rsid w:val="009105CA"/>
    <w:rsid w:val="00910DA5"/>
    <w:rsid w:val="00910EDC"/>
    <w:rsid w:val="009133BA"/>
    <w:rsid w:val="00913BC8"/>
    <w:rsid w:val="00914575"/>
    <w:rsid w:val="00915095"/>
    <w:rsid w:val="009154BD"/>
    <w:rsid w:val="00915FBB"/>
    <w:rsid w:val="0091618F"/>
    <w:rsid w:val="00917CC9"/>
    <w:rsid w:val="00917D9A"/>
    <w:rsid w:val="00920978"/>
    <w:rsid w:val="00921004"/>
    <w:rsid w:val="0092199B"/>
    <w:rsid w:val="0092411F"/>
    <w:rsid w:val="00925728"/>
    <w:rsid w:val="00926FAA"/>
    <w:rsid w:val="00927280"/>
    <w:rsid w:val="009301A3"/>
    <w:rsid w:val="00931B15"/>
    <w:rsid w:val="00931D3A"/>
    <w:rsid w:val="009329C0"/>
    <w:rsid w:val="00932C01"/>
    <w:rsid w:val="00933A2E"/>
    <w:rsid w:val="0093509B"/>
    <w:rsid w:val="009401DE"/>
    <w:rsid w:val="009402D5"/>
    <w:rsid w:val="009415D2"/>
    <w:rsid w:val="009415D8"/>
    <w:rsid w:val="009421B6"/>
    <w:rsid w:val="009421D9"/>
    <w:rsid w:val="00942431"/>
    <w:rsid w:val="00942450"/>
    <w:rsid w:val="00942A7B"/>
    <w:rsid w:val="0094394B"/>
    <w:rsid w:val="00944486"/>
    <w:rsid w:val="009448F3"/>
    <w:rsid w:val="00945A38"/>
    <w:rsid w:val="009460E8"/>
    <w:rsid w:val="00946B83"/>
    <w:rsid w:val="00950517"/>
    <w:rsid w:val="00950CF9"/>
    <w:rsid w:val="009528AD"/>
    <w:rsid w:val="00952BDD"/>
    <w:rsid w:val="00953F6E"/>
    <w:rsid w:val="009541A9"/>
    <w:rsid w:val="0095445A"/>
    <w:rsid w:val="00954687"/>
    <w:rsid w:val="00954728"/>
    <w:rsid w:val="00957696"/>
    <w:rsid w:val="009618E8"/>
    <w:rsid w:val="00961A1C"/>
    <w:rsid w:val="00962E22"/>
    <w:rsid w:val="0096648B"/>
    <w:rsid w:val="00970100"/>
    <w:rsid w:val="00971FE3"/>
    <w:rsid w:val="0097327E"/>
    <w:rsid w:val="0097477C"/>
    <w:rsid w:val="00974D36"/>
    <w:rsid w:val="009757CD"/>
    <w:rsid w:val="009802BF"/>
    <w:rsid w:val="0098107C"/>
    <w:rsid w:val="009811D6"/>
    <w:rsid w:val="009813B5"/>
    <w:rsid w:val="00982979"/>
    <w:rsid w:val="00982996"/>
    <w:rsid w:val="0098334E"/>
    <w:rsid w:val="00983ADD"/>
    <w:rsid w:val="00984DCE"/>
    <w:rsid w:val="00985ADD"/>
    <w:rsid w:val="00986B3E"/>
    <w:rsid w:val="0098766A"/>
    <w:rsid w:val="00987F7F"/>
    <w:rsid w:val="009900B5"/>
    <w:rsid w:val="00990F07"/>
    <w:rsid w:val="0099164E"/>
    <w:rsid w:val="00991D3A"/>
    <w:rsid w:val="009921BA"/>
    <w:rsid w:val="009944B5"/>
    <w:rsid w:val="00994BA8"/>
    <w:rsid w:val="00995D15"/>
    <w:rsid w:val="009970D3"/>
    <w:rsid w:val="009A1204"/>
    <w:rsid w:val="009A17B2"/>
    <w:rsid w:val="009A1934"/>
    <w:rsid w:val="009A20F5"/>
    <w:rsid w:val="009A2A68"/>
    <w:rsid w:val="009A3495"/>
    <w:rsid w:val="009A3F9E"/>
    <w:rsid w:val="009A505A"/>
    <w:rsid w:val="009A5BB6"/>
    <w:rsid w:val="009A5D32"/>
    <w:rsid w:val="009A6A86"/>
    <w:rsid w:val="009A784F"/>
    <w:rsid w:val="009B1585"/>
    <w:rsid w:val="009B1BC3"/>
    <w:rsid w:val="009B236C"/>
    <w:rsid w:val="009B2BCA"/>
    <w:rsid w:val="009B3458"/>
    <w:rsid w:val="009B47D6"/>
    <w:rsid w:val="009B52D2"/>
    <w:rsid w:val="009B54AB"/>
    <w:rsid w:val="009B5C1C"/>
    <w:rsid w:val="009B6B5B"/>
    <w:rsid w:val="009C19E2"/>
    <w:rsid w:val="009C27E5"/>
    <w:rsid w:val="009C2A87"/>
    <w:rsid w:val="009C2C4B"/>
    <w:rsid w:val="009C386D"/>
    <w:rsid w:val="009C4B7B"/>
    <w:rsid w:val="009C5585"/>
    <w:rsid w:val="009C5AE3"/>
    <w:rsid w:val="009D03FD"/>
    <w:rsid w:val="009D090C"/>
    <w:rsid w:val="009D1490"/>
    <w:rsid w:val="009D66AD"/>
    <w:rsid w:val="009E0604"/>
    <w:rsid w:val="009E1094"/>
    <w:rsid w:val="009E1152"/>
    <w:rsid w:val="009E14FE"/>
    <w:rsid w:val="009E2E31"/>
    <w:rsid w:val="009E3527"/>
    <w:rsid w:val="009E458E"/>
    <w:rsid w:val="009E47CD"/>
    <w:rsid w:val="009E4E01"/>
    <w:rsid w:val="009E5BA5"/>
    <w:rsid w:val="009E6743"/>
    <w:rsid w:val="009E7F07"/>
    <w:rsid w:val="009F0F4D"/>
    <w:rsid w:val="009F1932"/>
    <w:rsid w:val="009F1C31"/>
    <w:rsid w:val="009F1F40"/>
    <w:rsid w:val="009F3708"/>
    <w:rsid w:val="009F3A96"/>
    <w:rsid w:val="009F695D"/>
    <w:rsid w:val="009F7612"/>
    <w:rsid w:val="00A000A7"/>
    <w:rsid w:val="00A00A3E"/>
    <w:rsid w:val="00A02A32"/>
    <w:rsid w:val="00A02AE8"/>
    <w:rsid w:val="00A02D5A"/>
    <w:rsid w:val="00A02E7A"/>
    <w:rsid w:val="00A03038"/>
    <w:rsid w:val="00A03BD4"/>
    <w:rsid w:val="00A040D0"/>
    <w:rsid w:val="00A05AFC"/>
    <w:rsid w:val="00A05E4F"/>
    <w:rsid w:val="00A06FD7"/>
    <w:rsid w:val="00A074B9"/>
    <w:rsid w:val="00A07671"/>
    <w:rsid w:val="00A078D6"/>
    <w:rsid w:val="00A07FBC"/>
    <w:rsid w:val="00A108E0"/>
    <w:rsid w:val="00A10CAD"/>
    <w:rsid w:val="00A1129C"/>
    <w:rsid w:val="00A11422"/>
    <w:rsid w:val="00A11676"/>
    <w:rsid w:val="00A13648"/>
    <w:rsid w:val="00A13859"/>
    <w:rsid w:val="00A14667"/>
    <w:rsid w:val="00A15D5B"/>
    <w:rsid w:val="00A15E94"/>
    <w:rsid w:val="00A16E89"/>
    <w:rsid w:val="00A17752"/>
    <w:rsid w:val="00A177A5"/>
    <w:rsid w:val="00A1796F"/>
    <w:rsid w:val="00A21ACB"/>
    <w:rsid w:val="00A21C38"/>
    <w:rsid w:val="00A21D38"/>
    <w:rsid w:val="00A22142"/>
    <w:rsid w:val="00A23129"/>
    <w:rsid w:val="00A233C4"/>
    <w:rsid w:val="00A23606"/>
    <w:rsid w:val="00A24288"/>
    <w:rsid w:val="00A24A02"/>
    <w:rsid w:val="00A24F12"/>
    <w:rsid w:val="00A3030A"/>
    <w:rsid w:val="00A3252F"/>
    <w:rsid w:val="00A3280C"/>
    <w:rsid w:val="00A34C4C"/>
    <w:rsid w:val="00A351CF"/>
    <w:rsid w:val="00A36953"/>
    <w:rsid w:val="00A37B8E"/>
    <w:rsid w:val="00A37C90"/>
    <w:rsid w:val="00A37DE3"/>
    <w:rsid w:val="00A40CE3"/>
    <w:rsid w:val="00A41584"/>
    <w:rsid w:val="00A4256B"/>
    <w:rsid w:val="00A42997"/>
    <w:rsid w:val="00A43211"/>
    <w:rsid w:val="00A439C7"/>
    <w:rsid w:val="00A44A66"/>
    <w:rsid w:val="00A44AEB"/>
    <w:rsid w:val="00A44E22"/>
    <w:rsid w:val="00A45168"/>
    <w:rsid w:val="00A4539D"/>
    <w:rsid w:val="00A45B4D"/>
    <w:rsid w:val="00A46477"/>
    <w:rsid w:val="00A46771"/>
    <w:rsid w:val="00A47347"/>
    <w:rsid w:val="00A478E9"/>
    <w:rsid w:val="00A502BA"/>
    <w:rsid w:val="00A508EB"/>
    <w:rsid w:val="00A50E6C"/>
    <w:rsid w:val="00A51D3B"/>
    <w:rsid w:val="00A52DBB"/>
    <w:rsid w:val="00A55BF7"/>
    <w:rsid w:val="00A55D49"/>
    <w:rsid w:val="00A57A3E"/>
    <w:rsid w:val="00A6044F"/>
    <w:rsid w:val="00A60C23"/>
    <w:rsid w:val="00A60CC4"/>
    <w:rsid w:val="00A6152D"/>
    <w:rsid w:val="00A617F1"/>
    <w:rsid w:val="00A6389F"/>
    <w:rsid w:val="00A63EB4"/>
    <w:rsid w:val="00A70C8C"/>
    <w:rsid w:val="00A7156D"/>
    <w:rsid w:val="00A72A73"/>
    <w:rsid w:val="00A72B8C"/>
    <w:rsid w:val="00A76FB6"/>
    <w:rsid w:val="00A7727A"/>
    <w:rsid w:val="00A77496"/>
    <w:rsid w:val="00A77C24"/>
    <w:rsid w:val="00A80B7D"/>
    <w:rsid w:val="00A82DC5"/>
    <w:rsid w:val="00A8302C"/>
    <w:rsid w:val="00A857EA"/>
    <w:rsid w:val="00A862CD"/>
    <w:rsid w:val="00A86C45"/>
    <w:rsid w:val="00A8728E"/>
    <w:rsid w:val="00A8758D"/>
    <w:rsid w:val="00A910FE"/>
    <w:rsid w:val="00A922EE"/>
    <w:rsid w:val="00A92641"/>
    <w:rsid w:val="00A92CF8"/>
    <w:rsid w:val="00A93AF9"/>
    <w:rsid w:val="00A94395"/>
    <w:rsid w:val="00A943D1"/>
    <w:rsid w:val="00A95119"/>
    <w:rsid w:val="00A95C08"/>
    <w:rsid w:val="00A95D89"/>
    <w:rsid w:val="00AA23F6"/>
    <w:rsid w:val="00AA2790"/>
    <w:rsid w:val="00AA3D0A"/>
    <w:rsid w:val="00AA3DDD"/>
    <w:rsid w:val="00AA40D4"/>
    <w:rsid w:val="00AA436A"/>
    <w:rsid w:val="00AA7335"/>
    <w:rsid w:val="00AA74AC"/>
    <w:rsid w:val="00AA7524"/>
    <w:rsid w:val="00AA75AC"/>
    <w:rsid w:val="00AA7B5B"/>
    <w:rsid w:val="00AB1653"/>
    <w:rsid w:val="00AB2A3B"/>
    <w:rsid w:val="00AB4673"/>
    <w:rsid w:val="00AB4DD1"/>
    <w:rsid w:val="00AB5FCD"/>
    <w:rsid w:val="00AC0E69"/>
    <w:rsid w:val="00AC1A53"/>
    <w:rsid w:val="00AC2D56"/>
    <w:rsid w:val="00AC3293"/>
    <w:rsid w:val="00AC32C7"/>
    <w:rsid w:val="00AC3510"/>
    <w:rsid w:val="00AC5B1C"/>
    <w:rsid w:val="00AC6086"/>
    <w:rsid w:val="00AD18AD"/>
    <w:rsid w:val="00AD27FA"/>
    <w:rsid w:val="00AD3C95"/>
    <w:rsid w:val="00AD3F93"/>
    <w:rsid w:val="00AD40B9"/>
    <w:rsid w:val="00AD429C"/>
    <w:rsid w:val="00AD4441"/>
    <w:rsid w:val="00AD44A7"/>
    <w:rsid w:val="00AD5A14"/>
    <w:rsid w:val="00AD75C7"/>
    <w:rsid w:val="00AE06A0"/>
    <w:rsid w:val="00AE1385"/>
    <w:rsid w:val="00AE22DD"/>
    <w:rsid w:val="00AE2872"/>
    <w:rsid w:val="00AE358F"/>
    <w:rsid w:val="00AE4F59"/>
    <w:rsid w:val="00AE5189"/>
    <w:rsid w:val="00AE6B58"/>
    <w:rsid w:val="00AE6FF8"/>
    <w:rsid w:val="00AE70C6"/>
    <w:rsid w:val="00AE77F2"/>
    <w:rsid w:val="00AE79A7"/>
    <w:rsid w:val="00AF20AB"/>
    <w:rsid w:val="00AF27D5"/>
    <w:rsid w:val="00AF485B"/>
    <w:rsid w:val="00AF50E9"/>
    <w:rsid w:val="00AF5911"/>
    <w:rsid w:val="00AF5C9D"/>
    <w:rsid w:val="00AF6F05"/>
    <w:rsid w:val="00AF728B"/>
    <w:rsid w:val="00B036F9"/>
    <w:rsid w:val="00B03C1E"/>
    <w:rsid w:val="00B0432C"/>
    <w:rsid w:val="00B0447A"/>
    <w:rsid w:val="00B07C84"/>
    <w:rsid w:val="00B104F7"/>
    <w:rsid w:val="00B108FD"/>
    <w:rsid w:val="00B10B9C"/>
    <w:rsid w:val="00B113DF"/>
    <w:rsid w:val="00B1228C"/>
    <w:rsid w:val="00B130E2"/>
    <w:rsid w:val="00B131B9"/>
    <w:rsid w:val="00B142A1"/>
    <w:rsid w:val="00B14522"/>
    <w:rsid w:val="00B166CC"/>
    <w:rsid w:val="00B1701D"/>
    <w:rsid w:val="00B178D3"/>
    <w:rsid w:val="00B179BA"/>
    <w:rsid w:val="00B17EF7"/>
    <w:rsid w:val="00B20CA3"/>
    <w:rsid w:val="00B2344D"/>
    <w:rsid w:val="00B2365B"/>
    <w:rsid w:val="00B25D6C"/>
    <w:rsid w:val="00B260BC"/>
    <w:rsid w:val="00B26DF2"/>
    <w:rsid w:val="00B278D1"/>
    <w:rsid w:val="00B3062A"/>
    <w:rsid w:val="00B30E51"/>
    <w:rsid w:val="00B312AA"/>
    <w:rsid w:val="00B322CD"/>
    <w:rsid w:val="00B33994"/>
    <w:rsid w:val="00B3469E"/>
    <w:rsid w:val="00B34B4D"/>
    <w:rsid w:val="00B34E71"/>
    <w:rsid w:val="00B3544A"/>
    <w:rsid w:val="00B35B56"/>
    <w:rsid w:val="00B35E96"/>
    <w:rsid w:val="00B36553"/>
    <w:rsid w:val="00B36E38"/>
    <w:rsid w:val="00B379B7"/>
    <w:rsid w:val="00B37EE0"/>
    <w:rsid w:val="00B41AED"/>
    <w:rsid w:val="00B41B19"/>
    <w:rsid w:val="00B4246E"/>
    <w:rsid w:val="00B4375A"/>
    <w:rsid w:val="00B44472"/>
    <w:rsid w:val="00B44CDF"/>
    <w:rsid w:val="00B462EE"/>
    <w:rsid w:val="00B4630C"/>
    <w:rsid w:val="00B467C6"/>
    <w:rsid w:val="00B47167"/>
    <w:rsid w:val="00B501D9"/>
    <w:rsid w:val="00B50B36"/>
    <w:rsid w:val="00B53A37"/>
    <w:rsid w:val="00B5729C"/>
    <w:rsid w:val="00B57975"/>
    <w:rsid w:val="00B60FBD"/>
    <w:rsid w:val="00B6187C"/>
    <w:rsid w:val="00B62231"/>
    <w:rsid w:val="00B64471"/>
    <w:rsid w:val="00B64914"/>
    <w:rsid w:val="00B64F22"/>
    <w:rsid w:val="00B651FC"/>
    <w:rsid w:val="00B65919"/>
    <w:rsid w:val="00B666A0"/>
    <w:rsid w:val="00B66F27"/>
    <w:rsid w:val="00B67BE7"/>
    <w:rsid w:val="00B70AE2"/>
    <w:rsid w:val="00B71F39"/>
    <w:rsid w:val="00B71FF7"/>
    <w:rsid w:val="00B72458"/>
    <w:rsid w:val="00B72996"/>
    <w:rsid w:val="00B72BF1"/>
    <w:rsid w:val="00B73279"/>
    <w:rsid w:val="00B734C2"/>
    <w:rsid w:val="00B7357A"/>
    <w:rsid w:val="00B73BFB"/>
    <w:rsid w:val="00B73FBE"/>
    <w:rsid w:val="00B74FBF"/>
    <w:rsid w:val="00B75046"/>
    <w:rsid w:val="00B76A27"/>
    <w:rsid w:val="00B80DD8"/>
    <w:rsid w:val="00B8144E"/>
    <w:rsid w:val="00B83F0F"/>
    <w:rsid w:val="00B84F46"/>
    <w:rsid w:val="00B85A15"/>
    <w:rsid w:val="00B868E0"/>
    <w:rsid w:val="00B870E3"/>
    <w:rsid w:val="00B903F4"/>
    <w:rsid w:val="00B90EAD"/>
    <w:rsid w:val="00B91104"/>
    <w:rsid w:val="00B916BC"/>
    <w:rsid w:val="00B9237A"/>
    <w:rsid w:val="00B92649"/>
    <w:rsid w:val="00B92D5E"/>
    <w:rsid w:val="00B938CB"/>
    <w:rsid w:val="00B94516"/>
    <w:rsid w:val="00B96FDD"/>
    <w:rsid w:val="00B9710B"/>
    <w:rsid w:val="00B97D17"/>
    <w:rsid w:val="00BA0990"/>
    <w:rsid w:val="00BA1693"/>
    <w:rsid w:val="00BA1A14"/>
    <w:rsid w:val="00BA1D1E"/>
    <w:rsid w:val="00BA2724"/>
    <w:rsid w:val="00BA2799"/>
    <w:rsid w:val="00BA2811"/>
    <w:rsid w:val="00BA4067"/>
    <w:rsid w:val="00BA412D"/>
    <w:rsid w:val="00BA5222"/>
    <w:rsid w:val="00BA60CF"/>
    <w:rsid w:val="00BA6B98"/>
    <w:rsid w:val="00BA7206"/>
    <w:rsid w:val="00BA7C14"/>
    <w:rsid w:val="00BB22DD"/>
    <w:rsid w:val="00BB2C23"/>
    <w:rsid w:val="00BB61B9"/>
    <w:rsid w:val="00BB620E"/>
    <w:rsid w:val="00BB72D8"/>
    <w:rsid w:val="00BB74D1"/>
    <w:rsid w:val="00BB7BB1"/>
    <w:rsid w:val="00BB7EA4"/>
    <w:rsid w:val="00BC0AD1"/>
    <w:rsid w:val="00BC0E8D"/>
    <w:rsid w:val="00BC2153"/>
    <w:rsid w:val="00BC2BBE"/>
    <w:rsid w:val="00BC468F"/>
    <w:rsid w:val="00BC4800"/>
    <w:rsid w:val="00BC53B2"/>
    <w:rsid w:val="00BC7584"/>
    <w:rsid w:val="00BD045A"/>
    <w:rsid w:val="00BD0BE1"/>
    <w:rsid w:val="00BD28C0"/>
    <w:rsid w:val="00BD590E"/>
    <w:rsid w:val="00BD5E78"/>
    <w:rsid w:val="00BD65AD"/>
    <w:rsid w:val="00BD6977"/>
    <w:rsid w:val="00BD6D5A"/>
    <w:rsid w:val="00BD7288"/>
    <w:rsid w:val="00BD748F"/>
    <w:rsid w:val="00BE1EB0"/>
    <w:rsid w:val="00BE31F9"/>
    <w:rsid w:val="00BE368A"/>
    <w:rsid w:val="00BE4D4A"/>
    <w:rsid w:val="00BE6387"/>
    <w:rsid w:val="00BF0AD0"/>
    <w:rsid w:val="00BF38E8"/>
    <w:rsid w:val="00BF3B6D"/>
    <w:rsid w:val="00BF4189"/>
    <w:rsid w:val="00BF4A8F"/>
    <w:rsid w:val="00BF5678"/>
    <w:rsid w:val="00BF64DE"/>
    <w:rsid w:val="00BF6B82"/>
    <w:rsid w:val="00BF6DF8"/>
    <w:rsid w:val="00BF7200"/>
    <w:rsid w:val="00C001FF"/>
    <w:rsid w:val="00C00B18"/>
    <w:rsid w:val="00C0122A"/>
    <w:rsid w:val="00C014B2"/>
    <w:rsid w:val="00C01E00"/>
    <w:rsid w:val="00C034AD"/>
    <w:rsid w:val="00C03533"/>
    <w:rsid w:val="00C044C3"/>
    <w:rsid w:val="00C04BC7"/>
    <w:rsid w:val="00C06A5A"/>
    <w:rsid w:val="00C06A91"/>
    <w:rsid w:val="00C07110"/>
    <w:rsid w:val="00C10683"/>
    <w:rsid w:val="00C107DC"/>
    <w:rsid w:val="00C11B7F"/>
    <w:rsid w:val="00C12597"/>
    <w:rsid w:val="00C13942"/>
    <w:rsid w:val="00C16E8F"/>
    <w:rsid w:val="00C173B5"/>
    <w:rsid w:val="00C17777"/>
    <w:rsid w:val="00C17CBE"/>
    <w:rsid w:val="00C22E76"/>
    <w:rsid w:val="00C2457C"/>
    <w:rsid w:val="00C247BC"/>
    <w:rsid w:val="00C2497E"/>
    <w:rsid w:val="00C261BC"/>
    <w:rsid w:val="00C267BD"/>
    <w:rsid w:val="00C271EC"/>
    <w:rsid w:val="00C30F1C"/>
    <w:rsid w:val="00C30F8F"/>
    <w:rsid w:val="00C317B3"/>
    <w:rsid w:val="00C31E93"/>
    <w:rsid w:val="00C33237"/>
    <w:rsid w:val="00C33DFF"/>
    <w:rsid w:val="00C41AB0"/>
    <w:rsid w:val="00C41C42"/>
    <w:rsid w:val="00C41FFA"/>
    <w:rsid w:val="00C43D68"/>
    <w:rsid w:val="00C44DB0"/>
    <w:rsid w:val="00C45CC3"/>
    <w:rsid w:val="00C4620F"/>
    <w:rsid w:val="00C4638D"/>
    <w:rsid w:val="00C464F2"/>
    <w:rsid w:val="00C51055"/>
    <w:rsid w:val="00C51979"/>
    <w:rsid w:val="00C53809"/>
    <w:rsid w:val="00C54075"/>
    <w:rsid w:val="00C5412B"/>
    <w:rsid w:val="00C5440A"/>
    <w:rsid w:val="00C54792"/>
    <w:rsid w:val="00C57625"/>
    <w:rsid w:val="00C5773F"/>
    <w:rsid w:val="00C6476B"/>
    <w:rsid w:val="00C64813"/>
    <w:rsid w:val="00C6491D"/>
    <w:rsid w:val="00C65DD7"/>
    <w:rsid w:val="00C673EB"/>
    <w:rsid w:val="00C67494"/>
    <w:rsid w:val="00C7040E"/>
    <w:rsid w:val="00C70A87"/>
    <w:rsid w:val="00C70EC5"/>
    <w:rsid w:val="00C718C4"/>
    <w:rsid w:val="00C71CD9"/>
    <w:rsid w:val="00C725F6"/>
    <w:rsid w:val="00C7276A"/>
    <w:rsid w:val="00C72865"/>
    <w:rsid w:val="00C73A2D"/>
    <w:rsid w:val="00C80100"/>
    <w:rsid w:val="00C82844"/>
    <w:rsid w:val="00C832B9"/>
    <w:rsid w:val="00C835C5"/>
    <w:rsid w:val="00C83835"/>
    <w:rsid w:val="00C83E95"/>
    <w:rsid w:val="00C84391"/>
    <w:rsid w:val="00C84746"/>
    <w:rsid w:val="00C85A2A"/>
    <w:rsid w:val="00C85B40"/>
    <w:rsid w:val="00C8677F"/>
    <w:rsid w:val="00C919EC"/>
    <w:rsid w:val="00C92765"/>
    <w:rsid w:val="00C947AA"/>
    <w:rsid w:val="00C952F5"/>
    <w:rsid w:val="00C95355"/>
    <w:rsid w:val="00C95396"/>
    <w:rsid w:val="00C9593B"/>
    <w:rsid w:val="00C95A16"/>
    <w:rsid w:val="00C95D89"/>
    <w:rsid w:val="00C969A4"/>
    <w:rsid w:val="00CA02ED"/>
    <w:rsid w:val="00CA04CB"/>
    <w:rsid w:val="00CA0C69"/>
    <w:rsid w:val="00CA1C01"/>
    <w:rsid w:val="00CA1D3D"/>
    <w:rsid w:val="00CA1E23"/>
    <w:rsid w:val="00CA3009"/>
    <w:rsid w:val="00CA3023"/>
    <w:rsid w:val="00CA3DBB"/>
    <w:rsid w:val="00CA50FC"/>
    <w:rsid w:val="00CA50FE"/>
    <w:rsid w:val="00CA51BD"/>
    <w:rsid w:val="00CA6B9C"/>
    <w:rsid w:val="00CA6D3F"/>
    <w:rsid w:val="00CA72AF"/>
    <w:rsid w:val="00CB1D89"/>
    <w:rsid w:val="00CB2EC0"/>
    <w:rsid w:val="00CB3D08"/>
    <w:rsid w:val="00CB44DF"/>
    <w:rsid w:val="00CB49D7"/>
    <w:rsid w:val="00CB59E4"/>
    <w:rsid w:val="00CB643E"/>
    <w:rsid w:val="00CB68A3"/>
    <w:rsid w:val="00CB6C7A"/>
    <w:rsid w:val="00CC1D61"/>
    <w:rsid w:val="00CC28BB"/>
    <w:rsid w:val="00CC3315"/>
    <w:rsid w:val="00CC5027"/>
    <w:rsid w:val="00CC518E"/>
    <w:rsid w:val="00CC58EB"/>
    <w:rsid w:val="00CC621F"/>
    <w:rsid w:val="00CC7167"/>
    <w:rsid w:val="00CD1860"/>
    <w:rsid w:val="00CD285E"/>
    <w:rsid w:val="00CD2889"/>
    <w:rsid w:val="00CD2BCD"/>
    <w:rsid w:val="00CD2CD6"/>
    <w:rsid w:val="00CD3413"/>
    <w:rsid w:val="00CD39CF"/>
    <w:rsid w:val="00CD5944"/>
    <w:rsid w:val="00CD62F4"/>
    <w:rsid w:val="00CE0753"/>
    <w:rsid w:val="00CE1775"/>
    <w:rsid w:val="00CE33A8"/>
    <w:rsid w:val="00CE4265"/>
    <w:rsid w:val="00CE5B4E"/>
    <w:rsid w:val="00CE5DEF"/>
    <w:rsid w:val="00CE61EE"/>
    <w:rsid w:val="00CE63C7"/>
    <w:rsid w:val="00CE6609"/>
    <w:rsid w:val="00CE7883"/>
    <w:rsid w:val="00CF14E7"/>
    <w:rsid w:val="00CF2110"/>
    <w:rsid w:val="00CF2766"/>
    <w:rsid w:val="00CF29AB"/>
    <w:rsid w:val="00CF34F9"/>
    <w:rsid w:val="00CF4606"/>
    <w:rsid w:val="00CF495B"/>
    <w:rsid w:val="00CF518C"/>
    <w:rsid w:val="00CF51A5"/>
    <w:rsid w:val="00D00257"/>
    <w:rsid w:val="00D00573"/>
    <w:rsid w:val="00D00817"/>
    <w:rsid w:val="00D00F39"/>
    <w:rsid w:val="00D014C8"/>
    <w:rsid w:val="00D046AF"/>
    <w:rsid w:val="00D048BA"/>
    <w:rsid w:val="00D04ABC"/>
    <w:rsid w:val="00D04C80"/>
    <w:rsid w:val="00D06809"/>
    <w:rsid w:val="00D06B36"/>
    <w:rsid w:val="00D07E48"/>
    <w:rsid w:val="00D10440"/>
    <w:rsid w:val="00D12163"/>
    <w:rsid w:val="00D121B8"/>
    <w:rsid w:val="00D1283E"/>
    <w:rsid w:val="00D12FEF"/>
    <w:rsid w:val="00D14AED"/>
    <w:rsid w:val="00D14BC5"/>
    <w:rsid w:val="00D15C0A"/>
    <w:rsid w:val="00D162EC"/>
    <w:rsid w:val="00D17914"/>
    <w:rsid w:val="00D17E94"/>
    <w:rsid w:val="00D17FDE"/>
    <w:rsid w:val="00D202E4"/>
    <w:rsid w:val="00D210D0"/>
    <w:rsid w:val="00D22AFE"/>
    <w:rsid w:val="00D2383F"/>
    <w:rsid w:val="00D25151"/>
    <w:rsid w:val="00D251C4"/>
    <w:rsid w:val="00D2566D"/>
    <w:rsid w:val="00D25C36"/>
    <w:rsid w:val="00D2718D"/>
    <w:rsid w:val="00D27A00"/>
    <w:rsid w:val="00D27B28"/>
    <w:rsid w:val="00D305B5"/>
    <w:rsid w:val="00D328F6"/>
    <w:rsid w:val="00D350B6"/>
    <w:rsid w:val="00D35B73"/>
    <w:rsid w:val="00D35D0C"/>
    <w:rsid w:val="00D35E71"/>
    <w:rsid w:val="00D365CE"/>
    <w:rsid w:val="00D36BBA"/>
    <w:rsid w:val="00D40541"/>
    <w:rsid w:val="00D40F00"/>
    <w:rsid w:val="00D41CE0"/>
    <w:rsid w:val="00D4253D"/>
    <w:rsid w:val="00D43103"/>
    <w:rsid w:val="00D43870"/>
    <w:rsid w:val="00D4388E"/>
    <w:rsid w:val="00D45F96"/>
    <w:rsid w:val="00D465B4"/>
    <w:rsid w:val="00D46CFD"/>
    <w:rsid w:val="00D47998"/>
    <w:rsid w:val="00D50F00"/>
    <w:rsid w:val="00D5101B"/>
    <w:rsid w:val="00D51FAB"/>
    <w:rsid w:val="00D52847"/>
    <w:rsid w:val="00D5435E"/>
    <w:rsid w:val="00D55063"/>
    <w:rsid w:val="00D55DF7"/>
    <w:rsid w:val="00D575B8"/>
    <w:rsid w:val="00D57717"/>
    <w:rsid w:val="00D6080E"/>
    <w:rsid w:val="00D60A0A"/>
    <w:rsid w:val="00D611A8"/>
    <w:rsid w:val="00D624F3"/>
    <w:rsid w:val="00D63013"/>
    <w:rsid w:val="00D6379A"/>
    <w:rsid w:val="00D654FE"/>
    <w:rsid w:val="00D65C54"/>
    <w:rsid w:val="00D661CE"/>
    <w:rsid w:val="00D66CA6"/>
    <w:rsid w:val="00D6702A"/>
    <w:rsid w:val="00D677CA"/>
    <w:rsid w:val="00D71986"/>
    <w:rsid w:val="00D73201"/>
    <w:rsid w:val="00D73275"/>
    <w:rsid w:val="00D73BD8"/>
    <w:rsid w:val="00D74221"/>
    <w:rsid w:val="00D74395"/>
    <w:rsid w:val="00D745EC"/>
    <w:rsid w:val="00D74601"/>
    <w:rsid w:val="00D752F1"/>
    <w:rsid w:val="00D759CB"/>
    <w:rsid w:val="00D77A1C"/>
    <w:rsid w:val="00D80CD4"/>
    <w:rsid w:val="00D81876"/>
    <w:rsid w:val="00D830EC"/>
    <w:rsid w:val="00D8332F"/>
    <w:rsid w:val="00D8362E"/>
    <w:rsid w:val="00D83E78"/>
    <w:rsid w:val="00D85613"/>
    <w:rsid w:val="00D85E78"/>
    <w:rsid w:val="00D8624E"/>
    <w:rsid w:val="00D8761C"/>
    <w:rsid w:val="00D876C9"/>
    <w:rsid w:val="00D9077D"/>
    <w:rsid w:val="00D909DC"/>
    <w:rsid w:val="00D9170E"/>
    <w:rsid w:val="00D92C5B"/>
    <w:rsid w:val="00D9319A"/>
    <w:rsid w:val="00D94D21"/>
    <w:rsid w:val="00D95518"/>
    <w:rsid w:val="00D95F68"/>
    <w:rsid w:val="00D95F70"/>
    <w:rsid w:val="00D96725"/>
    <w:rsid w:val="00D96D8C"/>
    <w:rsid w:val="00D970DC"/>
    <w:rsid w:val="00D97BF3"/>
    <w:rsid w:val="00DA0EE8"/>
    <w:rsid w:val="00DA188A"/>
    <w:rsid w:val="00DA2469"/>
    <w:rsid w:val="00DA2B24"/>
    <w:rsid w:val="00DA30FA"/>
    <w:rsid w:val="00DA3328"/>
    <w:rsid w:val="00DA4009"/>
    <w:rsid w:val="00DA61B6"/>
    <w:rsid w:val="00DA64D1"/>
    <w:rsid w:val="00DA6EBE"/>
    <w:rsid w:val="00DB1CB5"/>
    <w:rsid w:val="00DB2BE6"/>
    <w:rsid w:val="00DB39DA"/>
    <w:rsid w:val="00DB4B1A"/>
    <w:rsid w:val="00DB660A"/>
    <w:rsid w:val="00DB7CFC"/>
    <w:rsid w:val="00DC03EC"/>
    <w:rsid w:val="00DC10FA"/>
    <w:rsid w:val="00DC15A7"/>
    <w:rsid w:val="00DC238B"/>
    <w:rsid w:val="00DC2498"/>
    <w:rsid w:val="00DC2610"/>
    <w:rsid w:val="00DC271F"/>
    <w:rsid w:val="00DC4585"/>
    <w:rsid w:val="00DC4DA8"/>
    <w:rsid w:val="00DC4EC2"/>
    <w:rsid w:val="00DC5942"/>
    <w:rsid w:val="00DC59F0"/>
    <w:rsid w:val="00DC5F03"/>
    <w:rsid w:val="00DC6E25"/>
    <w:rsid w:val="00DC7515"/>
    <w:rsid w:val="00DC7658"/>
    <w:rsid w:val="00DD0DDA"/>
    <w:rsid w:val="00DD27B0"/>
    <w:rsid w:val="00DD28B8"/>
    <w:rsid w:val="00DD3498"/>
    <w:rsid w:val="00DD3A55"/>
    <w:rsid w:val="00DD55A8"/>
    <w:rsid w:val="00DD5DA9"/>
    <w:rsid w:val="00DD5EC8"/>
    <w:rsid w:val="00DD688A"/>
    <w:rsid w:val="00DD7C31"/>
    <w:rsid w:val="00DE005F"/>
    <w:rsid w:val="00DE0D17"/>
    <w:rsid w:val="00DE0FA2"/>
    <w:rsid w:val="00DE255D"/>
    <w:rsid w:val="00DE318A"/>
    <w:rsid w:val="00DE3503"/>
    <w:rsid w:val="00DE43AA"/>
    <w:rsid w:val="00DE43AF"/>
    <w:rsid w:val="00DE6905"/>
    <w:rsid w:val="00DE6A44"/>
    <w:rsid w:val="00DF09B5"/>
    <w:rsid w:val="00DF22F2"/>
    <w:rsid w:val="00DF29B3"/>
    <w:rsid w:val="00DF2E26"/>
    <w:rsid w:val="00DF40EA"/>
    <w:rsid w:val="00DF55C5"/>
    <w:rsid w:val="00DF570E"/>
    <w:rsid w:val="00DF66B9"/>
    <w:rsid w:val="00DF69BA"/>
    <w:rsid w:val="00E001F8"/>
    <w:rsid w:val="00E01EF0"/>
    <w:rsid w:val="00E020C7"/>
    <w:rsid w:val="00E02AED"/>
    <w:rsid w:val="00E034C4"/>
    <w:rsid w:val="00E03A4E"/>
    <w:rsid w:val="00E04F84"/>
    <w:rsid w:val="00E059DD"/>
    <w:rsid w:val="00E07808"/>
    <w:rsid w:val="00E07B65"/>
    <w:rsid w:val="00E1106E"/>
    <w:rsid w:val="00E11392"/>
    <w:rsid w:val="00E11D01"/>
    <w:rsid w:val="00E13B09"/>
    <w:rsid w:val="00E13D9B"/>
    <w:rsid w:val="00E14001"/>
    <w:rsid w:val="00E15E2A"/>
    <w:rsid w:val="00E163FE"/>
    <w:rsid w:val="00E16438"/>
    <w:rsid w:val="00E1686D"/>
    <w:rsid w:val="00E16C31"/>
    <w:rsid w:val="00E16D77"/>
    <w:rsid w:val="00E174B8"/>
    <w:rsid w:val="00E20FE6"/>
    <w:rsid w:val="00E21B46"/>
    <w:rsid w:val="00E21DFC"/>
    <w:rsid w:val="00E2373C"/>
    <w:rsid w:val="00E25508"/>
    <w:rsid w:val="00E2633E"/>
    <w:rsid w:val="00E2642F"/>
    <w:rsid w:val="00E2670D"/>
    <w:rsid w:val="00E26AAB"/>
    <w:rsid w:val="00E27E3A"/>
    <w:rsid w:val="00E31143"/>
    <w:rsid w:val="00E31189"/>
    <w:rsid w:val="00E31EF1"/>
    <w:rsid w:val="00E3207E"/>
    <w:rsid w:val="00E326E9"/>
    <w:rsid w:val="00E33A56"/>
    <w:rsid w:val="00E33A8B"/>
    <w:rsid w:val="00E33C84"/>
    <w:rsid w:val="00E33D7D"/>
    <w:rsid w:val="00E3467A"/>
    <w:rsid w:val="00E3651E"/>
    <w:rsid w:val="00E4080A"/>
    <w:rsid w:val="00E41335"/>
    <w:rsid w:val="00E416E0"/>
    <w:rsid w:val="00E41AA6"/>
    <w:rsid w:val="00E4289B"/>
    <w:rsid w:val="00E43F17"/>
    <w:rsid w:val="00E441ED"/>
    <w:rsid w:val="00E45C36"/>
    <w:rsid w:val="00E46186"/>
    <w:rsid w:val="00E46FF2"/>
    <w:rsid w:val="00E47AE6"/>
    <w:rsid w:val="00E50D9E"/>
    <w:rsid w:val="00E5280A"/>
    <w:rsid w:val="00E555CA"/>
    <w:rsid w:val="00E55950"/>
    <w:rsid w:val="00E55D26"/>
    <w:rsid w:val="00E567DA"/>
    <w:rsid w:val="00E57413"/>
    <w:rsid w:val="00E57C5E"/>
    <w:rsid w:val="00E617F5"/>
    <w:rsid w:val="00E61C86"/>
    <w:rsid w:val="00E62D87"/>
    <w:rsid w:val="00E634CE"/>
    <w:rsid w:val="00E6350B"/>
    <w:rsid w:val="00E6444E"/>
    <w:rsid w:val="00E65393"/>
    <w:rsid w:val="00E661FF"/>
    <w:rsid w:val="00E66FE4"/>
    <w:rsid w:val="00E7038E"/>
    <w:rsid w:val="00E71B03"/>
    <w:rsid w:val="00E71E22"/>
    <w:rsid w:val="00E72F84"/>
    <w:rsid w:val="00E739B7"/>
    <w:rsid w:val="00E73B4B"/>
    <w:rsid w:val="00E7453C"/>
    <w:rsid w:val="00E7455F"/>
    <w:rsid w:val="00E75442"/>
    <w:rsid w:val="00E75C17"/>
    <w:rsid w:val="00E75C85"/>
    <w:rsid w:val="00E76EBD"/>
    <w:rsid w:val="00E77B71"/>
    <w:rsid w:val="00E80441"/>
    <w:rsid w:val="00E80744"/>
    <w:rsid w:val="00E81859"/>
    <w:rsid w:val="00E81BF9"/>
    <w:rsid w:val="00E862EA"/>
    <w:rsid w:val="00E87192"/>
    <w:rsid w:val="00E92D03"/>
    <w:rsid w:val="00E931CE"/>
    <w:rsid w:val="00E95397"/>
    <w:rsid w:val="00E95454"/>
    <w:rsid w:val="00E95879"/>
    <w:rsid w:val="00E97D7D"/>
    <w:rsid w:val="00EA08C9"/>
    <w:rsid w:val="00EA2C87"/>
    <w:rsid w:val="00EA56C0"/>
    <w:rsid w:val="00EA60B7"/>
    <w:rsid w:val="00EA7481"/>
    <w:rsid w:val="00EB0B29"/>
    <w:rsid w:val="00EB0C85"/>
    <w:rsid w:val="00EB0DA2"/>
    <w:rsid w:val="00EB1100"/>
    <w:rsid w:val="00EB14D6"/>
    <w:rsid w:val="00EB251C"/>
    <w:rsid w:val="00EB2EEA"/>
    <w:rsid w:val="00EB41AE"/>
    <w:rsid w:val="00EB425C"/>
    <w:rsid w:val="00EB4DB3"/>
    <w:rsid w:val="00EB5781"/>
    <w:rsid w:val="00EB6EEC"/>
    <w:rsid w:val="00EB706D"/>
    <w:rsid w:val="00EB7332"/>
    <w:rsid w:val="00EC0F60"/>
    <w:rsid w:val="00EC17A7"/>
    <w:rsid w:val="00EC1B16"/>
    <w:rsid w:val="00EC2029"/>
    <w:rsid w:val="00EC25A5"/>
    <w:rsid w:val="00EC2A03"/>
    <w:rsid w:val="00EC3181"/>
    <w:rsid w:val="00EC5E4C"/>
    <w:rsid w:val="00EC6528"/>
    <w:rsid w:val="00EC6B84"/>
    <w:rsid w:val="00EC7C22"/>
    <w:rsid w:val="00ED086E"/>
    <w:rsid w:val="00ED108D"/>
    <w:rsid w:val="00ED2787"/>
    <w:rsid w:val="00ED2E9A"/>
    <w:rsid w:val="00ED493D"/>
    <w:rsid w:val="00ED51DB"/>
    <w:rsid w:val="00ED627E"/>
    <w:rsid w:val="00ED64A2"/>
    <w:rsid w:val="00ED6608"/>
    <w:rsid w:val="00EE0524"/>
    <w:rsid w:val="00EE1BCC"/>
    <w:rsid w:val="00EE1C10"/>
    <w:rsid w:val="00EE361F"/>
    <w:rsid w:val="00EE3EA3"/>
    <w:rsid w:val="00EE41A3"/>
    <w:rsid w:val="00EE431C"/>
    <w:rsid w:val="00EE4486"/>
    <w:rsid w:val="00EE46BF"/>
    <w:rsid w:val="00EE4B9A"/>
    <w:rsid w:val="00EE6923"/>
    <w:rsid w:val="00EF0221"/>
    <w:rsid w:val="00EF114B"/>
    <w:rsid w:val="00EF12DE"/>
    <w:rsid w:val="00EF200E"/>
    <w:rsid w:val="00EF21A6"/>
    <w:rsid w:val="00EF296C"/>
    <w:rsid w:val="00EF3453"/>
    <w:rsid w:val="00EF46B9"/>
    <w:rsid w:val="00EF559F"/>
    <w:rsid w:val="00EF6134"/>
    <w:rsid w:val="00EF76B9"/>
    <w:rsid w:val="00EF7CC1"/>
    <w:rsid w:val="00F00429"/>
    <w:rsid w:val="00F01D74"/>
    <w:rsid w:val="00F02F74"/>
    <w:rsid w:val="00F036BD"/>
    <w:rsid w:val="00F03BDF"/>
    <w:rsid w:val="00F03DE4"/>
    <w:rsid w:val="00F04AF0"/>
    <w:rsid w:val="00F05A56"/>
    <w:rsid w:val="00F07D47"/>
    <w:rsid w:val="00F10410"/>
    <w:rsid w:val="00F106B7"/>
    <w:rsid w:val="00F123B8"/>
    <w:rsid w:val="00F12F24"/>
    <w:rsid w:val="00F1304C"/>
    <w:rsid w:val="00F13E54"/>
    <w:rsid w:val="00F13F51"/>
    <w:rsid w:val="00F148F6"/>
    <w:rsid w:val="00F15B57"/>
    <w:rsid w:val="00F17CC9"/>
    <w:rsid w:val="00F22051"/>
    <w:rsid w:val="00F22EEE"/>
    <w:rsid w:val="00F23025"/>
    <w:rsid w:val="00F23271"/>
    <w:rsid w:val="00F23C53"/>
    <w:rsid w:val="00F24DDF"/>
    <w:rsid w:val="00F2637D"/>
    <w:rsid w:val="00F26B26"/>
    <w:rsid w:val="00F27135"/>
    <w:rsid w:val="00F3076A"/>
    <w:rsid w:val="00F31572"/>
    <w:rsid w:val="00F31A63"/>
    <w:rsid w:val="00F31DA9"/>
    <w:rsid w:val="00F31EF9"/>
    <w:rsid w:val="00F331F9"/>
    <w:rsid w:val="00F33DB6"/>
    <w:rsid w:val="00F3417C"/>
    <w:rsid w:val="00F3424A"/>
    <w:rsid w:val="00F3549D"/>
    <w:rsid w:val="00F36099"/>
    <w:rsid w:val="00F3793A"/>
    <w:rsid w:val="00F408BA"/>
    <w:rsid w:val="00F418CE"/>
    <w:rsid w:val="00F41F32"/>
    <w:rsid w:val="00F42DE9"/>
    <w:rsid w:val="00F432A2"/>
    <w:rsid w:val="00F446E9"/>
    <w:rsid w:val="00F44D43"/>
    <w:rsid w:val="00F45163"/>
    <w:rsid w:val="00F45289"/>
    <w:rsid w:val="00F453C9"/>
    <w:rsid w:val="00F50768"/>
    <w:rsid w:val="00F50812"/>
    <w:rsid w:val="00F50EF4"/>
    <w:rsid w:val="00F51340"/>
    <w:rsid w:val="00F54141"/>
    <w:rsid w:val="00F554B9"/>
    <w:rsid w:val="00F56694"/>
    <w:rsid w:val="00F605F5"/>
    <w:rsid w:val="00F64236"/>
    <w:rsid w:val="00F64723"/>
    <w:rsid w:val="00F65C97"/>
    <w:rsid w:val="00F66ABF"/>
    <w:rsid w:val="00F6712D"/>
    <w:rsid w:val="00F70EFA"/>
    <w:rsid w:val="00F7183C"/>
    <w:rsid w:val="00F7205E"/>
    <w:rsid w:val="00F72D58"/>
    <w:rsid w:val="00F7424F"/>
    <w:rsid w:val="00F74FCA"/>
    <w:rsid w:val="00F759CB"/>
    <w:rsid w:val="00F7774F"/>
    <w:rsid w:val="00F77A70"/>
    <w:rsid w:val="00F8019A"/>
    <w:rsid w:val="00F80277"/>
    <w:rsid w:val="00F80552"/>
    <w:rsid w:val="00F81392"/>
    <w:rsid w:val="00F81A30"/>
    <w:rsid w:val="00F82854"/>
    <w:rsid w:val="00F82A95"/>
    <w:rsid w:val="00F82AEA"/>
    <w:rsid w:val="00F836E0"/>
    <w:rsid w:val="00F83FB3"/>
    <w:rsid w:val="00F84190"/>
    <w:rsid w:val="00F84AA1"/>
    <w:rsid w:val="00F84B63"/>
    <w:rsid w:val="00F84F96"/>
    <w:rsid w:val="00F84FF1"/>
    <w:rsid w:val="00F854A9"/>
    <w:rsid w:val="00F85667"/>
    <w:rsid w:val="00F86908"/>
    <w:rsid w:val="00F90918"/>
    <w:rsid w:val="00F90B13"/>
    <w:rsid w:val="00F92054"/>
    <w:rsid w:val="00F924CA"/>
    <w:rsid w:val="00F944D6"/>
    <w:rsid w:val="00F9491A"/>
    <w:rsid w:val="00F95A4C"/>
    <w:rsid w:val="00F968F9"/>
    <w:rsid w:val="00F969A6"/>
    <w:rsid w:val="00F96CED"/>
    <w:rsid w:val="00F96FF6"/>
    <w:rsid w:val="00F9724A"/>
    <w:rsid w:val="00F9783D"/>
    <w:rsid w:val="00FA12C1"/>
    <w:rsid w:val="00FA33D8"/>
    <w:rsid w:val="00FA47CF"/>
    <w:rsid w:val="00FA53A8"/>
    <w:rsid w:val="00FA6BDB"/>
    <w:rsid w:val="00FA7446"/>
    <w:rsid w:val="00FA7788"/>
    <w:rsid w:val="00FB0154"/>
    <w:rsid w:val="00FB0542"/>
    <w:rsid w:val="00FB12E3"/>
    <w:rsid w:val="00FB1B18"/>
    <w:rsid w:val="00FB1E0E"/>
    <w:rsid w:val="00FB20DF"/>
    <w:rsid w:val="00FB25D3"/>
    <w:rsid w:val="00FB371B"/>
    <w:rsid w:val="00FB4F0E"/>
    <w:rsid w:val="00FB7332"/>
    <w:rsid w:val="00FC178F"/>
    <w:rsid w:val="00FC210A"/>
    <w:rsid w:val="00FC21F7"/>
    <w:rsid w:val="00FC34BD"/>
    <w:rsid w:val="00FC4E25"/>
    <w:rsid w:val="00FC5447"/>
    <w:rsid w:val="00FC6004"/>
    <w:rsid w:val="00FC6933"/>
    <w:rsid w:val="00FC7384"/>
    <w:rsid w:val="00FC7766"/>
    <w:rsid w:val="00FD0B0B"/>
    <w:rsid w:val="00FD0B20"/>
    <w:rsid w:val="00FD3B91"/>
    <w:rsid w:val="00FD4ADA"/>
    <w:rsid w:val="00FD4B43"/>
    <w:rsid w:val="00FD5B5D"/>
    <w:rsid w:val="00FD5D22"/>
    <w:rsid w:val="00FD61D6"/>
    <w:rsid w:val="00FE10FF"/>
    <w:rsid w:val="00FE157E"/>
    <w:rsid w:val="00FE1589"/>
    <w:rsid w:val="00FE190A"/>
    <w:rsid w:val="00FE1E02"/>
    <w:rsid w:val="00FE2489"/>
    <w:rsid w:val="00FE382F"/>
    <w:rsid w:val="00FE396C"/>
    <w:rsid w:val="00FE3C82"/>
    <w:rsid w:val="00FE502A"/>
    <w:rsid w:val="00FE5AB6"/>
    <w:rsid w:val="00FE6C7F"/>
    <w:rsid w:val="00FE7F9B"/>
    <w:rsid w:val="00FF1275"/>
    <w:rsid w:val="00FF4710"/>
    <w:rsid w:val="00FF4AD5"/>
    <w:rsid w:val="00FF53B6"/>
    <w:rsid w:val="00FF5945"/>
    <w:rsid w:val="00FF5E15"/>
    <w:rsid w:val="00FF6C43"/>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75BA6B25"/>
  <w15:chartTrackingRefBased/>
  <w15:docId w15:val="{0B48734F-2D15-4751-9B21-5C47E7D08F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D5996"/>
  </w:style>
  <w:style w:type="paragraph" w:styleId="Ttulo1">
    <w:name w:val="heading 1"/>
    <w:basedOn w:val="Prrafodelista"/>
    <w:next w:val="Normal"/>
    <w:link w:val="Ttulo1Car"/>
    <w:uiPriority w:val="9"/>
    <w:qFormat/>
    <w:rsid w:val="00151D77"/>
    <w:pPr>
      <w:numPr>
        <w:numId w:val="1"/>
      </w:numPr>
      <w:outlineLvl w:val="0"/>
    </w:pPr>
    <w:rPr>
      <w:rFonts w:ascii="Times New Roman" w:hAnsi="Times New Roman" w:cs="Times New Roman"/>
      <w:b/>
      <w:sz w:val="24"/>
      <w:szCs w:val="24"/>
    </w:rPr>
  </w:style>
  <w:style w:type="paragraph" w:styleId="Ttulo2">
    <w:name w:val="heading 2"/>
    <w:basedOn w:val="Prrafodelista"/>
    <w:next w:val="Normal"/>
    <w:link w:val="Ttulo2Car"/>
    <w:uiPriority w:val="9"/>
    <w:unhideWhenUsed/>
    <w:qFormat/>
    <w:rsid w:val="00151D77"/>
    <w:pPr>
      <w:numPr>
        <w:ilvl w:val="1"/>
        <w:numId w:val="1"/>
      </w:numPr>
      <w:outlineLvl w:val="1"/>
    </w:pPr>
    <w:rPr>
      <w:rFonts w:ascii="Times New Roman" w:hAnsi="Times New Roman" w:cs="Times New Roman"/>
      <w:b/>
      <w:sz w:val="24"/>
      <w:szCs w:val="24"/>
    </w:rPr>
  </w:style>
  <w:style w:type="paragraph" w:styleId="Ttulo3">
    <w:name w:val="heading 3"/>
    <w:basedOn w:val="Normal"/>
    <w:next w:val="Normal"/>
    <w:link w:val="Ttulo3Car"/>
    <w:qFormat/>
    <w:rsid w:val="00742D93"/>
    <w:pPr>
      <w:keepNext/>
      <w:widowControl w:val="0"/>
      <w:spacing w:before="240" w:after="60" w:line="240" w:lineRule="auto"/>
      <w:jc w:val="both"/>
      <w:outlineLvl w:val="2"/>
    </w:pPr>
    <w:rPr>
      <w:rFonts w:ascii="Arial" w:eastAsia="Times New Roman" w:hAnsi="Arial" w:cs="Times New Roman"/>
      <w:snapToGrid w:val="0"/>
      <w:sz w:val="24"/>
      <w:szCs w:val="20"/>
      <w:lang w:val="es-ES"/>
    </w:rPr>
  </w:style>
  <w:style w:type="paragraph" w:styleId="Ttulo4">
    <w:name w:val="heading 4"/>
    <w:basedOn w:val="Normal"/>
    <w:next w:val="Normal"/>
    <w:link w:val="Ttulo4Car"/>
    <w:uiPriority w:val="9"/>
    <w:qFormat/>
    <w:rsid w:val="00EC7C22"/>
    <w:pPr>
      <w:keepNext/>
      <w:widowControl w:val="0"/>
      <w:spacing w:before="240" w:after="60" w:line="240" w:lineRule="auto"/>
      <w:jc w:val="both"/>
      <w:outlineLvl w:val="3"/>
    </w:pPr>
    <w:rPr>
      <w:rFonts w:ascii="Arial" w:eastAsia="Times New Roman" w:hAnsi="Arial" w:cs="Times New Roman"/>
      <w:b/>
      <w:snapToGrid w:val="0"/>
      <w:sz w:val="24"/>
      <w:szCs w:val="20"/>
      <w:lang w:val="es-ES"/>
    </w:rPr>
  </w:style>
  <w:style w:type="paragraph" w:styleId="Ttulo5">
    <w:name w:val="heading 5"/>
    <w:basedOn w:val="Normal"/>
    <w:next w:val="Normal"/>
    <w:link w:val="Ttulo5Car"/>
    <w:uiPriority w:val="9"/>
    <w:qFormat/>
    <w:rsid w:val="00EC7C22"/>
    <w:pPr>
      <w:widowControl w:val="0"/>
      <w:spacing w:before="240" w:after="60" w:line="240" w:lineRule="auto"/>
      <w:jc w:val="both"/>
      <w:outlineLvl w:val="4"/>
    </w:pPr>
    <w:rPr>
      <w:rFonts w:ascii="Arial" w:eastAsia="Times New Roman" w:hAnsi="Arial" w:cs="Times New Roman"/>
      <w:snapToGrid w:val="0"/>
      <w:szCs w:val="20"/>
      <w:lang w:val="es-ES"/>
    </w:rPr>
  </w:style>
  <w:style w:type="paragraph" w:styleId="Ttulo6">
    <w:name w:val="heading 6"/>
    <w:basedOn w:val="Normal"/>
    <w:next w:val="Normal"/>
    <w:link w:val="Ttulo6Car"/>
    <w:uiPriority w:val="9"/>
    <w:qFormat/>
    <w:rsid w:val="00EC7C22"/>
    <w:pPr>
      <w:widowControl w:val="0"/>
      <w:spacing w:before="240" w:after="60" w:line="240" w:lineRule="auto"/>
      <w:jc w:val="both"/>
      <w:outlineLvl w:val="5"/>
    </w:pPr>
    <w:rPr>
      <w:rFonts w:ascii="Times New Roman" w:eastAsia="Times New Roman" w:hAnsi="Times New Roman" w:cs="Times New Roman"/>
      <w:i/>
      <w:snapToGrid w:val="0"/>
      <w:szCs w:val="20"/>
      <w:lang w:val="es-ES"/>
    </w:rPr>
  </w:style>
  <w:style w:type="paragraph" w:styleId="Ttulo7">
    <w:name w:val="heading 7"/>
    <w:basedOn w:val="Normal"/>
    <w:next w:val="Normal"/>
    <w:link w:val="Ttulo7Car"/>
    <w:uiPriority w:val="9"/>
    <w:qFormat/>
    <w:rsid w:val="00EC7C22"/>
    <w:pPr>
      <w:widowControl w:val="0"/>
      <w:spacing w:before="240" w:after="60" w:line="240" w:lineRule="auto"/>
      <w:jc w:val="both"/>
      <w:outlineLvl w:val="6"/>
    </w:pPr>
    <w:rPr>
      <w:rFonts w:ascii="Arial" w:eastAsia="Times New Roman" w:hAnsi="Arial" w:cs="Times New Roman"/>
      <w:snapToGrid w:val="0"/>
      <w:sz w:val="20"/>
      <w:szCs w:val="20"/>
      <w:lang w:val="es-ES"/>
    </w:rPr>
  </w:style>
  <w:style w:type="paragraph" w:styleId="Ttulo8">
    <w:name w:val="heading 8"/>
    <w:basedOn w:val="Normal"/>
    <w:next w:val="Normal"/>
    <w:link w:val="Ttulo8Car"/>
    <w:uiPriority w:val="9"/>
    <w:qFormat/>
    <w:rsid w:val="00EC7C22"/>
    <w:pPr>
      <w:keepNext/>
      <w:spacing w:after="0" w:line="240" w:lineRule="auto"/>
      <w:jc w:val="center"/>
      <w:outlineLvl w:val="7"/>
    </w:pPr>
    <w:rPr>
      <w:rFonts w:ascii="Times New Roman" w:eastAsia="Times New Roman" w:hAnsi="Times New Roman" w:cs="Times New Roman"/>
      <w:b/>
      <w:sz w:val="24"/>
      <w:szCs w:val="20"/>
      <w:lang w:val="es-ES"/>
    </w:rPr>
  </w:style>
  <w:style w:type="paragraph" w:styleId="Ttulo9">
    <w:name w:val="heading 9"/>
    <w:basedOn w:val="Normal"/>
    <w:next w:val="Normal"/>
    <w:link w:val="Ttulo9Car"/>
    <w:uiPriority w:val="9"/>
    <w:qFormat/>
    <w:rsid w:val="00EC7C22"/>
    <w:pPr>
      <w:keepNext/>
      <w:spacing w:before="240" w:after="0" w:line="240" w:lineRule="auto"/>
      <w:jc w:val="center"/>
      <w:outlineLvl w:val="8"/>
    </w:pPr>
    <w:rPr>
      <w:rFonts w:ascii="Times New Roman" w:eastAsia="Times New Roman" w:hAnsi="Times New Roman" w:cs="Times New Roman"/>
      <w:b/>
      <w:sz w:val="28"/>
      <w:szCs w:val="20"/>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742D93"/>
    <w:pPr>
      <w:tabs>
        <w:tab w:val="center" w:pos="4252"/>
        <w:tab w:val="right" w:pos="8504"/>
      </w:tabs>
      <w:spacing w:after="0" w:line="240" w:lineRule="auto"/>
    </w:pPr>
  </w:style>
  <w:style w:type="character" w:customStyle="1" w:styleId="EncabezadoCar">
    <w:name w:val="Encabezado Car"/>
    <w:basedOn w:val="Fuentedeprrafopredeter"/>
    <w:link w:val="Encabezado"/>
    <w:rsid w:val="00742D93"/>
  </w:style>
  <w:style w:type="paragraph" w:styleId="Piedepgina">
    <w:name w:val="footer"/>
    <w:basedOn w:val="Normal"/>
    <w:link w:val="PiedepginaCar"/>
    <w:uiPriority w:val="99"/>
    <w:unhideWhenUsed/>
    <w:rsid w:val="00742D93"/>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742D93"/>
  </w:style>
  <w:style w:type="character" w:customStyle="1" w:styleId="Ttulo3Car">
    <w:name w:val="Título 3 Car"/>
    <w:basedOn w:val="Fuentedeprrafopredeter"/>
    <w:link w:val="Ttulo3"/>
    <w:rsid w:val="00742D93"/>
    <w:rPr>
      <w:rFonts w:ascii="Arial" w:eastAsia="Times New Roman" w:hAnsi="Arial" w:cs="Times New Roman"/>
      <w:snapToGrid w:val="0"/>
      <w:sz w:val="24"/>
      <w:szCs w:val="20"/>
      <w:lang w:val="es-ES"/>
    </w:rPr>
  </w:style>
  <w:style w:type="character" w:styleId="Nmerodepgina">
    <w:name w:val="page number"/>
    <w:basedOn w:val="Fuentedeprrafopredeter"/>
    <w:rsid w:val="00742D93"/>
  </w:style>
  <w:style w:type="paragraph" w:customStyle="1" w:styleId="Text">
    <w:name w:val="Text"/>
    <w:basedOn w:val="Normal"/>
    <w:rsid w:val="00742D93"/>
    <w:pPr>
      <w:spacing w:after="120" w:line="300" w:lineRule="exact"/>
      <w:jc w:val="both"/>
    </w:pPr>
    <w:rPr>
      <w:rFonts w:ascii="Arial" w:eastAsia="Times New Roman" w:hAnsi="Arial" w:cs="Times New Roman"/>
      <w:sz w:val="24"/>
      <w:szCs w:val="20"/>
      <w:lang w:eastAsia="es-ES"/>
    </w:rPr>
  </w:style>
  <w:style w:type="paragraph" w:styleId="Prrafodelista">
    <w:name w:val="List Paragraph"/>
    <w:aliases w:val="본문1,titulo 5,Párrafo de lista1"/>
    <w:basedOn w:val="Normal"/>
    <w:link w:val="PrrafodelistaCar"/>
    <w:uiPriority w:val="99"/>
    <w:qFormat/>
    <w:rsid w:val="00742D93"/>
    <w:pPr>
      <w:ind w:left="720"/>
      <w:contextualSpacing/>
    </w:pPr>
  </w:style>
  <w:style w:type="character" w:customStyle="1" w:styleId="PrrafodelistaCar">
    <w:name w:val="Párrafo de lista Car"/>
    <w:aliases w:val="본문1 Car,titulo 5 Car,Párrafo de lista1 Car"/>
    <w:link w:val="Prrafodelista"/>
    <w:uiPriority w:val="99"/>
    <w:locked/>
    <w:rsid w:val="00017C86"/>
  </w:style>
  <w:style w:type="table" w:styleId="Tablaconcuadrcula">
    <w:name w:val="Table Grid"/>
    <w:basedOn w:val="Tablanormal"/>
    <w:uiPriority w:val="39"/>
    <w:rsid w:val="006C77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1">
    <w:name w:val="st1"/>
    <w:basedOn w:val="Fuentedeprrafopredeter"/>
    <w:rsid w:val="004A1F5E"/>
  </w:style>
  <w:style w:type="paragraph" w:customStyle="1" w:styleId="Default">
    <w:name w:val="Default"/>
    <w:rsid w:val="004D5996"/>
    <w:pPr>
      <w:autoSpaceDE w:val="0"/>
      <w:autoSpaceDN w:val="0"/>
      <w:adjustRightInd w:val="0"/>
      <w:spacing w:after="0" w:line="240" w:lineRule="auto"/>
    </w:pPr>
    <w:rPr>
      <w:rFonts w:ascii="Wingdings" w:hAnsi="Wingdings" w:cs="Wingdings"/>
      <w:color w:val="000000"/>
      <w:sz w:val="24"/>
      <w:szCs w:val="24"/>
    </w:rPr>
  </w:style>
  <w:style w:type="numbering" w:customStyle="1" w:styleId="Estilo1">
    <w:name w:val="Estilo1"/>
    <w:uiPriority w:val="99"/>
    <w:rsid w:val="00EB7332"/>
    <w:pPr>
      <w:numPr>
        <w:numId w:val="4"/>
      </w:numPr>
    </w:pPr>
  </w:style>
  <w:style w:type="paragraph" w:styleId="Listaconvietas">
    <w:name w:val="List Bullet"/>
    <w:basedOn w:val="Normal"/>
    <w:uiPriority w:val="99"/>
    <w:unhideWhenUsed/>
    <w:rsid w:val="00B75046"/>
    <w:pPr>
      <w:numPr>
        <w:numId w:val="5"/>
      </w:numPr>
      <w:contextualSpacing/>
    </w:pPr>
  </w:style>
  <w:style w:type="paragraph" w:styleId="Textodeglobo">
    <w:name w:val="Balloon Text"/>
    <w:basedOn w:val="Normal"/>
    <w:link w:val="TextodegloboCar"/>
    <w:uiPriority w:val="99"/>
    <w:semiHidden/>
    <w:unhideWhenUsed/>
    <w:rsid w:val="00B75046"/>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75046"/>
    <w:rPr>
      <w:rFonts w:ascii="Segoe UI" w:hAnsi="Segoe UI" w:cs="Segoe UI"/>
      <w:sz w:val="18"/>
      <w:szCs w:val="18"/>
    </w:rPr>
  </w:style>
  <w:style w:type="character" w:customStyle="1" w:styleId="Ttulo1Car">
    <w:name w:val="Título 1 Car"/>
    <w:basedOn w:val="Fuentedeprrafopredeter"/>
    <w:link w:val="Ttulo1"/>
    <w:uiPriority w:val="9"/>
    <w:rsid w:val="00151D77"/>
    <w:rPr>
      <w:rFonts w:ascii="Times New Roman" w:hAnsi="Times New Roman" w:cs="Times New Roman"/>
      <w:b/>
      <w:sz w:val="24"/>
      <w:szCs w:val="24"/>
    </w:rPr>
  </w:style>
  <w:style w:type="paragraph" w:styleId="TtuloTDC">
    <w:name w:val="TOC Heading"/>
    <w:basedOn w:val="Ttulo1"/>
    <w:next w:val="Normal"/>
    <w:uiPriority w:val="39"/>
    <w:unhideWhenUsed/>
    <w:qFormat/>
    <w:rsid w:val="00151D77"/>
    <w:pPr>
      <w:outlineLvl w:val="9"/>
    </w:pPr>
    <w:rPr>
      <w:lang w:eastAsia="es-BO"/>
    </w:rPr>
  </w:style>
  <w:style w:type="paragraph" w:styleId="TDC2">
    <w:name w:val="toc 2"/>
    <w:basedOn w:val="Normal"/>
    <w:next w:val="Normal"/>
    <w:autoRedefine/>
    <w:uiPriority w:val="39"/>
    <w:unhideWhenUsed/>
    <w:rsid w:val="00151D77"/>
    <w:pPr>
      <w:spacing w:after="100"/>
      <w:ind w:left="220"/>
    </w:pPr>
    <w:rPr>
      <w:rFonts w:eastAsiaTheme="minorEastAsia" w:cs="Times New Roman"/>
      <w:lang w:eastAsia="es-BO"/>
    </w:rPr>
  </w:style>
  <w:style w:type="paragraph" w:styleId="TDC1">
    <w:name w:val="toc 1"/>
    <w:basedOn w:val="Normal"/>
    <w:next w:val="Normal"/>
    <w:autoRedefine/>
    <w:uiPriority w:val="39"/>
    <w:unhideWhenUsed/>
    <w:rsid w:val="00151D77"/>
    <w:pPr>
      <w:spacing w:after="100"/>
    </w:pPr>
    <w:rPr>
      <w:rFonts w:eastAsiaTheme="minorEastAsia" w:cs="Times New Roman"/>
      <w:lang w:eastAsia="es-BO"/>
    </w:rPr>
  </w:style>
  <w:style w:type="paragraph" w:styleId="TDC3">
    <w:name w:val="toc 3"/>
    <w:basedOn w:val="Normal"/>
    <w:next w:val="Normal"/>
    <w:autoRedefine/>
    <w:uiPriority w:val="39"/>
    <w:unhideWhenUsed/>
    <w:rsid w:val="00151D77"/>
    <w:pPr>
      <w:spacing w:after="100"/>
      <w:ind w:left="440"/>
    </w:pPr>
    <w:rPr>
      <w:rFonts w:eastAsiaTheme="minorEastAsia" w:cs="Times New Roman"/>
      <w:lang w:eastAsia="es-BO"/>
    </w:rPr>
  </w:style>
  <w:style w:type="character" w:customStyle="1" w:styleId="Ttulo2Car">
    <w:name w:val="Título 2 Car"/>
    <w:basedOn w:val="Fuentedeprrafopredeter"/>
    <w:link w:val="Ttulo2"/>
    <w:uiPriority w:val="9"/>
    <w:rsid w:val="00151D77"/>
    <w:rPr>
      <w:rFonts w:ascii="Times New Roman" w:hAnsi="Times New Roman" w:cs="Times New Roman"/>
      <w:b/>
      <w:sz w:val="24"/>
      <w:szCs w:val="24"/>
    </w:rPr>
  </w:style>
  <w:style w:type="character" w:styleId="Hipervnculo">
    <w:name w:val="Hyperlink"/>
    <w:basedOn w:val="Fuentedeprrafopredeter"/>
    <w:uiPriority w:val="99"/>
    <w:unhideWhenUsed/>
    <w:rsid w:val="004A26E1"/>
    <w:rPr>
      <w:color w:val="0563C1" w:themeColor="hyperlink"/>
      <w:u w:val="single"/>
    </w:rPr>
  </w:style>
  <w:style w:type="character" w:styleId="Refdecomentario">
    <w:name w:val="annotation reference"/>
    <w:basedOn w:val="Fuentedeprrafopredeter"/>
    <w:uiPriority w:val="99"/>
    <w:unhideWhenUsed/>
    <w:rsid w:val="00F1304C"/>
    <w:rPr>
      <w:sz w:val="16"/>
      <w:szCs w:val="16"/>
    </w:rPr>
  </w:style>
  <w:style w:type="paragraph" w:styleId="Textocomentario">
    <w:name w:val="annotation text"/>
    <w:basedOn w:val="Normal"/>
    <w:link w:val="TextocomentarioCar"/>
    <w:uiPriority w:val="99"/>
    <w:unhideWhenUsed/>
    <w:rsid w:val="00F1304C"/>
    <w:pPr>
      <w:spacing w:line="240" w:lineRule="auto"/>
    </w:pPr>
    <w:rPr>
      <w:sz w:val="20"/>
      <w:szCs w:val="20"/>
    </w:rPr>
  </w:style>
  <w:style w:type="character" w:customStyle="1" w:styleId="TextocomentarioCar">
    <w:name w:val="Texto comentario Car"/>
    <w:basedOn w:val="Fuentedeprrafopredeter"/>
    <w:link w:val="Textocomentario"/>
    <w:uiPriority w:val="99"/>
    <w:rsid w:val="00F1304C"/>
    <w:rPr>
      <w:sz w:val="20"/>
      <w:szCs w:val="20"/>
    </w:rPr>
  </w:style>
  <w:style w:type="paragraph" w:styleId="Asuntodelcomentario">
    <w:name w:val="annotation subject"/>
    <w:basedOn w:val="Textocomentario"/>
    <w:next w:val="Textocomentario"/>
    <w:link w:val="AsuntodelcomentarioCar"/>
    <w:uiPriority w:val="99"/>
    <w:unhideWhenUsed/>
    <w:rsid w:val="00F1304C"/>
    <w:rPr>
      <w:b/>
      <w:bCs/>
    </w:rPr>
  </w:style>
  <w:style w:type="character" w:customStyle="1" w:styleId="AsuntodelcomentarioCar">
    <w:name w:val="Asunto del comentario Car"/>
    <w:basedOn w:val="TextocomentarioCar"/>
    <w:link w:val="Asuntodelcomentario"/>
    <w:uiPriority w:val="99"/>
    <w:rsid w:val="00F1304C"/>
    <w:rPr>
      <w:b/>
      <w:bCs/>
      <w:sz w:val="20"/>
      <w:szCs w:val="20"/>
    </w:rPr>
  </w:style>
  <w:style w:type="numbering" w:customStyle="1" w:styleId="Estilo4">
    <w:name w:val="Estilo4"/>
    <w:uiPriority w:val="99"/>
    <w:rsid w:val="00756285"/>
    <w:pPr>
      <w:numPr>
        <w:numId w:val="6"/>
      </w:numPr>
    </w:pPr>
  </w:style>
  <w:style w:type="character" w:customStyle="1" w:styleId="Ttulo4Car">
    <w:name w:val="Título 4 Car"/>
    <w:basedOn w:val="Fuentedeprrafopredeter"/>
    <w:link w:val="Ttulo4"/>
    <w:uiPriority w:val="9"/>
    <w:rsid w:val="00EC7C22"/>
    <w:rPr>
      <w:rFonts w:ascii="Arial" w:eastAsia="Times New Roman" w:hAnsi="Arial" w:cs="Times New Roman"/>
      <w:b/>
      <w:snapToGrid w:val="0"/>
      <w:sz w:val="24"/>
      <w:szCs w:val="20"/>
      <w:lang w:val="es-ES"/>
    </w:rPr>
  </w:style>
  <w:style w:type="character" w:customStyle="1" w:styleId="Ttulo5Car">
    <w:name w:val="Título 5 Car"/>
    <w:basedOn w:val="Fuentedeprrafopredeter"/>
    <w:link w:val="Ttulo5"/>
    <w:uiPriority w:val="9"/>
    <w:rsid w:val="00EC7C22"/>
    <w:rPr>
      <w:rFonts w:ascii="Arial" w:eastAsia="Times New Roman" w:hAnsi="Arial" w:cs="Times New Roman"/>
      <w:snapToGrid w:val="0"/>
      <w:szCs w:val="20"/>
      <w:lang w:val="es-ES"/>
    </w:rPr>
  </w:style>
  <w:style w:type="character" w:customStyle="1" w:styleId="Ttulo6Car">
    <w:name w:val="Título 6 Car"/>
    <w:basedOn w:val="Fuentedeprrafopredeter"/>
    <w:link w:val="Ttulo6"/>
    <w:uiPriority w:val="9"/>
    <w:rsid w:val="00EC7C22"/>
    <w:rPr>
      <w:rFonts w:ascii="Times New Roman" w:eastAsia="Times New Roman" w:hAnsi="Times New Roman" w:cs="Times New Roman"/>
      <w:i/>
      <w:snapToGrid w:val="0"/>
      <w:szCs w:val="20"/>
      <w:lang w:val="es-ES"/>
    </w:rPr>
  </w:style>
  <w:style w:type="character" w:customStyle="1" w:styleId="Ttulo7Car">
    <w:name w:val="Título 7 Car"/>
    <w:basedOn w:val="Fuentedeprrafopredeter"/>
    <w:link w:val="Ttulo7"/>
    <w:uiPriority w:val="9"/>
    <w:rsid w:val="00EC7C22"/>
    <w:rPr>
      <w:rFonts w:ascii="Arial" w:eastAsia="Times New Roman" w:hAnsi="Arial" w:cs="Times New Roman"/>
      <w:snapToGrid w:val="0"/>
      <w:sz w:val="20"/>
      <w:szCs w:val="20"/>
      <w:lang w:val="es-ES"/>
    </w:rPr>
  </w:style>
  <w:style w:type="character" w:customStyle="1" w:styleId="Ttulo8Car">
    <w:name w:val="Título 8 Car"/>
    <w:basedOn w:val="Fuentedeprrafopredeter"/>
    <w:link w:val="Ttulo8"/>
    <w:uiPriority w:val="9"/>
    <w:rsid w:val="00EC7C22"/>
    <w:rPr>
      <w:rFonts w:ascii="Times New Roman" w:eastAsia="Times New Roman" w:hAnsi="Times New Roman" w:cs="Times New Roman"/>
      <w:b/>
      <w:sz w:val="24"/>
      <w:szCs w:val="20"/>
      <w:lang w:val="es-ES"/>
    </w:rPr>
  </w:style>
  <w:style w:type="character" w:customStyle="1" w:styleId="Ttulo9Car">
    <w:name w:val="Título 9 Car"/>
    <w:basedOn w:val="Fuentedeprrafopredeter"/>
    <w:link w:val="Ttulo9"/>
    <w:uiPriority w:val="9"/>
    <w:rsid w:val="00EC7C22"/>
    <w:rPr>
      <w:rFonts w:ascii="Times New Roman" w:eastAsia="Times New Roman" w:hAnsi="Times New Roman" w:cs="Times New Roman"/>
      <w:b/>
      <w:sz w:val="28"/>
      <w:szCs w:val="20"/>
      <w:lang w:val="es-ES"/>
    </w:rPr>
  </w:style>
  <w:style w:type="paragraph" w:styleId="Textodebloque">
    <w:name w:val="Block Text"/>
    <w:basedOn w:val="Normal"/>
    <w:rsid w:val="00EC7C22"/>
    <w:pPr>
      <w:spacing w:before="240" w:after="0" w:line="240" w:lineRule="auto"/>
      <w:ind w:left="2127" w:right="-540" w:hanging="709"/>
    </w:pPr>
    <w:rPr>
      <w:rFonts w:ascii="Times New Roman" w:eastAsia="Times New Roman" w:hAnsi="Times New Roman" w:cs="Times New Roman"/>
      <w:sz w:val="24"/>
      <w:szCs w:val="20"/>
      <w:lang w:val="es-ES"/>
    </w:rPr>
  </w:style>
  <w:style w:type="paragraph" w:styleId="Lista">
    <w:name w:val="List"/>
    <w:basedOn w:val="Normal"/>
    <w:rsid w:val="00EC7C22"/>
    <w:pPr>
      <w:widowControl w:val="0"/>
      <w:tabs>
        <w:tab w:val="left" w:pos="-2127"/>
      </w:tabs>
      <w:spacing w:after="0" w:line="240" w:lineRule="auto"/>
      <w:ind w:left="567" w:hanging="567"/>
      <w:jc w:val="both"/>
    </w:pPr>
    <w:rPr>
      <w:rFonts w:ascii="Times New Roman" w:eastAsia="Times New Roman" w:hAnsi="Times New Roman" w:cs="Times New Roman"/>
      <w:b/>
      <w:snapToGrid w:val="0"/>
      <w:sz w:val="24"/>
      <w:szCs w:val="20"/>
      <w:lang w:val="es-ES"/>
    </w:rPr>
  </w:style>
  <w:style w:type="paragraph" w:styleId="Textoindependiente">
    <w:name w:val="Body Text"/>
    <w:basedOn w:val="Normal"/>
    <w:link w:val="TextoindependienteCar"/>
    <w:rsid w:val="00EC7C22"/>
    <w:pPr>
      <w:widowControl w:val="0"/>
      <w:spacing w:after="120" w:line="240" w:lineRule="auto"/>
      <w:jc w:val="both"/>
    </w:pPr>
    <w:rPr>
      <w:rFonts w:ascii="Times New Roman" w:eastAsia="Times New Roman" w:hAnsi="Times New Roman" w:cs="Times New Roman"/>
      <w:snapToGrid w:val="0"/>
      <w:sz w:val="20"/>
      <w:szCs w:val="20"/>
      <w:lang w:val="es-ES"/>
    </w:rPr>
  </w:style>
  <w:style w:type="character" w:customStyle="1" w:styleId="TextoindependienteCar">
    <w:name w:val="Texto independiente Car"/>
    <w:basedOn w:val="Fuentedeprrafopredeter"/>
    <w:link w:val="Textoindependiente"/>
    <w:rsid w:val="00EC7C22"/>
    <w:rPr>
      <w:rFonts w:ascii="Times New Roman" w:eastAsia="Times New Roman" w:hAnsi="Times New Roman" w:cs="Times New Roman"/>
      <w:snapToGrid w:val="0"/>
      <w:sz w:val="20"/>
      <w:szCs w:val="20"/>
      <w:lang w:val="es-ES"/>
    </w:rPr>
  </w:style>
  <w:style w:type="paragraph" w:styleId="Lista2">
    <w:name w:val="List 2"/>
    <w:basedOn w:val="Normal"/>
    <w:rsid w:val="00EC7C22"/>
    <w:pPr>
      <w:widowControl w:val="0"/>
      <w:spacing w:after="0" w:line="240" w:lineRule="auto"/>
      <w:ind w:left="566" w:hanging="283"/>
      <w:jc w:val="both"/>
    </w:pPr>
    <w:rPr>
      <w:rFonts w:ascii="Times New Roman" w:eastAsia="Times New Roman" w:hAnsi="Times New Roman" w:cs="Times New Roman"/>
      <w:snapToGrid w:val="0"/>
      <w:sz w:val="20"/>
      <w:szCs w:val="20"/>
      <w:lang w:val="es-ES"/>
    </w:rPr>
  </w:style>
  <w:style w:type="paragraph" w:styleId="Continuarlista3">
    <w:name w:val="List Continue 3"/>
    <w:basedOn w:val="Normal"/>
    <w:rsid w:val="00EC7C22"/>
    <w:pPr>
      <w:widowControl w:val="0"/>
      <w:spacing w:after="120" w:line="240" w:lineRule="auto"/>
      <w:ind w:left="849"/>
      <w:jc w:val="both"/>
    </w:pPr>
    <w:rPr>
      <w:rFonts w:ascii="Times New Roman" w:eastAsia="Times New Roman" w:hAnsi="Times New Roman" w:cs="Times New Roman"/>
      <w:snapToGrid w:val="0"/>
      <w:sz w:val="20"/>
      <w:szCs w:val="20"/>
      <w:lang w:val="es-ES"/>
    </w:rPr>
  </w:style>
  <w:style w:type="paragraph" w:styleId="Continuarlista">
    <w:name w:val="List Continue"/>
    <w:basedOn w:val="Normal"/>
    <w:rsid w:val="00EC7C22"/>
    <w:pPr>
      <w:widowControl w:val="0"/>
      <w:spacing w:after="120" w:line="240" w:lineRule="auto"/>
      <w:ind w:left="283"/>
      <w:jc w:val="both"/>
    </w:pPr>
    <w:rPr>
      <w:rFonts w:ascii="Times New Roman" w:eastAsia="Times New Roman" w:hAnsi="Times New Roman" w:cs="Times New Roman"/>
      <w:snapToGrid w:val="0"/>
      <w:sz w:val="20"/>
      <w:szCs w:val="20"/>
      <w:lang w:val="es-ES"/>
    </w:rPr>
  </w:style>
  <w:style w:type="paragraph" w:styleId="Sangra3detindependiente">
    <w:name w:val="Body Text Indent 3"/>
    <w:basedOn w:val="Normal"/>
    <w:link w:val="Sangra3detindependienteCar"/>
    <w:rsid w:val="00EC7C22"/>
    <w:pPr>
      <w:widowControl w:val="0"/>
      <w:spacing w:after="0" w:line="240" w:lineRule="auto"/>
      <w:ind w:left="851"/>
      <w:jc w:val="both"/>
    </w:pPr>
    <w:rPr>
      <w:rFonts w:ascii="Times New Roman" w:eastAsia="Times New Roman" w:hAnsi="Times New Roman" w:cs="Times New Roman"/>
      <w:snapToGrid w:val="0"/>
      <w:sz w:val="20"/>
      <w:szCs w:val="20"/>
      <w:lang w:val="es-ES"/>
    </w:rPr>
  </w:style>
  <w:style w:type="character" w:customStyle="1" w:styleId="Sangra3detindependienteCar">
    <w:name w:val="Sangría 3 de t. independiente Car"/>
    <w:basedOn w:val="Fuentedeprrafopredeter"/>
    <w:link w:val="Sangra3detindependiente"/>
    <w:rsid w:val="00EC7C22"/>
    <w:rPr>
      <w:rFonts w:ascii="Times New Roman" w:eastAsia="Times New Roman" w:hAnsi="Times New Roman" w:cs="Times New Roman"/>
      <w:snapToGrid w:val="0"/>
      <w:sz w:val="20"/>
      <w:szCs w:val="20"/>
      <w:lang w:val="es-ES"/>
    </w:rPr>
  </w:style>
  <w:style w:type="paragraph" w:styleId="Sangradetextonormal">
    <w:name w:val="Body Text Indent"/>
    <w:basedOn w:val="Normal"/>
    <w:link w:val="SangradetextonormalCar"/>
    <w:rsid w:val="00EC7C22"/>
    <w:pPr>
      <w:widowControl w:val="0"/>
      <w:spacing w:after="120" w:line="240" w:lineRule="auto"/>
      <w:ind w:left="283"/>
      <w:jc w:val="both"/>
    </w:pPr>
    <w:rPr>
      <w:rFonts w:ascii="Times New Roman" w:eastAsia="Times New Roman" w:hAnsi="Times New Roman" w:cs="Times New Roman"/>
      <w:snapToGrid w:val="0"/>
      <w:sz w:val="20"/>
      <w:szCs w:val="20"/>
      <w:lang w:val="es-ES"/>
    </w:rPr>
  </w:style>
  <w:style w:type="character" w:customStyle="1" w:styleId="SangradetextonormalCar">
    <w:name w:val="Sangría de texto normal Car"/>
    <w:basedOn w:val="Fuentedeprrafopredeter"/>
    <w:link w:val="Sangradetextonormal"/>
    <w:rsid w:val="00EC7C22"/>
    <w:rPr>
      <w:rFonts w:ascii="Times New Roman" w:eastAsia="Times New Roman" w:hAnsi="Times New Roman" w:cs="Times New Roman"/>
      <w:snapToGrid w:val="0"/>
      <w:sz w:val="20"/>
      <w:szCs w:val="20"/>
      <w:lang w:val="es-ES"/>
    </w:rPr>
  </w:style>
  <w:style w:type="paragraph" w:styleId="Sangra2detindependiente">
    <w:name w:val="Body Text Indent 2"/>
    <w:basedOn w:val="Normal"/>
    <w:link w:val="Sangra2detindependienteCar"/>
    <w:rsid w:val="00EC7C22"/>
    <w:pPr>
      <w:widowControl w:val="0"/>
      <w:spacing w:after="0" w:line="240" w:lineRule="auto"/>
      <w:ind w:left="720"/>
      <w:jc w:val="both"/>
    </w:pPr>
    <w:rPr>
      <w:rFonts w:ascii="Tahoma" w:eastAsia="Times New Roman" w:hAnsi="Tahoma" w:cs="Times New Roman"/>
      <w:snapToGrid w:val="0"/>
      <w:sz w:val="20"/>
      <w:szCs w:val="20"/>
      <w:lang w:val="es-ES"/>
    </w:rPr>
  </w:style>
  <w:style w:type="character" w:customStyle="1" w:styleId="Sangra2detindependienteCar">
    <w:name w:val="Sangría 2 de t. independiente Car"/>
    <w:basedOn w:val="Fuentedeprrafopredeter"/>
    <w:link w:val="Sangra2detindependiente"/>
    <w:rsid w:val="00EC7C22"/>
    <w:rPr>
      <w:rFonts w:ascii="Tahoma" w:eastAsia="Times New Roman" w:hAnsi="Tahoma" w:cs="Times New Roman"/>
      <w:snapToGrid w:val="0"/>
      <w:sz w:val="20"/>
      <w:szCs w:val="20"/>
      <w:lang w:val="es-ES"/>
    </w:rPr>
  </w:style>
  <w:style w:type="paragraph" w:styleId="Textoindependiente3">
    <w:name w:val="Body Text 3"/>
    <w:basedOn w:val="Sangradetextonormal"/>
    <w:link w:val="Textoindependiente3Car"/>
    <w:rsid w:val="00EC7C22"/>
  </w:style>
  <w:style w:type="character" w:customStyle="1" w:styleId="Textoindependiente3Car">
    <w:name w:val="Texto independiente 3 Car"/>
    <w:basedOn w:val="Fuentedeprrafopredeter"/>
    <w:link w:val="Textoindependiente3"/>
    <w:rsid w:val="00EC7C22"/>
    <w:rPr>
      <w:rFonts w:ascii="Times New Roman" w:eastAsia="Times New Roman" w:hAnsi="Times New Roman" w:cs="Times New Roman"/>
      <w:snapToGrid w:val="0"/>
      <w:sz w:val="20"/>
      <w:szCs w:val="20"/>
      <w:lang w:val="es-ES"/>
    </w:rPr>
  </w:style>
  <w:style w:type="paragraph" w:styleId="Lista3">
    <w:name w:val="List 3"/>
    <w:basedOn w:val="Normal"/>
    <w:rsid w:val="00EC7C22"/>
    <w:pPr>
      <w:widowControl w:val="0"/>
      <w:spacing w:after="0" w:line="240" w:lineRule="auto"/>
      <w:ind w:left="849" w:hanging="283"/>
      <w:jc w:val="both"/>
    </w:pPr>
    <w:rPr>
      <w:rFonts w:ascii="Times New Roman" w:eastAsia="Times New Roman" w:hAnsi="Times New Roman" w:cs="Times New Roman"/>
      <w:snapToGrid w:val="0"/>
      <w:sz w:val="20"/>
      <w:szCs w:val="20"/>
      <w:lang w:val="es-ES"/>
    </w:rPr>
  </w:style>
  <w:style w:type="paragraph" w:styleId="Continuarlista2">
    <w:name w:val="List Continue 2"/>
    <w:basedOn w:val="Normal"/>
    <w:rsid w:val="00EC7C22"/>
    <w:pPr>
      <w:widowControl w:val="0"/>
      <w:spacing w:after="120" w:line="240" w:lineRule="auto"/>
      <w:ind w:left="566"/>
      <w:jc w:val="both"/>
    </w:pPr>
    <w:rPr>
      <w:rFonts w:ascii="Times New Roman" w:eastAsia="Times New Roman" w:hAnsi="Times New Roman" w:cs="Times New Roman"/>
      <w:snapToGrid w:val="0"/>
      <w:sz w:val="20"/>
      <w:szCs w:val="20"/>
      <w:lang w:val="es-ES"/>
    </w:rPr>
  </w:style>
  <w:style w:type="paragraph" w:styleId="Listaconvietas4">
    <w:name w:val="List Bullet 4"/>
    <w:basedOn w:val="Normal"/>
    <w:autoRedefine/>
    <w:rsid w:val="00EC7C22"/>
    <w:pPr>
      <w:widowControl w:val="0"/>
      <w:spacing w:after="0" w:line="240" w:lineRule="auto"/>
      <w:ind w:left="1132" w:hanging="283"/>
      <w:jc w:val="both"/>
    </w:pPr>
    <w:rPr>
      <w:rFonts w:ascii="Times New Roman" w:eastAsia="Times New Roman" w:hAnsi="Times New Roman" w:cs="Times New Roman"/>
      <w:snapToGrid w:val="0"/>
      <w:sz w:val="20"/>
      <w:szCs w:val="20"/>
      <w:lang w:val="es-ES"/>
    </w:rPr>
  </w:style>
  <w:style w:type="paragraph" w:styleId="Continuarlista4">
    <w:name w:val="List Continue 4"/>
    <w:basedOn w:val="Normal"/>
    <w:rsid w:val="00EC7C22"/>
    <w:pPr>
      <w:widowControl w:val="0"/>
      <w:spacing w:after="120" w:line="240" w:lineRule="auto"/>
      <w:ind w:left="1132"/>
      <w:jc w:val="both"/>
    </w:pPr>
    <w:rPr>
      <w:rFonts w:ascii="Times New Roman" w:eastAsia="Times New Roman" w:hAnsi="Times New Roman" w:cs="Times New Roman"/>
      <w:snapToGrid w:val="0"/>
      <w:sz w:val="20"/>
      <w:szCs w:val="20"/>
      <w:lang w:val="es-ES"/>
    </w:rPr>
  </w:style>
  <w:style w:type="paragraph" w:styleId="Listaconvietas2">
    <w:name w:val="List Bullet 2"/>
    <w:basedOn w:val="Normal"/>
    <w:autoRedefine/>
    <w:rsid w:val="00EC7C22"/>
    <w:pPr>
      <w:widowControl w:val="0"/>
      <w:numPr>
        <w:numId w:val="7"/>
      </w:numPr>
      <w:spacing w:after="0" w:line="240" w:lineRule="auto"/>
      <w:ind w:left="849" w:hanging="283"/>
      <w:jc w:val="both"/>
    </w:pPr>
    <w:rPr>
      <w:rFonts w:ascii="Times New Roman" w:eastAsia="Times New Roman" w:hAnsi="Times New Roman" w:cs="Times New Roman"/>
      <w:snapToGrid w:val="0"/>
      <w:sz w:val="24"/>
      <w:szCs w:val="20"/>
      <w:lang w:val="es-ES"/>
    </w:rPr>
  </w:style>
  <w:style w:type="paragraph" w:styleId="Ttulo">
    <w:name w:val="Title"/>
    <w:basedOn w:val="Normal"/>
    <w:link w:val="TtuloCar"/>
    <w:qFormat/>
    <w:rsid w:val="00EC7C22"/>
    <w:pPr>
      <w:spacing w:before="240" w:after="60" w:line="240" w:lineRule="auto"/>
      <w:jc w:val="center"/>
    </w:pPr>
    <w:rPr>
      <w:rFonts w:ascii="Arial" w:eastAsia="Times New Roman" w:hAnsi="Arial" w:cs="Times New Roman"/>
      <w:b/>
      <w:kern w:val="28"/>
      <w:sz w:val="32"/>
      <w:szCs w:val="20"/>
      <w:lang w:val="es-ES_tradnl"/>
    </w:rPr>
  </w:style>
  <w:style w:type="character" w:customStyle="1" w:styleId="TtuloCar">
    <w:name w:val="Título Car"/>
    <w:basedOn w:val="Fuentedeprrafopredeter"/>
    <w:link w:val="Ttulo"/>
    <w:rsid w:val="00EC7C22"/>
    <w:rPr>
      <w:rFonts w:ascii="Arial" w:eastAsia="Times New Roman" w:hAnsi="Arial" w:cs="Times New Roman"/>
      <w:b/>
      <w:kern w:val="28"/>
      <w:sz w:val="32"/>
      <w:szCs w:val="20"/>
      <w:lang w:val="es-ES_tradnl"/>
    </w:rPr>
  </w:style>
  <w:style w:type="paragraph" w:customStyle="1" w:styleId="TtuloTDC1">
    <w:name w:val="Título TDC1"/>
    <w:basedOn w:val="Ttulo1"/>
    <w:next w:val="Normal"/>
    <w:uiPriority w:val="39"/>
    <w:unhideWhenUsed/>
    <w:qFormat/>
    <w:rsid w:val="00EC7C22"/>
    <w:pPr>
      <w:keepNext/>
      <w:keepLines/>
      <w:numPr>
        <w:numId w:val="0"/>
      </w:numPr>
      <w:spacing w:before="240" w:after="0"/>
      <w:contextualSpacing w:val="0"/>
      <w:outlineLvl w:val="9"/>
    </w:pPr>
    <w:rPr>
      <w:rFonts w:ascii="Calibri Light" w:eastAsia="Times New Roman" w:hAnsi="Calibri Light"/>
      <w:b w:val="0"/>
      <w:color w:val="2E74B5"/>
      <w:sz w:val="32"/>
      <w:szCs w:val="32"/>
      <w:lang w:eastAsia="es-BO"/>
    </w:rPr>
  </w:style>
  <w:style w:type="paragraph" w:styleId="Revisin">
    <w:name w:val="Revision"/>
    <w:hidden/>
    <w:uiPriority w:val="99"/>
    <w:semiHidden/>
    <w:rsid w:val="00EC7C22"/>
    <w:pPr>
      <w:spacing w:after="0" w:line="240" w:lineRule="auto"/>
    </w:pPr>
    <w:rPr>
      <w:rFonts w:ascii="Times New Roman" w:eastAsia="Times New Roman" w:hAnsi="Times New Roman" w:cs="Times New Roman"/>
      <w:sz w:val="20"/>
      <w:szCs w:val="20"/>
      <w:lang w:val="es-ES"/>
    </w:rPr>
  </w:style>
  <w:style w:type="paragraph" w:customStyle="1" w:styleId="TITULO1CUERPO">
    <w:name w:val="TITULO 1 CUERPO"/>
    <w:basedOn w:val="Normal"/>
    <w:link w:val="TITULO1CUERPOChar"/>
    <w:uiPriority w:val="99"/>
    <w:rsid w:val="00EC7C22"/>
    <w:pPr>
      <w:spacing w:before="240" w:after="120" w:line="240" w:lineRule="auto"/>
      <w:ind w:left="1260"/>
      <w:jc w:val="both"/>
    </w:pPr>
    <w:rPr>
      <w:rFonts w:ascii="Arial" w:eastAsia="Times New Roman" w:hAnsi="Arial" w:cs="Arial"/>
      <w:sz w:val="20"/>
      <w:szCs w:val="20"/>
    </w:rPr>
  </w:style>
  <w:style w:type="character" w:customStyle="1" w:styleId="TITULO1CUERPOChar">
    <w:name w:val="TITULO 1 CUERPO Char"/>
    <w:basedOn w:val="Fuentedeprrafopredeter"/>
    <w:link w:val="TITULO1CUERPO"/>
    <w:uiPriority w:val="99"/>
    <w:locked/>
    <w:rsid w:val="00EC7C22"/>
    <w:rPr>
      <w:rFonts w:ascii="Arial" w:eastAsia="Times New Roman" w:hAnsi="Arial" w:cs="Arial"/>
      <w:sz w:val="20"/>
      <w:szCs w:val="20"/>
    </w:rPr>
  </w:style>
  <w:style w:type="paragraph" w:customStyle="1" w:styleId="TITULO2">
    <w:name w:val="TITULO 2"/>
    <w:basedOn w:val="Normal"/>
    <w:rsid w:val="00EC7C22"/>
    <w:pPr>
      <w:numPr>
        <w:ilvl w:val="1"/>
        <w:numId w:val="8"/>
      </w:numPr>
      <w:autoSpaceDE w:val="0"/>
      <w:autoSpaceDN w:val="0"/>
      <w:spacing w:before="240" w:after="120" w:line="240" w:lineRule="auto"/>
      <w:jc w:val="both"/>
    </w:pPr>
    <w:rPr>
      <w:rFonts w:ascii="Arial" w:eastAsia="Times New Roman" w:hAnsi="Arial" w:cs="Arial"/>
      <w:b/>
      <w:bCs/>
      <w:u w:val="single"/>
    </w:rPr>
  </w:style>
  <w:style w:type="paragraph" w:customStyle="1" w:styleId="TITULO3">
    <w:name w:val="TITULO 3"/>
    <w:basedOn w:val="Ttulo2"/>
    <w:link w:val="TITULO3Char"/>
    <w:rsid w:val="00EC7C22"/>
    <w:pPr>
      <w:keepNext/>
      <w:numPr>
        <w:ilvl w:val="2"/>
        <w:numId w:val="8"/>
      </w:numPr>
      <w:autoSpaceDE w:val="0"/>
      <w:autoSpaceDN w:val="0"/>
      <w:spacing w:before="240" w:after="120" w:line="240" w:lineRule="auto"/>
      <w:contextualSpacing w:val="0"/>
      <w:jc w:val="both"/>
    </w:pPr>
    <w:rPr>
      <w:rFonts w:ascii="Arial" w:eastAsia="Times New Roman" w:hAnsi="Arial" w:cs="Arial"/>
      <w:bCs/>
      <w:sz w:val="20"/>
      <w:szCs w:val="20"/>
      <w:u w:val="single"/>
    </w:rPr>
  </w:style>
  <w:style w:type="character" w:customStyle="1" w:styleId="TITULO3Char">
    <w:name w:val="TITULO 3 Char"/>
    <w:basedOn w:val="Fuentedeprrafopredeter"/>
    <w:link w:val="TITULO3"/>
    <w:locked/>
    <w:rsid w:val="00EC7C22"/>
    <w:rPr>
      <w:rFonts w:ascii="Arial" w:eastAsia="Times New Roman" w:hAnsi="Arial" w:cs="Arial"/>
      <w:b/>
      <w:bCs/>
      <w:sz w:val="20"/>
      <w:szCs w:val="20"/>
      <w:u w:val="single"/>
    </w:rPr>
  </w:style>
  <w:style w:type="paragraph" w:customStyle="1" w:styleId="TITULO3CUERPO">
    <w:name w:val="TITULO 3 CUERPO"/>
    <w:basedOn w:val="Normal"/>
    <w:rsid w:val="00EC7C22"/>
    <w:pPr>
      <w:autoSpaceDE w:val="0"/>
      <w:autoSpaceDN w:val="0"/>
      <w:spacing w:before="240" w:after="120" w:line="240" w:lineRule="auto"/>
      <w:ind w:left="3060"/>
      <w:jc w:val="both"/>
    </w:pPr>
    <w:rPr>
      <w:rFonts w:ascii="Arial" w:eastAsia="Times New Roman" w:hAnsi="Arial" w:cs="Arial"/>
      <w:sz w:val="20"/>
      <w:szCs w:val="20"/>
    </w:rPr>
  </w:style>
  <w:style w:type="paragraph" w:customStyle="1" w:styleId="TITULO1">
    <w:name w:val="TITULO 1"/>
    <w:basedOn w:val="Normal"/>
    <w:uiPriority w:val="99"/>
    <w:rsid w:val="00EC7C22"/>
    <w:pPr>
      <w:numPr>
        <w:numId w:val="9"/>
      </w:numPr>
      <w:spacing w:after="120" w:line="320" w:lineRule="exact"/>
      <w:ind w:right="284"/>
      <w:jc w:val="both"/>
    </w:pPr>
    <w:rPr>
      <w:rFonts w:ascii="Arial" w:eastAsia="Times New Roman" w:hAnsi="Arial" w:cs="Arial"/>
      <w:b/>
      <w:bCs/>
      <w:sz w:val="24"/>
      <w:szCs w:val="24"/>
      <w:u w:val="single"/>
    </w:rPr>
  </w:style>
  <w:style w:type="paragraph" w:customStyle="1" w:styleId="TITULO2CUERPO">
    <w:name w:val="TITULO 2 CUERPO"/>
    <w:basedOn w:val="Normal"/>
    <w:uiPriority w:val="99"/>
    <w:rsid w:val="00EC7C22"/>
    <w:pPr>
      <w:spacing w:before="240" w:after="120" w:line="240" w:lineRule="auto"/>
      <w:ind w:left="2160"/>
      <w:jc w:val="both"/>
    </w:pPr>
    <w:rPr>
      <w:rFonts w:ascii="Arial" w:eastAsia="Times New Roman" w:hAnsi="Arial" w:cs="Arial"/>
      <w:sz w:val="20"/>
      <w:szCs w:val="20"/>
    </w:rPr>
  </w:style>
  <w:style w:type="paragraph" w:customStyle="1" w:styleId="NIVEL1">
    <w:name w:val="NIVEL 1"/>
    <w:basedOn w:val="Ttulo1"/>
    <w:qFormat/>
    <w:rsid w:val="00EC7C22"/>
    <w:pPr>
      <w:keepNext/>
      <w:numPr>
        <w:numId w:val="10"/>
      </w:numPr>
      <w:tabs>
        <w:tab w:val="left" w:pos="1440"/>
      </w:tabs>
      <w:spacing w:after="0" w:line="360" w:lineRule="exact"/>
      <w:contextualSpacing w:val="0"/>
      <w:jc w:val="both"/>
    </w:pPr>
    <w:rPr>
      <w:rFonts w:ascii="Arial" w:eastAsia="Times New Roman" w:hAnsi="Arial" w:cs="Arial"/>
      <w:bCs/>
      <w:caps/>
      <w:color w:val="000000"/>
      <w:kern w:val="32"/>
      <w:sz w:val="22"/>
      <w:szCs w:val="22"/>
    </w:rPr>
  </w:style>
  <w:style w:type="paragraph" w:customStyle="1" w:styleId="NIVEL2">
    <w:name w:val="NIVEL 2"/>
    <w:basedOn w:val="NIVEL1"/>
    <w:qFormat/>
    <w:rsid w:val="00EC7C22"/>
    <w:pPr>
      <w:numPr>
        <w:ilvl w:val="1"/>
      </w:numPr>
      <w:tabs>
        <w:tab w:val="num" w:pos="360"/>
      </w:tabs>
      <w:spacing w:before="120" w:after="240" w:line="360" w:lineRule="auto"/>
      <w:ind w:left="1440" w:hanging="1349"/>
      <w:jc w:val="left"/>
    </w:pPr>
  </w:style>
  <w:style w:type="paragraph" w:customStyle="1" w:styleId="NIVEL3">
    <w:name w:val="NIVEL 3"/>
    <w:basedOn w:val="NIVEL2"/>
    <w:qFormat/>
    <w:rsid w:val="00EC7C22"/>
    <w:pPr>
      <w:numPr>
        <w:ilvl w:val="3"/>
      </w:numPr>
      <w:tabs>
        <w:tab w:val="num" w:pos="360"/>
      </w:tabs>
      <w:ind w:left="1440" w:hanging="1350"/>
    </w:pPr>
    <w:rPr>
      <w:sz w:val="24"/>
      <w:szCs w:val="24"/>
    </w:rPr>
  </w:style>
  <w:style w:type="paragraph" w:customStyle="1" w:styleId="NIVEL5">
    <w:name w:val="NIVEL 5"/>
    <w:basedOn w:val="NIVEL3"/>
    <w:qFormat/>
    <w:rsid w:val="00EC7C22"/>
    <w:pPr>
      <w:numPr>
        <w:ilvl w:val="4"/>
      </w:numPr>
      <w:tabs>
        <w:tab w:val="clear" w:pos="1440"/>
        <w:tab w:val="num" w:pos="360"/>
      </w:tabs>
      <w:ind w:left="1440" w:hanging="1350"/>
    </w:pPr>
    <w:rPr>
      <w:sz w:val="22"/>
    </w:rPr>
  </w:style>
  <w:style w:type="paragraph" w:styleId="Listaconvietas5">
    <w:name w:val="List Bullet 5"/>
    <w:basedOn w:val="Normal"/>
    <w:semiHidden/>
    <w:unhideWhenUsed/>
    <w:rsid w:val="00EC7C22"/>
    <w:pPr>
      <w:numPr>
        <w:numId w:val="11"/>
      </w:numPr>
      <w:spacing w:after="0" w:line="240" w:lineRule="auto"/>
      <w:contextualSpacing/>
    </w:pPr>
    <w:rPr>
      <w:rFonts w:ascii="Times New Roman" w:eastAsia="Times New Roman" w:hAnsi="Times New Roman" w:cs="Times New Roman"/>
      <w:sz w:val="20"/>
      <w:szCs w:val="20"/>
      <w:lang w:val="es-ES"/>
    </w:rPr>
  </w:style>
  <w:style w:type="paragraph" w:styleId="TDC4">
    <w:name w:val="toc 4"/>
    <w:basedOn w:val="Normal"/>
    <w:next w:val="Normal"/>
    <w:autoRedefine/>
    <w:uiPriority w:val="39"/>
    <w:unhideWhenUsed/>
    <w:rsid w:val="00EC7C22"/>
    <w:pPr>
      <w:spacing w:after="100"/>
      <w:ind w:left="660"/>
    </w:pPr>
    <w:rPr>
      <w:rFonts w:eastAsiaTheme="minorEastAsia"/>
      <w:lang w:eastAsia="es-BO"/>
    </w:rPr>
  </w:style>
  <w:style w:type="paragraph" w:styleId="TDC5">
    <w:name w:val="toc 5"/>
    <w:basedOn w:val="Normal"/>
    <w:next w:val="Normal"/>
    <w:autoRedefine/>
    <w:uiPriority w:val="39"/>
    <w:unhideWhenUsed/>
    <w:rsid w:val="00EC7C22"/>
    <w:pPr>
      <w:spacing w:after="100"/>
      <w:ind w:left="880"/>
    </w:pPr>
    <w:rPr>
      <w:rFonts w:eastAsiaTheme="minorEastAsia"/>
      <w:lang w:eastAsia="es-BO"/>
    </w:rPr>
  </w:style>
  <w:style w:type="paragraph" w:styleId="TDC6">
    <w:name w:val="toc 6"/>
    <w:basedOn w:val="Normal"/>
    <w:next w:val="Normal"/>
    <w:autoRedefine/>
    <w:uiPriority w:val="39"/>
    <w:unhideWhenUsed/>
    <w:rsid w:val="00EC7C22"/>
    <w:pPr>
      <w:spacing w:after="100"/>
      <w:ind w:left="1100"/>
    </w:pPr>
    <w:rPr>
      <w:rFonts w:eastAsiaTheme="minorEastAsia"/>
      <w:lang w:eastAsia="es-BO"/>
    </w:rPr>
  </w:style>
  <w:style w:type="paragraph" w:styleId="TDC7">
    <w:name w:val="toc 7"/>
    <w:basedOn w:val="Normal"/>
    <w:next w:val="Normal"/>
    <w:autoRedefine/>
    <w:uiPriority w:val="39"/>
    <w:unhideWhenUsed/>
    <w:rsid w:val="00EC7C22"/>
    <w:pPr>
      <w:spacing w:after="100"/>
      <w:ind w:left="1320"/>
    </w:pPr>
    <w:rPr>
      <w:rFonts w:eastAsiaTheme="minorEastAsia"/>
      <w:lang w:eastAsia="es-BO"/>
    </w:rPr>
  </w:style>
  <w:style w:type="paragraph" w:styleId="TDC8">
    <w:name w:val="toc 8"/>
    <w:basedOn w:val="Normal"/>
    <w:next w:val="Normal"/>
    <w:autoRedefine/>
    <w:uiPriority w:val="39"/>
    <w:unhideWhenUsed/>
    <w:rsid w:val="00EC7C22"/>
    <w:pPr>
      <w:spacing w:after="100"/>
      <w:ind w:left="1540"/>
    </w:pPr>
    <w:rPr>
      <w:rFonts w:eastAsiaTheme="minorEastAsia"/>
      <w:lang w:eastAsia="es-BO"/>
    </w:rPr>
  </w:style>
  <w:style w:type="paragraph" w:styleId="TDC9">
    <w:name w:val="toc 9"/>
    <w:basedOn w:val="Normal"/>
    <w:next w:val="Normal"/>
    <w:autoRedefine/>
    <w:uiPriority w:val="39"/>
    <w:unhideWhenUsed/>
    <w:rsid w:val="00EC7C22"/>
    <w:pPr>
      <w:spacing w:after="100"/>
      <w:ind w:left="1760"/>
    </w:pPr>
    <w:rPr>
      <w:rFonts w:eastAsiaTheme="minorEastAsia"/>
      <w:lang w:eastAsia="es-BO"/>
    </w:rPr>
  </w:style>
  <w:style w:type="paragraph" w:styleId="ndice1">
    <w:name w:val="index 1"/>
    <w:basedOn w:val="Normal"/>
    <w:next w:val="Normal"/>
    <w:autoRedefine/>
    <w:unhideWhenUsed/>
    <w:rsid w:val="00EC7C22"/>
    <w:pPr>
      <w:spacing w:after="0" w:line="240" w:lineRule="auto"/>
      <w:ind w:left="200" w:hanging="200"/>
    </w:pPr>
    <w:rPr>
      <w:rFonts w:eastAsia="Times New Roman" w:cs="Times New Roman"/>
      <w:sz w:val="18"/>
      <w:szCs w:val="18"/>
      <w:lang w:val="es-ES"/>
    </w:rPr>
  </w:style>
  <w:style w:type="paragraph" w:styleId="ndice2">
    <w:name w:val="index 2"/>
    <w:basedOn w:val="Normal"/>
    <w:next w:val="Normal"/>
    <w:autoRedefine/>
    <w:unhideWhenUsed/>
    <w:rsid w:val="00EC7C22"/>
    <w:pPr>
      <w:spacing w:after="0" w:line="240" w:lineRule="auto"/>
      <w:ind w:left="400" w:hanging="200"/>
    </w:pPr>
    <w:rPr>
      <w:rFonts w:eastAsia="Times New Roman" w:cs="Times New Roman"/>
      <w:sz w:val="18"/>
      <w:szCs w:val="18"/>
      <w:lang w:val="es-ES"/>
    </w:rPr>
  </w:style>
  <w:style w:type="paragraph" w:styleId="ndice3">
    <w:name w:val="index 3"/>
    <w:basedOn w:val="Normal"/>
    <w:next w:val="Normal"/>
    <w:autoRedefine/>
    <w:unhideWhenUsed/>
    <w:rsid w:val="00EC7C22"/>
    <w:pPr>
      <w:spacing w:after="0" w:line="240" w:lineRule="auto"/>
      <w:ind w:left="600" w:hanging="200"/>
    </w:pPr>
    <w:rPr>
      <w:rFonts w:eastAsia="Times New Roman" w:cs="Times New Roman"/>
      <w:sz w:val="18"/>
      <w:szCs w:val="18"/>
      <w:lang w:val="es-ES"/>
    </w:rPr>
  </w:style>
  <w:style w:type="paragraph" w:styleId="ndice4">
    <w:name w:val="index 4"/>
    <w:basedOn w:val="Normal"/>
    <w:next w:val="Normal"/>
    <w:autoRedefine/>
    <w:unhideWhenUsed/>
    <w:rsid w:val="00EC7C22"/>
    <w:pPr>
      <w:spacing w:after="0" w:line="240" w:lineRule="auto"/>
      <w:ind w:left="800" w:hanging="200"/>
    </w:pPr>
    <w:rPr>
      <w:rFonts w:eastAsia="Times New Roman" w:cs="Times New Roman"/>
      <w:sz w:val="18"/>
      <w:szCs w:val="18"/>
      <w:lang w:val="es-ES"/>
    </w:rPr>
  </w:style>
  <w:style w:type="paragraph" w:styleId="ndice5">
    <w:name w:val="index 5"/>
    <w:basedOn w:val="Normal"/>
    <w:next w:val="Normal"/>
    <w:autoRedefine/>
    <w:unhideWhenUsed/>
    <w:rsid w:val="00EC7C22"/>
    <w:pPr>
      <w:spacing w:after="0" w:line="240" w:lineRule="auto"/>
      <w:ind w:left="1000" w:hanging="200"/>
    </w:pPr>
    <w:rPr>
      <w:rFonts w:eastAsia="Times New Roman" w:cs="Times New Roman"/>
      <w:sz w:val="18"/>
      <w:szCs w:val="18"/>
      <w:lang w:val="es-ES"/>
    </w:rPr>
  </w:style>
  <w:style w:type="paragraph" w:styleId="ndice6">
    <w:name w:val="index 6"/>
    <w:basedOn w:val="Normal"/>
    <w:next w:val="Normal"/>
    <w:autoRedefine/>
    <w:unhideWhenUsed/>
    <w:rsid w:val="00EC7C22"/>
    <w:pPr>
      <w:spacing w:after="0" w:line="240" w:lineRule="auto"/>
      <w:ind w:left="1200" w:hanging="200"/>
    </w:pPr>
    <w:rPr>
      <w:rFonts w:eastAsia="Times New Roman" w:cs="Times New Roman"/>
      <w:sz w:val="18"/>
      <w:szCs w:val="18"/>
      <w:lang w:val="es-ES"/>
    </w:rPr>
  </w:style>
  <w:style w:type="paragraph" w:styleId="ndice7">
    <w:name w:val="index 7"/>
    <w:basedOn w:val="Normal"/>
    <w:next w:val="Normal"/>
    <w:autoRedefine/>
    <w:unhideWhenUsed/>
    <w:rsid w:val="00EC7C22"/>
    <w:pPr>
      <w:spacing w:after="0" w:line="240" w:lineRule="auto"/>
      <w:ind w:left="1400" w:hanging="200"/>
    </w:pPr>
    <w:rPr>
      <w:rFonts w:eastAsia="Times New Roman" w:cs="Times New Roman"/>
      <w:sz w:val="18"/>
      <w:szCs w:val="18"/>
      <w:lang w:val="es-ES"/>
    </w:rPr>
  </w:style>
  <w:style w:type="paragraph" w:styleId="ndice8">
    <w:name w:val="index 8"/>
    <w:basedOn w:val="Normal"/>
    <w:next w:val="Normal"/>
    <w:autoRedefine/>
    <w:unhideWhenUsed/>
    <w:rsid w:val="00EC7C22"/>
    <w:pPr>
      <w:spacing w:after="0" w:line="240" w:lineRule="auto"/>
      <w:ind w:left="1600" w:hanging="200"/>
    </w:pPr>
    <w:rPr>
      <w:rFonts w:eastAsia="Times New Roman" w:cs="Times New Roman"/>
      <w:sz w:val="18"/>
      <w:szCs w:val="18"/>
      <w:lang w:val="es-ES"/>
    </w:rPr>
  </w:style>
  <w:style w:type="paragraph" w:styleId="ndice9">
    <w:name w:val="index 9"/>
    <w:basedOn w:val="Normal"/>
    <w:next w:val="Normal"/>
    <w:autoRedefine/>
    <w:unhideWhenUsed/>
    <w:rsid w:val="00EC7C22"/>
    <w:pPr>
      <w:spacing w:after="0" w:line="240" w:lineRule="auto"/>
      <w:ind w:left="1800" w:hanging="200"/>
    </w:pPr>
    <w:rPr>
      <w:rFonts w:eastAsia="Times New Roman" w:cs="Times New Roman"/>
      <w:sz w:val="18"/>
      <w:szCs w:val="18"/>
      <w:lang w:val="es-ES"/>
    </w:rPr>
  </w:style>
  <w:style w:type="paragraph" w:styleId="Ttulodendice">
    <w:name w:val="index heading"/>
    <w:basedOn w:val="Normal"/>
    <w:next w:val="ndice1"/>
    <w:unhideWhenUsed/>
    <w:rsid w:val="00EC7C22"/>
    <w:pPr>
      <w:spacing w:before="240" w:after="120" w:line="240" w:lineRule="auto"/>
      <w:jc w:val="center"/>
    </w:pPr>
    <w:rPr>
      <w:rFonts w:eastAsia="Times New Roman" w:cs="Times New Roman"/>
      <w:b/>
      <w:bCs/>
      <w:sz w:val="26"/>
      <w:szCs w:val="26"/>
      <w:lang w:val="es-ES"/>
    </w:rPr>
  </w:style>
  <w:style w:type="numbering" w:customStyle="1" w:styleId="Estilo2">
    <w:name w:val="Estilo2"/>
    <w:uiPriority w:val="99"/>
    <w:rsid w:val="00EC7C22"/>
    <w:pPr>
      <w:numPr>
        <w:numId w:val="13"/>
      </w:numPr>
    </w:pPr>
  </w:style>
  <w:style w:type="numbering" w:customStyle="1" w:styleId="Estilo3">
    <w:name w:val="Estilo3"/>
    <w:uiPriority w:val="99"/>
    <w:rsid w:val="00EC7C22"/>
    <w:pPr>
      <w:numPr>
        <w:numId w:val="14"/>
      </w:numPr>
    </w:pPr>
  </w:style>
  <w:style w:type="numbering" w:customStyle="1" w:styleId="Estilo5">
    <w:name w:val="Estilo5"/>
    <w:uiPriority w:val="99"/>
    <w:rsid w:val="00EC7C22"/>
    <w:pPr>
      <w:numPr>
        <w:numId w:val="15"/>
      </w:numPr>
    </w:pPr>
  </w:style>
  <w:style w:type="character" w:styleId="Textodelmarcadordeposicin">
    <w:name w:val="Placeholder Text"/>
    <w:basedOn w:val="Fuentedeprrafopredeter"/>
    <w:uiPriority w:val="99"/>
    <w:semiHidden/>
    <w:rsid w:val="00EC7C22"/>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6510134">
      <w:bodyDiv w:val="1"/>
      <w:marLeft w:val="0"/>
      <w:marRight w:val="0"/>
      <w:marTop w:val="0"/>
      <w:marBottom w:val="0"/>
      <w:divBdr>
        <w:top w:val="none" w:sz="0" w:space="0" w:color="auto"/>
        <w:left w:val="none" w:sz="0" w:space="0" w:color="auto"/>
        <w:bottom w:val="none" w:sz="0" w:space="0" w:color="auto"/>
        <w:right w:val="none" w:sz="0" w:space="0" w:color="auto"/>
      </w:divBdr>
    </w:div>
    <w:div w:id="131336356">
      <w:bodyDiv w:val="1"/>
      <w:marLeft w:val="0"/>
      <w:marRight w:val="0"/>
      <w:marTop w:val="0"/>
      <w:marBottom w:val="0"/>
      <w:divBdr>
        <w:top w:val="none" w:sz="0" w:space="0" w:color="auto"/>
        <w:left w:val="none" w:sz="0" w:space="0" w:color="auto"/>
        <w:bottom w:val="none" w:sz="0" w:space="0" w:color="auto"/>
        <w:right w:val="none" w:sz="0" w:space="0" w:color="auto"/>
      </w:divBdr>
    </w:div>
    <w:div w:id="204561615">
      <w:bodyDiv w:val="1"/>
      <w:marLeft w:val="0"/>
      <w:marRight w:val="0"/>
      <w:marTop w:val="0"/>
      <w:marBottom w:val="0"/>
      <w:divBdr>
        <w:top w:val="none" w:sz="0" w:space="0" w:color="auto"/>
        <w:left w:val="none" w:sz="0" w:space="0" w:color="auto"/>
        <w:bottom w:val="none" w:sz="0" w:space="0" w:color="auto"/>
        <w:right w:val="none" w:sz="0" w:space="0" w:color="auto"/>
      </w:divBdr>
    </w:div>
    <w:div w:id="267590393">
      <w:bodyDiv w:val="1"/>
      <w:marLeft w:val="0"/>
      <w:marRight w:val="0"/>
      <w:marTop w:val="0"/>
      <w:marBottom w:val="0"/>
      <w:divBdr>
        <w:top w:val="none" w:sz="0" w:space="0" w:color="auto"/>
        <w:left w:val="none" w:sz="0" w:space="0" w:color="auto"/>
        <w:bottom w:val="none" w:sz="0" w:space="0" w:color="auto"/>
        <w:right w:val="none" w:sz="0" w:space="0" w:color="auto"/>
      </w:divBdr>
    </w:div>
    <w:div w:id="322588782">
      <w:bodyDiv w:val="1"/>
      <w:marLeft w:val="0"/>
      <w:marRight w:val="0"/>
      <w:marTop w:val="0"/>
      <w:marBottom w:val="0"/>
      <w:divBdr>
        <w:top w:val="none" w:sz="0" w:space="0" w:color="auto"/>
        <w:left w:val="none" w:sz="0" w:space="0" w:color="auto"/>
        <w:bottom w:val="none" w:sz="0" w:space="0" w:color="auto"/>
        <w:right w:val="none" w:sz="0" w:space="0" w:color="auto"/>
      </w:divBdr>
    </w:div>
    <w:div w:id="374161290">
      <w:bodyDiv w:val="1"/>
      <w:marLeft w:val="0"/>
      <w:marRight w:val="0"/>
      <w:marTop w:val="0"/>
      <w:marBottom w:val="0"/>
      <w:divBdr>
        <w:top w:val="none" w:sz="0" w:space="0" w:color="auto"/>
        <w:left w:val="none" w:sz="0" w:space="0" w:color="auto"/>
        <w:bottom w:val="none" w:sz="0" w:space="0" w:color="auto"/>
        <w:right w:val="none" w:sz="0" w:space="0" w:color="auto"/>
      </w:divBdr>
    </w:div>
    <w:div w:id="433745257">
      <w:bodyDiv w:val="1"/>
      <w:marLeft w:val="0"/>
      <w:marRight w:val="0"/>
      <w:marTop w:val="0"/>
      <w:marBottom w:val="0"/>
      <w:divBdr>
        <w:top w:val="none" w:sz="0" w:space="0" w:color="auto"/>
        <w:left w:val="none" w:sz="0" w:space="0" w:color="auto"/>
        <w:bottom w:val="none" w:sz="0" w:space="0" w:color="auto"/>
        <w:right w:val="none" w:sz="0" w:space="0" w:color="auto"/>
      </w:divBdr>
    </w:div>
    <w:div w:id="592015349">
      <w:bodyDiv w:val="1"/>
      <w:marLeft w:val="0"/>
      <w:marRight w:val="0"/>
      <w:marTop w:val="0"/>
      <w:marBottom w:val="0"/>
      <w:divBdr>
        <w:top w:val="none" w:sz="0" w:space="0" w:color="auto"/>
        <w:left w:val="none" w:sz="0" w:space="0" w:color="auto"/>
        <w:bottom w:val="none" w:sz="0" w:space="0" w:color="auto"/>
        <w:right w:val="none" w:sz="0" w:space="0" w:color="auto"/>
      </w:divBdr>
    </w:div>
    <w:div w:id="704407517">
      <w:bodyDiv w:val="1"/>
      <w:marLeft w:val="0"/>
      <w:marRight w:val="0"/>
      <w:marTop w:val="0"/>
      <w:marBottom w:val="0"/>
      <w:divBdr>
        <w:top w:val="none" w:sz="0" w:space="0" w:color="auto"/>
        <w:left w:val="none" w:sz="0" w:space="0" w:color="auto"/>
        <w:bottom w:val="none" w:sz="0" w:space="0" w:color="auto"/>
        <w:right w:val="none" w:sz="0" w:space="0" w:color="auto"/>
      </w:divBdr>
    </w:div>
    <w:div w:id="706300338">
      <w:bodyDiv w:val="1"/>
      <w:marLeft w:val="0"/>
      <w:marRight w:val="0"/>
      <w:marTop w:val="0"/>
      <w:marBottom w:val="0"/>
      <w:divBdr>
        <w:top w:val="none" w:sz="0" w:space="0" w:color="auto"/>
        <w:left w:val="none" w:sz="0" w:space="0" w:color="auto"/>
        <w:bottom w:val="none" w:sz="0" w:space="0" w:color="auto"/>
        <w:right w:val="none" w:sz="0" w:space="0" w:color="auto"/>
      </w:divBdr>
    </w:div>
    <w:div w:id="739206988">
      <w:bodyDiv w:val="1"/>
      <w:marLeft w:val="0"/>
      <w:marRight w:val="0"/>
      <w:marTop w:val="0"/>
      <w:marBottom w:val="0"/>
      <w:divBdr>
        <w:top w:val="none" w:sz="0" w:space="0" w:color="auto"/>
        <w:left w:val="none" w:sz="0" w:space="0" w:color="auto"/>
        <w:bottom w:val="none" w:sz="0" w:space="0" w:color="auto"/>
        <w:right w:val="none" w:sz="0" w:space="0" w:color="auto"/>
      </w:divBdr>
    </w:div>
    <w:div w:id="829373244">
      <w:bodyDiv w:val="1"/>
      <w:marLeft w:val="0"/>
      <w:marRight w:val="0"/>
      <w:marTop w:val="0"/>
      <w:marBottom w:val="0"/>
      <w:divBdr>
        <w:top w:val="none" w:sz="0" w:space="0" w:color="auto"/>
        <w:left w:val="none" w:sz="0" w:space="0" w:color="auto"/>
        <w:bottom w:val="none" w:sz="0" w:space="0" w:color="auto"/>
        <w:right w:val="none" w:sz="0" w:space="0" w:color="auto"/>
      </w:divBdr>
    </w:div>
    <w:div w:id="921839885">
      <w:bodyDiv w:val="1"/>
      <w:marLeft w:val="0"/>
      <w:marRight w:val="0"/>
      <w:marTop w:val="0"/>
      <w:marBottom w:val="0"/>
      <w:divBdr>
        <w:top w:val="none" w:sz="0" w:space="0" w:color="auto"/>
        <w:left w:val="none" w:sz="0" w:space="0" w:color="auto"/>
        <w:bottom w:val="none" w:sz="0" w:space="0" w:color="auto"/>
        <w:right w:val="none" w:sz="0" w:space="0" w:color="auto"/>
      </w:divBdr>
    </w:div>
    <w:div w:id="989358508">
      <w:bodyDiv w:val="1"/>
      <w:marLeft w:val="0"/>
      <w:marRight w:val="0"/>
      <w:marTop w:val="0"/>
      <w:marBottom w:val="0"/>
      <w:divBdr>
        <w:top w:val="none" w:sz="0" w:space="0" w:color="auto"/>
        <w:left w:val="none" w:sz="0" w:space="0" w:color="auto"/>
        <w:bottom w:val="none" w:sz="0" w:space="0" w:color="auto"/>
        <w:right w:val="none" w:sz="0" w:space="0" w:color="auto"/>
      </w:divBdr>
    </w:div>
    <w:div w:id="1005015683">
      <w:bodyDiv w:val="1"/>
      <w:marLeft w:val="0"/>
      <w:marRight w:val="0"/>
      <w:marTop w:val="0"/>
      <w:marBottom w:val="0"/>
      <w:divBdr>
        <w:top w:val="none" w:sz="0" w:space="0" w:color="auto"/>
        <w:left w:val="none" w:sz="0" w:space="0" w:color="auto"/>
        <w:bottom w:val="none" w:sz="0" w:space="0" w:color="auto"/>
        <w:right w:val="none" w:sz="0" w:space="0" w:color="auto"/>
      </w:divBdr>
    </w:div>
    <w:div w:id="1238247433">
      <w:bodyDiv w:val="1"/>
      <w:marLeft w:val="0"/>
      <w:marRight w:val="0"/>
      <w:marTop w:val="0"/>
      <w:marBottom w:val="0"/>
      <w:divBdr>
        <w:top w:val="none" w:sz="0" w:space="0" w:color="auto"/>
        <w:left w:val="none" w:sz="0" w:space="0" w:color="auto"/>
        <w:bottom w:val="none" w:sz="0" w:space="0" w:color="auto"/>
        <w:right w:val="none" w:sz="0" w:space="0" w:color="auto"/>
      </w:divBdr>
    </w:div>
    <w:div w:id="1256403675">
      <w:bodyDiv w:val="1"/>
      <w:marLeft w:val="0"/>
      <w:marRight w:val="0"/>
      <w:marTop w:val="0"/>
      <w:marBottom w:val="0"/>
      <w:divBdr>
        <w:top w:val="none" w:sz="0" w:space="0" w:color="auto"/>
        <w:left w:val="none" w:sz="0" w:space="0" w:color="auto"/>
        <w:bottom w:val="none" w:sz="0" w:space="0" w:color="auto"/>
        <w:right w:val="none" w:sz="0" w:space="0" w:color="auto"/>
      </w:divBdr>
    </w:div>
    <w:div w:id="1269121842">
      <w:bodyDiv w:val="1"/>
      <w:marLeft w:val="0"/>
      <w:marRight w:val="0"/>
      <w:marTop w:val="0"/>
      <w:marBottom w:val="0"/>
      <w:divBdr>
        <w:top w:val="none" w:sz="0" w:space="0" w:color="auto"/>
        <w:left w:val="none" w:sz="0" w:space="0" w:color="auto"/>
        <w:bottom w:val="none" w:sz="0" w:space="0" w:color="auto"/>
        <w:right w:val="none" w:sz="0" w:space="0" w:color="auto"/>
      </w:divBdr>
    </w:div>
    <w:div w:id="1300719582">
      <w:bodyDiv w:val="1"/>
      <w:marLeft w:val="0"/>
      <w:marRight w:val="0"/>
      <w:marTop w:val="0"/>
      <w:marBottom w:val="0"/>
      <w:divBdr>
        <w:top w:val="none" w:sz="0" w:space="0" w:color="auto"/>
        <w:left w:val="none" w:sz="0" w:space="0" w:color="auto"/>
        <w:bottom w:val="none" w:sz="0" w:space="0" w:color="auto"/>
        <w:right w:val="none" w:sz="0" w:space="0" w:color="auto"/>
      </w:divBdr>
    </w:div>
    <w:div w:id="1414203056">
      <w:bodyDiv w:val="1"/>
      <w:marLeft w:val="0"/>
      <w:marRight w:val="0"/>
      <w:marTop w:val="0"/>
      <w:marBottom w:val="0"/>
      <w:divBdr>
        <w:top w:val="none" w:sz="0" w:space="0" w:color="auto"/>
        <w:left w:val="none" w:sz="0" w:space="0" w:color="auto"/>
        <w:bottom w:val="none" w:sz="0" w:space="0" w:color="auto"/>
        <w:right w:val="none" w:sz="0" w:space="0" w:color="auto"/>
      </w:divBdr>
    </w:div>
    <w:div w:id="1447312438">
      <w:bodyDiv w:val="1"/>
      <w:marLeft w:val="0"/>
      <w:marRight w:val="0"/>
      <w:marTop w:val="0"/>
      <w:marBottom w:val="0"/>
      <w:divBdr>
        <w:top w:val="none" w:sz="0" w:space="0" w:color="auto"/>
        <w:left w:val="none" w:sz="0" w:space="0" w:color="auto"/>
        <w:bottom w:val="none" w:sz="0" w:space="0" w:color="auto"/>
        <w:right w:val="none" w:sz="0" w:space="0" w:color="auto"/>
      </w:divBdr>
    </w:div>
    <w:div w:id="1515152066">
      <w:bodyDiv w:val="1"/>
      <w:marLeft w:val="0"/>
      <w:marRight w:val="0"/>
      <w:marTop w:val="0"/>
      <w:marBottom w:val="0"/>
      <w:divBdr>
        <w:top w:val="none" w:sz="0" w:space="0" w:color="auto"/>
        <w:left w:val="none" w:sz="0" w:space="0" w:color="auto"/>
        <w:bottom w:val="none" w:sz="0" w:space="0" w:color="auto"/>
        <w:right w:val="none" w:sz="0" w:space="0" w:color="auto"/>
      </w:divBdr>
    </w:div>
    <w:div w:id="1604924195">
      <w:bodyDiv w:val="1"/>
      <w:marLeft w:val="0"/>
      <w:marRight w:val="0"/>
      <w:marTop w:val="0"/>
      <w:marBottom w:val="0"/>
      <w:divBdr>
        <w:top w:val="none" w:sz="0" w:space="0" w:color="auto"/>
        <w:left w:val="none" w:sz="0" w:space="0" w:color="auto"/>
        <w:bottom w:val="none" w:sz="0" w:space="0" w:color="auto"/>
        <w:right w:val="none" w:sz="0" w:space="0" w:color="auto"/>
      </w:divBdr>
    </w:div>
    <w:div w:id="1834487364">
      <w:bodyDiv w:val="1"/>
      <w:marLeft w:val="0"/>
      <w:marRight w:val="0"/>
      <w:marTop w:val="0"/>
      <w:marBottom w:val="0"/>
      <w:divBdr>
        <w:top w:val="none" w:sz="0" w:space="0" w:color="auto"/>
        <w:left w:val="none" w:sz="0" w:space="0" w:color="auto"/>
        <w:bottom w:val="none" w:sz="0" w:space="0" w:color="auto"/>
        <w:right w:val="none" w:sz="0" w:space="0" w:color="auto"/>
      </w:divBdr>
    </w:div>
    <w:div w:id="1872958081">
      <w:bodyDiv w:val="1"/>
      <w:marLeft w:val="0"/>
      <w:marRight w:val="0"/>
      <w:marTop w:val="0"/>
      <w:marBottom w:val="0"/>
      <w:divBdr>
        <w:top w:val="none" w:sz="0" w:space="0" w:color="auto"/>
        <w:left w:val="none" w:sz="0" w:space="0" w:color="auto"/>
        <w:bottom w:val="none" w:sz="0" w:space="0" w:color="auto"/>
        <w:right w:val="none" w:sz="0" w:space="0" w:color="auto"/>
      </w:divBdr>
    </w:div>
    <w:div w:id="2057505569">
      <w:bodyDiv w:val="1"/>
      <w:marLeft w:val="0"/>
      <w:marRight w:val="0"/>
      <w:marTop w:val="0"/>
      <w:marBottom w:val="0"/>
      <w:divBdr>
        <w:top w:val="none" w:sz="0" w:space="0" w:color="auto"/>
        <w:left w:val="none" w:sz="0" w:space="0" w:color="auto"/>
        <w:bottom w:val="none" w:sz="0" w:space="0" w:color="auto"/>
        <w:right w:val="none" w:sz="0" w:space="0" w:color="auto"/>
      </w:divBdr>
    </w:div>
    <w:div w:id="2117093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fontTable" Target="fontTable.xml"/><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ABA2C4-C021-4C3E-9F2C-F47003F137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64</Pages>
  <Words>24006</Words>
  <Characters>132038</Characters>
  <Application>Microsoft Office Word</Application>
  <DocSecurity>0</DocSecurity>
  <Lines>1100</Lines>
  <Paragraphs>311</Paragraphs>
  <ScaleCrop>false</ScaleCrop>
  <HeadingPairs>
    <vt:vector size="2" baseType="variant">
      <vt:variant>
        <vt:lpstr>Título</vt:lpstr>
      </vt:variant>
      <vt:variant>
        <vt:i4>1</vt:i4>
      </vt:variant>
    </vt:vector>
  </HeadingPairs>
  <TitlesOfParts>
    <vt:vector size="1" baseType="lpstr">
      <vt:lpstr/>
    </vt:vector>
  </TitlesOfParts>
  <Company>YPFB Transporte S.A.</Company>
  <LinksUpToDate>false</LinksUpToDate>
  <CharactersWithSpaces>155733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Mario Kaune</dc:creator>
  <cp:keywords/>
  <dc:description/>
  <cp:lastModifiedBy>Mario Kaune</cp:lastModifiedBy>
  <cp:revision>4</cp:revision>
  <dcterms:created xsi:type="dcterms:W3CDTF">2024-04-05T22:08:00Z</dcterms:created>
  <dcterms:modified xsi:type="dcterms:W3CDTF">2024-04-08T21:11:00Z</dcterms:modified>
</cp:coreProperties>
</file>