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856889" w14:textId="77777777" w:rsidR="00742D93" w:rsidRDefault="00742D93">
      <w:pPr>
        <w:rPr>
          <w:sz w:val="96"/>
          <w:szCs w:val="96"/>
        </w:rPr>
      </w:pPr>
    </w:p>
    <w:p w14:paraId="7A083405" w14:textId="77777777" w:rsidR="00742D93" w:rsidRDefault="00742D93">
      <w:pPr>
        <w:rPr>
          <w:sz w:val="96"/>
          <w:szCs w:val="96"/>
        </w:rPr>
      </w:pPr>
    </w:p>
    <w:p w14:paraId="27C0A55F" w14:textId="77777777" w:rsidR="00742D93" w:rsidRDefault="00742D93">
      <w:pPr>
        <w:rPr>
          <w:sz w:val="96"/>
          <w:szCs w:val="96"/>
        </w:rPr>
      </w:pPr>
    </w:p>
    <w:p w14:paraId="2494E33D" w14:textId="256D5FFD" w:rsidR="00387AFB" w:rsidRPr="00742D93" w:rsidRDefault="00286301" w:rsidP="00742D93">
      <w:pPr>
        <w:jc w:val="center"/>
        <w:rPr>
          <w:sz w:val="96"/>
          <w:szCs w:val="96"/>
        </w:rPr>
      </w:pPr>
      <w:r>
        <w:rPr>
          <w:sz w:val="96"/>
          <w:szCs w:val="96"/>
        </w:rPr>
        <w:t>ANEXO E</w:t>
      </w:r>
      <w:r w:rsidR="009E34AD">
        <w:rPr>
          <w:sz w:val="96"/>
          <w:szCs w:val="96"/>
        </w:rPr>
        <w:t>-</w:t>
      </w:r>
      <w:r w:rsidR="009C57F8">
        <w:rPr>
          <w:sz w:val="96"/>
          <w:szCs w:val="96"/>
        </w:rPr>
        <w:t>6</w:t>
      </w:r>
    </w:p>
    <w:p w14:paraId="7EDE57B3" w14:textId="77777777" w:rsidR="00742D93" w:rsidRDefault="00742D93"/>
    <w:p w14:paraId="32D7653D" w14:textId="77777777" w:rsidR="00742D93" w:rsidRDefault="00742D93"/>
    <w:p w14:paraId="0C53AEB4" w14:textId="77777777" w:rsidR="00742D93" w:rsidRDefault="00742D93"/>
    <w:p w14:paraId="0161E531" w14:textId="77777777" w:rsidR="00742D93" w:rsidRDefault="00742D93"/>
    <w:p w14:paraId="23A24C50" w14:textId="77777777" w:rsidR="00742D93" w:rsidRDefault="00742D93"/>
    <w:p w14:paraId="245665CB" w14:textId="77777777" w:rsidR="00742D93" w:rsidRDefault="00742D93"/>
    <w:p w14:paraId="218BDBBA" w14:textId="77777777" w:rsidR="00742D93" w:rsidRDefault="00742D93"/>
    <w:p w14:paraId="0D792888" w14:textId="77777777" w:rsidR="00742D93" w:rsidRDefault="00742D93"/>
    <w:p w14:paraId="7C149CD7" w14:textId="77777777" w:rsidR="00742D93" w:rsidRDefault="00742D93"/>
    <w:p w14:paraId="3DD1EBD7" w14:textId="3B6EDDE5" w:rsidR="00742D93" w:rsidRDefault="00742D93"/>
    <w:p w14:paraId="27436845" w14:textId="77777777" w:rsidR="003F441F" w:rsidRDefault="003F441F"/>
    <w:p w14:paraId="39515F69" w14:textId="297D159B" w:rsidR="00742D93" w:rsidRDefault="00742D93"/>
    <w:p w14:paraId="3EB29B4C" w14:textId="77777777" w:rsidR="003F441F" w:rsidRDefault="003F441F"/>
    <w:p w14:paraId="01C623DA" w14:textId="77777777" w:rsidR="00742D93" w:rsidRDefault="00742D93"/>
    <w:p w14:paraId="295A1A78" w14:textId="77777777" w:rsidR="00D45924" w:rsidRDefault="00D45924"/>
    <w:sdt>
      <w:sdtPr>
        <w:rPr>
          <w:rFonts w:asciiTheme="minorHAnsi" w:eastAsiaTheme="minorHAnsi" w:hAnsiTheme="minorHAnsi" w:cstheme="minorBidi"/>
          <w:color w:val="auto"/>
          <w:sz w:val="22"/>
          <w:szCs w:val="22"/>
          <w:lang w:val="es-ES" w:eastAsia="en-US"/>
        </w:rPr>
        <w:id w:val="1534150587"/>
        <w:docPartObj>
          <w:docPartGallery w:val="Table of Contents"/>
          <w:docPartUnique/>
        </w:docPartObj>
      </w:sdtPr>
      <w:sdtEndPr>
        <w:rPr>
          <w:b/>
          <w:bCs/>
        </w:rPr>
      </w:sdtEndPr>
      <w:sdtContent>
        <w:p w14:paraId="00B630E3" w14:textId="592AE9B9" w:rsidR="00D45924" w:rsidRPr="003F441F" w:rsidRDefault="003F441F" w:rsidP="003F441F">
          <w:pPr>
            <w:pStyle w:val="TtuloTDC"/>
            <w:jc w:val="center"/>
            <w:rPr>
              <w:b/>
              <w:color w:val="auto"/>
              <w:sz w:val="24"/>
              <w:szCs w:val="24"/>
            </w:rPr>
          </w:pPr>
          <w:r w:rsidRPr="003F441F">
            <w:rPr>
              <w:b/>
              <w:color w:val="auto"/>
              <w:sz w:val="24"/>
              <w:szCs w:val="24"/>
              <w:lang w:val="es-ES"/>
            </w:rPr>
            <w:t>ÍNDICE</w:t>
          </w:r>
        </w:p>
        <w:p w14:paraId="05E2942C" w14:textId="54EEDEBC" w:rsidR="00CB19B4" w:rsidRDefault="00D45924">
          <w:pPr>
            <w:pStyle w:val="TDC1"/>
            <w:tabs>
              <w:tab w:val="left" w:pos="440"/>
              <w:tab w:val="right" w:leader="dot" w:pos="8494"/>
            </w:tabs>
            <w:rPr>
              <w:rFonts w:eastAsiaTheme="minorEastAsia"/>
              <w:noProof/>
              <w:lang w:eastAsia="es-BO"/>
            </w:rPr>
          </w:pPr>
          <w:r>
            <w:fldChar w:fldCharType="begin"/>
          </w:r>
          <w:r>
            <w:instrText xml:space="preserve"> TOC \o "1-3" \h \z \u </w:instrText>
          </w:r>
          <w:r>
            <w:fldChar w:fldCharType="separate"/>
          </w:r>
          <w:hyperlink w:anchor="_Toc163488849" w:history="1">
            <w:r w:rsidR="00CB19B4" w:rsidRPr="00604987">
              <w:rPr>
                <w:rStyle w:val="Hipervnculo"/>
                <w:rFonts w:cstheme="minorHAnsi"/>
                <w:b/>
                <w:noProof/>
              </w:rPr>
              <w:t>1.</w:t>
            </w:r>
            <w:r w:rsidR="00CB19B4">
              <w:rPr>
                <w:rFonts w:eastAsiaTheme="minorEastAsia"/>
                <w:noProof/>
                <w:lang w:eastAsia="es-BO"/>
              </w:rPr>
              <w:tab/>
            </w:r>
            <w:r w:rsidR="00CB19B4" w:rsidRPr="00604987">
              <w:rPr>
                <w:rStyle w:val="Hipervnculo"/>
                <w:rFonts w:cstheme="minorHAnsi"/>
                <w:b/>
                <w:noProof/>
              </w:rPr>
              <w:t>ANTECEDENTES</w:t>
            </w:r>
            <w:r w:rsidR="00CB19B4">
              <w:rPr>
                <w:noProof/>
                <w:webHidden/>
              </w:rPr>
              <w:tab/>
            </w:r>
            <w:r w:rsidR="00CB19B4">
              <w:rPr>
                <w:noProof/>
                <w:webHidden/>
              </w:rPr>
              <w:fldChar w:fldCharType="begin"/>
            </w:r>
            <w:r w:rsidR="00CB19B4">
              <w:rPr>
                <w:noProof/>
                <w:webHidden/>
              </w:rPr>
              <w:instrText xml:space="preserve"> PAGEREF _Toc163488849 \h </w:instrText>
            </w:r>
            <w:r w:rsidR="00CB19B4">
              <w:rPr>
                <w:noProof/>
                <w:webHidden/>
              </w:rPr>
            </w:r>
            <w:r w:rsidR="00CB19B4">
              <w:rPr>
                <w:noProof/>
                <w:webHidden/>
              </w:rPr>
              <w:fldChar w:fldCharType="separate"/>
            </w:r>
            <w:r w:rsidR="00CB19B4">
              <w:rPr>
                <w:noProof/>
                <w:webHidden/>
              </w:rPr>
              <w:t>4</w:t>
            </w:r>
            <w:r w:rsidR="00CB19B4">
              <w:rPr>
                <w:noProof/>
                <w:webHidden/>
              </w:rPr>
              <w:fldChar w:fldCharType="end"/>
            </w:r>
          </w:hyperlink>
        </w:p>
        <w:p w14:paraId="605B069E" w14:textId="29832A7B" w:rsidR="00CB19B4" w:rsidRDefault="00CB19B4">
          <w:pPr>
            <w:pStyle w:val="TDC1"/>
            <w:tabs>
              <w:tab w:val="left" w:pos="440"/>
              <w:tab w:val="right" w:leader="dot" w:pos="8494"/>
            </w:tabs>
            <w:rPr>
              <w:rFonts w:eastAsiaTheme="minorEastAsia"/>
              <w:noProof/>
              <w:lang w:eastAsia="es-BO"/>
            </w:rPr>
          </w:pPr>
          <w:hyperlink w:anchor="_Toc163488850" w:history="1">
            <w:r w:rsidRPr="00604987">
              <w:rPr>
                <w:rStyle w:val="Hipervnculo"/>
                <w:rFonts w:cstheme="minorHAnsi"/>
                <w:b/>
                <w:noProof/>
              </w:rPr>
              <w:t>2.</w:t>
            </w:r>
            <w:r>
              <w:rPr>
                <w:rFonts w:eastAsiaTheme="minorEastAsia"/>
                <w:noProof/>
                <w:lang w:eastAsia="es-BO"/>
              </w:rPr>
              <w:tab/>
            </w:r>
            <w:r w:rsidRPr="00604987">
              <w:rPr>
                <w:rStyle w:val="Hipervnculo"/>
                <w:rFonts w:cstheme="minorHAnsi"/>
                <w:b/>
                <w:noProof/>
              </w:rPr>
              <w:t>OBJETIVOS</w:t>
            </w:r>
            <w:r>
              <w:rPr>
                <w:noProof/>
                <w:webHidden/>
              </w:rPr>
              <w:tab/>
            </w:r>
            <w:r>
              <w:rPr>
                <w:noProof/>
                <w:webHidden/>
              </w:rPr>
              <w:fldChar w:fldCharType="begin"/>
            </w:r>
            <w:r>
              <w:rPr>
                <w:noProof/>
                <w:webHidden/>
              </w:rPr>
              <w:instrText xml:space="preserve"> PAGEREF _Toc163488850 \h </w:instrText>
            </w:r>
            <w:r>
              <w:rPr>
                <w:noProof/>
                <w:webHidden/>
              </w:rPr>
            </w:r>
            <w:r>
              <w:rPr>
                <w:noProof/>
                <w:webHidden/>
              </w:rPr>
              <w:fldChar w:fldCharType="separate"/>
            </w:r>
            <w:r>
              <w:rPr>
                <w:noProof/>
                <w:webHidden/>
              </w:rPr>
              <w:t>5</w:t>
            </w:r>
            <w:r>
              <w:rPr>
                <w:noProof/>
                <w:webHidden/>
              </w:rPr>
              <w:fldChar w:fldCharType="end"/>
            </w:r>
          </w:hyperlink>
        </w:p>
        <w:p w14:paraId="1F19C2CD" w14:textId="6FCBC503" w:rsidR="00CB19B4" w:rsidRDefault="00CB19B4">
          <w:pPr>
            <w:pStyle w:val="TDC2"/>
            <w:rPr>
              <w:rFonts w:eastAsiaTheme="minorEastAsia"/>
              <w:noProof/>
              <w:lang w:eastAsia="es-BO"/>
            </w:rPr>
          </w:pPr>
          <w:hyperlink w:anchor="_Toc163488851" w:history="1">
            <w:r w:rsidRPr="00604987">
              <w:rPr>
                <w:rStyle w:val="Hipervnculo"/>
                <w:rFonts w:cstheme="minorHAnsi"/>
                <w:b/>
                <w:noProof/>
              </w:rPr>
              <w:t>2.1. OBJETIVO GENERAL</w:t>
            </w:r>
            <w:r>
              <w:rPr>
                <w:noProof/>
                <w:webHidden/>
              </w:rPr>
              <w:tab/>
            </w:r>
            <w:r>
              <w:rPr>
                <w:noProof/>
                <w:webHidden/>
              </w:rPr>
              <w:fldChar w:fldCharType="begin"/>
            </w:r>
            <w:r>
              <w:rPr>
                <w:noProof/>
                <w:webHidden/>
              </w:rPr>
              <w:instrText xml:space="preserve"> PAGEREF _Toc163488851 \h </w:instrText>
            </w:r>
            <w:r>
              <w:rPr>
                <w:noProof/>
                <w:webHidden/>
              </w:rPr>
            </w:r>
            <w:r>
              <w:rPr>
                <w:noProof/>
                <w:webHidden/>
              </w:rPr>
              <w:fldChar w:fldCharType="separate"/>
            </w:r>
            <w:r>
              <w:rPr>
                <w:noProof/>
                <w:webHidden/>
              </w:rPr>
              <w:t>5</w:t>
            </w:r>
            <w:r>
              <w:rPr>
                <w:noProof/>
                <w:webHidden/>
              </w:rPr>
              <w:fldChar w:fldCharType="end"/>
            </w:r>
          </w:hyperlink>
        </w:p>
        <w:p w14:paraId="3A52FF6D" w14:textId="359F1235" w:rsidR="00CB19B4" w:rsidRDefault="00CB19B4">
          <w:pPr>
            <w:pStyle w:val="TDC2"/>
            <w:rPr>
              <w:rFonts w:eastAsiaTheme="minorEastAsia"/>
              <w:noProof/>
              <w:lang w:eastAsia="es-BO"/>
            </w:rPr>
          </w:pPr>
          <w:hyperlink w:anchor="_Toc163488852" w:history="1">
            <w:r w:rsidRPr="00604987">
              <w:rPr>
                <w:rStyle w:val="Hipervnculo"/>
                <w:rFonts w:cstheme="minorHAnsi"/>
                <w:b/>
                <w:noProof/>
              </w:rPr>
              <w:t>2.2. OBJETIVOS ESPECÍFICOS</w:t>
            </w:r>
            <w:r>
              <w:rPr>
                <w:noProof/>
                <w:webHidden/>
              </w:rPr>
              <w:tab/>
            </w:r>
            <w:r>
              <w:rPr>
                <w:noProof/>
                <w:webHidden/>
              </w:rPr>
              <w:fldChar w:fldCharType="begin"/>
            </w:r>
            <w:r>
              <w:rPr>
                <w:noProof/>
                <w:webHidden/>
              </w:rPr>
              <w:instrText xml:space="preserve"> PAGEREF _Toc163488852 \h </w:instrText>
            </w:r>
            <w:r>
              <w:rPr>
                <w:noProof/>
                <w:webHidden/>
              </w:rPr>
            </w:r>
            <w:r>
              <w:rPr>
                <w:noProof/>
                <w:webHidden/>
              </w:rPr>
              <w:fldChar w:fldCharType="separate"/>
            </w:r>
            <w:r>
              <w:rPr>
                <w:noProof/>
                <w:webHidden/>
              </w:rPr>
              <w:t>5</w:t>
            </w:r>
            <w:r>
              <w:rPr>
                <w:noProof/>
                <w:webHidden/>
              </w:rPr>
              <w:fldChar w:fldCharType="end"/>
            </w:r>
          </w:hyperlink>
        </w:p>
        <w:p w14:paraId="1D1DC0FB" w14:textId="71B15EA7" w:rsidR="00CB19B4" w:rsidRDefault="00CB19B4">
          <w:pPr>
            <w:pStyle w:val="TDC1"/>
            <w:tabs>
              <w:tab w:val="left" w:pos="440"/>
              <w:tab w:val="right" w:leader="dot" w:pos="8494"/>
            </w:tabs>
            <w:rPr>
              <w:rFonts w:eastAsiaTheme="minorEastAsia"/>
              <w:noProof/>
              <w:lang w:eastAsia="es-BO"/>
            </w:rPr>
          </w:pPr>
          <w:hyperlink w:anchor="_Toc163488853" w:history="1">
            <w:r w:rsidRPr="00604987">
              <w:rPr>
                <w:rStyle w:val="Hipervnculo"/>
                <w:rFonts w:cstheme="minorHAnsi"/>
                <w:b/>
                <w:noProof/>
              </w:rPr>
              <w:t>3.</w:t>
            </w:r>
            <w:r>
              <w:rPr>
                <w:rFonts w:eastAsiaTheme="minorEastAsia"/>
                <w:noProof/>
                <w:lang w:eastAsia="es-BO"/>
              </w:rPr>
              <w:tab/>
            </w:r>
            <w:r w:rsidRPr="00604987">
              <w:rPr>
                <w:rStyle w:val="Hipervnculo"/>
                <w:rFonts w:cstheme="minorHAnsi"/>
                <w:b/>
                <w:noProof/>
              </w:rPr>
              <w:t>NORMATIVAS</w:t>
            </w:r>
            <w:r>
              <w:rPr>
                <w:noProof/>
                <w:webHidden/>
              </w:rPr>
              <w:tab/>
            </w:r>
            <w:r>
              <w:rPr>
                <w:noProof/>
                <w:webHidden/>
              </w:rPr>
              <w:fldChar w:fldCharType="begin"/>
            </w:r>
            <w:r>
              <w:rPr>
                <w:noProof/>
                <w:webHidden/>
              </w:rPr>
              <w:instrText xml:space="preserve"> PAGEREF _Toc163488853 \h </w:instrText>
            </w:r>
            <w:r>
              <w:rPr>
                <w:noProof/>
                <w:webHidden/>
              </w:rPr>
            </w:r>
            <w:r>
              <w:rPr>
                <w:noProof/>
                <w:webHidden/>
              </w:rPr>
              <w:fldChar w:fldCharType="separate"/>
            </w:r>
            <w:r>
              <w:rPr>
                <w:noProof/>
                <w:webHidden/>
              </w:rPr>
              <w:t>6</w:t>
            </w:r>
            <w:r>
              <w:rPr>
                <w:noProof/>
                <w:webHidden/>
              </w:rPr>
              <w:fldChar w:fldCharType="end"/>
            </w:r>
          </w:hyperlink>
        </w:p>
        <w:p w14:paraId="1981227F" w14:textId="06D48391" w:rsidR="00CB19B4" w:rsidRDefault="00CB19B4">
          <w:pPr>
            <w:pStyle w:val="TDC1"/>
            <w:tabs>
              <w:tab w:val="left" w:pos="440"/>
              <w:tab w:val="right" w:leader="dot" w:pos="8494"/>
            </w:tabs>
            <w:rPr>
              <w:rFonts w:eastAsiaTheme="minorEastAsia"/>
              <w:noProof/>
              <w:lang w:eastAsia="es-BO"/>
            </w:rPr>
          </w:pPr>
          <w:hyperlink w:anchor="_Toc163488854" w:history="1">
            <w:r w:rsidRPr="00604987">
              <w:rPr>
                <w:rStyle w:val="Hipervnculo"/>
                <w:rFonts w:cstheme="minorHAnsi"/>
                <w:b/>
                <w:noProof/>
              </w:rPr>
              <w:t>4.</w:t>
            </w:r>
            <w:r>
              <w:rPr>
                <w:rFonts w:eastAsiaTheme="minorEastAsia"/>
                <w:noProof/>
                <w:lang w:eastAsia="es-BO"/>
              </w:rPr>
              <w:tab/>
            </w:r>
            <w:r w:rsidRPr="00604987">
              <w:rPr>
                <w:rStyle w:val="Hipervnculo"/>
                <w:rFonts w:cstheme="minorHAnsi"/>
                <w:b/>
                <w:noProof/>
              </w:rPr>
              <w:t>ALCANCE</w:t>
            </w:r>
            <w:r>
              <w:rPr>
                <w:noProof/>
                <w:webHidden/>
              </w:rPr>
              <w:tab/>
            </w:r>
            <w:r>
              <w:rPr>
                <w:noProof/>
                <w:webHidden/>
              </w:rPr>
              <w:fldChar w:fldCharType="begin"/>
            </w:r>
            <w:r>
              <w:rPr>
                <w:noProof/>
                <w:webHidden/>
              </w:rPr>
              <w:instrText xml:space="preserve"> PAGEREF _Toc163488854 \h </w:instrText>
            </w:r>
            <w:r>
              <w:rPr>
                <w:noProof/>
                <w:webHidden/>
              </w:rPr>
            </w:r>
            <w:r>
              <w:rPr>
                <w:noProof/>
                <w:webHidden/>
              </w:rPr>
              <w:fldChar w:fldCharType="separate"/>
            </w:r>
            <w:r>
              <w:rPr>
                <w:noProof/>
                <w:webHidden/>
              </w:rPr>
              <w:t>7</w:t>
            </w:r>
            <w:r>
              <w:rPr>
                <w:noProof/>
                <w:webHidden/>
              </w:rPr>
              <w:fldChar w:fldCharType="end"/>
            </w:r>
          </w:hyperlink>
        </w:p>
        <w:p w14:paraId="0A15164A" w14:textId="20041FDB" w:rsidR="00CB19B4" w:rsidRDefault="00CB19B4">
          <w:pPr>
            <w:pStyle w:val="TDC2"/>
            <w:rPr>
              <w:rFonts w:eastAsiaTheme="minorEastAsia"/>
              <w:noProof/>
              <w:lang w:eastAsia="es-BO"/>
            </w:rPr>
          </w:pPr>
          <w:hyperlink w:anchor="_Toc163488855" w:history="1">
            <w:r w:rsidRPr="00604987">
              <w:rPr>
                <w:rStyle w:val="Hipervnculo"/>
                <w:noProof/>
                <w:lang w:val="es-419"/>
              </w:rPr>
              <w:t>4.1.</w:t>
            </w:r>
            <w:r>
              <w:rPr>
                <w:rFonts w:eastAsiaTheme="minorEastAsia"/>
                <w:noProof/>
                <w:lang w:eastAsia="es-BO"/>
              </w:rPr>
              <w:tab/>
            </w:r>
            <w:r w:rsidRPr="00604987">
              <w:rPr>
                <w:rStyle w:val="Hipervnculo"/>
                <w:noProof/>
                <w:lang w:val="es-419"/>
              </w:rPr>
              <w:t>REVISIÓN Y VALIDACIÓN DE LA INGENIERÍA DEL PROYECTO ÁREA CIVIL. [B.1.]</w:t>
            </w:r>
            <w:r>
              <w:rPr>
                <w:noProof/>
                <w:webHidden/>
              </w:rPr>
              <w:tab/>
            </w:r>
            <w:r>
              <w:rPr>
                <w:noProof/>
                <w:webHidden/>
              </w:rPr>
              <w:fldChar w:fldCharType="begin"/>
            </w:r>
            <w:r>
              <w:rPr>
                <w:noProof/>
                <w:webHidden/>
              </w:rPr>
              <w:instrText xml:space="preserve"> PAGEREF _Toc163488855 \h </w:instrText>
            </w:r>
            <w:r>
              <w:rPr>
                <w:noProof/>
                <w:webHidden/>
              </w:rPr>
            </w:r>
            <w:r>
              <w:rPr>
                <w:noProof/>
                <w:webHidden/>
              </w:rPr>
              <w:fldChar w:fldCharType="separate"/>
            </w:r>
            <w:r>
              <w:rPr>
                <w:noProof/>
                <w:webHidden/>
              </w:rPr>
              <w:t>7</w:t>
            </w:r>
            <w:r>
              <w:rPr>
                <w:noProof/>
                <w:webHidden/>
              </w:rPr>
              <w:fldChar w:fldCharType="end"/>
            </w:r>
          </w:hyperlink>
        </w:p>
        <w:p w14:paraId="6604D88B" w14:textId="0A0FEC09" w:rsidR="00CB19B4" w:rsidRDefault="00CB19B4">
          <w:pPr>
            <w:pStyle w:val="TDC2"/>
            <w:rPr>
              <w:rFonts w:eastAsiaTheme="minorEastAsia"/>
              <w:noProof/>
              <w:lang w:eastAsia="es-BO"/>
            </w:rPr>
          </w:pPr>
          <w:hyperlink w:anchor="_Toc163488856" w:history="1">
            <w:r w:rsidRPr="00604987">
              <w:rPr>
                <w:rStyle w:val="Hipervnculo"/>
                <w:noProof/>
                <w:lang w:val="es-419"/>
              </w:rPr>
              <w:t>4.2.</w:t>
            </w:r>
            <w:r>
              <w:rPr>
                <w:rFonts w:eastAsiaTheme="minorEastAsia"/>
                <w:noProof/>
                <w:lang w:eastAsia="es-BO"/>
              </w:rPr>
              <w:tab/>
            </w:r>
            <w:r w:rsidRPr="00604987">
              <w:rPr>
                <w:rStyle w:val="Hipervnculo"/>
                <w:noProof/>
                <w:lang w:val="es-419"/>
              </w:rPr>
              <w:t>REPLANTEO TOPOGRÁFICO Y ESTUDIO GEOTÉCNICO. [C.1.]</w:t>
            </w:r>
            <w:r>
              <w:rPr>
                <w:noProof/>
                <w:webHidden/>
              </w:rPr>
              <w:tab/>
            </w:r>
            <w:r>
              <w:rPr>
                <w:noProof/>
                <w:webHidden/>
              </w:rPr>
              <w:fldChar w:fldCharType="begin"/>
            </w:r>
            <w:r>
              <w:rPr>
                <w:noProof/>
                <w:webHidden/>
              </w:rPr>
              <w:instrText xml:space="preserve"> PAGEREF _Toc163488856 \h </w:instrText>
            </w:r>
            <w:r>
              <w:rPr>
                <w:noProof/>
                <w:webHidden/>
              </w:rPr>
            </w:r>
            <w:r>
              <w:rPr>
                <w:noProof/>
                <w:webHidden/>
              </w:rPr>
              <w:fldChar w:fldCharType="separate"/>
            </w:r>
            <w:r>
              <w:rPr>
                <w:noProof/>
                <w:webHidden/>
              </w:rPr>
              <w:t>8</w:t>
            </w:r>
            <w:r>
              <w:rPr>
                <w:noProof/>
                <w:webHidden/>
              </w:rPr>
              <w:fldChar w:fldCharType="end"/>
            </w:r>
          </w:hyperlink>
        </w:p>
        <w:p w14:paraId="62F42728" w14:textId="394A255E" w:rsidR="00CB19B4" w:rsidRDefault="00CB19B4">
          <w:pPr>
            <w:pStyle w:val="TDC2"/>
            <w:rPr>
              <w:rFonts w:eastAsiaTheme="minorEastAsia"/>
              <w:noProof/>
              <w:lang w:eastAsia="es-BO"/>
            </w:rPr>
          </w:pPr>
          <w:hyperlink w:anchor="_Toc163488857" w:history="1">
            <w:r w:rsidRPr="00604987">
              <w:rPr>
                <w:rStyle w:val="Hipervnculo"/>
                <w:noProof/>
                <w:lang w:val="es-419"/>
              </w:rPr>
              <w:t>4.2.1.</w:t>
            </w:r>
            <w:r>
              <w:rPr>
                <w:rFonts w:eastAsiaTheme="minorEastAsia"/>
                <w:noProof/>
                <w:lang w:eastAsia="es-BO"/>
              </w:rPr>
              <w:tab/>
            </w:r>
            <w:r w:rsidRPr="00604987">
              <w:rPr>
                <w:rStyle w:val="Hipervnculo"/>
                <w:noProof/>
                <w:lang w:val="es-419"/>
              </w:rPr>
              <w:t>REPLANTEO TOPOGRÁFICO. [C.1.1.]</w:t>
            </w:r>
            <w:r>
              <w:rPr>
                <w:noProof/>
                <w:webHidden/>
              </w:rPr>
              <w:tab/>
            </w:r>
            <w:r>
              <w:rPr>
                <w:noProof/>
                <w:webHidden/>
              </w:rPr>
              <w:fldChar w:fldCharType="begin"/>
            </w:r>
            <w:r>
              <w:rPr>
                <w:noProof/>
                <w:webHidden/>
              </w:rPr>
              <w:instrText xml:space="preserve"> PAGEREF _Toc163488857 \h </w:instrText>
            </w:r>
            <w:r>
              <w:rPr>
                <w:noProof/>
                <w:webHidden/>
              </w:rPr>
            </w:r>
            <w:r>
              <w:rPr>
                <w:noProof/>
                <w:webHidden/>
              </w:rPr>
              <w:fldChar w:fldCharType="separate"/>
            </w:r>
            <w:r>
              <w:rPr>
                <w:noProof/>
                <w:webHidden/>
              </w:rPr>
              <w:t>8</w:t>
            </w:r>
            <w:r>
              <w:rPr>
                <w:noProof/>
                <w:webHidden/>
              </w:rPr>
              <w:fldChar w:fldCharType="end"/>
            </w:r>
          </w:hyperlink>
        </w:p>
        <w:p w14:paraId="4B8F217E" w14:textId="58E7A62C" w:rsidR="00CB19B4" w:rsidRDefault="00CB19B4">
          <w:pPr>
            <w:pStyle w:val="TDC2"/>
            <w:rPr>
              <w:rFonts w:eastAsiaTheme="minorEastAsia"/>
              <w:noProof/>
              <w:lang w:eastAsia="es-BO"/>
            </w:rPr>
          </w:pPr>
          <w:hyperlink w:anchor="_Toc163488858" w:history="1">
            <w:r w:rsidRPr="00604987">
              <w:rPr>
                <w:rStyle w:val="Hipervnculo"/>
                <w:noProof/>
                <w:lang w:val="es-419"/>
              </w:rPr>
              <w:t>4.2.2.</w:t>
            </w:r>
            <w:r>
              <w:rPr>
                <w:rFonts w:eastAsiaTheme="minorEastAsia"/>
                <w:noProof/>
                <w:lang w:eastAsia="es-BO"/>
              </w:rPr>
              <w:tab/>
            </w:r>
            <w:r w:rsidRPr="00604987">
              <w:rPr>
                <w:rStyle w:val="Hipervnculo"/>
                <w:noProof/>
                <w:lang w:val="es-419"/>
              </w:rPr>
              <w:t>ESTUDIO GEOTÉCNICO. [C.1.2.]</w:t>
            </w:r>
            <w:r>
              <w:rPr>
                <w:noProof/>
                <w:webHidden/>
              </w:rPr>
              <w:tab/>
            </w:r>
            <w:r>
              <w:rPr>
                <w:noProof/>
                <w:webHidden/>
              </w:rPr>
              <w:fldChar w:fldCharType="begin"/>
            </w:r>
            <w:r>
              <w:rPr>
                <w:noProof/>
                <w:webHidden/>
              </w:rPr>
              <w:instrText xml:space="preserve"> PAGEREF _Toc163488858 \h </w:instrText>
            </w:r>
            <w:r>
              <w:rPr>
                <w:noProof/>
                <w:webHidden/>
              </w:rPr>
            </w:r>
            <w:r>
              <w:rPr>
                <w:noProof/>
                <w:webHidden/>
              </w:rPr>
              <w:fldChar w:fldCharType="separate"/>
            </w:r>
            <w:r>
              <w:rPr>
                <w:noProof/>
                <w:webHidden/>
              </w:rPr>
              <w:t>9</w:t>
            </w:r>
            <w:r>
              <w:rPr>
                <w:noProof/>
                <w:webHidden/>
              </w:rPr>
              <w:fldChar w:fldCharType="end"/>
            </w:r>
          </w:hyperlink>
        </w:p>
        <w:p w14:paraId="4D04B132" w14:textId="2AEB27B3" w:rsidR="00CB19B4" w:rsidRDefault="00CB19B4">
          <w:pPr>
            <w:pStyle w:val="TDC2"/>
            <w:rPr>
              <w:rFonts w:eastAsiaTheme="minorEastAsia"/>
              <w:noProof/>
              <w:lang w:eastAsia="es-BO"/>
            </w:rPr>
          </w:pPr>
          <w:hyperlink w:anchor="_Toc163488859" w:history="1">
            <w:r w:rsidRPr="00604987">
              <w:rPr>
                <w:rStyle w:val="Hipervnculo"/>
                <w:noProof/>
                <w:lang w:val="es-419"/>
              </w:rPr>
              <w:t>4.3.</w:t>
            </w:r>
            <w:r>
              <w:rPr>
                <w:rFonts w:eastAsiaTheme="minorEastAsia"/>
                <w:noProof/>
                <w:lang w:eastAsia="es-BO"/>
              </w:rPr>
              <w:tab/>
            </w:r>
            <w:r w:rsidRPr="00604987">
              <w:rPr>
                <w:rStyle w:val="Hipervnculo"/>
                <w:noProof/>
                <w:lang w:val="es-419"/>
              </w:rPr>
              <w:t xml:space="preserve">DISEÑO Y CONSTRUCCIÓN DE LA CASETA DE CONTROL Y DISTRIBUCIÓN </w:t>
            </w:r>
            <w:r w:rsidRPr="00604987">
              <w:rPr>
                <w:rStyle w:val="Hipervnculo"/>
                <w:noProof/>
              </w:rPr>
              <w:t>ELÉCTRICA (CCDE). [C.2.]</w:t>
            </w:r>
            <w:r>
              <w:rPr>
                <w:noProof/>
                <w:webHidden/>
              </w:rPr>
              <w:tab/>
            </w:r>
            <w:r>
              <w:rPr>
                <w:noProof/>
                <w:webHidden/>
              </w:rPr>
              <w:fldChar w:fldCharType="begin"/>
            </w:r>
            <w:r>
              <w:rPr>
                <w:noProof/>
                <w:webHidden/>
              </w:rPr>
              <w:instrText xml:space="preserve"> PAGEREF _Toc163488859 \h </w:instrText>
            </w:r>
            <w:r>
              <w:rPr>
                <w:noProof/>
                <w:webHidden/>
              </w:rPr>
            </w:r>
            <w:r>
              <w:rPr>
                <w:noProof/>
                <w:webHidden/>
              </w:rPr>
              <w:fldChar w:fldCharType="separate"/>
            </w:r>
            <w:r>
              <w:rPr>
                <w:noProof/>
                <w:webHidden/>
              </w:rPr>
              <w:t>10</w:t>
            </w:r>
            <w:r>
              <w:rPr>
                <w:noProof/>
                <w:webHidden/>
              </w:rPr>
              <w:fldChar w:fldCharType="end"/>
            </w:r>
          </w:hyperlink>
        </w:p>
        <w:p w14:paraId="480E9D83" w14:textId="3FCED779" w:rsidR="00CB19B4" w:rsidRDefault="00CB19B4">
          <w:pPr>
            <w:pStyle w:val="TDC2"/>
            <w:rPr>
              <w:rFonts w:eastAsiaTheme="minorEastAsia"/>
              <w:noProof/>
              <w:lang w:eastAsia="es-BO"/>
            </w:rPr>
          </w:pPr>
          <w:hyperlink w:anchor="_Toc163488860" w:history="1">
            <w:r w:rsidRPr="00604987">
              <w:rPr>
                <w:rStyle w:val="Hipervnculo"/>
                <w:noProof/>
                <w:lang w:val="es-419"/>
              </w:rPr>
              <w:t>4.3.1.</w:t>
            </w:r>
            <w:r>
              <w:rPr>
                <w:rFonts w:eastAsiaTheme="minorEastAsia"/>
                <w:noProof/>
                <w:lang w:eastAsia="es-BO"/>
              </w:rPr>
              <w:tab/>
            </w:r>
            <w:r w:rsidRPr="00604987">
              <w:rPr>
                <w:rStyle w:val="Hipervnculo"/>
                <w:noProof/>
                <w:lang w:val="es-419"/>
              </w:rPr>
              <w:t>PROVISIÓN E INSTALACIÓN DE EQUIPOS DE AIRE ACONDICIONADO [C.2.8.]</w:t>
            </w:r>
            <w:r>
              <w:rPr>
                <w:noProof/>
                <w:webHidden/>
              </w:rPr>
              <w:tab/>
            </w:r>
            <w:r>
              <w:rPr>
                <w:noProof/>
                <w:webHidden/>
              </w:rPr>
              <w:fldChar w:fldCharType="begin"/>
            </w:r>
            <w:r>
              <w:rPr>
                <w:noProof/>
                <w:webHidden/>
              </w:rPr>
              <w:instrText xml:space="preserve"> PAGEREF _Toc163488860 \h </w:instrText>
            </w:r>
            <w:r>
              <w:rPr>
                <w:noProof/>
                <w:webHidden/>
              </w:rPr>
            </w:r>
            <w:r>
              <w:rPr>
                <w:noProof/>
                <w:webHidden/>
              </w:rPr>
              <w:fldChar w:fldCharType="separate"/>
            </w:r>
            <w:r>
              <w:rPr>
                <w:noProof/>
                <w:webHidden/>
              </w:rPr>
              <w:t>13</w:t>
            </w:r>
            <w:r>
              <w:rPr>
                <w:noProof/>
                <w:webHidden/>
              </w:rPr>
              <w:fldChar w:fldCharType="end"/>
            </w:r>
          </w:hyperlink>
        </w:p>
        <w:p w14:paraId="73BD75F7" w14:textId="0CF4A130" w:rsidR="00CB19B4" w:rsidRDefault="00CB19B4">
          <w:pPr>
            <w:pStyle w:val="TDC2"/>
            <w:rPr>
              <w:rFonts w:eastAsiaTheme="minorEastAsia"/>
              <w:noProof/>
              <w:lang w:eastAsia="es-BO"/>
            </w:rPr>
          </w:pPr>
          <w:hyperlink w:anchor="_Toc163488861" w:history="1">
            <w:r w:rsidRPr="00604987">
              <w:rPr>
                <w:rStyle w:val="Hipervnculo"/>
                <w:noProof/>
                <w:lang w:val="es-419"/>
              </w:rPr>
              <w:t>4.3.2.</w:t>
            </w:r>
            <w:r>
              <w:rPr>
                <w:rFonts w:eastAsiaTheme="minorEastAsia"/>
                <w:noProof/>
                <w:lang w:eastAsia="es-BO"/>
              </w:rPr>
              <w:tab/>
            </w:r>
            <w:r w:rsidRPr="00604987">
              <w:rPr>
                <w:rStyle w:val="Hipervnculo"/>
                <w:noProof/>
                <w:lang w:val="es-419"/>
              </w:rPr>
              <w:t>PROVISIÓN E INSTALACIÓN DE DETECTORES DE HUMO/FUEGO MULTIPROPÓSITO. [C.2.9.]</w:t>
            </w:r>
            <w:r>
              <w:rPr>
                <w:noProof/>
                <w:webHidden/>
              </w:rPr>
              <w:tab/>
            </w:r>
            <w:r>
              <w:rPr>
                <w:noProof/>
                <w:webHidden/>
              </w:rPr>
              <w:fldChar w:fldCharType="begin"/>
            </w:r>
            <w:r>
              <w:rPr>
                <w:noProof/>
                <w:webHidden/>
              </w:rPr>
              <w:instrText xml:space="preserve"> PAGEREF _Toc163488861 \h </w:instrText>
            </w:r>
            <w:r>
              <w:rPr>
                <w:noProof/>
                <w:webHidden/>
              </w:rPr>
            </w:r>
            <w:r>
              <w:rPr>
                <w:noProof/>
                <w:webHidden/>
              </w:rPr>
              <w:fldChar w:fldCharType="separate"/>
            </w:r>
            <w:r>
              <w:rPr>
                <w:noProof/>
                <w:webHidden/>
              </w:rPr>
              <w:t>14</w:t>
            </w:r>
            <w:r>
              <w:rPr>
                <w:noProof/>
                <w:webHidden/>
              </w:rPr>
              <w:fldChar w:fldCharType="end"/>
            </w:r>
          </w:hyperlink>
        </w:p>
        <w:p w14:paraId="46637A98" w14:textId="7278C332" w:rsidR="00CB19B4" w:rsidRDefault="00CB19B4">
          <w:pPr>
            <w:pStyle w:val="TDC2"/>
            <w:rPr>
              <w:rFonts w:eastAsiaTheme="minorEastAsia"/>
              <w:noProof/>
              <w:lang w:eastAsia="es-BO"/>
            </w:rPr>
          </w:pPr>
          <w:hyperlink w:anchor="_Toc163488862" w:history="1">
            <w:r w:rsidRPr="00604987">
              <w:rPr>
                <w:rStyle w:val="Hipervnculo"/>
                <w:noProof/>
                <w:lang w:val="es-419"/>
              </w:rPr>
              <w:t>4.3.3.</w:t>
            </w:r>
            <w:r>
              <w:rPr>
                <w:rFonts w:eastAsiaTheme="minorEastAsia"/>
                <w:noProof/>
                <w:lang w:eastAsia="es-BO"/>
              </w:rPr>
              <w:tab/>
            </w:r>
            <w:r w:rsidRPr="00604987">
              <w:rPr>
                <w:rStyle w:val="Hipervnculo"/>
                <w:noProof/>
                <w:lang w:val="es-419"/>
              </w:rPr>
              <w:t>SISTEMA ELÉCTRICO. [C.2.10.]</w:t>
            </w:r>
            <w:r>
              <w:rPr>
                <w:noProof/>
                <w:webHidden/>
              </w:rPr>
              <w:tab/>
            </w:r>
            <w:r>
              <w:rPr>
                <w:noProof/>
                <w:webHidden/>
              </w:rPr>
              <w:fldChar w:fldCharType="begin"/>
            </w:r>
            <w:r>
              <w:rPr>
                <w:noProof/>
                <w:webHidden/>
              </w:rPr>
              <w:instrText xml:space="preserve"> PAGEREF _Toc163488862 \h </w:instrText>
            </w:r>
            <w:r>
              <w:rPr>
                <w:noProof/>
                <w:webHidden/>
              </w:rPr>
            </w:r>
            <w:r>
              <w:rPr>
                <w:noProof/>
                <w:webHidden/>
              </w:rPr>
              <w:fldChar w:fldCharType="separate"/>
            </w:r>
            <w:r>
              <w:rPr>
                <w:noProof/>
                <w:webHidden/>
              </w:rPr>
              <w:t>16</w:t>
            </w:r>
            <w:r>
              <w:rPr>
                <w:noProof/>
                <w:webHidden/>
              </w:rPr>
              <w:fldChar w:fldCharType="end"/>
            </w:r>
          </w:hyperlink>
        </w:p>
        <w:p w14:paraId="7162E86A" w14:textId="5930CC36" w:rsidR="00CB19B4" w:rsidRDefault="00CB19B4">
          <w:pPr>
            <w:pStyle w:val="TDC2"/>
            <w:rPr>
              <w:rFonts w:eastAsiaTheme="minorEastAsia"/>
              <w:noProof/>
              <w:lang w:eastAsia="es-BO"/>
            </w:rPr>
          </w:pPr>
          <w:hyperlink w:anchor="_Toc163488863" w:history="1">
            <w:r w:rsidRPr="00604987">
              <w:rPr>
                <w:rStyle w:val="Hipervnculo"/>
                <w:noProof/>
                <w:lang w:val="es-419"/>
              </w:rPr>
              <w:t>4.3.4.</w:t>
            </w:r>
            <w:r>
              <w:rPr>
                <w:rFonts w:eastAsiaTheme="minorEastAsia"/>
                <w:noProof/>
                <w:lang w:eastAsia="es-BO"/>
              </w:rPr>
              <w:tab/>
            </w:r>
            <w:r w:rsidRPr="00604987">
              <w:rPr>
                <w:rStyle w:val="Hipervnculo"/>
                <w:noProof/>
                <w:lang w:val="es-419"/>
              </w:rPr>
              <w:t>PINTADO. [C.2.11.]</w:t>
            </w:r>
            <w:r>
              <w:rPr>
                <w:noProof/>
                <w:webHidden/>
              </w:rPr>
              <w:tab/>
            </w:r>
            <w:r>
              <w:rPr>
                <w:noProof/>
                <w:webHidden/>
              </w:rPr>
              <w:fldChar w:fldCharType="begin"/>
            </w:r>
            <w:r>
              <w:rPr>
                <w:noProof/>
                <w:webHidden/>
              </w:rPr>
              <w:instrText xml:space="preserve"> PAGEREF _Toc163488863 \h </w:instrText>
            </w:r>
            <w:r>
              <w:rPr>
                <w:noProof/>
                <w:webHidden/>
              </w:rPr>
            </w:r>
            <w:r>
              <w:rPr>
                <w:noProof/>
                <w:webHidden/>
              </w:rPr>
              <w:fldChar w:fldCharType="separate"/>
            </w:r>
            <w:r>
              <w:rPr>
                <w:noProof/>
                <w:webHidden/>
              </w:rPr>
              <w:t>18</w:t>
            </w:r>
            <w:r>
              <w:rPr>
                <w:noProof/>
                <w:webHidden/>
              </w:rPr>
              <w:fldChar w:fldCharType="end"/>
            </w:r>
          </w:hyperlink>
        </w:p>
        <w:p w14:paraId="7A7B2A7B" w14:textId="122377E2" w:rsidR="00CB19B4" w:rsidRDefault="00CB19B4">
          <w:pPr>
            <w:pStyle w:val="TDC2"/>
            <w:rPr>
              <w:rFonts w:eastAsiaTheme="minorEastAsia"/>
              <w:noProof/>
              <w:lang w:eastAsia="es-BO"/>
            </w:rPr>
          </w:pPr>
          <w:hyperlink w:anchor="_Toc163488864" w:history="1">
            <w:r w:rsidRPr="00604987">
              <w:rPr>
                <w:rStyle w:val="Hipervnculo"/>
                <w:noProof/>
                <w:lang w:val="es-419"/>
              </w:rPr>
              <w:t>4.4.</w:t>
            </w:r>
            <w:r>
              <w:rPr>
                <w:rFonts w:eastAsiaTheme="minorEastAsia"/>
                <w:noProof/>
                <w:lang w:eastAsia="es-BO"/>
              </w:rPr>
              <w:tab/>
            </w:r>
            <w:r w:rsidRPr="00604987">
              <w:rPr>
                <w:rStyle w:val="Hipervnculo"/>
                <w:noProof/>
                <w:lang w:val="es-419"/>
              </w:rPr>
              <w:t>CONSTRUCCIÓN E INSTALACIÓN DE FUNDACIÓN PARA BOMBA (agua) P-3001A. [C.3.]</w:t>
            </w:r>
            <w:r>
              <w:rPr>
                <w:noProof/>
                <w:webHidden/>
              </w:rPr>
              <w:tab/>
            </w:r>
            <w:r>
              <w:rPr>
                <w:noProof/>
                <w:webHidden/>
              </w:rPr>
              <w:fldChar w:fldCharType="begin"/>
            </w:r>
            <w:r>
              <w:rPr>
                <w:noProof/>
                <w:webHidden/>
              </w:rPr>
              <w:instrText xml:space="preserve"> PAGEREF _Toc163488864 \h </w:instrText>
            </w:r>
            <w:r>
              <w:rPr>
                <w:noProof/>
                <w:webHidden/>
              </w:rPr>
            </w:r>
            <w:r>
              <w:rPr>
                <w:noProof/>
                <w:webHidden/>
              </w:rPr>
              <w:fldChar w:fldCharType="separate"/>
            </w:r>
            <w:r>
              <w:rPr>
                <w:noProof/>
                <w:webHidden/>
              </w:rPr>
              <w:t>19</w:t>
            </w:r>
            <w:r>
              <w:rPr>
                <w:noProof/>
                <w:webHidden/>
              </w:rPr>
              <w:fldChar w:fldCharType="end"/>
            </w:r>
          </w:hyperlink>
        </w:p>
        <w:p w14:paraId="6219BA2D" w14:textId="2FE68E44" w:rsidR="00CB19B4" w:rsidRDefault="00CB19B4">
          <w:pPr>
            <w:pStyle w:val="TDC2"/>
            <w:rPr>
              <w:rFonts w:eastAsiaTheme="minorEastAsia"/>
              <w:noProof/>
              <w:lang w:eastAsia="es-BO"/>
            </w:rPr>
          </w:pPr>
          <w:hyperlink w:anchor="_Toc163488865" w:history="1">
            <w:r w:rsidRPr="00604987">
              <w:rPr>
                <w:rStyle w:val="Hipervnculo"/>
                <w:noProof/>
                <w:lang w:val="es-419"/>
              </w:rPr>
              <w:t>4.5.</w:t>
            </w:r>
            <w:r>
              <w:rPr>
                <w:rFonts w:eastAsiaTheme="minorEastAsia"/>
                <w:noProof/>
                <w:lang w:eastAsia="es-BO"/>
              </w:rPr>
              <w:tab/>
            </w:r>
            <w:r w:rsidRPr="00604987">
              <w:rPr>
                <w:rStyle w:val="Hipervnculo"/>
                <w:noProof/>
                <w:lang w:val="es-419"/>
              </w:rPr>
              <w:t>CONSTRUCCIÓN E INSTALACIÓN DE FUNDACIONES PARA FLARE (FS-800) Y LÍNEAS DE ARRIOSTRE. [C.4.]</w:t>
            </w:r>
            <w:r>
              <w:rPr>
                <w:noProof/>
                <w:webHidden/>
              </w:rPr>
              <w:tab/>
            </w:r>
            <w:r>
              <w:rPr>
                <w:noProof/>
                <w:webHidden/>
              </w:rPr>
              <w:fldChar w:fldCharType="begin"/>
            </w:r>
            <w:r>
              <w:rPr>
                <w:noProof/>
                <w:webHidden/>
              </w:rPr>
              <w:instrText xml:space="preserve"> PAGEREF _Toc163488865 \h </w:instrText>
            </w:r>
            <w:r>
              <w:rPr>
                <w:noProof/>
                <w:webHidden/>
              </w:rPr>
            </w:r>
            <w:r>
              <w:rPr>
                <w:noProof/>
                <w:webHidden/>
              </w:rPr>
              <w:fldChar w:fldCharType="separate"/>
            </w:r>
            <w:r>
              <w:rPr>
                <w:noProof/>
                <w:webHidden/>
              </w:rPr>
              <w:t>21</w:t>
            </w:r>
            <w:r>
              <w:rPr>
                <w:noProof/>
                <w:webHidden/>
              </w:rPr>
              <w:fldChar w:fldCharType="end"/>
            </w:r>
          </w:hyperlink>
        </w:p>
        <w:p w14:paraId="1008362E" w14:textId="08DFB1E5" w:rsidR="00CB19B4" w:rsidRDefault="00CB19B4">
          <w:pPr>
            <w:pStyle w:val="TDC2"/>
            <w:rPr>
              <w:rFonts w:eastAsiaTheme="minorEastAsia"/>
              <w:noProof/>
              <w:lang w:eastAsia="es-BO"/>
            </w:rPr>
          </w:pPr>
          <w:hyperlink w:anchor="_Toc163488866" w:history="1">
            <w:r w:rsidRPr="00604987">
              <w:rPr>
                <w:rStyle w:val="Hipervnculo"/>
                <w:noProof/>
                <w:lang w:val="es-419"/>
              </w:rPr>
              <w:t>4.6.</w:t>
            </w:r>
            <w:r>
              <w:rPr>
                <w:rFonts w:eastAsiaTheme="minorEastAsia"/>
                <w:noProof/>
                <w:lang w:eastAsia="es-BO"/>
              </w:rPr>
              <w:tab/>
            </w:r>
            <w:r w:rsidRPr="00604987">
              <w:rPr>
                <w:rStyle w:val="Hipervnculo"/>
                <w:noProof/>
                <w:lang w:val="es-419"/>
              </w:rPr>
              <w:t>CONSTRUCCIÓN E INSTALACIÓN DE FUNDACIONES PARA KOD. [C.5.]</w:t>
            </w:r>
            <w:r>
              <w:rPr>
                <w:noProof/>
                <w:webHidden/>
              </w:rPr>
              <w:tab/>
            </w:r>
            <w:r>
              <w:rPr>
                <w:noProof/>
                <w:webHidden/>
              </w:rPr>
              <w:fldChar w:fldCharType="begin"/>
            </w:r>
            <w:r>
              <w:rPr>
                <w:noProof/>
                <w:webHidden/>
              </w:rPr>
              <w:instrText xml:space="preserve"> PAGEREF _Toc163488866 \h </w:instrText>
            </w:r>
            <w:r>
              <w:rPr>
                <w:noProof/>
                <w:webHidden/>
              </w:rPr>
            </w:r>
            <w:r>
              <w:rPr>
                <w:noProof/>
                <w:webHidden/>
              </w:rPr>
              <w:fldChar w:fldCharType="separate"/>
            </w:r>
            <w:r>
              <w:rPr>
                <w:noProof/>
                <w:webHidden/>
              </w:rPr>
              <w:t>23</w:t>
            </w:r>
            <w:r>
              <w:rPr>
                <w:noProof/>
                <w:webHidden/>
              </w:rPr>
              <w:fldChar w:fldCharType="end"/>
            </w:r>
          </w:hyperlink>
        </w:p>
        <w:p w14:paraId="2613306B" w14:textId="77BD2287" w:rsidR="00CB19B4" w:rsidRDefault="00CB19B4">
          <w:pPr>
            <w:pStyle w:val="TDC2"/>
            <w:rPr>
              <w:rFonts w:eastAsiaTheme="minorEastAsia"/>
              <w:noProof/>
              <w:lang w:eastAsia="es-BO"/>
            </w:rPr>
          </w:pPr>
          <w:hyperlink w:anchor="_Toc163488867" w:history="1">
            <w:r w:rsidRPr="00604987">
              <w:rPr>
                <w:rStyle w:val="Hipervnculo"/>
                <w:noProof/>
                <w:lang w:val="es-419"/>
              </w:rPr>
              <w:t>4.7.</w:t>
            </w:r>
            <w:r>
              <w:rPr>
                <w:rFonts w:eastAsiaTheme="minorEastAsia"/>
                <w:noProof/>
                <w:lang w:eastAsia="es-BO"/>
              </w:rPr>
              <w:tab/>
            </w:r>
            <w:r w:rsidRPr="00604987">
              <w:rPr>
                <w:rStyle w:val="Hipervnculo"/>
                <w:noProof/>
                <w:lang w:val="es-419"/>
              </w:rPr>
              <w:t>CONSTRUCCIÓN E INSTALACIÓN DE LOSA PARA EL PUENTE DE MEDICIÓN (SKID) PM-0200. [C.6.]</w:t>
            </w:r>
            <w:r>
              <w:rPr>
                <w:noProof/>
                <w:webHidden/>
              </w:rPr>
              <w:tab/>
            </w:r>
            <w:r>
              <w:rPr>
                <w:noProof/>
                <w:webHidden/>
              </w:rPr>
              <w:fldChar w:fldCharType="begin"/>
            </w:r>
            <w:r>
              <w:rPr>
                <w:noProof/>
                <w:webHidden/>
              </w:rPr>
              <w:instrText xml:space="preserve"> PAGEREF _Toc163488867 \h </w:instrText>
            </w:r>
            <w:r>
              <w:rPr>
                <w:noProof/>
                <w:webHidden/>
              </w:rPr>
            </w:r>
            <w:r>
              <w:rPr>
                <w:noProof/>
                <w:webHidden/>
              </w:rPr>
              <w:fldChar w:fldCharType="separate"/>
            </w:r>
            <w:r>
              <w:rPr>
                <w:noProof/>
                <w:webHidden/>
              </w:rPr>
              <w:t>25</w:t>
            </w:r>
            <w:r>
              <w:rPr>
                <w:noProof/>
                <w:webHidden/>
              </w:rPr>
              <w:fldChar w:fldCharType="end"/>
            </w:r>
          </w:hyperlink>
        </w:p>
        <w:p w14:paraId="49354B11" w14:textId="6ED2B25D" w:rsidR="00CB19B4" w:rsidRDefault="00CB19B4">
          <w:pPr>
            <w:pStyle w:val="TDC2"/>
            <w:rPr>
              <w:rFonts w:eastAsiaTheme="minorEastAsia"/>
              <w:noProof/>
              <w:lang w:eastAsia="es-BO"/>
            </w:rPr>
          </w:pPr>
          <w:hyperlink w:anchor="_Toc163488868" w:history="1">
            <w:r w:rsidRPr="00604987">
              <w:rPr>
                <w:rStyle w:val="Hipervnculo"/>
                <w:noProof/>
                <w:lang w:val="es-419"/>
              </w:rPr>
              <w:t>4.8.</w:t>
            </w:r>
            <w:r>
              <w:rPr>
                <w:rFonts w:eastAsiaTheme="minorEastAsia"/>
                <w:noProof/>
                <w:lang w:eastAsia="es-BO"/>
              </w:rPr>
              <w:tab/>
            </w:r>
            <w:r w:rsidRPr="00604987">
              <w:rPr>
                <w:rStyle w:val="Hipervnculo"/>
                <w:noProof/>
                <w:lang w:val="es-419"/>
              </w:rPr>
              <w:t>CONSTRUCCIÓN E INSTALACIÓN DE CÁMARA PARA POZO BOMBA SLOP (CS-0100). [C.7.]</w:t>
            </w:r>
            <w:r>
              <w:rPr>
                <w:noProof/>
                <w:webHidden/>
              </w:rPr>
              <w:tab/>
            </w:r>
            <w:r>
              <w:rPr>
                <w:noProof/>
                <w:webHidden/>
              </w:rPr>
              <w:fldChar w:fldCharType="begin"/>
            </w:r>
            <w:r>
              <w:rPr>
                <w:noProof/>
                <w:webHidden/>
              </w:rPr>
              <w:instrText xml:space="preserve"> PAGEREF _Toc163488868 \h </w:instrText>
            </w:r>
            <w:r>
              <w:rPr>
                <w:noProof/>
                <w:webHidden/>
              </w:rPr>
            </w:r>
            <w:r>
              <w:rPr>
                <w:noProof/>
                <w:webHidden/>
              </w:rPr>
              <w:fldChar w:fldCharType="separate"/>
            </w:r>
            <w:r>
              <w:rPr>
                <w:noProof/>
                <w:webHidden/>
              </w:rPr>
              <w:t>27</w:t>
            </w:r>
            <w:r>
              <w:rPr>
                <w:noProof/>
                <w:webHidden/>
              </w:rPr>
              <w:fldChar w:fldCharType="end"/>
            </w:r>
          </w:hyperlink>
        </w:p>
        <w:p w14:paraId="1C8DAEFC" w14:textId="4EE5449D" w:rsidR="00CB19B4" w:rsidRDefault="00CB19B4">
          <w:pPr>
            <w:pStyle w:val="TDC2"/>
            <w:rPr>
              <w:rFonts w:eastAsiaTheme="minorEastAsia"/>
              <w:noProof/>
              <w:lang w:eastAsia="es-BO"/>
            </w:rPr>
          </w:pPr>
          <w:hyperlink w:anchor="_Toc163488869" w:history="1">
            <w:r w:rsidRPr="00604987">
              <w:rPr>
                <w:rStyle w:val="Hipervnculo"/>
                <w:noProof/>
                <w:lang w:val="es-419"/>
              </w:rPr>
              <w:t>4.9.</w:t>
            </w:r>
            <w:r>
              <w:rPr>
                <w:rFonts w:eastAsiaTheme="minorEastAsia"/>
                <w:noProof/>
                <w:lang w:eastAsia="es-BO"/>
              </w:rPr>
              <w:tab/>
            </w:r>
            <w:r w:rsidRPr="00604987">
              <w:rPr>
                <w:rStyle w:val="Hipervnculo"/>
                <w:noProof/>
                <w:lang w:val="es-419"/>
              </w:rPr>
              <w:t>CONSTRUCCIÓN E INSTALACIÓN DE CÁMARAS DE PASO PARA CONDUITS, CÁMARAS DE DRENAJE PLUVIAL Y OTROS. [C.9.]</w:t>
            </w:r>
            <w:r>
              <w:rPr>
                <w:noProof/>
                <w:webHidden/>
              </w:rPr>
              <w:tab/>
            </w:r>
            <w:r>
              <w:rPr>
                <w:noProof/>
                <w:webHidden/>
              </w:rPr>
              <w:fldChar w:fldCharType="begin"/>
            </w:r>
            <w:r>
              <w:rPr>
                <w:noProof/>
                <w:webHidden/>
              </w:rPr>
              <w:instrText xml:space="preserve"> PAGEREF _Toc163488869 \h </w:instrText>
            </w:r>
            <w:r>
              <w:rPr>
                <w:noProof/>
                <w:webHidden/>
              </w:rPr>
            </w:r>
            <w:r>
              <w:rPr>
                <w:noProof/>
                <w:webHidden/>
              </w:rPr>
              <w:fldChar w:fldCharType="separate"/>
            </w:r>
            <w:r>
              <w:rPr>
                <w:noProof/>
                <w:webHidden/>
              </w:rPr>
              <w:t>30</w:t>
            </w:r>
            <w:r>
              <w:rPr>
                <w:noProof/>
                <w:webHidden/>
              </w:rPr>
              <w:fldChar w:fldCharType="end"/>
            </w:r>
          </w:hyperlink>
        </w:p>
        <w:p w14:paraId="027EAAEE" w14:textId="5A0917DC" w:rsidR="00CB19B4" w:rsidRDefault="00CB19B4">
          <w:pPr>
            <w:pStyle w:val="TDC2"/>
            <w:rPr>
              <w:rFonts w:eastAsiaTheme="minorEastAsia"/>
              <w:noProof/>
              <w:lang w:eastAsia="es-BO"/>
            </w:rPr>
          </w:pPr>
          <w:hyperlink w:anchor="_Toc163488870" w:history="1">
            <w:r w:rsidRPr="00604987">
              <w:rPr>
                <w:rStyle w:val="Hipervnculo"/>
                <w:noProof/>
                <w:lang w:val="es-419"/>
              </w:rPr>
              <w:t>4.9.1.</w:t>
            </w:r>
            <w:r>
              <w:rPr>
                <w:rFonts w:eastAsiaTheme="minorEastAsia"/>
                <w:noProof/>
                <w:lang w:eastAsia="es-BO"/>
              </w:rPr>
              <w:tab/>
            </w:r>
            <w:r w:rsidRPr="00604987">
              <w:rPr>
                <w:rStyle w:val="Hipervnculo"/>
                <w:noProof/>
                <w:lang w:val="es-419"/>
              </w:rPr>
              <w:t>CÁMARAS ELÉCTRICAS</w:t>
            </w:r>
            <w:r>
              <w:rPr>
                <w:noProof/>
                <w:webHidden/>
              </w:rPr>
              <w:tab/>
            </w:r>
            <w:r>
              <w:rPr>
                <w:noProof/>
                <w:webHidden/>
              </w:rPr>
              <w:fldChar w:fldCharType="begin"/>
            </w:r>
            <w:r>
              <w:rPr>
                <w:noProof/>
                <w:webHidden/>
              </w:rPr>
              <w:instrText xml:space="preserve"> PAGEREF _Toc163488870 \h </w:instrText>
            </w:r>
            <w:r>
              <w:rPr>
                <w:noProof/>
                <w:webHidden/>
              </w:rPr>
            </w:r>
            <w:r>
              <w:rPr>
                <w:noProof/>
                <w:webHidden/>
              </w:rPr>
              <w:fldChar w:fldCharType="separate"/>
            </w:r>
            <w:r>
              <w:rPr>
                <w:noProof/>
                <w:webHidden/>
              </w:rPr>
              <w:t>31</w:t>
            </w:r>
            <w:r>
              <w:rPr>
                <w:noProof/>
                <w:webHidden/>
              </w:rPr>
              <w:fldChar w:fldCharType="end"/>
            </w:r>
          </w:hyperlink>
        </w:p>
        <w:p w14:paraId="50701479" w14:textId="5C652F3B" w:rsidR="00CB19B4" w:rsidRDefault="00CB19B4">
          <w:pPr>
            <w:pStyle w:val="TDC2"/>
            <w:rPr>
              <w:rFonts w:eastAsiaTheme="minorEastAsia"/>
              <w:noProof/>
              <w:lang w:eastAsia="es-BO"/>
            </w:rPr>
          </w:pPr>
          <w:hyperlink w:anchor="_Toc163488871" w:history="1">
            <w:r w:rsidRPr="00604987">
              <w:rPr>
                <w:rStyle w:val="Hipervnculo"/>
                <w:noProof/>
                <w:lang w:val="es-419"/>
              </w:rPr>
              <w:t>4.9.2.</w:t>
            </w:r>
            <w:r>
              <w:rPr>
                <w:rFonts w:eastAsiaTheme="minorEastAsia"/>
                <w:noProof/>
                <w:lang w:eastAsia="es-BO"/>
              </w:rPr>
              <w:tab/>
            </w:r>
            <w:r w:rsidRPr="00604987">
              <w:rPr>
                <w:rStyle w:val="Hipervnculo"/>
                <w:noProof/>
                <w:lang w:val="es-419"/>
              </w:rPr>
              <w:t>CÁMARAS DE DRENAJE PLUVIAL</w:t>
            </w:r>
            <w:r>
              <w:rPr>
                <w:noProof/>
                <w:webHidden/>
              </w:rPr>
              <w:tab/>
            </w:r>
            <w:r>
              <w:rPr>
                <w:noProof/>
                <w:webHidden/>
              </w:rPr>
              <w:fldChar w:fldCharType="begin"/>
            </w:r>
            <w:r>
              <w:rPr>
                <w:noProof/>
                <w:webHidden/>
              </w:rPr>
              <w:instrText xml:space="preserve"> PAGEREF _Toc163488871 \h </w:instrText>
            </w:r>
            <w:r>
              <w:rPr>
                <w:noProof/>
                <w:webHidden/>
              </w:rPr>
            </w:r>
            <w:r>
              <w:rPr>
                <w:noProof/>
                <w:webHidden/>
              </w:rPr>
              <w:fldChar w:fldCharType="separate"/>
            </w:r>
            <w:r>
              <w:rPr>
                <w:noProof/>
                <w:webHidden/>
              </w:rPr>
              <w:t>32</w:t>
            </w:r>
            <w:r>
              <w:rPr>
                <w:noProof/>
                <w:webHidden/>
              </w:rPr>
              <w:fldChar w:fldCharType="end"/>
            </w:r>
          </w:hyperlink>
        </w:p>
        <w:p w14:paraId="76CE3FA5" w14:textId="356EA121" w:rsidR="00CB19B4" w:rsidRDefault="00CB19B4">
          <w:pPr>
            <w:pStyle w:val="TDC2"/>
            <w:rPr>
              <w:rFonts w:eastAsiaTheme="minorEastAsia"/>
              <w:noProof/>
              <w:lang w:eastAsia="es-BO"/>
            </w:rPr>
          </w:pPr>
          <w:hyperlink w:anchor="_Toc163488872" w:history="1">
            <w:r w:rsidRPr="00604987">
              <w:rPr>
                <w:rStyle w:val="Hipervnculo"/>
                <w:noProof/>
                <w:lang w:val="es-419"/>
              </w:rPr>
              <w:t>4.9.3.</w:t>
            </w:r>
            <w:r>
              <w:rPr>
                <w:rFonts w:eastAsiaTheme="minorEastAsia"/>
                <w:noProof/>
                <w:lang w:eastAsia="es-BO"/>
              </w:rPr>
              <w:tab/>
            </w:r>
            <w:r w:rsidRPr="00604987">
              <w:rPr>
                <w:rStyle w:val="Hipervnculo"/>
                <w:noProof/>
                <w:lang w:val="es-419"/>
              </w:rPr>
              <w:t>ADECUACIÓN CÁMARAS EXISTENTES SALA DE CONTROL Y SALA DE BATERÍAS.</w:t>
            </w:r>
            <w:r>
              <w:rPr>
                <w:noProof/>
                <w:webHidden/>
              </w:rPr>
              <w:tab/>
            </w:r>
            <w:r>
              <w:rPr>
                <w:noProof/>
                <w:webHidden/>
              </w:rPr>
              <w:fldChar w:fldCharType="begin"/>
            </w:r>
            <w:r>
              <w:rPr>
                <w:noProof/>
                <w:webHidden/>
              </w:rPr>
              <w:instrText xml:space="preserve"> PAGEREF _Toc163488872 \h </w:instrText>
            </w:r>
            <w:r>
              <w:rPr>
                <w:noProof/>
                <w:webHidden/>
              </w:rPr>
            </w:r>
            <w:r>
              <w:rPr>
                <w:noProof/>
                <w:webHidden/>
              </w:rPr>
              <w:fldChar w:fldCharType="separate"/>
            </w:r>
            <w:r>
              <w:rPr>
                <w:noProof/>
                <w:webHidden/>
              </w:rPr>
              <w:t>32</w:t>
            </w:r>
            <w:r>
              <w:rPr>
                <w:noProof/>
                <w:webHidden/>
              </w:rPr>
              <w:fldChar w:fldCharType="end"/>
            </w:r>
          </w:hyperlink>
        </w:p>
        <w:p w14:paraId="616C9E0B" w14:textId="568390E8" w:rsidR="00CB19B4" w:rsidRDefault="00CB19B4">
          <w:pPr>
            <w:pStyle w:val="TDC2"/>
            <w:rPr>
              <w:rFonts w:eastAsiaTheme="minorEastAsia"/>
              <w:noProof/>
              <w:lang w:eastAsia="es-BO"/>
            </w:rPr>
          </w:pPr>
          <w:hyperlink w:anchor="_Toc163488873" w:history="1">
            <w:r w:rsidRPr="00604987">
              <w:rPr>
                <w:rStyle w:val="Hipervnculo"/>
                <w:noProof/>
                <w:lang w:val="es-419"/>
              </w:rPr>
              <w:t>4.10.</w:t>
            </w:r>
            <w:r>
              <w:rPr>
                <w:rFonts w:eastAsiaTheme="minorEastAsia"/>
                <w:noProof/>
                <w:lang w:eastAsia="es-BO"/>
              </w:rPr>
              <w:tab/>
            </w:r>
            <w:r w:rsidRPr="00604987">
              <w:rPr>
                <w:rStyle w:val="Hipervnculo"/>
                <w:noProof/>
                <w:lang w:val="es-419"/>
              </w:rPr>
              <w:t>CONSTRUCCIÓN E INSTALACIÓN DE FUNDACIONES PARA SOPORTES DE TUBERÍAS, MANIFOLDS, CAJAS DE PASO, PASARELAS, EQUIPOS Y OTROS REQUERIDOS. [C.10.]</w:t>
            </w:r>
            <w:r>
              <w:rPr>
                <w:noProof/>
                <w:webHidden/>
              </w:rPr>
              <w:tab/>
            </w:r>
            <w:r>
              <w:rPr>
                <w:noProof/>
                <w:webHidden/>
              </w:rPr>
              <w:fldChar w:fldCharType="begin"/>
            </w:r>
            <w:r>
              <w:rPr>
                <w:noProof/>
                <w:webHidden/>
              </w:rPr>
              <w:instrText xml:space="preserve"> PAGEREF _Toc163488873 \h </w:instrText>
            </w:r>
            <w:r>
              <w:rPr>
                <w:noProof/>
                <w:webHidden/>
              </w:rPr>
            </w:r>
            <w:r>
              <w:rPr>
                <w:noProof/>
                <w:webHidden/>
              </w:rPr>
              <w:fldChar w:fldCharType="separate"/>
            </w:r>
            <w:r>
              <w:rPr>
                <w:noProof/>
                <w:webHidden/>
              </w:rPr>
              <w:t>35</w:t>
            </w:r>
            <w:r>
              <w:rPr>
                <w:noProof/>
                <w:webHidden/>
              </w:rPr>
              <w:fldChar w:fldCharType="end"/>
            </w:r>
          </w:hyperlink>
        </w:p>
        <w:p w14:paraId="1EF7E4A3" w14:textId="71EB13D3" w:rsidR="00CB19B4" w:rsidRDefault="00CB19B4">
          <w:pPr>
            <w:pStyle w:val="TDC2"/>
            <w:rPr>
              <w:rFonts w:eastAsiaTheme="minorEastAsia"/>
              <w:noProof/>
              <w:lang w:eastAsia="es-BO"/>
            </w:rPr>
          </w:pPr>
          <w:hyperlink w:anchor="_Toc163488874" w:history="1">
            <w:r w:rsidRPr="00604987">
              <w:rPr>
                <w:rStyle w:val="Hipervnculo"/>
                <w:noProof/>
                <w:lang w:val="es-419"/>
              </w:rPr>
              <w:t>4.10.1.</w:t>
            </w:r>
            <w:r>
              <w:rPr>
                <w:rFonts w:eastAsiaTheme="minorEastAsia"/>
                <w:noProof/>
                <w:lang w:eastAsia="es-BO"/>
              </w:rPr>
              <w:tab/>
            </w:r>
            <w:r w:rsidRPr="00604987">
              <w:rPr>
                <w:rStyle w:val="Hipervnculo"/>
                <w:noProof/>
                <w:lang w:val="es-419"/>
              </w:rPr>
              <w:t>CONSTRUCCIÓN E INSTALACIÓN DE FUNDACIONES PARA SOPORTES DE TUBERÍAS EN TERCER NIVEL (SECTOR KOD, TANQUES SALCHICHA). [C.10.1.]</w:t>
            </w:r>
            <w:r>
              <w:rPr>
                <w:noProof/>
                <w:webHidden/>
              </w:rPr>
              <w:tab/>
            </w:r>
            <w:r>
              <w:rPr>
                <w:noProof/>
                <w:webHidden/>
              </w:rPr>
              <w:fldChar w:fldCharType="begin"/>
            </w:r>
            <w:r>
              <w:rPr>
                <w:noProof/>
                <w:webHidden/>
              </w:rPr>
              <w:instrText xml:space="preserve"> PAGEREF _Toc163488874 \h </w:instrText>
            </w:r>
            <w:r>
              <w:rPr>
                <w:noProof/>
                <w:webHidden/>
              </w:rPr>
            </w:r>
            <w:r>
              <w:rPr>
                <w:noProof/>
                <w:webHidden/>
              </w:rPr>
              <w:fldChar w:fldCharType="separate"/>
            </w:r>
            <w:r>
              <w:rPr>
                <w:noProof/>
                <w:webHidden/>
              </w:rPr>
              <w:t>35</w:t>
            </w:r>
            <w:r>
              <w:rPr>
                <w:noProof/>
                <w:webHidden/>
              </w:rPr>
              <w:fldChar w:fldCharType="end"/>
            </w:r>
          </w:hyperlink>
        </w:p>
        <w:p w14:paraId="270B167C" w14:textId="7D44E1CE" w:rsidR="00CB19B4" w:rsidRDefault="00CB19B4">
          <w:pPr>
            <w:pStyle w:val="TDC2"/>
            <w:rPr>
              <w:rFonts w:eastAsiaTheme="minorEastAsia"/>
              <w:noProof/>
              <w:lang w:eastAsia="es-BO"/>
            </w:rPr>
          </w:pPr>
          <w:hyperlink w:anchor="_Toc163488875" w:history="1">
            <w:r w:rsidRPr="00604987">
              <w:rPr>
                <w:rStyle w:val="Hipervnculo"/>
                <w:noProof/>
                <w:lang w:val="es-419"/>
              </w:rPr>
              <w:t>4.10.2.</w:t>
            </w:r>
            <w:r>
              <w:rPr>
                <w:rFonts w:eastAsiaTheme="minorEastAsia"/>
                <w:noProof/>
                <w:lang w:eastAsia="es-BO"/>
              </w:rPr>
              <w:tab/>
            </w:r>
            <w:r w:rsidRPr="00604987">
              <w:rPr>
                <w:rStyle w:val="Hipervnculo"/>
                <w:noProof/>
                <w:lang w:val="es-419"/>
              </w:rPr>
              <w:t>CONSTRUCCIÓN E INSTALACIÓN DE FUNDACIONES PARA SOPORTES DE TUBERÍAS EN SEGUNDO NIVEL (SECTOR TANQUES ATMOSFÉRICOS). [C.10.2.]</w:t>
            </w:r>
            <w:r>
              <w:rPr>
                <w:noProof/>
                <w:webHidden/>
              </w:rPr>
              <w:tab/>
            </w:r>
            <w:r>
              <w:rPr>
                <w:noProof/>
                <w:webHidden/>
              </w:rPr>
              <w:fldChar w:fldCharType="begin"/>
            </w:r>
            <w:r>
              <w:rPr>
                <w:noProof/>
                <w:webHidden/>
              </w:rPr>
              <w:instrText xml:space="preserve"> PAGEREF _Toc163488875 \h </w:instrText>
            </w:r>
            <w:r>
              <w:rPr>
                <w:noProof/>
                <w:webHidden/>
              </w:rPr>
            </w:r>
            <w:r>
              <w:rPr>
                <w:noProof/>
                <w:webHidden/>
              </w:rPr>
              <w:fldChar w:fldCharType="separate"/>
            </w:r>
            <w:r>
              <w:rPr>
                <w:noProof/>
                <w:webHidden/>
              </w:rPr>
              <w:t>36</w:t>
            </w:r>
            <w:r>
              <w:rPr>
                <w:noProof/>
                <w:webHidden/>
              </w:rPr>
              <w:fldChar w:fldCharType="end"/>
            </w:r>
          </w:hyperlink>
        </w:p>
        <w:p w14:paraId="6F6A61A5" w14:textId="1DC6C745" w:rsidR="00CB19B4" w:rsidRDefault="00CB19B4">
          <w:pPr>
            <w:pStyle w:val="TDC2"/>
            <w:rPr>
              <w:rFonts w:eastAsiaTheme="minorEastAsia"/>
              <w:noProof/>
              <w:lang w:eastAsia="es-BO"/>
            </w:rPr>
          </w:pPr>
          <w:hyperlink w:anchor="_Toc163488876" w:history="1">
            <w:r w:rsidRPr="00604987">
              <w:rPr>
                <w:rStyle w:val="Hipervnculo"/>
                <w:noProof/>
                <w:lang w:val="es-419"/>
              </w:rPr>
              <w:t>4.10.3.</w:t>
            </w:r>
            <w:r>
              <w:rPr>
                <w:rFonts w:eastAsiaTheme="minorEastAsia"/>
                <w:noProof/>
                <w:lang w:eastAsia="es-BO"/>
              </w:rPr>
              <w:tab/>
            </w:r>
            <w:r w:rsidRPr="00604987">
              <w:rPr>
                <w:rStyle w:val="Hipervnculo"/>
                <w:noProof/>
                <w:lang w:val="es-419"/>
              </w:rPr>
              <w:t>CONSTRUCCIÓN E INSTALACIÓN DE FUNDACIONES PARA SOPORTES DE TUBERÍAS EN PRIMER NIVEL (SECTOR BOMBAS UBP Y BOOSTER). [C.10.3.]</w:t>
            </w:r>
            <w:r>
              <w:rPr>
                <w:noProof/>
                <w:webHidden/>
              </w:rPr>
              <w:tab/>
            </w:r>
            <w:r>
              <w:rPr>
                <w:noProof/>
                <w:webHidden/>
              </w:rPr>
              <w:fldChar w:fldCharType="begin"/>
            </w:r>
            <w:r>
              <w:rPr>
                <w:noProof/>
                <w:webHidden/>
              </w:rPr>
              <w:instrText xml:space="preserve"> PAGEREF _Toc163488876 \h </w:instrText>
            </w:r>
            <w:r>
              <w:rPr>
                <w:noProof/>
                <w:webHidden/>
              </w:rPr>
            </w:r>
            <w:r>
              <w:rPr>
                <w:noProof/>
                <w:webHidden/>
              </w:rPr>
              <w:fldChar w:fldCharType="separate"/>
            </w:r>
            <w:r>
              <w:rPr>
                <w:noProof/>
                <w:webHidden/>
              </w:rPr>
              <w:t>37</w:t>
            </w:r>
            <w:r>
              <w:rPr>
                <w:noProof/>
                <w:webHidden/>
              </w:rPr>
              <w:fldChar w:fldCharType="end"/>
            </w:r>
          </w:hyperlink>
        </w:p>
        <w:p w14:paraId="5F30E589" w14:textId="61EE4FED" w:rsidR="00CB19B4" w:rsidRDefault="00CB19B4">
          <w:pPr>
            <w:pStyle w:val="TDC2"/>
            <w:rPr>
              <w:rFonts w:eastAsiaTheme="minorEastAsia"/>
              <w:noProof/>
              <w:lang w:eastAsia="es-BO"/>
            </w:rPr>
          </w:pPr>
          <w:hyperlink w:anchor="_Toc163488877" w:history="1">
            <w:r w:rsidRPr="00604987">
              <w:rPr>
                <w:rStyle w:val="Hipervnculo"/>
                <w:noProof/>
                <w:lang w:val="es-419"/>
              </w:rPr>
              <w:t>4.10.4.</w:t>
            </w:r>
            <w:r>
              <w:rPr>
                <w:rFonts w:eastAsiaTheme="minorEastAsia"/>
                <w:noProof/>
                <w:lang w:eastAsia="es-BO"/>
              </w:rPr>
              <w:tab/>
            </w:r>
            <w:r w:rsidRPr="00604987">
              <w:rPr>
                <w:rStyle w:val="Hipervnculo"/>
                <w:noProof/>
                <w:lang w:val="es-419"/>
              </w:rPr>
              <w:t>CONSTRUCCIÓN E INSTALACIÓN DE FUNDACIONES PARA SOPORTES DE LUMINARIAS. [C.10.4.]</w:t>
            </w:r>
            <w:r>
              <w:rPr>
                <w:noProof/>
                <w:webHidden/>
              </w:rPr>
              <w:tab/>
            </w:r>
            <w:r>
              <w:rPr>
                <w:noProof/>
                <w:webHidden/>
              </w:rPr>
              <w:fldChar w:fldCharType="begin"/>
            </w:r>
            <w:r>
              <w:rPr>
                <w:noProof/>
                <w:webHidden/>
              </w:rPr>
              <w:instrText xml:space="preserve"> PAGEREF _Toc163488877 \h </w:instrText>
            </w:r>
            <w:r>
              <w:rPr>
                <w:noProof/>
                <w:webHidden/>
              </w:rPr>
            </w:r>
            <w:r>
              <w:rPr>
                <w:noProof/>
                <w:webHidden/>
              </w:rPr>
              <w:fldChar w:fldCharType="separate"/>
            </w:r>
            <w:r>
              <w:rPr>
                <w:noProof/>
                <w:webHidden/>
              </w:rPr>
              <w:t>38</w:t>
            </w:r>
            <w:r>
              <w:rPr>
                <w:noProof/>
                <w:webHidden/>
              </w:rPr>
              <w:fldChar w:fldCharType="end"/>
            </w:r>
          </w:hyperlink>
        </w:p>
        <w:p w14:paraId="71E29681" w14:textId="46C0D3D0" w:rsidR="00CB19B4" w:rsidRDefault="00CB19B4">
          <w:pPr>
            <w:pStyle w:val="TDC2"/>
            <w:rPr>
              <w:rFonts w:eastAsiaTheme="minorEastAsia"/>
              <w:noProof/>
              <w:lang w:eastAsia="es-BO"/>
            </w:rPr>
          </w:pPr>
          <w:hyperlink w:anchor="_Toc163488878" w:history="1">
            <w:r w:rsidRPr="00604987">
              <w:rPr>
                <w:rStyle w:val="Hipervnculo"/>
                <w:noProof/>
                <w:lang w:val="es-419"/>
              </w:rPr>
              <w:t>4.10.5.</w:t>
            </w:r>
            <w:r>
              <w:rPr>
                <w:rFonts w:eastAsiaTheme="minorEastAsia"/>
                <w:noProof/>
                <w:lang w:eastAsia="es-BO"/>
              </w:rPr>
              <w:tab/>
            </w:r>
            <w:r w:rsidRPr="00604987">
              <w:rPr>
                <w:rStyle w:val="Hipervnculo"/>
                <w:noProof/>
                <w:lang w:val="es-419"/>
              </w:rPr>
              <w:t>CONSTRUCCIÓN E INSTALACIÓN DE FUNDACIONES PARA CAJAS DE PASO. [C.10.5.]</w:t>
            </w:r>
            <w:r>
              <w:rPr>
                <w:noProof/>
                <w:webHidden/>
              </w:rPr>
              <w:tab/>
            </w:r>
            <w:r>
              <w:rPr>
                <w:noProof/>
                <w:webHidden/>
              </w:rPr>
              <w:fldChar w:fldCharType="begin"/>
            </w:r>
            <w:r>
              <w:rPr>
                <w:noProof/>
                <w:webHidden/>
              </w:rPr>
              <w:instrText xml:space="preserve"> PAGEREF _Toc163488878 \h </w:instrText>
            </w:r>
            <w:r>
              <w:rPr>
                <w:noProof/>
                <w:webHidden/>
              </w:rPr>
            </w:r>
            <w:r>
              <w:rPr>
                <w:noProof/>
                <w:webHidden/>
              </w:rPr>
              <w:fldChar w:fldCharType="separate"/>
            </w:r>
            <w:r>
              <w:rPr>
                <w:noProof/>
                <w:webHidden/>
              </w:rPr>
              <w:t>40</w:t>
            </w:r>
            <w:r>
              <w:rPr>
                <w:noProof/>
                <w:webHidden/>
              </w:rPr>
              <w:fldChar w:fldCharType="end"/>
            </w:r>
          </w:hyperlink>
        </w:p>
        <w:p w14:paraId="1CB4B59F" w14:textId="23FA77B8" w:rsidR="00CB19B4" w:rsidRDefault="00CB19B4">
          <w:pPr>
            <w:pStyle w:val="TDC2"/>
            <w:rPr>
              <w:rFonts w:eastAsiaTheme="minorEastAsia"/>
              <w:noProof/>
              <w:lang w:eastAsia="es-BO"/>
            </w:rPr>
          </w:pPr>
          <w:hyperlink w:anchor="_Toc163488879" w:history="1">
            <w:r w:rsidRPr="00604987">
              <w:rPr>
                <w:rStyle w:val="Hipervnculo"/>
                <w:noProof/>
                <w:lang w:val="es-419"/>
              </w:rPr>
              <w:t>4.10.6.</w:t>
            </w:r>
            <w:r>
              <w:rPr>
                <w:rFonts w:eastAsiaTheme="minorEastAsia"/>
                <w:noProof/>
                <w:lang w:eastAsia="es-BO"/>
              </w:rPr>
              <w:tab/>
            </w:r>
            <w:r w:rsidRPr="00604987">
              <w:rPr>
                <w:rStyle w:val="Hipervnculo"/>
                <w:noProof/>
                <w:lang w:val="es-419"/>
              </w:rPr>
              <w:t>CONSTRUCCIÓN E INSTALACIÓN DE FUNDACIONES PARA SOPORTES DE BOTONERAS. [C.10.6.]</w:t>
            </w:r>
            <w:r>
              <w:rPr>
                <w:noProof/>
                <w:webHidden/>
              </w:rPr>
              <w:tab/>
            </w:r>
            <w:r>
              <w:rPr>
                <w:noProof/>
                <w:webHidden/>
              </w:rPr>
              <w:fldChar w:fldCharType="begin"/>
            </w:r>
            <w:r>
              <w:rPr>
                <w:noProof/>
                <w:webHidden/>
              </w:rPr>
              <w:instrText xml:space="preserve"> PAGEREF _Toc163488879 \h </w:instrText>
            </w:r>
            <w:r>
              <w:rPr>
                <w:noProof/>
                <w:webHidden/>
              </w:rPr>
            </w:r>
            <w:r>
              <w:rPr>
                <w:noProof/>
                <w:webHidden/>
              </w:rPr>
              <w:fldChar w:fldCharType="separate"/>
            </w:r>
            <w:r>
              <w:rPr>
                <w:noProof/>
                <w:webHidden/>
              </w:rPr>
              <w:t>43</w:t>
            </w:r>
            <w:r>
              <w:rPr>
                <w:noProof/>
                <w:webHidden/>
              </w:rPr>
              <w:fldChar w:fldCharType="end"/>
            </w:r>
          </w:hyperlink>
        </w:p>
        <w:p w14:paraId="5BA857D2" w14:textId="1843C179" w:rsidR="00CB19B4" w:rsidRDefault="00CB19B4">
          <w:pPr>
            <w:pStyle w:val="TDC2"/>
            <w:rPr>
              <w:rFonts w:eastAsiaTheme="minorEastAsia"/>
              <w:noProof/>
              <w:lang w:eastAsia="es-BO"/>
            </w:rPr>
          </w:pPr>
          <w:hyperlink w:anchor="_Toc163488880" w:history="1">
            <w:r w:rsidRPr="00604987">
              <w:rPr>
                <w:rStyle w:val="Hipervnculo"/>
                <w:noProof/>
                <w:lang w:val="es-419"/>
              </w:rPr>
              <w:t>4.10.7.</w:t>
            </w:r>
            <w:r>
              <w:rPr>
                <w:rFonts w:eastAsiaTheme="minorEastAsia"/>
                <w:noProof/>
                <w:lang w:eastAsia="es-BO"/>
              </w:rPr>
              <w:tab/>
            </w:r>
            <w:r w:rsidRPr="00604987">
              <w:rPr>
                <w:rStyle w:val="Hipervnculo"/>
                <w:noProof/>
                <w:lang w:val="es-419"/>
              </w:rPr>
              <w:t>CONSTRUCCIÓN E INSTALACIÓN DE FUNDACIONES PARA PASARELAS METÁLICAS. [C.10.7.]</w:t>
            </w:r>
            <w:r>
              <w:rPr>
                <w:noProof/>
                <w:webHidden/>
              </w:rPr>
              <w:tab/>
            </w:r>
            <w:r>
              <w:rPr>
                <w:noProof/>
                <w:webHidden/>
              </w:rPr>
              <w:fldChar w:fldCharType="begin"/>
            </w:r>
            <w:r>
              <w:rPr>
                <w:noProof/>
                <w:webHidden/>
              </w:rPr>
              <w:instrText xml:space="preserve"> PAGEREF _Toc163488880 \h </w:instrText>
            </w:r>
            <w:r>
              <w:rPr>
                <w:noProof/>
                <w:webHidden/>
              </w:rPr>
            </w:r>
            <w:r>
              <w:rPr>
                <w:noProof/>
                <w:webHidden/>
              </w:rPr>
              <w:fldChar w:fldCharType="separate"/>
            </w:r>
            <w:r>
              <w:rPr>
                <w:noProof/>
                <w:webHidden/>
              </w:rPr>
              <w:t>44</w:t>
            </w:r>
            <w:r>
              <w:rPr>
                <w:noProof/>
                <w:webHidden/>
              </w:rPr>
              <w:fldChar w:fldCharType="end"/>
            </w:r>
          </w:hyperlink>
        </w:p>
        <w:p w14:paraId="643E02EE" w14:textId="28935B9D" w:rsidR="00CB19B4" w:rsidRDefault="00CB19B4">
          <w:pPr>
            <w:pStyle w:val="TDC2"/>
            <w:rPr>
              <w:rFonts w:eastAsiaTheme="minorEastAsia"/>
              <w:noProof/>
              <w:lang w:eastAsia="es-BO"/>
            </w:rPr>
          </w:pPr>
          <w:hyperlink w:anchor="_Toc163488881" w:history="1">
            <w:r w:rsidRPr="00604987">
              <w:rPr>
                <w:rStyle w:val="Hipervnculo"/>
                <w:noProof/>
                <w:lang w:val="es-419"/>
              </w:rPr>
              <w:t>4.10.8.</w:t>
            </w:r>
            <w:r>
              <w:rPr>
                <w:rFonts w:eastAsiaTheme="minorEastAsia"/>
                <w:noProof/>
                <w:lang w:eastAsia="es-BO"/>
              </w:rPr>
              <w:tab/>
            </w:r>
            <w:r w:rsidRPr="00604987">
              <w:rPr>
                <w:rStyle w:val="Hipervnculo"/>
                <w:noProof/>
                <w:lang w:val="es-419"/>
              </w:rPr>
              <w:t>CONSTRUCCIÓN E INSTALACIÓN DE FUNDACIONES PARA CUBIERTA SLOP. [C.10.8.]</w:t>
            </w:r>
            <w:r>
              <w:rPr>
                <w:noProof/>
                <w:webHidden/>
              </w:rPr>
              <w:tab/>
            </w:r>
            <w:r>
              <w:rPr>
                <w:noProof/>
                <w:webHidden/>
              </w:rPr>
              <w:fldChar w:fldCharType="begin"/>
            </w:r>
            <w:r>
              <w:rPr>
                <w:noProof/>
                <w:webHidden/>
              </w:rPr>
              <w:instrText xml:space="preserve"> PAGEREF _Toc163488881 \h </w:instrText>
            </w:r>
            <w:r>
              <w:rPr>
                <w:noProof/>
                <w:webHidden/>
              </w:rPr>
            </w:r>
            <w:r>
              <w:rPr>
                <w:noProof/>
                <w:webHidden/>
              </w:rPr>
              <w:fldChar w:fldCharType="separate"/>
            </w:r>
            <w:r>
              <w:rPr>
                <w:noProof/>
                <w:webHidden/>
              </w:rPr>
              <w:t>45</w:t>
            </w:r>
            <w:r>
              <w:rPr>
                <w:noProof/>
                <w:webHidden/>
              </w:rPr>
              <w:fldChar w:fldCharType="end"/>
            </w:r>
          </w:hyperlink>
        </w:p>
        <w:p w14:paraId="3A035707" w14:textId="6696E3FD" w:rsidR="00CB19B4" w:rsidRDefault="00CB19B4">
          <w:pPr>
            <w:pStyle w:val="TDC2"/>
            <w:rPr>
              <w:rFonts w:eastAsiaTheme="minorEastAsia"/>
              <w:noProof/>
              <w:lang w:eastAsia="es-BO"/>
            </w:rPr>
          </w:pPr>
          <w:hyperlink w:anchor="_Toc163488882" w:history="1">
            <w:r w:rsidRPr="00604987">
              <w:rPr>
                <w:rStyle w:val="Hipervnculo"/>
                <w:noProof/>
                <w:lang w:val="es-419"/>
              </w:rPr>
              <w:t>4.11.</w:t>
            </w:r>
            <w:r>
              <w:rPr>
                <w:rFonts w:eastAsiaTheme="minorEastAsia"/>
                <w:noProof/>
                <w:lang w:eastAsia="es-BO"/>
              </w:rPr>
              <w:tab/>
            </w:r>
            <w:r w:rsidRPr="00604987">
              <w:rPr>
                <w:rStyle w:val="Hipervnculo"/>
                <w:noProof/>
                <w:lang w:val="es-419"/>
              </w:rPr>
              <w:t>CONSTRUCCIÓN E INSTALACIÓN DE MURO CORTAFUEGO PARAS SCI EN ÁREA DE TANQUES DE GLP. [C.11.]</w:t>
            </w:r>
            <w:r>
              <w:rPr>
                <w:noProof/>
                <w:webHidden/>
              </w:rPr>
              <w:tab/>
            </w:r>
            <w:r>
              <w:rPr>
                <w:noProof/>
                <w:webHidden/>
              </w:rPr>
              <w:fldChar w:fldCharType="begin"/>
            </w:r>
            <w:r>
              <w:rPr>
                <w:noProof/>
                <w:webHidden/>
              </w:rPr>
              <w:instrText xml:space="preserve"> PAGEREF _Toc163488882 \h </w:instrText>
            </w:r>
            <w:r>
              <w:rPr>
                <w:noProof/>
                <w:webHidden/>
              </w:rPr>
            </w:r>
            <w:r>
              <w:rPr>
                <w:noProof/>
                <w:webHidden/>
              </w:rPr>
              <w:fldChar w:fldCharType="separate"/>
            </w:r>
            <w:r>
              <w:rPr>
                <w:noProof/>
                <w:webHidden/>
              </w:rPr>
              <w:t>48</w:t>
            </w:r>
            <w:r>
              <w:rPr>
                <w:noProof/>
                <w:webHidden/>
              </w:rPr>
              <w:fldChar w:fldCharType="end"/>
            </w:r>
          </w:hyperlink>
        </w:p>
        <w:p w14:paraId="2D2E76F8" w14:textId="5527E8E3" w:rsidR="00CB19B4" w:rsidRDefault="00CB19B4">
          <w:pPr>
            <w:pStyle w:val="TDC2"/>
            <w:rPr>
              <w:rFonts w:eastAsiaTheme="minorEastAsia"/>
              <w:noProof/>
              <w:lang w:eastAsia="es-BO"/>
            </w:rPr>
          </w:pPr>
          <w:hyperlink w:anchor="_Toc163488883" w:history="1">
            <w:r w:rsidRPr="00604987">
              <w:rPr>
                <w:rStyle w:val="Hipervnculo"/>
                <w:noProof/>
                <w:lang w:val="es-419"/>
              </w:rPr>
              <w:t>4.12.</w:t>
            </w:r>
            <w:r>
              <w:rPr>
                <w:rFonts w:eastAsiaTheme="minorEastAsia"/>
                <w:noProof/>
                <w:lang w:eastAsia="es-BO"/>
              </w:rPr>
              <w:tab/>
            </w:r>
            <w:r w:rsidRPr="00604987">
              <w:rPr>
                <w:rStyle w:val="Hipervnculo"/>
                <w:noProof/>
                <w:lang w:val="es-419"/>
              </w:rPr>
              <w:t>CONSTRUCCIÓN E INSTALACIÓN DE LOS SISTEMAS DE DRENAJE INDUSTRIAL Y PLUVIAL. [C.12.]</w:t>
            </w:r>
            <w:r>
              <w:rPr>
                <w:noProof/>
                <w:webHidden/>
              </w:rPr>
              <w:tab/>
            </w:r>
            <w:r>
              <w:rPr>
                <w:noProof/>
                <w:webHidden/>
              </w:rPr>
              <w:fldChar w:fldCharType="begin"/>
            </w:r>
            <w:r>
              <w:rPr>
                <w:noProof/>
                <w:webHidden/>
              </w:rPr>
              <w:instrText xml:space="preserve"> PAGEREF _Toc163488883 \h </w:instrText>
            </w:r>
            <w:r>
              <w:rPr>
                <w:noProof/>
                <w:webHidden/>
              </w:rPr>
            </w:r>
            <w:r>
              <w:rPr>
                <w:noProof/>
                <w:webHidden/>
              </w:rPr>
              <w:fldChar w:fldCharType="separate"/>
            </w:r>
            <w:r>
              <w:rPr>
                <w:noProof/>
                <w:webHidden/>
              </w:rPr>
              <w:t>49</w:t>
            </w:r>
            <w:r>
              <w:rPr>
                <w:noProof/>
                <w:webHidden/>
              </w:rPr>
              <w:fldChar w:fldCharType="end"/>
            </w:r>
          </w:hyperlink>
        </w:p>
        <w:p w14:paraId="6A96D03F" w14:textId="0E79F1D2" w:rsidR="00CB19B4" w:rsidRDefault="00CB19B4">
          <w:pPr>
            <w:pStyle w:val="TDC2"/>
            <w:rPr>
              <w:rFonts w:eastAsiaTheme="minorEastAsia"/>
              <w:noProof/>
              <w:lang w:eastAsia="es-BO"/>
            </w:rPr>
          </w:pPr>
          <w:hyperlink w:anchor="_Toc163488884" w:history="1">
            <w:r w:rsidRPr="00604987">
              <w:rPr>
                <w:rStyle w:val="Hipervnculo"/>
                <w:noProof/>
                <w:lang w:val="es-419"/>
              </w:rPr>
              <w:t>4.12.1.</w:t>
            </w:r>
            <w:r>
              <w:rPr>
                <w:rFonts w:eastAsiaTheme="minorEastAsia"/>
                <w:noProof/>
                <w:lang w:eastAsia="es-BO"/>
              </w:rPr>
              <w:tab/>
            </w:r>
            <w:r w:rsidRPr="00604987">
              <w:rPr>
                <w:rStyle w:val="Hipervnculo"/>
                <w:noProof/>
                <w:lang w:val="es-419"/>
              </w:rPr>
              <w:t>ALIVIOS Y DRENAJES</w:t>
            </w:r>
            <w:r>
              <w:rPr>
                <w:noProof/>
                <w:webHidden/>
              </w:rPr>
              <w:tab/>
            </w:r>
            <w:r>
              <w:rPr>
                <w:noProof/>
                <w:webHidden/>
              </w:rPr>
              <w:fldChar w:fldCharType="begin"/>
            </w:r>
            <w:r>
              <w:rPr>
                <w:noProof/>
                <w:webHidden/>
              </w:rPr>
              <w:instrText xml:space="preserve"> PAGEREF _Toc163488884 \h </w:instrText>
            </w:r>
            <w:r>
              <w:rPr>
                <w:noProof/>
                <w:webHidden/>
              </w:rPr>
            </w:r>
            <w:r>
              <w:rPr>
                <w:noProof/>
                <w:webHidden/>
              </w:rPr>
              <w:fldChar w:fldCharType="separate"/>
            </w:r>
            <w:r>
              <w:rPr>
                <w:noProof/>
                <w:webHidden/>
              </w:rPr>
              <w:t>49</w:t>
            </w:r>
            <w:r>
              <w:rPr>
                <w:noProof/>
                <w:webHidden/>
              </w:rPr>
              <w:fldChar w:fldCharType="end"/>
            </w:r>
          </w:hyperlink>
        </w:p>
        <w:p w14:paraId="36BFFE05" w14:textId="3DB5E24F" w:rsidR="00CB19B4" w:rsidRDefault="00CB19B4">
          <w:pPr>
            <w:pStyle w:val="TDC2"/>
            <w:rPr>
              <w:rFonts w:eastAsiaTheme="minorEastAsia"/>
              <w:noProof/>
              <w:lang w:eastAsia="es-BO"/>
            </w:rPr>
          </w:pPr>
          <w:hyperlink w:anchor="_Toc163488885" w:history="1">
            <w:r w:rsidRPr="00604987">
              <w:rPr>
                <w:rStyle w:val="Hipervnculo"/>
                <w:noProof/>
                <w:lang w:val="es-419"/>
              </w:rPr>
              <w:t>4.12.2.</w:t>
            </w:r>
            <w:r>
              <w:rPr>
                <w:rFonts w:eastAsiaTheme="minorEastAsia"/>
                <w:noProof/>
                <w:lang w:eastAsia="es-BO"/>
              </w:rPr>
              <w:tab/>
            </w:r>
            <w:r w:rsidRPr="00604987">
              <w:rPr>
                <w:rStyle w:val="Hipervnculo"/>
                <w:noProof/>
                <w:lang w:val="es-419"/>
              </w:rPr>
              <w:t>DRENAJE PLUVIAL</w:t>
            </w:r>
            <w:r>
              <w:rPr>
                <w:noProof/>
                <w:webHidden/>
              </w:rPr>
              <w:tab/>
            </w:r>
            <w:r>
              <w:rPr>
                <w:noProof/>
                <w:webHidden/>
              </w:rPr>
              <w:fldChar w:fldCharType="begin"/>
            </w:r>
            <w:r>
              <w:rPr>
                <w:noProof/>
                <w:webHidden/>
              </w:rPr>
              <w:instrText xml:space="preserve"> PAGEREF _Toc163488885 \h </w:instrText>
            </w:r>
            <w:r>
              <w:rPr>
                <w:noProof/>
                <w:webHidden/>
              </w:rPr>
            </w:r>
            <w:r>
              <w:rPr>
                <w:noProof/>
                <w:webHidden/>
              </w:rPr>
              <w:fldChar w:fldCharType="separate"/>
            </w:r>
            <w:r>
              <w:rPr>
                <w:noProof/>
                <w:webHidden/>
              </w:rPr>
              <w:t>50</w:t>
            </w:r>
            <w:r>
              <w:rPr>
                <w:noProof/>
                <w:webHidden/>
              </w:rPr>
              <w:fldChar w:fldCharType="end"/>
            </w:r>
          </w:hyperlink>
        </w:p>
        <w:p w14:paraId="7E80C654" w14:textId="77D567FA" w:rsidR="00CB19B4" w:rsidRDefault="00CB19B4">
          <w:pPr>
            <w:pStyle w:val="TDC2"/>
            <w:rPr>
              <w:rFonts w:eastAsiaTheme="minorEastAsia"/>
              <w:noProof/>
              <w:lang w:eastAsia="es-BO"/>
            </w:rPr>
          </w:pPr>
          <w:hyperlink w:anchor="_Toc163488886" w:history="1">
            <w:r w:rsidRPr="00604987">
              <w:rPr>
                <w:rStyle w:val="Hipervnculo"/>
                <w:noProof/>
                <w:lang w:val="es-419"/>
              </w:rPr>
              <w:t>4.13.</w:t>
            </w:r>
            <w:r>
              <w:rPr>
                <w:rFonts w:eastAsiaTheme="minorEastAsia"/>
                <w:noProof/>
                <w:lang w:eastAsia="es-BO"/>
              </w:rPr>
              <w:tab/>
            </w:r>
            <w:r w:rsidRPr="00604987">
              <w:rPr>
                <w:rStyle w:val="Hipervnculo"/>
                <w:noProof/>
                <w:lang w:val="es-419"/>
              </w:rPr>
              <w:t>CONSTRUCCIÓN DE CAMINOS DE ACCESO Y ACERAS. [C.13.]</w:t>
            </w:r>
            <w:r>
              <w:rPr>
                <w:noProof/>
                <w:webHidden/>
              </w:rPr>
              <w:tab/>
            </w:r>
            <w:r>
              <w:rPr>
                <w:noProof/>
                <w:webHidden/>
              </w:rPr>
              <w:fldChar w:fldCharType="begin"/>
            </w:r>
            <w:r>
              <w:rPr>
                <w:noProof/>
                <w:webHidden/>
              </w:rPr>
              <w:instrText xml:space="preserve"> PAGEREF _Toc163488886 \h </w:instrText>
            </w:r>
            <w:r>
              <w:rPr>
                <w:noProof/>
                <w:webHidden/>
              </w:rPr>
            </w:r>
            <w:r>
              <w:rPr>
                <w:noProof/>
                <w:webHidden/>
              </w:rPr>
              <w:fldChar w:fldCharType="separate"/>
            </w:r>
            <w:r>
              <w:rPr>
                <w:noProof/>
                <w:webHidden/>
              </w:rPr>
              <w:t>52</w:t>
            </w:r>
            <w:r>
              <w:rPr>
                <w:noProof/>
                <w:webHidden/>
              </w:rPr>
              <w:fldChar w:fldCharType="end"/>
            </w:r>
          </w:hyperlink>
        </w:p>
        <w:p w14:paraId="2D456D6B" w14:textId="2C66A380" w:rsidR="00CB19B4" w:rsidRDefault="00CB19B4">
          <w:pPr>
            <w:pStyle w:val="TDC2"/>
            <w:rPr>
              <w:rFonts w:eastAsiaTheme="minorEastAsia"/>
              <w:noProof/>
              <w:lang w:eastAsia="es-BO"/>
            </w:rPr>
          </w:pPr>
          <w:hyperlink w:anchor="_Toc163488887" w:history="1">
            <w:r w:rsidRPr="00604987">
              <w:rPr>
                <w:rStyle w:val="Hipervnculo"/>
                <w:noProof/>
                <w:lang w:val="es-419"/>
              </w:rPr>
              <w:t>4.13.1.</w:t>
            </w:r>
            <w:r>
              <w:rPr>
                <w:rFonts w:eastAsiaTheme="minorEastAsia"/>
                <w:noProof/>
                <w:lang w:eastAsia="es-BO"/>
              </w:rPr>
              <w:tab/>
            </w:r>
            <w:r w:rsidRPr="00604987">
              <w:rPr>
                <w:rStyle w:val="Hipervnculo"/>
                <w:noProof/>
                <w:lang w:val="es-419"/>
              </w:rPr>
              <w:t>CAMINOS [C.13.1.]</w:t>
            </w:r>
            <w:r>
              <w:rPr>
                <w:noProof/>
                <w:webHidden/>
              </w:rPr>
              <w:tab/>
            </w:r>
            <w:r>
              <w:rPr>
                <w:noProof/>
                <w:webHidden/>
              </w:rPr>
              <w:fldChar w:fldCharType="begin"/>
            </w:r>
            <w:r>
              <w:rPr>
                <w:noProof/>
                <w:webHidden/>
              </w:rPr>
              <w:instrText xml:space="preserve"> PAGEREF _Toc163488887 \h </w:instrText>
            </w:r>
            <w:r>
              <w:rPr>
                <w:noProof/>
                <w:webHidden/>
              </w:rPr>
            </w:r>
            <w:r>
              <w:rPr>
                <w:noProof/>
                <w:webHidden/>
              </w:rPr>
              <w:fldChar w:fldCharType="separate"/>
            </w:r>
            <w:r>
              <w:rPr>
                <w:noProof/>
                <w:webHidden/>
              </w:rPr>
              <w:t>52</w:t>
            </w:r>
            <w:r>
              <w:rPr>
                <w:noProof/>
                <w:webHidden/>
              </w:rPr>
              <w:fldChar w:fldCharType="end"/>
            </w:r>
          </w:hyperlink>
        </w:p>
        <w:p w14:paraId="5B8360BC" w14:textId="7A33D429" w:rsidR="00CB19B4" w:rsidRDefault="00CB19B4">
          <w:pPr>
            <w:pStyle w:val="TDC2"/>
            <w:rPr>
              <w:rFonts w:eastAsiaTheme="minorEastAsia"/>
              <w:noProof/>
              <w:lang w:eastAsia="es-BO"/>
            </w:rPr>
          </w:pPr>
          <w:hyperlink w:anchor="_Toc163488888" w:history="1">
            <w:r w:rsidRPr="00604987">
              <w:rPr>
                <w:rStyle w:val="Hipervnculo"/>
                <w:noProof/>
                <w:lang w:val="es-419"/>
              </w:rPr>
              <w:t>4.13.2.</w:t>
            </w:r>
            <w:r>
              <w:rPr>
                <w:rFonts w:eastAsiaTheme="minorEastAsia"/>
                <w:noProof/>
                <w:lang w:eastAsia="es-BO"/>
              </w:rPr>
              <w:tab/>
            </w:r>
            <w:r w:rsidRPr="00604987">
              <w:rPr>
                <w:rStyle w:val="Hipervnculo"/>
                <w:noProof/>
                <w:lang w:val="es-419"/>
              </w:rPr>
              <w:t>BARANDA SECTOR NORTE [C.13.2.]</w:t>
            </w:r>
            <w:r>
              <w:rPr>
                <w:noProof/>
                <w:webHidden/>
              </w:rPr>
              <w:tab/>
            </w:r>
            <w:r>
              <w:rPr>
                <w:noProof/>
                <w:webHidden/>
              </w:rPr>
              <w:fldChar w:fldCharType="begin"/>
            </w:r>
            <w:r>
              <w:rPr>
                <w:noProof/>
                <w:webHidden/>
              </w:rPr>
              <w:instrText xml:space="preserve"> PAGEREF _Toc163488888 \h </w:instrText>
            </w:r>
            <w:r>
              <w:rPr>
                <w:noProof/>
                <w:webHidden/>
              </w:rPr>
            </w:r>
            <w:r>
              <w:rPr>
                <w:noProof/>
                <w:webHidden/>
              </w:rPr>
              <w:fldChar w:fldCharType="separate"/>
            </w:r>
            <w:r>
              <w:rPr>
                <w:noProof/>
                <w:webHidden/>
              </w:rPr>
              <w:t>54</w:t>
            </w:r>
            <w:r>
              <w:rPr>
                <w:noProof/>
                <w:webHidden/>
              </w:rPr>
              <w:fldChar w:fldCharType="end"/>
            </w:r>
          </w:hyperlink>
        </w:p>
        <w:p w14:paraId="5A22F558" w14:textId="7930B917" w:rsidR="00CB19B4" w:rsidRDefault="00CB19B4">
          <w:pPr>
            <w:pStyle w:val="TDC2"/>
            <w:rPr>
              <w:rFonts w:eastAsiaTheme="minorEastAsia"/>
              <w:noProof/>
              <w:lang w:eastAsia="es-BO"/>
            </w:rPr>
          </w:pPr>
          <w:hyperlink w:anchor="_Toc163488889" w:history="1">
            <w:r w:rsidRPr="00604987">
              <w:rPr>
                <w:rStyle w:val="Hipervnculo"/>
                <w:noProof/>
                <w:lang w:val="es-419"/>
              </w:rPr>
              <w:t>4.13.3.</w:t>
            </w:r>
            <w:r>
              <w:rPr>
                <w:rFonts w:eastAsiaTheme="minorEastAsia"/>
                <w:noProof/>
                <w:lang w:eastAsia="es-BO"/>
              </w:rPr>
              <w:tab/>
            </w:r>
            <w:r w:rsidRPr="00604987">
              <w:rPr>
                <w:rStyle w:val="Hipervnculo"/>
                <w:noProof/>
                <w:lang w:val="es-419"/>
              </w:rPr>
              <w:t>ACERAS [C.13.3.]</w:t>
            </w:r>
            <w:r>
              <w:rPr>
                <w:noProof/>
                <w:webHidden/>
              </w:rPr>
              <w:tab/>
            </w:r>
            <w:r>
              <w:rPr>
                <w:noProof/>
                <w:webHidden/>
              </w:rPr>
              <w:fldChar w:fldCharType="begin"/>
            </w:r>
            <w:r>
              <w:rPr>
                <w:noProof/>
                <w:webHidden/>
              </w:rPr>
              <w:instrText xml:space="preserve"> PAGEREF _Toc163488889 \h </w:instrText>
            </w:r>
            <w:r>
              <w:rPr>
                <w:noProof/>
                <w:webHidden/>
              </w:rPr>
            </w:r>
            <w:r>
              <w:rPr>
                <w:noProof/>
                <w:webHidden/>
              </w:rPr>
              <w:fldChar w:fldCharType="separate"/>
            </w:r>
            <w:r>
              <w:rPr>
                <w:noProof/>
                <w:webHidden/>
              </w:rPr>
              <w:t>55</w:t>
            </w:r>
            <w:r>
              <w:rPr>
                <w:noProof/>
                <w:webHidden/>
              </w:rPr>
              <w:fldChar w:fldCharType="end"/>
            </w:r>
          </w:hyperlink>
        </w:p>
        <w:p w14:paraId="0A2B2423" w14:textId="3E25BBB3" w:rsidR="00CB19B4" w:rsidRDefault="00CB19B4">
          <w:pPr>
            <w:pStyle w:val="TDC2"/>
            <w:rPr>
              <w:rFonts w:eastAsiaTheme="minorEastAsia"/>
              <w:noProof/>
              <w:lang w:eastAsia="es-BO"/>
            </w:rPr>
          </w:pPr>
          <w:hyperlink w:anchor="_Toc163488890" w:history="1">
            <w:r w:rsidRPr="00604987">
              <w:rPr>
                <w:rStyle w:val="Hipervnculo"/>
                <w:noProof/>
                <w:lang w:val="es-419"/>
              </w:rPr>
              <w:t>4.14.</w:t>
            </w:r>
            <w:r>
              <w:rPr>
                <w:rFonts w:eastAsiaTheme="minorEastAsia"/>
                <w:noProof/>
                <w:lang w:eastAsia="es-BO"/>
              </w:rPr>
              <w:tab/>
            </w:r>
            <w:r w:rsidRPr="00604987">
              <w:rPr>
                <w:rStyle w:val="Hipervnculo"/>
                <w:noProof/>
                <w:lang w:val="es-419"/>
              </w:rPr>
              <w:t>EXCAVACIONES, RELLENOS, COMPACTACIÓN. [C.14.]</w:t>
            </w:r>
            <w:r>
              <w:rPr>
                <w:noProof/>
                <w:webHidden/>
              </w:rPr>
              <w:tab/>
            </w:r>
            <w:r>
              <w:rPr>
                <w:noProof/>
                <w:webHidden/>
              </w:rPr>
              <w:fldChar w:fldCharType="begin"/>
            </w:r>
            <w:r>
              <w:rPr>
                <w:noProof/>
                <w:webHidden/>
              </w:rPr>
              <w:instrText xml:space="preserve"> PAGEREF _Toc163488890 \h </w:instrText>
            </w:r>
            <w:r>
              <w:rPr>
                <w:noProof/>
                <w:webHidden/>
              </w:rPr>
            </w:r>
            <w:r>
              <w:rPr>
                <w:noProof/>
                <w:webHidden/>
              </w:rPr>
              <w:fldChar w:fldCharType="separate"/>
            </w:r>
            <w:r>
              <w:rPr>
                <w:noProof/>
                <w:webHidden/>
              </w:rPr>
              <w:t>57</w:t>
            </w:r>
            <w:r>
              <w:rPr>
                <w:noProof/>
                <w:webHidden/>
              </w:rPr>
              <w:fldChar w:fldCharType="end"/>
            </w:r>
          </w:hyperlink>
        </w:p>
        <w:p w14:paraId="34160D29" w14:textId="47C39429" w:rsidR="00CB19B4" w:rsidRDefault="00CB19B4">
          <w:pPr>
            <w:pStyle w:val="TDC2"/>
            <w:rPr>
              <w:rFonts w:eastAsiaTheme="minorEastAsia"/>
              <w:noProof/>
              <w:lang w:eastAsia="es-BO"/>
            </w:rPr>
          </w:pPr>
          <w:hyperlink w:anchor="_Toc163488891" w:history="1">
            <w:r w:rsidRPr="00604987">
              <w:rPr>
                <w:rStyle w:val="Hipervnculo"/>
                <w:noProof/>
                <w:lang w:val="es-419"/>
              </w:rPr>
              <w:t>4.15.</w:t>
            </w:r>
            <w:r>
              <w:rPr>
                <w:rFonts w:eastAsiaTheme="minorEastAsia"/>
                <w:noProof/>
                <w:lang w:eastAsia="es-BO"/>
              </w:rPr>
              <w:tab/>
            </w:r>
            <w:r w:rsidRPr="00604987">
              <w:rPr>
                <w:rStyle w:val="Hipervnculo"/>
                <w:noProof/>
                <w:lang w:val="es-419"/>
              </w:rPr>
              <w:t>PINTADO DE TUBERÍAS, ESTRUCTURAS METÁLICAS, CONDUITS, ACERAS, LOSAS, FUNDACIONES, SOPORTES, PASARELAS, ESCALERAS, LETREROS DE SEÑALIZACIÓN Y OTROS. [C.15.]</w:t>
            </w:r>
            <w:r>
              <w:rPr>
                <w:noProof/>
                <w:webHidden/>
              </w:rPr>
              <w:tab/>
            </w:r>
            <w:r>
              <w:rPr>
                <w:noProof/>
                <w:webHidden/>
              </w:rPr>
              <w:fldChar w:fldCharType="begin"/>
            </w:r>
            <w:r>
              <w:rPr>
                <w:noProof/>
                <w:webHidden/>
              </w:rPr>
              <w:instrText xml:space="preserve"> PAGEREF _Toc163488891 \h </w:instrText>
            </w:r>
            <w:r>
              <w:rPr>
                <w:noProof/>
                <w:webHidden/>
              </w:rPr>
            </w:r>
            <w:r>
              <w:rPr>
                <w:noProof/>
                <w:webHidden/>
              </w:rPr>
              <w:fldChar w:fldCharType="separate"/>
            </w:r>
            <w:r>
              <w:rPr>
                <w:noProof/>
                <w:webHidden/>
              </w:rPr>
              <w:t>66</w:t>
            </w:r>
            <w:r>
              <w:rPr>
                <w:noProof/>
                <w:webHidden/>
              </w:rPr>
              <w:fldChar w:fldCharType="end"/>
            </w:r>
          </w:hyperlink>
        </w:p>
        <w:p w14:paraId="4D03AB72" w14:textId="1BBF2FC4" w:rsidR="00CB19B4" w:rsidRDefault="00CB19B4">
          <w:pPr>
            <w:pStyle w:val="TDC2"/>
            <w:rPr>
              <w:rFonts w:eastAsiaTheme="minorEastAsia"/>
              <w:noProof/>
              <w:lang w:eastAsia="es-BO"/>
            </w:rPr>
          </w:pPr>
          <w:hyperlink w:anchor="_Toc163488892" w:history="1">
            <w:r w:rsidRPr="00604987">
              <w:rPr>
                <w:rStyle w:val="Hipervnculo"/>
                <w:noProof/>
                <w:lang w:val="es-419"/>
              </w:rPr>
              <w:t>4.15.1.</w:t>
            </w:r>
            <w:r>
              <w:rPr>
                <w:rFonts w:eastAsiaTheme="minorEastAsia"/>
                <w:noProof/>
                <w:lang w:eastAsia="es-BO"/>
              </w:rPr>
              <w:tab/>
            </w:r>
            <w:r w:rsidRPr="00604987">
              <w:rPr>
                <w:rStyle w:val="Hipervnculo"/>
                <w:noProof/>
                <w:lang w:val="es-419"/>
              </w:rPr>
              <w:t>PINTADO DE ACERAS, FUNDACIONES, CAJAS, CONDUITS, LETREROS Y OTROS.</w:t>
            </w:r>
            <w:r>
              <w:rPr>
                <w:noProof/>
                <w:webHidden/>
              </w:rPr>
              <w:tab/>
            </w:r>
            <w:r>
              <w:rPr>
                <w:noProof/>
                <w:webHidden/>
              </w:rPr>
              <w:fldChar w:fldCharType="begin"/>
            </w:r>
            <w:r>
              <w:rPr>
                <w:noProof/>
                <w:webHidden/>
              </w:rPr>
              <w:instrText xml:space="preserve"> PAGEREF _Toc163488892 \h </w:instrText>
            </w:r>
            <w:r>
              <w:rPr>
                <w:noProof/>
                <w:webHidden/>
              </w:rPr>
            </w:r>
            <w:r>
              <w:rPr>
                <w:noProof/>
                <w:webHidden/>
              </w:rPr>
              <w:fldChar w:fldCharType="separate"/>
            </w:r>
            <w:r>
              <w:rPr>
                <w:noProof/>
                <w:webHidden/>
              </w:rPr>
              <w:t>67</w:t>
            </w:r>
            <w:r>
              <w:rPr>
                <w:noProof/>
                <w:webHidden/>
              </w:rPr>
              <w:fldChar w:fldCharType="end"/>
            </w:r>
          </w:hyperlink>
        </w:p>
        <w:p w14:paraId="20D50E2E" w14:textId="31B72173" w:rsidR="00CB19B4" w:rsidRDefault="00CB19B4">
          <w:pPr>
            <w:pStyle w:val="TDC2"/>
            <w:rPr>
              <w:rFonts w:eastAsiaTheme="minorEastAsia"/>
              <w:noProof/>
              <w:lang w:eastAsia="es-BO"/>
            </w:rPr>
          </w:pPr>
          <w:hyperlink w:anchor="_Toc163488893" w:history="1">
            <w:r w:rsidRPr="00604987">
              <w:rPr>
                <w:rStyle w:val="Hipervnculo"/>
                <w:noProof/>
                <w:lang w:val="es-419"/>
              </w:rPr>
              <w:t>4.15.2.</w:t>
            </w:r>
            <w:r>
              <w:rPr>
                <w:rFonts w:eastAsiaTheme="minorEastAsia"/>
                <w:noProof/>
                <w:lang w:eastAsia="es-BO"/>
              </w:rPr>
              <w:tab/>
            </w:r>
            <w:r w:rsidRPr="00604987">
              <w:rPr>
                <w:rStyle w:val="Hipervnculo"/>
                <w:noProof/>
                <w:lang w:val="es-419"/>
              </w:rPr>
              <w:t>PINTADO DE TUBERÍAS Y ESTRUCTURAS METÁLICAS</w:t>
            </w:r>
            <w:r>
              <w:rPr>
                <w:noProof/>
                <w:webHidden/>
              </w:rPr>
              <w:tab/>
            </w:r>
            <w:r>
              <w:rPr>
                <w:noProof/>
                <w:webHidden/>
              </w:rPr>
              <w:fldChar w:fldCharType="begin"/>
            </w:r>
            <w:r>
              <w:rPr>
                <w:noProof/>
                <w:webHidden/>
              </w:rPr>
              <w:instrText xml:space="preserve"> PAGEREF _Toc163488893 \h </w:instrText>
            </w:r>
            <w:r>
              <w:rPr>
                <w:noProof/>
                <w:webHidden/>
              </w:rPr>
            </w:r>
            <w:r>
              <w:rPr>
                <w:noProof/>
                <w:webHidden/>
              </w:rPr>
              <w:fldChar w:fldCharType="separate"/>
            </w:r>
            <w:r>
              <w:rPr>
                <w:noProof/>
                <w:webHidden/>
              </w:rPr>
              <w:t>68</w:t>
            </w:r>
            <w:r>
              <w:rPr>
                <w:noProof/>
                <w:webHidden/>
              </w:rPr>
              <w:fldChar w:fldCharType="end"/>
            </w:r>
          </w:hyperlink>
        </w:p>
        <w:p w14:paraId="288DC56B" w14:textId="0774C146" w:rsidR="00CB19B4" w:rsidRDefault="00CB19B4">
          <w:pPr>
            <w:pStyle w:val="TDC2"/>
            <w:rPr>
              <w:rFonts w:eastAsiaTheme="minorEastAsia"/>
              <w:noProof/>
              <w:lang w:eastAsia="es-BO"/>
            </w:rPr>
          </w:pPr>
          <w:hyperlink w:anchor="_Toc163488894" w:history="1">
            <w:r w:rsidRPr="00604987">
              <w:rPr>
                <w:rStyle w:val="Hipervnculo"/>
                <w:rFonts w:cstheme="minorHAnsi"/>
                <w:noProof/>
              </w:rPr>
              <w:t>4.16.</w:t>
            </w:r>
            <w:r>
              <w:rPr>
                <w:rFonts w:eastAsiaTheme="minorEastAsia"/>
                <w:noProof/>
                <w:lang w:eastAsia="es-BO"/>
              </w:rPr>
              <w:tab/>
            </w:r>
            <w:r w:rsidRPr="00604987">
              <w:rPr>
                <w:rStyle w:val="Hipervnculo"/>
                <w:rFonts w:cstheme="minorHAnsi"/>
                <w:noProof/>
              </w:rPr>
              <w:t>PUESTA A TIERRA Y “EQUIPOTENCIACIÓN”</w:t>
            </w:r>
            <w:r>
              <w:rPr>
                <w:noProof/>
                <w:webHidden/>
              </w:rPr>
              <w:tab/>
            </w:r>
            <w:r>
              <w:rPr>
                <w:noProof/>
                <w:webHidden/>
              </w:rPr>
              <w:fldChar w:fldCharType="begin"/>
            </w:r>
            <w:r>
              <w:rPr>
                <w:noProof/>
                <w:webHidden/>
              </w:rPr>
              <w:instrText xml:space="preserve"> PAGEREF _Toc163488894 \h </w:instrText>
            </w:r>
            <w:r>
              <w:rPr>
                <w:noProof/>
                <w:webHidden/>
              </w:rPr>
            </w:r>
            <w:r>
              <w:rPr>
                <w:noProof/>
                <w:webHidden/>
              </w:rPr>
              <w:fldChar w:fldCharType="separate"/>
            </w:r>
            <w:r>
              <w:rPr>
                <w:noProof/>
                <w:webHidden/>
              </w:rPr>
              <w:t>68</w:t>
            </w:r>
            <w:r>
              <w:rPr>
                <w:noProof/>
                <w:webHidden/>
              </w:rPr>
              <w:fldChar w:fldCharType="end"/>
            </w:r>
          </w:hyperlink>
        </w:p>
        <w:p w14:paraId="61DB5104" w14:textId="62AB352A" w:rsidR="00CB19B4" w:rsidRDefault="00CB19B4">
          <w:pPr>
            <w:pStyle w:val="TDC2"/>
            <w:rPr>
              <w:rFonts w:eastAsiaTheme="minorEastAsia"/>
              <w:noProof/>
              <w:lang w:eastAsia="es-BO"/>
            </w:rPr>
          </w:pPr>
          <w:hyperlink w:anchor="_Toc163488895" w:history="1">
            <w:r w:rsidRPr="00604987">
              <w:rPr>
                <w:rStyle w:val="Hipervnculo"/>
                <w:noProof/>
                <w:lang w:val="es-419"/>
              </w:rPr>
              <w:t>4.17.</w:t>
            </w:r>
            <w:r>
              <w:rPr>
                <w:rFonts w:eastAsiaTheme="minorEastAsia"/>
                <w:noProof/>
                <w:lang w:eastAsia="es-BO"/>
              </w:rPr>
              <w:tab/>
            </w:r>
            <w:r w:rsidRPr="00604987">
              <w:rPr>
                <w:rStyle w:val="Hipervnculo"/>
                <w:rFonts w:cstheme="minorHAnsi"/>
                <w:noProof/>
              </w:rPr>
              <w:t>ELABORACIÓN DE PLANOS AS BUILT Y DATA BOOK DE TODO LO CONSTRUIDO</w:t>
            </w:r>
            <w:r w:rsidRPr="00604987">
              <w:rPr>
                <w:rStyle w:val="Hipervnculo"/>
                <w:noProof/>
                <w:lang w:val="es-419"/>
              </w:rPr>
              <w:t>.</w:t>
            </w:r>
            <w:r>
              <w:rPr>
                <w:noProof/>
                <w:webHidden/>
              </w:rPr>
              <w:tab/>
            </w:r>
            <w:r>
              <w:rPr>
                <w:noProof/>
                <w:webHidden/>
              </w:rPr>
              <w:fldChar w:fldCharType="begin"/>
            </w:r>
            <w:r>
              <w:rPr>
                <w:noProof/>
                <w:webHidden/>
              </w:rPr>
              <w:instrText xml:space="preserve"> PAGEREF _Toc163488895 \h </w:instrText>
            </w:r>
            <w:r>
              <w:rPr>
                <w:noProof/>
                <w:webHidden/>
              </w:rPr>
            </w:r>
            <w:r>
              <w:rPr>
                <w:noProof/>
                <w:webHidden/>
              </w:rPr>
              <w:fldChar w:fldCharType="separate"/>
            </w:r>
            <w:r>
              <w:rPr>
                <w:noProof/>
                <w:webHidden/>
              </w:rPr>
              <w:t>69</w:t>
            </w:r>
            <w:r>
              <w:rPr>
                <w:noProof/>
                <w:webHidden/>
              </w:rPr>
              <w:fldChar w:fldCharType="end"/>
            </w:r>
          </w:hyperlink>
        </w:p>
        <w:p w14:paraId="35BFFAAB" w14:textId="17244FE7" w:rsidR="00CB19B4" w:rsidRDefault="00CB19B4">
          <w:pPr>
            <w:pStyle w:val="TDC2"/>
            <w:rPr>
              <w:rFonts w:eastAsiaTheme="minorEastAsia"/>
              <w:noProof/>
              <w:lang w:eastAsia="es-BO"/>
            </w:rPr>
          </w:pPr>
          <w:hyperlink w:anchor="_Toc163488896" w:history="1">
            <w:r w:rsidRPr="00604987">
              <w:rPr>
                <w:rStyle w:val="Hipervnculo"/>
                <w:noProof/>
                <w:lang w:val="es-419"/>
              </w:rPr>
              <w:t>4.18.</w:t>
            </w:r>
            <w:r>
              <w:rPr>
                <w:rFonts w:eastAsiaTheme="minorEastAsia"/>
                <w:noProof/>
                <w:lang w:eastAsia="es-BO"/>
              </w:rPr>
              <w:tab/>
            </w:r>
            <w:r w:rsidRPr="00604987">
              <w:rPr>
                <w:rStyle w:val="Hipervnculo"/>
                <w:noProof/>
                <w:lang w:val="es-419"/>
              </w:rPr>
              <w:t>VERIFICACIÓN Y PRUEBAS.</w:t>
            </w:r>
            <w:r>
              <w:rPr>
                <w:noProof/>
                <w:webHidden/>
              </w:rPr>
              <w:tab/>
            </w:r>
            <w:r>
              <w:rPr>
                <w:noProof/>
                <w:webHidden/>
              </w:rPr>
              <w:fldChar w:fldCharType="begin"/>
            </w:r>
            <w:r>
              <w:rPr>
                <w:noProof/>
                <w:webHidden/>
              </w:rPr>
              <w:instrText xml:space="preserve"> PAGEREF _Toc163488896 \h </w:instrText>
            </w:r>
            <w:r>
              <w:rPr>
                <w:noProof/>
                <w:webHidden/>
              </w:rPr>
            </w:r>
            <w:r>
              <w:rPr>
                <w:noProof/>
                <w:webHidden/>
              </w:rPr>
              <w:fldChar w:fldCharType="separate"/>
            </w:r>
            <w:r>
              <w:rPr>
                <w:noProof/>
                <w:webHidden/>
              </w:rPr>
              <w:t>69</w:t>
            </w:r>
            <w:r>
              <w:rPr>
                <w:noProof/>
                <w:webHidden/>
              </w:rPr>
              <w:fldChar w:fldCharType="end"/>
            </w:r>
          </w:hyperlink>
        </w:p>
        <w:p w14:paraId="21004166" w14:textId="3FCEF5D6" w:rsidR="00CB19B4" w:rsidRDefault="00CB19B4">
          <w:pPr>
            <w:pStyle w:val="TDC2"/>
            <w:rPr>
              <w:rFonts w:eastAsiaTheme="minorEastAsia"/>
              <w:noProof/>
              <w:lang w:eastAsia="es-BO"/>
            </w:rPr>
          </w:pPr>
          <w:hyperlink w:anchor="_Toc163488897" w:history="1">
            <w:r w:rsidRPr="00604987">
              <w:rPr>
                <w:rStyle w:val="Hipervnculo"/>
                <w:noProof/>
                <w:lang w:val="es-419"/>
              </w:rPr>
              <w:t>4.19.</w:t>
            </w:r>
            <w:r>
              <w:rPr>
                <w:rFonts w:eastAsiaTheme="minorEastAsia"/>
                <w:noProof/>
                <w:lang w:eastAsia="es-BO"/>
              </w:rPr>
              <w:tab/>
            </w:r>
            <w:r w:rsidRPr="00604987">
              <w:rPr>
                <w:rStyle w:val="Hipervnculo"/>
                <w:noProof/>
                <w:lang w:val="es-419"/>
              </w:rPr>
              <w:t>RETIRO DE EQUIPOS Y/O MATERIALES QUE QUEDARÁN INUTILIZADOS.</w:t>
            </w:r>
            <w:r>
              <w:rPr>
                <w:noProof/>
                <w:webHidden/>
              </w:rPr>
              <w:tab/>
            </w:r>
            <w:r>
              <w:rPr>
                <w:noProof/>
                <w:webHidden/>
              </w:rPr>
              <w:fldChar w:fldCharType="begin"/>
            </w:r>
            <w:r>
              <w:rPr>
                <w:noProof/>
                <w:webHidden/>
              </w:rPr>
              <w:instrText xml:space="preserve"> PAGEREF _Toc163488897 \h </w:instrText>
            </w:r>
            <w:r>
              <w:rPr>
                <w:noProof/>
                <w:webHidden/>
              </w:rPr>
            </w:r>
            <w:r>
              <w:rPr>
                <w:noProof/>
                <w:webHidden/>
              </w:rPr>
              <w:fldChar w:fldCharType="separate"/>
            </w:r>
            <w:r>
              <w:rPr>
                <w:noProof/>
                <w:webHidden/>
              </w:rPr>
              <w:t>69</w:t>
            </w:r>
            <w:r>
              <w:rPr>
                <w:noProof/>
                <w:webHidden/>
              </w:rPr>
              <w:fldChar w:fldCharType="end"/>
            </w:r>
          </w:hyperlink>
        </w:p>
        <w:p w14:paraId="21D9A047" w14:textId="323DBA03" w:rsidR="00CB19B4" w:rsidRDefault="00CB19B4">
          <w:pPr>
            <w:pStyle w:val="TDC1"/>
            <w:tabs>
              <w:tab w:val="left" w:pos="440"/>
              <w:tab w:val="right" w:leader="dot" w:pos="8494"/>
            </w:tabs>
            <w:rPr>
              <w:rFonts w:eastAsiaTheme="minorEastAsia"/>
              <w:noProof/>
              <w:lang w:eastAsia="es-BO"/>
            </w:rPr>
          </w:pPr>
          <w:hyperlink w:anchor="_Toc163488898" w:history="1">
            <w:r w:rsidRPr="00604987">
              <w:rPr>
                <w:rStyle w:val="Hipervnculo"/>
                <w:rFonts w:cstheme="minorHAnsi"/>
                <w:b/>
                <w:noProof/>
              </w:rPr>
              <w:t>5.</w:t>
            </w:r>
            <w:r>
              <w:rPr>
                <w:rFonts w:eastAsiaTheme="minorEastAsia"/>
                <w:noProof/>
                <w:lang w:eastAsia="es-BO"/>
              </w:rPr>
              <w:tab/>
            </w:r>
            <w:r w:rsidRPr="00604987">
              <w:rPr>
                <w:rStyle w:val="Hipervnculo"/>
                <w:rFonts w:cstheme="minorHAnsi"/>
                <w:b/>
                <w:noProof/>
              </w:rPr>
              <w:t>EQUIPOS Y MATERIALES NECESARIOS</w:t>
            </w:r>
            <w:r>
              <w:rPr>
                <w:noProof/>
                <w:webHidden/>
              </w:rPr>
              <w:tab/>
            </w:r>
            <w:r>
              <w:rPr>
                <w:noProof/>
                <w:webHidden/>
              </w:rPr>
              <w:fldChar w:fldCharType="begin"/>
            </w:r>
            <w:r>
              <w:rPr>
                <w:noProof/>
                <w:webHidden/>
              </w:rPr>
              <w:instrText xml:space="preserve"> PAGEREF _Toc163488898 \h </w:instrText>
            </w:r>
            <w:r>
              <w:rPr>
                <w:noProof/>
                <w:webHidden/>
              </w:rPr>
            </w:r>
            <w:r>
              <w:rPr>
                <w:noProof/>
                <w:webHidden/>
              </w:rPr>
              <w:fldChar w:fldCharType="separate"/>
            </w:r>
            <w:r>
              <w:rPr>
                <w:noProof/>
                <w:webHidden/>
              </w:rPr>
              <w:t>69</w:t>
            </w:r>
            <w:r>
              <w:rPr>
                <w:noProof/>
                <w:webHidden/>
              </w:rPr>
              <w:fldChar w:fldCharType="end"/>
            </w:r>
          </w:hyperlink>
        </w:p>
        <w:p w14:paraId="34E67C71" w14:textId="7997187C" w:rsidR="00CB19B4" w:rsidRDefault="00CB19B4">
          <w:pPr>
            <w:pStyle w:val="TDC1"/>
            <w:tabs>
              <w:tab w:val="left" w:pos="440"/>
              <w:tab w:val="right" w:leader="dot" w:pos="8494"/>
            </w:tabs>
            <w:rPr>
              <w:rFonts w:eastAsiaTheme="minorEastAsia"/>
              <w:noProof/>
              <w:lang w:eastAsia="es-BO"/>
            </w:rPr>
          </w:pPr>
          <w:hyperlink w:anchor="_Toc163488899" w:history="1">
            <w:r w:rsidRPr="00604987">
              <w:rPr>
                <w:rStyle w:val="Hipervnculo"/>
                <w:rFonts w:cstheme="minorHAnsi"/>
                <w:b/>
                <w:noProof/>
              </w:rPr>
              <w:t>6.</w:t>
            </w:r>
            <w:r>
              <w:rPr>
                <w:rFonts w:eastAsiaTheme="minorEastAsia"/>
                <w:noProof/>
                <w:lang w:eastAsia="es-BO"/>
              </w:rPr>
              <w:tab/>
            </w:r>
            <w:r w:rsidRPr="00604987">
              <w:rPr>
                <w:rStyle w:val="Hipervnculo"/>
                <w:rFonts w:cstheme="minorHAnsi"/>
                <w:b/>
                <w:noProof/>
              </w:rPr>
              <w:t>CARACTERÍSTICAS TÉCNICAS DE LOS MATERIALES DE CONSTRUCCIÓN.</w:t>
            </w:r>
            <w:r>
              <w:rPr>
                <w:noProof/>
                <w:webHidden/>
              </w:rPr>
              <w:tab/>
            </w:r>
            <w:r>
              <w:rPr>
                <w:noProof/>
                <w:webHidden/>
              </w:rPr>
              <w:fldChar w:fldCharType="begin"/>
            </w:r>
            <w:r>
              <w:rPr>
                <w:noProof/>
                <w:webHidden/>
              </w:rPr>
              <w:instrText xml:space="preserve"> PAGEREF _Toc163488899 \h </w:instrText>
            </w:r>
            <w:r>
              <w:rPr>
                <w:noProof/>
                <w:webHidden/>
              </w:rPr>
            </w:r>
            <w:r>
              <w:rPr>
                <w:noProof/>
                <w:webHidden/>
              </w:rPr>
              <w:fldChar w:fldCharType="separate"/>
            </w:r>
            <w:r>
              <w:rPr>
                <w:noProof/>
                <w:webHidden/>
              </w:rPr>
              <w:t>70</w:t>
            </w:r>
            <w:r>
              <w:rPr>
                <w:noProof/>
                <w:webHidden/>
              </w:rPr>
              <w:fldChar w:fldCharType="end"/>
            </w:r>
          </w:hyperlink>
        </w:p>
        <w:p w14:paraId="0940BAD2" w14:textId="78AD2152" w:rsidR="00CB19B4" w:rsidRDefault="00CB19B4">
          <w:pPr>
            <w:pStyle w:val="TDC2"/>
            <w:rPr>
              <w:rFonts w:eastAsiaTheme="minorEastAsia"/>
              <w:noProof/>
              <w:lang w:eastAsia="es-BO"/>
            </w:rPr>
          </w:pPr>
          <w:hyperlink w:anchor="_Toc163488900" w:history="1">
            <w:r w:rsidRPr="00604987">
              <w:rPr>
                <w:rStyle w:val="Hipervnculo"/>
                <w:noProof/>
                <w:lang w:val="es-419"/>
              </w:rPr>
              <w:t>6.1</w:t>
            </w:r>
            <w:r>
              <w:rPr>
                <w:rFonts w:eastAsiaTheme="minorEastAsia"/>
                <w:noProof/>
                <w:lang w:eastAsia="es-BO"/>
              </w:rPr>
              <w:tab/>
            </w:r>
            <w:r w:rsidRPr="00604987">
              <w:rPr>
                <w:rStyle w:val="Hipervnculo"/>
                <w:noProof/>
                <w:lang w:val="es-419"/>
              </w:rPr>
              <w:t>Cemento.</w:t>
            </w:r>
            <w:r>
              <w:rPr>
                <w:noProof/>
                <w:webHidden/>
              </w:rPr>
              <w:tab/>
            </w:r>
            <w:r>
              <w:rPr>
                <w:noProof/>
                <w:webHidden/>
              </w:rPr>
              <w:fldChar w:fldCharType="begin"/>
            </w:r>
            <w:r>
              <w:rPr>
                <w:noProof/>
                <w:webHidden/>
              </w:rPr>
              <w:instrText xml:space="preserve"> PAGEREF _Toc163488900 \h </w:instrText>
            </w:r>
            <w:r>
              <w:rPr>
                <w:noProof/>
                <w:webHidden/>
              </w:rPr>
            </w:r>
            <w:r>
              <w:rPr>
                <w:noProof/>
                <w:webHidden/>
              </w:rPr>
              <w:fldChar w:fldCharType="separate"/>
            </w:r>
            <w:r>
              <w:rPr>
                <w:noProof/>
                <w:webHidden/>
              </w:rPr>
              <w:t>70</w:t>
            </w:r>
            <w:r>
              <w:rPr>
                <w:noProof/>
                <w:webHidden/>
              </w:rPr>
              <w:fldChar w:fldCharType="end"/>
            </w:r>
          </w:hyperlink>
        </w:p>
        <w:p w14:paraId="134BAD82" w14:textId="459F89B1" w:rsidR="00CB19B4" w:rsidRDefault="00CB19B4">
          <w:pPr>
            <w:pStyle w:val="TDC2"/>
            <w:rPr>
              <w:rFonts w:eastAsiaTheme="minorEastAsia"/>
              <w:noProof/>
              <w:lang w:eastAsia="es-BO"/>
            </w:rPr>
          </w:pPr>
          <w:hyperlink w:anchor="_Toc163488901" w:history="1">
            <w:r w:rsidRPr="00604987">
              <w:rPr>
                <w:rStyle w:val="Hipervnculo"/>
                <w:noProof/>
                <w:lang w:val="es-419"/>
              </w:rPr>
              <w:t>6.2</w:t>
            </w:r>
            <w:r>
              <w:rPr>
                <w:rFonts w:eastAsiaTheme="minorEastAsia"/>
                <w:noProof/>
                <w:lang w:eastAsia="es-BO"/>
              </w:rPr>
              <w:tab/>
            </w:r>
            <w:r w:rsidRPr="00604987">
              <w:rPr>
                <w:rStyle w:val="Hipervnculo"/>
                <w:noProof/>
                <w:lang w:val="es-419"/>
              </w:rPr>
              <w:t>Agregados.</w:t>
            </w:r>
            <w:r>
              <w:rPr>
                <w:noProof/>
                <w:webHidden/>
              </w:rPr>
              <w:tab/>
            </w:r>
            <w:r>
              <w:rPr>
                <w:noProof/>
                <w:webHidden/>
              </w:rPr>
              <w:fldChar w:fldCharType="begin"/>
            </w:r>
            <w:r>
              <w:rPr>
                <w:noProof/>
                <w:webHidden/>
              </w:rPr>
              <w:instrText xml:space="preserve"> PAGEREF _Toc163488901 \h </w:instrText>
            </w:r>
            <w:r>
              <w:rPr>
                <w:noProof/>
                <w:webHidden/>
              </w:rPr>
            </w:r>
            <w:r>
              <w:rPr>
                <w:noProof/>
                <w:webHidden/>
              </w:rPr>
              <w:fldChar w:fldCharType="separate"/>
            </w:r>
            <w:r>
              <w:rPr>
                <w:noProof/>
                <w:webHidden/>
              </w:rPr>
              <w:t>70</w:t>
            </w:r>
            <w:r>
              <w:rPr>
                <w:noProof/>
                <w:webHidden/>
              </w:rPr>
              <w:fldChar w:fldCharType="end"/>
            </w:r>
          </w:hyperlink>
        </w:p>
        <w:p w14:paraId="594C15F0" w14:textId="1FF24202" w:rsidR="00CB19B4" w:rsidRDefault="00CB19B4">
          <w:pPr>
            <w:pStyle w:val="TDC2"/>
            <w:rPr>
              <w:rFonts w:eastAsiaTheme="minorEastAsia"/>
              <w:noProof/>
              <w:lang w:eastAsia="es-BO"/>
            </w:rPr>
          </w:pPr>
          <w:hyperlink w:anchor="_Toc163488902" w:history="1">
            <w:r w:rsidRPr="00604987">
              <w:rPr>
                <w:rStyle w:val="Hipervnculo"/>
                <w:noProof/>
                <w:lang w:val="es-419"/>
              </w:rPr>
              <w:t>6.3</w:t>
            </w:r>
            <w:r>
              <w:rPr>
                <w:rFonts w:eastAsiaTheme="minorEastAsia"/>
                <w:noProof/>
                <w:lang w:eastAsia="es-BO"/>
              </w:rPr>
              <w:tab/>
            </w:r>
            <w:r w:rsidRPr="00604987">
              <w:rPr>
                <w:rStyle w:val="Hipervnculo"/>
                <w:noProof/>
                <w:lang w:val="es-419"/>
              </w:rPr>
              <w:t>Agregado fino (Arena).</w:t>
            </w:r>
            <w:r>
              <w:rPr>
                <w:noProof/>
                <w:webHidden/>
              </w:rPr>
              <w:tab/>
            </w:r>
            <w:r>
              <w:rPr>
                <w:noProof/>
                <w:webHidden/>
              </w:rPr>
              <w:fldChar w:fldCharType="begin"/>
            </w:r>
            <w:r>
              <w:rPr>
                <w:noProof/>
                <w:webHidden/>
              </w:rPr>
              <w:instrText xml:space="preserve"> PAGEREF _Toc163488902 \h </w:instrText>
            </w:r>
            <w:r>
              <w:rPr>
                <w:noProof/>
                <w:webHidden/>
              </w:rPr>
            </w:r>
            <w:r>
              <w:rPr>
                <w:noProof/>
                <w:webHidden/>
              </w:rPr>
              <w:fldChar w:fldCharType="separate"/>
            </w:r>
            <w:r>
              <w:rPr>
                <w:noProof/>
                <w:webHidden/>
              </w:rPr>
              <w:t>71</w:t>
            </w:r>
            <w:r>
              <w:rPr>
                <w:noProof/>
                <w:webHidden/>
              </w:rPr>
              <w:fldChar w:fldCharType="end"/>
            </w:r>
          </w:hyperlink>
        </w:p>
        <w:p w14:paraId="56F27D7D" w14:textId="43AA339B" w:rsidR="00CB19B4" w:rsidRDefault="00CB19B4">
          <w:pPr>
            <w:pStyle w:val="TDC2"/>
            <w:rPr>
              <w:rFonts w:eastAsiaTheme="minorEastAsia"/>
              <w:noProof/>
              <w:lang w:eastAsia="es-BO"/>
            </w:rPr>
          </w:pPr>
          <w:hyperlink w:anchor="_Toc163488903" w:history="1">
            <w:r w:rsidRPr="00604987">
              <w:rPr>
                <w:rStyle w:val="Hipervnculo"/>
                <w:noProof/>
                <w:lang w:val="es-419"/>
              </w:rPr>
              <w:t>6.4</w:t>
            </w:r>
            <w:r>
              <w:rPr>
                <w:rFonts w:eastAsiaTheme="minorEastAsia"/>
                <w:noProof/>
                <w:lang w:eastAsia="es-BO"/>
              </w:rPr>
              <w:tab/>
            </w:r>
            <w:r w:rsidRPr="00604987">
              <w:rPr>
                <w:rStyle w:val="Hipervnculo"/>
                <w:noProof/>
                <w:lang w:val="es-419"/>
              </w:rPr>
              <w:t>Agregado grueso (Grava).</w:t>
            </w:r>
            <w:r>
              <w:rPr>
                <w:noProof/>
                <w:webHidden/>
              </w:rPr>
              <w:tab/>
            </w:r>
            <w:r>
              <w:rPr>
                <w:noProof/>
                <w:webHidden/>
              </w:rPr>
              <w:fldChar w:fldCharType="begin"/>
            </w:r>
            <w:r>
              <w:rPr>
                <w:noProof/>
                <w:webHidden/>
              </w:rPr>
              <w:instrText xml:space="preserve"> PAGEREF _Toc163488903 \h </w:instrText>
            </w:r>
            <w:r>
              <w:rPr>
                <w:noProof/>
                <w:webHidden/>
              </w:rPr>
            </w:r>
            <w:r>
              <w:rPr>
                <w:noProof/>
                <w:webHidden/>
              </w:rPr>
              <w:fldChar w:fldCharType="separate"/>
            </w:r>
            <w:r>
              <w:rPr>
                <w:noProof/>
                <w:webHidden/>
              </w:rPr>
              <w:t>71</w:t>
            </w:r>
            <w:r>
              <w:rPr>
                <w:noProof/>
                <w:webHidden/>
              </w:rPr>
              <w:fldChar w:fldCharType="end"/>
            </w:r>
          </w:hyperlink>
        </w:p>
        <w:p w14:paraId="2FC5146E" w14:textId="6A267387" w:rsidR="00CB19B4" w:rsidRDefault="00CB19B4">
          <w:pPr>
            <w:pStyle w:val="TDC2"/>
            <w:rPr>
              <w:rFonts w:eastAsiaTheme="minorEastAsia"/>
              <w:noProof/>
              <w:lang w:eastAsia="es-BO"/>
            </w:rPr>
          </w:pPr>
          <w:hyperlink w:anchor="_Toc163488904" w:history="1">
            <w:r w:rsidRPr="00604987">
              <w:rPr>
                <w:rStyle w:val="Hipervnculo"/>
                <w:noProof/>
                <w:lang w:val="es-419"/>
              </w:rPr>
              <w:t>6.5</w:t>
            </w:r>
            <w:r>
              <w:rPr>
                <w:rFonts w:eastAsiaTheme="minorEastAsia"/>
                <w:noProof/>
                <w:lang w:eastAsia="es-BO"/>
              </w:rPr>
              <w:tab/>
            </w:r>
            <w:r w:rsidRPr="00604987">
              <w:rPr>
                <w:rStyle w:val="Hipervnculo"/>
                <w:noProof/>
                <w:lang w:val="es-419"/>
              </w:rPr>
              <w:t>Agregado para construcción.</w:t>
            </w:r>
            <w:r>
              <w:rPr>
                <w:noProof/>
                <w:webHidden/>
              </w:rPr>
              <w:tab/>
            </w:r>
            <w:r>
              <w:rPr>
                <w:noProof/>
                <w:webHidden/>
              </w:rPr>
              <w:fldChar w:fldCharType="begin"/>
            </w:r>
            <w:r>
              <w:rPr>
                <w:noProof/>
                <w:webHidden/>
              </w:rPr>
              <w:instrText xml:space="preserve"> PAGEREF _Toc163488904 \h </w:instrText>
            </w:r>
            <w:r>
              <w:rPr>
                <w:noProof/>
                <w:webHidden/>
              </w:rPr>
            </w:r>
            <w:r>
              <w:rPr>
                <w:noProof/>
                <w:webHidden/>
              </w:rPr>
              <w:fldChar w:fldCharType="separate"/>
            </w:r>
            <w:r>
              <w:rPr>
                <w:noProof/>
                <w:webHidden/>
              </w:rPr>
              <w:t>71</w:t>
            </w:r>
            <w:r>
              <w:rPr>
                <w:noProof/>
                <w:webHidden/>
              </w:rPr>
              <w:fldChar w:fldCharType="end"/>
            </w:r>
          </w:hyperlink>
        </w:p>
        <w:p w14:paraId="36AD88A4" w14:textId="500A2FDC" w:rsidR="00CB19B4" w:rsidRDefault="00CB19B4">
          <w:pPr>
            <w:pStyle w:val="TDC2"/>
            <w:rPr>
              <w:rFonts w:eastAsiaTheme="minorEastAsia"/>
              <w:noProof/>
              <w:lang w:eastAsia="es-BO"/>
            </w:rPr>
          </w:pPr>
          <w:hyperlink w:anchor="_Toc163488905" w:history="1">
            <w:r w:rsidRPr="00604987">
              <w:rPr>
                <w:rStyle w:val="Hipervnculo"/>
                <w:noProof/>
                <w:lang w:val="es-419"/>
              </w:rPr>
              <w:t>6.6</w:t>
            </w:r>
            <w:r>
              <w:rPr>
                <w:rFonts w:eastAsiaTheme="minorEastAsia"/>
                <w:noProof/>
                <w:lang w:eastAsia="es-BO"/>
              </w:rPr>
              <w:tab/>
            </w:r>
            <w:r w:rsidRPr="00604987">
              <w:rPr>
                <w:rStyle w:val="Hipervnculo"/>
                <w:noProof/>
                <w:lang w:val="es-419"/>
              </w:rPr>
              <w:t>Ladrillos.</w:t>
            </w:r>
            <w:r>
              <w:rPr>
                <w:noProof/>
                <w:webHidden/>
              </w:rPr>
              <w:tab/>
            </w:r>
            <w:r>
              <w:rPr>
                <w:noProof/>
                <w:webHidden/>
              </w:rPr>
              <w:fldChar w:fldCharType="begin"/>
            </w:r>
            <w:r>
              <w:rPr>
                <w:noProof/>
                <w:webHidden/>
              </w:rPr>
              <w:instrText xml:space="preserve"> PAGEREF _Toc163488905 \h </w:instrText>
            </w:r>
            <w:r>
              <w:rPr>
                <w:noProof/>
                <w:webHidden/>
              </w:rPr>
            </w:r>
            <w:r>
              <w:rPr>
                <w:noProof/>
                <w:webHidden/>
              </w:rPr>
              <w:fldChar w:fldCharType="separate"/>
            </w:r>
            <w:r>
              <w:rPr>
                <w:noProof/>
                <w:webHidden/>
              </w:rPr>
              <w:t>72</w:t>
            </w:r>
            <w:r>
              <w:rPr>
                <w:noProof/>
                <w:webHidden/>
              </w:rPr>
              <w:fldChar w:fldCharType="end"/>
            </w:r>
          </w:hyperlink>
        </w:p>
        <w:p w14:paraId="3A5FDCC3" w14:textId="19D0415C" w:rsidR="00CB19B4" w:rsidRDefault="00CB19B4">
          <w:pPr>
            <w:pStyle w:val="TDC2"/>
            <w:rPr>
              <w:rFonts w:eastAsiaTheme="minorEastAsia"/>
              <w:noProof/>
              <w:lang w:eastAsia="es-BO"/>
            </w:rPr>
          </w:pPr>
          <w:hyperlink w:anchor="_Toc163488906" w:history="1">
            <w:r w:rsidRPr="00604987">
              <w:rPr>
                <w:rStyle w:val="Hipervnculo"/>
                <w:noProof/>
                <w:lang w:val="es-419"/>
              </w:rPr>
              <w:t>6.7</w:t>
            </w:r>
            <w:r>
              <w:rPr>
                <w:rFonts w:eastAsiaTheme="minorEastAsia"/>
                <w:noProof/>
                <w:lang w:eastAsia="es-BO"/>
              </w:rPr>
              <w:tab/>
            </w:r>
            <w:r w:rsidRPr="00604987">
              <w:rPr>
                <w:rStyle w:val="Hipervnculo"/>
                <w:noProof/>
                <w:lang w:val="es-419"/>
              </w:rPr>
              <w:t>Fierros y Acero de refuerzo para estructuras.</w:t>
            </w:r>
            <w:r>
              <w:rPr>
                <w:noProof/>
                <w:webHidden/>
              </w:rPr>
              <w:tab/>
            </w:r>
            <w:r>
              <w:rPr>
                <w:noProof/>
                <w:webHidden/>
              </w:rPr>
              <w:fldChar w:fldCharType="begin"/>
            </w:r>
            <w:r>
              <w:rPr>
                <w:noProof/>
                <w:webHidden/>
              </w:rPr>
              <w:instrText xml:space="preserve"> PAGEREF _Toc163488906 \h </w:instrText>
            </w:r>
            <w:r>
              <w:rPr>
                <w:noProof/>
                <w:webHidden/>
              </w:rPr>
            </w:r>
            <w:r>
              <w:rPr>
                <w:noProof/>
                <w:webHidden/>
              </w:rPr>
              <w:fldChar w:fldCharType="separate"/>
            </w:r>
            <w:r>
              <w:rPr>
                <w:noProof/>
                <w:webHidden/>
              </w:rPr>
              <w:t>72</w:t>
            </w:r>
            <w:r>
              <w:rPr>
                <w:noProof/>
                <w:webHidden/>
              </w:rPr>
              <w:fldChar w:fldCharType="end"/>
            </w:r>
          </w:hyperlink>
        </w:p>
        <w:p w14:paraId="0AA4EEDF" w14:textId="4EC5674F" w:rsidR="00CB19B4" w:rsidRDefault="00CB19B4">
          <w:pPr>
            <w:pStyle w:val="TDC2"/>
            <w:rPr>
              <w:rFonts w:eastAsiaTheme="minorEastAsia"/>
              <w:noProof/>
              <w:lang w:eastAsia="es-BO"/>
            </w:rPr>
          </w:pPr>
          <w:hyperlink w:anchor="_Toc163488907" w:history="1">
            <w:r w:rsidRPr="00604987">
              <w:rPr>
                <w:rStyle w:val="Hipervnculo"/>
                <w:noProof/>
                <w:lang w:val="es-419"/>
              </w:rPr>
              <w:t>6.8</w:t>
            </w:r>
            <w:r>
              <w:rPr>
                <w:rFonts w:eastAsiaTheme="minorEastAsia"/>
                <w:noProof/>
                <w:lang w:eastAsia="es-BO"/>
              </w:rPr>
              <w:tab/>
            </w:r>
            <w:r w:rsidRPr="00604987">
              <w:rPr>
                <w:rStyle w:val="Hipervnculo"/>
                <w:noProof/>
                <w:lang w:val="es-419"/>
              </w:rPr>
              <w:t>Losas de viguetas pretensadas.</w:t>
            </w:r>
            <w:r>
              <w:rPr>
                <w:noProof/>
                <w:webHidden/>
              </w:rPr>
              <w:tab/>
            </w:r>
            <w:r>
              <w:rPr>
                <w:noProof/>
                <w:webHidden/>
              </w:rPr>
              <w:fldChar w:fldCharType="begin"/>
            </w:r>
            <w:r>
              <w:rPr>
                <w:noProof/>
                <w:webHidden/>
              </w:rPr>
              <w:instrText xml:space="preserve"> PAGEREF _Toc163488907 \h </w:instrText>
            </w:r>
            <w:r>
              <w:rPr>
                <w:noProof/>
                <w:webHidden/>
              </w:rPr>
            </w:r>
            <w:r>
              <w:rPr>
                <w:noProof/>
                <w:webHidden/>
              </w:rPr>
              <w:fldChar w:fldCharType="separate"/>
            </w:r>
            <w:r>
              <w:rPr>
                <w:noProof/>
                <w:webHidden/>
              </w:rPr>
              <w:t>72</w:t>
            </w:r>
            <w:r>
              <w:rPr>
                <w:noProof/>
                <w:webHidden/>
              </w:rPr>
              <w:fldChar w:fldCharType="end"/>
            </w:r>
          </w:hyperlink>
        </w:p>
        <w:p w14:paraId="746CA62B" w14:textId="38180C8C" w:rsidR="00CB19B4" w:rsidRDefault="00CB19B4">
          <w:pPr>
            <w:pStyle w:val="TDC2"/>
            <w:rPr>
              <w:rFonts w:eastAsiaTheme="minorEastAsia"/>
              <w:noProof/>
              <w:lang w:eastAsia="es-BO"/>
            </w:rPr>
          </w:pPr>
          <w:hyperlink w:anchor="_Toc163488908" w:history="1">
            <w:r w:rsidRPr="00604987">
              <w:rPr>
                <w:rStyle w:val="Hipervnculo"/>
                <w:noProof/>
                <w:lang w:val="es-419"/>
              </w:rPr>
              <w:t>6.9</w:t>
            </w:r>
            <w:r>
              <w:rPr>
                <w:rFonts w:eastAsiaTheme="minorEastAsia"/>
                <w:noProof/>
                <w:lang w:eastAsia="es-BO"/>
              </w:rPr>
              <w:tab/>
            </w:r>
            <w:r w:rsidRPr="00604987">
              <w:rPr>
                <w:rStyle w:val="Hipervnculo"/>
                <w:noProof/>
                <w:lang w:val="es-419"/>
              </w:rPr>
              <w:t>Tintas y Barnices.</w:t>
            </w:r>
            <w:r>
              <w:rPr>
                <w:noProof/>
                <w:webHidden/>
              </w:rPr>
              <w:tab/>
            </w:r>
            <w:r>
              <w:rPr>
                <w:noProof/>
                <w:webHidden/>
              </w:rPr>
              <w:fldChar w:fldCharType="begin"/>
            </w:r>
            <w:r>
              <w:rPr>
                <w:noProof/>
                <w:webHidden/>
              </w:rPr>
              <w:instrText xml:space="preserve"> PAGEREF _Toc163488908 \h </w:instrText>
            </w:r>
            <w:r>
              <w:rPr>
                <w:noProof/>
                <w:webHidden/>
              </w:rPr>
            </w:r>
            <w:r>
              <w:rPr>
                <w:noProof/>
                <w:webHidden/>
              </w:rPr>
              <w:fldChar w:fldCharType="separate"/>
            </w:r>
            <w:r>
              <w:rPr>
                <w:noProof/>
                <w:webHidden/>
              </w:rPr>
              <w:t>72</w:t>
            </w:r>
            <w:r>
              <w:rPr>
                <w:noProof/>
                <w:webHidden/>
              </w:rPr>
              <w:fldChar w:fldCharType="end"/>
            </w:r>
          </w:hyperlink>
        </w:p>
        <w:p w14:paraId="072FB291" w14:textId="5F7BB49D" w:rsidR="00CB19B4" w:rsidRDefault="00CB19B4">
          <w:pPr>
            <w:pStyle w:val="TDC2"/>
            <w:rPr>
              <w:rFonts w:eastAsiaTheme="minorEastAsia"/>
              <w:noProof/>
              <w:lang w:eastAsia="es-BO"/>
            </w:rPr>
          </w:pPr>
          <w:hyperlink w:anchor="_Toc163488909" w:history="1">
            <w:r w:rsidRPr="00604987">
              <w:rPr>
                <w:rStyle w:val="Hipervnculo"/>
                <w:noProof/>
                <w:lang w:val="es-419"/>
              </w:rPr>
              <w:t>6.10</w:t>
            </w:r>
            <w:r>
              <w:rPr>
                <w:rFonts w:eastAsiaTheme="minorEastAsia"/>
                <w:noProof/>
                <w:lang w:eastAsia="es-BO"/>
              </w:rPr>
              <w:tab/>
            </w:r>
            <w:r w:rsidRPr="00604987">
              <w:rPr>
                <w:rStyle w:val="Hipervnculo"/>
                <w:noProof/>
                <w:lang w:val="es-419"/>
              </w:rPr>
              <w:t>Pruebas requeridas.</w:t>
            </w:r>
            <w:r>
              <w:rPr>
                <w:noProof/>
                <w:webHidden/>
              </w:rPr>
              <w:tab/>
            </w:r>
            <w:r>
              <w:rPr>
                <w:noProof/>
                <w:webHidden/>
              </w:rPr>
              <w:fldChar w:fldCharType="begin"/>
            </w:r>
            <w:r>
              <w:rPr>
                <w:noProof/>
                <w:webHidden/>
              </w:rPr>
              <w:instrText xml:space="preserve"> PAGEREF _Toc163488909 \h </w:instrText>
            </w:r>
            <w:r>
              <w:rPr>
                <w:noProof/>
                <w:webHidden/>
              </w:rPr>
            </w:r>
            <w:r>
              <w:rPr>
                <w:noProof/>
                <w:webHidden/>
              </w:rPr>
              <w:fldChar w:fldCharType="separate"/>
            </w:r>
            <w:r>
              <w:rPr>
                <w:noProof/>
                <w:webHidden/>
              </w:rPr>
              <w:t>73</w:t>
            </w:r>
            <w:r>
              <w:rPr>
                <w:noProof/>
                <w:webHidden/>
              </w:rPr>
              <w:fldChar w:fldCharType="end"/>
            </w:r>
          </w:hyperlink>
        </w:p>
        <w:p w14:paraId="4BE20A5D" w14:textId="71BB6866" w:rsidR="00CB19B4" w:rsidRDefault="00CB19B4">
          <w:pPr>
            <w:pStyle w:val="TDC1"/>
            <w:tabs>
              <w:tab w:val="left" w:pos="440"/>
              <w:tab w:val="right" w:leader="dot" w:pos="8494"/>
            </w:tabs>
            <w:rPr>
              <w:rFonts w:eastAsiaTheme="minorEastAsia"/>
              <w:noProof/>
              <w:lang w:eastAsia="es-BO"/>
            </w:rPr>
          </w:pPr>
          <w:hyperlink w:anchor="_Toc163488910" w:history="1">
            <w:r w:rsidRPr="00604987">
              <w:rPr>
                <w:rStyle w:val="Hipervnculo"/>
                <w:rFonts w:cstheme="minorHAnsi"/>
                <w:b/>
                <w:noProof/>
              </w:rPr>
              <w:t>7.</w:t>
            </w:r>
            <w:r>
              <w:rPr>
                <w:rFonts w:eastAsiaTheme="minorEastAsia"/>
                <w:noProof/>
                <w:lang w:eastAsia="es-BO"/>
              </w:rPr>
              <w:tab/>
            </w:r>
            <w:r w:rsidRPr="00604987">
              <w:rPr>
                <w:rStyle w:val="Hipervnculo"/>
                <w:rFonts w:cstheme="minorHAnsi"/>
                <w:b/>
                <w:noProof/>
              </w:rPr>
              <w:t>LISTA DE MARCAS DE MATERIALES UTILIZADOS EN YPFB TRANSPORTE S.A.</w:t>
            </w:r>
            <w:r>
              <w:rPr>
                <w:noProof/>
                <w:webHidden/>
              </w:rPr>
              <w:tab/>
            </w:r>
            <w:r>
              <w:rPr>
                <w:noProof/>
                <w:webHidden/>
              </w:rPr>
              <w:fldChar w:fldCharType="begin"/>
            </w:r>
            <w:r>
              <w:rPr>
                <w:noProof/>
                <w:webHidden/>
              </w:rPr>
              <w:instrText xml:space="preserve"> PAGEREF _Toc163488910 \h </w:instrText>
            </w:r>
            <w:r>
              <w:rPr>
                <w:noProof/>
                <w:webHidden/>
              </w:rPr>
            </w:r>
            <w:r>
              <w:rPr>
                <w:noProof/>
                <w:webHidden/>
              </w:rPr>
              <w:fldChar w:fldCharType="separate"/>
            </w:r>
            <w:r>
              <w:rPr>
                <w:noProof/>
                <w:webHidden/>
              </w:rPr>
              <w:t>74</w:t>
            </w:r>
            <w:r>
              <w:rPr>
                <w:noProof/>
                <w:webHidden/>
              </w:rPr>
              <w:fldChar w:fldCharType="end"/>
            </w:r>
          </w:hyperlink>
        </w:p>
        <w:p w14:paraId="39B479A3" w14:textId="2FFBA404" w:rsidR="00CB19B4" w:rsidRDefault="00CB19B4">
          <w:pPr>
            <w:pStyle w:val="TDC1"/>
            <w:tabs>
              <w:tab w:val="left" w:pos="440"/>
              <w:tab w:val="right" w:leader="dot" w:pos="8494"/>
            </w:tabs>
            <w:rPr>
              <w:rFonts w:eastAsiaTheme="minorEastAsia"/>
              <w:noProof/>
              <w:lang w:eastAsia="es-BO"/>
            </w:rPr>
          </w:pPr>
          <w:hyperlink w:anchor="_Toc163488911" w:history="1">
            <w:r w:rsidRPr="00604987">
              <w:rPr>
                <w:rStyle w:val="Hipervnculo"/>
                <w:rFonts w:cstheme="minorHAnsi"/>
                <w:b/>
                <w:noProof/>
              </w:rPr>
              <w:t>8.</w:t>
            </w:r>
            <w:r>
              <w:rPr>
                <w:rFonts w:eastAsiaTheme="minorEastAsia"/>
                <w:noProof/>
                <w:lang w:eastAsia="es-BO"/>
              </w:rPr>
              <w:tab/>
            </w:r>
            <w:r w:rsidRPr="00604987">
              <w:rPr>
                <w:rStyle w:val="Hipervnculo"/>
                <w:rFonts w:cstheme="minorHAnsi"/>
                <w:b/>
                <w:noProof/>
              </w:rPr>
              <w:t>COMPLE</w:t>
            </w:r>
            <w:r w:rsidRPr="00604987">
              <w:rPr>
                <w:rStyle w:val="Hipervnculo"/>
                <w:rFonts w:cstheme="minorHAnsi"/>
                <w:b/>
                <w:noProof/>
              </w:rPr>
              <w:t>M</w:t>
            </w:r>
            <w:r w:rsidRPr="00604987">
              <w:rPr>
                <w:rStyle w:val="Hipervnculo"/>
                <w:rFonts w:cstheme="minorHAnsi"/>
                <w:b/>
                <w:noProof/>
              </w:rPr>
              <w:t>ENTOS.</w:t>
            </w:r>
            <w:r>
              <w:rPr>
                <w:noProof/>
                <w:webHidden/>
              </w:rPr>
              <w:tab/>
            </w:r>
            <w:r>
              <w:rPr>
                <w:noProof/>
                <w:webHidden/>
              </w:rPr>
              <w:fldChar w:fldCharType="begin"/>
            </w:r>
            <w:r>
              <w:rPr>
                <w:noProof/>
                <w:webHidden/>
              </w:rPr>
              <w:instrText xml:space="preserve"> PAGEREF _Toc163488911 \h </w:instrText>
            </w:r>
            <w:r>
              <w:rPr>
                <w:noProof/>
                <w:webHidden/>
              </w:rPr>
            </w:r>
            <w:r>
              <w:rPr>
                <w:noProof/>
                <w:webHidden/>
              </w:rPr>
              <w:fldChar w:fldCharType="separate"/>
            </w:r>
            <w:r>
              <w:rPr>
                <w:noProof/>
                <w:webHidden/>
              </w:rPr>
              <w:t>75</w:t>
            </w:r>
            <w:r>
              <w:rPr>
                <w:noProof/>
                <w:webHidden/>
              </w:rPr>
              <w:fldChar w:fldCharType="end"/>
            </w:r>
          </w:hyperlink>
        </w:p>
        <w:p w14:paraId="77AFD41B" w14:textId="03C05DFE" w:rsidR="00D45924" w:rsidRDefault="00D45924">
          <w:r>
            <w:rPr>
              <w:b/>
              <w:bCs/>
              <w:lang w:val="es-ES"/>
            </w:rPr>
            <w:fldChar w:fldCharType="end"/>
          </w:r>
        </w:p>
      </w:sdtContent>
    </w:sdt>
    <w:p w14:paraId="2F691602" w14:textId="77777777" w:rsidR="00D45924" w:rsidRDefault="00D45924"/>
    <w:p w14:paraId="6D7E0A7D" w14:textId="3D4B79C4" w:rsidR="00D45924" w:rsidRDefault="00D45924"/>
    <w:p w14:paraId="138B2308" w14:textId="0F717BBE" w:rsidR="0054707C" w:rsidRDefault="0054707C"/>
    <w:p w14:paraId="0FA4DD60" w14:textId="3983B44D" w:rsidR="002E4C34" w:rsidRDefault="002E4C34"/>
    <w:p w14:paraId="0CA8C139" w14:textId="1CF4F97B" w:rsidR="002E4C34" w:rsidRDefault="002E4C34"/>
    <w:p w14:paraId="7D139702" w14:textId="22776342" w:rsidR="002E4C34" w:rsidRDefault="002E4C34"/>
    <w:p w14:paraId="5927B1BE" w14:textId="72CB4863" w:rsidR="005B2C97" w:rsidRDefault="005B2C97"/>
    <w:p w14:paraId="7BA4E91C" w14:textId="2C48D0F9" w:rsidR="005B2C97" w:rsidRDefault="005B2C97"/>
    <w:p w14:paraId="00859F53" w14:textId="59543021" w:rsidR="005B2C97" w:rsidRDefault="005B2C97"/>
    <w:p w14:paraId="0DC74F89" w14:textId="53CA66D5" w:rsidR="005B2C97" w:rsidRDefault="005B2C97"/>
    <w:p w14:paraId="16D7D1DF" w14:textId="0819D3A3" w:rsidR="005B2C97" w:rsidRDefault="005B2C97"/>
    <w:p w14:paraId="61D8BB67" w14:textId="32D6E0E8" w:rsidR="005B2C97" w:rsidRDefault="005B2C97"/>
    <w:p w14:paraId="787EF055" w14:textId="70937C5C" w:rsidR="005B2C97" w:rsidRDefault="005B2C97"/>
    <w:p w14:paraId="6516D76C" w14:textId="3F45F257" w:rsidR="008A6C58" w:rsidRDefault="008A6C58"/>
    <w:p w14:paraId="796ECBF1" w14:textId="50190A3C" w:rsidR="008A6C58" w:rsidRDefault="008A6C58"/>
    <w:p w14:paraId="6BAA7630" w14:textId="77777777" w:rsidR="008A6C58" w:rsidRDefault="008A6C58"/>
    <w:p w14:paraId="580F856E" w14:textId="42D712CE" w:rsidR="005B2C97" w:rsidRDefault="005B2C97"/>
    <w:p w14:paraId="0E80FDAD" w14:textId="77777777" w:rsidR="00742D93" w:rsidRPr="003F441F" w:rsidRDefault="00A62D1A" w:rsidP="007B3CF0">
      <w:pPr>
        <w:pStyle w:val="Prrafodelista"/>
        <w:numPr>
          <w:ilvl w:val="0"/>
          <w:numId w:val="1"/>
        </w:numPr>
        <w:outlineLvl w:val="0"/>
        <w:rPr>
          <w:rFonts w:cstheme="minorHAnsi"/>
          <w:b/>
        </w:rPr>
      </w:pPr>
      <w:r>
        <w:rPr>
          <w:rFonts w:ascii="Times New Roman" w:hAnsi="Times New Roman" w:cs="Times New Roman"/>
          <w:b/>
          <w:sz w:val="24"/>
          <w:szCs w:val="24"/>
        </w:rPr>
        <w:lastRenderedPageBreak/>
        <w:t xml:space="preserve"> </w:t>
      </w:r>
      <w:bookmarkStart w:id="0" w:name="_Toc163488849"/>
      <w:r w:rsidR="009E34AD" w:rsidRPr="003F441F">
        <w:rPr>
          <w:rFonts w:cstheme="minorHAnsi"/>
          <w:b/>
        </w:rPr>
        <w:t>ANTECEDENTES</w:t>
      </w:r>
      <w:bookmarkEnd w:id="0"/>
    </w:p>
    <w:p w14:paraId="05909E02" w14:textId="77777777" w:rsidR="00236CE7" w:rsidRPr="003F441F" w:rsidRDefault="00236CE7" w:rsidP="00236CE7">
      <w:pPr>
        <w:pStyle w:val="Prrafodelista"/>
        <w:outlineLvl w:val="0"/>
        <w:rPr>
          <w:rFonts w:cstheme="minorHAnsi"/>
          <w:b/>
        </w:rPr>
      </w:pPr>
    </w:p>
    <w:p w14:paraId="5E9E8652" w14:textId="60C3A8C9" w:rsidR="008C03C4" w:rsidRPr="003F441F" w:rsidRDefault="008C03C4" w:rsidP="0054707C">
      <w:pPr>
        <w:pStyle w:val="Prrafodelista"/>
        <w:autoSpaceDE w:val="0"/>
        <w:autoSpaceDN w:val="0"/>
        <w:adjustRightInd w:val="0"/>
        <w:spacing w:after="0" w:line="240" w:lineRule="auto"/>
        <w:ind w:left="360" w:right="-568"/>
        <w:jc w:val="both"/>
        <w:rPr>
          <w:rFonts w:cstheme="minorHAnsi"/>
        </w:rPr>
      </w:pPr>
      <w:r w:rsidRPr="003F441F">
        <w:rPr>
          <w:rFonts w:cstheme="minorHAnsi"/>
        </w:rPr>
        <w:t>Estacion Villa</w:t>
      </w:r>
      <w:r w:rsidR="00A16A49">
        <w:rPr>
          <w:rFonts w:cstheme="minorHAnsi"/>
        </w:rPr>
        <w:t xml:space="preserve"> M</w:t>
      </w:r>
      <w:r w:rsidRPr="003F441F">
        <w:rPr>
          <w:rFonts w:cstheme="minorHAnsi"/>
        </w:rPr>
        <w:t>ontes Poliducto es el punto de inicio del Poliducto Villa</w:t>
      </w:r>
      <w:r w:rsidR="00A16A49">
        <w:rPr>
          <w:rFonts w:cstheme="minorHAnsi"/>
        </w:rPr>
        <w:t xml:space="preserve"> M</w:t>
      </w:r>
      <w:r w:rsidRPr="003F441F">
        <w:rPr>
          <w:rFonts w:cstheme="minorHAnsi"/>
        </w:rPr>
        <w:t>ontes</w:t>
      </w:r>
      <w:r w:rsidR="00BE1A1E" w:rsidRPr="003F441F">
        <w:rPr>
          <w:rFonts w:cstheme="minorHAnsi"/>
        </w:rPr>
        <w:t xml:space="preserve"> - </w:t>
      </w:r>
      <w:r w:rsidRPr="003F441F">
        <w:rPr>
          <w:rFonts w:cstheme="minorHAnsi"/>
        </w:rPr>
        <w:t xml:space="preserve"> Tarija (PVT) para bombeo de hidrocarburos terminados hacia la ciudad de Tarija y sus áreas de influencia.</w:t>
      </w:r>
      <w:r w:rsidR="00D25C34" w:rsidRPr="003F441F">
        <w:rPr>
          <w:rFonts w:cstheme="minorHAnsi"/>
        </w:rPr>
        <w:t xml:space="preserve"> La figura 1 muestra una fotografía satelital de Estación Villa</w:t>
      </w:r>
      <w:r w:rsidR="00A16A49">
        <w:rPr>
          <w:rFonts w:cstheme="minorHAnsi"/>
        </w:rPr>
        <w:t xml:space="preserve"> M</w:t>
      </w:r>
      <w:r w:rsidR="007B66C6" w:rsidRPr="003F441F">
        <w:rPr>
          <w:rFonts w:cstheme="minorHAnsi"/>
        </w:rPr>
        <w:t>ontes</w:t>
      </w:r>
      <w:r w:rsidR="00D25C34" w:rsidRPr="003F441F">
        <w:rPr>
          <w:rFonts w:cstheme="minorHAnsi"/>
        </w:rPr>
        <w:t>.</w:t>
      </w:r>
    </w:p>
    <w:p w14:paraId="7857AE1B" w14:textId="77777777" w:rsidR="001D2255" w:rsidRPr="003F441F" w:rsidRDefault="001D2255" w:rsidP="0054707C">
      <w:pPr>
        <w:pStyle w:val="Prrafodelista"/>
        <w:autoSpaceDE w:val="0"/>
        <w:autoSpaceDN w:val="0"/>
        <w:adjustRightInd w:val="0"/>
        <w:spacing w:after="0" w:line="240" w:lineRule="auto"/>
        <w:ind w:left="513"/>
        <w:jc w:val="both"/>
        <w:rPr>
          <w:rFonts w:cstheme="minorHAnsi"/>
        </w:rPr>
      </w:pPr>
    </w:p>
    <w:p w14:paraId="7811B6BE" w14:textId="56F4782B" w:rsidR="008C03C4" w:rsidRPr="003F441F" w:rsidRDefault="002E2B5B" w:rsidP="0054707C">
      <w:pPr>
        <w:pStyle w:val="Prrafodelista"/>
        <w:autoSpaceDE w:val="0"/>
        <w:autoSpaceDN w:val="0"/>
        <w:adjustRightInd w:val="0"/>
        <w:spacing w:after="0" w:line="240" w:lineRule="auto"/>
        <w:ind w:left="360" w:right="-568"/>
        <w:jc w:val="both"/>
        <w:rPr>
          <w:rFonts w:cstheme="minorHAnsi"/>
        </w:rPr>
      </w:pPr>
      <w:r>
        <w:rPr>
          <w:rFonts w:cstheme="minorHAnsi"/>
        </w:rPr>
        <w:t>L</w:t>
      </w:r>
      <w:r w:rsidR="008C03C4" w:rsidRPr="003F441F">
        <w:rPr>
          <w:rFonts w:cstheme="minorHAnsi"/>
        </w:rPr>
        <w:t>as operaciones de Estación Villa</w:t>
      </w:r>
      <w:r w:rsidR="00A16A49">
        <w:rPr>
          <w:rFonts w:cstheme="minorHAnsi"/>
        </w:rPr>
        <w:t xml:space="preserve"> M</w:t>
      </w:r>
      <w:r w:rsidR="008C03C4" w:rsidRPr="003F441F">
        <w:rPr>
          <w:rFonts w:cstheme="minorHAnsi"/>
        </w:rPr>
        <w:t>on</w:t>
      </w:r>
      <w:r w:rsidR="008015DA" w:rsidRPr="003F441F">
        <w:rPr>
          <w:rFonts w:cstheme="minorHAnsi"/>
        </w:rPr>
        <w:t>t</w:t>
      </w:r>
      <w:r w:rsidR="008C03C4" w:rsidRPr="003F441F">
        <w:rPr>
          <w:rFonts w:cstheme="minorHAnsi"/>
        </w:rPr>
        <w:t>es incluyen operaciones en l</w:t>
      </w:r>
      <w:r w:rsidR="00640BAE" w:rsidRPr="003F441F">
        <w:rPr>
          <w:rFonts w:cstheme="minorHAnsi"/>
        </w:rPr>
        <w:t xml:space="preserve">os tanques atmosféricos </w:t>
      </w:r>
      <w:r w:rsidR="00B854B5" w:rsidRPr="003F441F">
        <w:rPr>
          <w:rFonts w:cstheme="minorHAnsi"/>
        </w:rPr>
        <w:t>pertenecientes YPFB</w:t>
      </w:r>
      <w:r w:rsidR="008C03C4" w:rsidRPr="003F441F">
        <w:rPr>
          <w:rFonts w:cstheme="minorHAnsi"/>
        </w:rPr>
        <w:t xml:space="preserve"> L</w:t>
      </w:r>
      <w:r w:rsidR="00B854B5" w:rsidRPr="003F441F">
        <w:rPr>
          <w:rFonts w:cstheme="minorHAnsi"/>
        </w:rPr>
        <w:t>ogística</w:t>
      </w:r>
      <w:r w:rsidR="003B3523" w:rsidRPr="003F441F">
        <w:rPr>
          <w:rFonts w:cstheme="minorHAnsi"/>
        </w:rPr>
        <w:t>, tanques presurizados pertenecientes a</w:t>
      </w:r>
      <w:r w:rsidR="008C03C4" w:rsidRPr="003F441F">
        <w:rPr>
          <w:rFonts w:cstheme="minorHAnsi"/>
        </w:rPr>
        <w:t xml:space="preserve"> YPFB-Transporte S.A.</w:t>
      </w:r>
      <w:r w:rsidR="001D51DB" w:rsidRPr="003F441F">
        <w:rPr>
          <w:rFonts w:cstheme="minorHAnsi"/>
        </w:rPr>
        <w:t xml:space="preserve">, </w:t>
      </w:r>
      <w:r w:rsidR="00A42DCF">
        <w:rPr>
          <w:rFonts w:cstheme="minorHAnsi"/>
        </w:rPr>
        <w:t>descarga</w:t>
      </w:r>
      <w:r w:rsidR="00BC0C1A" w:rsidRPr="003F441F">
        <w:rPr>
          <w:rFonts w:cstheme="minorHAnsi"/>
        </w:rPr>
        <w:t xml:space="preserve"> de GLP hacia tanques presurizados, </w:t>
      </w:r>
      <w:r w:rsidR="003B3523" w:rsidRPr="003F441F">
        <w:rPr>
          <w:rFonts w:cstheme="minorHAnsi"/>
        </w:rPr>
        <w:t xml:space="preserve">bombas </w:t>
      </w:r>
      <w:r w:rsidR="005F0D83" w:rsidRPr="003F441F">
        <w:rPr>
          <w:rFonts w:cstheme="minorHAnsi"/>
        </w:rPr>
        <w:t>“Booster”</w:t>
      </w:r>
      <w:r w:rsidR="00A42DCF">
        <w:rPr>
          <w:rFonts w:cstheme="minorHAnsi"/>
        </w:rPr>
        <w:t xml:space="preserve"> </w:t>
      </w:r>
      <w:r w:rsidR="005F0D83" w:rsidRPr="003F441F">
        <w:rPr>
          <w:rFonts w:cstheme="minorHAnsi"/>
        </w:rPr>
        <w:t>y</w:t>
      </w:r>
      <w:r w:rsidR="00A42DCF">
        <w:rPr>
          <w:rFonts w:cstheme="minorHAnsi"/>
        </w:rPr>
        <w:t>,</w:t>
      </w:r>
      <w:r w:rsidR="005F0D83" w:rsidRPr="003F441F">
        <w:rPr>
          <w:rFonts w:cstheme="minorHAnsi"/>
        </w:rPr>
        <w:t xml:space="preserve"> </w:t>
      </w:r>
      <w:r w:rsidR="001D51DB" w:rsidRPr="003F441F">
        <w:rPr>
          <w:rFonts w:cstheme="minorHAnsi"/>
        </w:rPr>
        <w:t xml:space="preserve">las </w:t>
      </w:r>
      <w:r w:rsidR="005F0D83" w:rsidRPr="003F441F">
        <w:rPr>
          <w:rFonts w:cstheme="minorHAnsi"/>
        </w:rPr>
        <w:t>unidades principales de bombeo</w:t>
      </w:r>
      <w:r w:rsidR="00B854B5" w:rsidRPr="003F441F">
        <w:rPr>
          <w:rFonts w:cstheme="minorHAnsi"/>
        </w:rPr>
        <w:t xml:space="preserve"> (UBPs)</w:t>
      </w:r>
      <w:r w:rsidR="005F0D83" w:rsidRPr="003F441F">
        <w:rPr>
          <w:rFonts w:cstheme="minorHAnsi"/>
        </w:rPr>
        <w:t xml:space="preserve"> que se </w:t>
      </w:r>
      <w:r w:rsidR="001D51DB" w:rsidRPr="003F441F">
        <w:rPr>
          <w:rFonts w:cstheme="minorHAnsi"/>
        </w:rPr>
        <w:t>encargan</w:t>
      </w:r>
      <w:r w:rsidR="005F0D83" w:rsidRPr="003F441F">
        <w:rPr>
          <w:rFonts w:cstheme="minorHAnsi"/>
        </w:rPr>
        <w:t xml:space="preserve"> del bombeo </w:t>
      </w:r>
      <w:r w:rsidR="001A2559" w:rsidRPr="003F441F">
        <w:rPr>
          <w:rFonts w:cstheme="minorHAnsi"/>
        </w:rPr>
        <w:t xml:space="preserve">de hidrocarburos </w:t>
      </w:r>
      <w:r w:rsidR="005F0D83" w:rsidRPr="003F441F">
        <w:rPr>
          <w:rFonts w:cstheme="minorHAnsi"/>
        </w:rPr>
        <w:t>desde Estación</w:t>
      </w:r>
      <w:r w:rsidR="001D51DB" w:rsidRPr="003F441F">
        <w:rPr>
          <w:rFonts w:cstheme="minorHAnsi"/>
        </w:rPr>
        <w:t xml:space="preserve"> Villa</w:t>
      </w:r>
      <w:r w:rsidR="00A16A49">
        <w:rPr>
          <w:rFonts w:cstheme="minorHAnsi"/>
        </w:rPr>
        <w:t xml:space="preserve"> M</w:t>
      </w:r>
      <w:r w:rsidR="001D51DB" w:rsidRPr="003F441F">
        <w:rPr>
          <w:rFonts w:cstheme="minorHAnsi"/>
        </w:rPr>
        <w:t>ontes</w:t>
      </w:r>
      <w:r w:rsidR="005F0D83" w:rsidRPr="003F441F">
        <w:rPr>
          <w:rFonts w:cstheme="minorHAnsi"/>
        </w:rPr>
        <w:t xml:space="preserve"> hasta </w:t>
      </w:r>
      <w:r w:rsidR="001D51DB" w:rsidRPr="003F441F">
        <w:rPr>
          <w:rFonts w:cstheme="minorHAnsi"/>
        </w:rPr>
        <w:t>Estación</w:t>
      </w:r>
      <w:r>
        <w:rPr>
          <w:rFonts w:cstheme="minorHAnsi"/>
        </w:rPr>
        <w:t xml:space="preserve"> Terminal</w:t>
      </w:r>
      <w:r w:rsidR="001D51DB" w:rsidRPr="003F441F">
        <w:rPr>
          <w:rFonts w:cstheme="minorHAnsi"/>
        </w:rPr>
        <w:t xml:space="preserve"> </w:t>
      </w:r>
      <w:r w:rsidR="005F0D83" w:rsidRPr="003F441F">
        <w:rPr>
          <w:rFonts w:cstheme="minorHAnsi"/>
        </w:rPr>
        <w:t>Tarija.</w:t>
      </w:r>
    </w:p>
    <w:p w14:paraId="52694FEB" w14:textId="2CB5EF72" w:rsidR="00640BAE" w:rsidRPr="003F441F" w:rsidRDefault="00640BAE" w:rsidP="0054707C">
      <w:pPr>
        <w:pStyle w:val="Prrafodelista"/>
        <w:autoSpaceDE w:val="0"/>
        <w:autoSpaceDN w:val="0"/>
        <w:adjustRightInd w:val="0"/>
        <w:spacing w:after="0" w:line="240" w:lineRule="auto"/>
        <w:ind w:left="360" w:right="-568"/>
        <w:jc w:val="both"/>
        <w:rPr>
          <w:rFonts w:cstheme="minorHAnsi"/>
        </w:rPr>
      </w:pPr>
    </w:p>
    <w:p w14:paraId="7A3F29CB" w14:textId="1D2A04E5" w:rsidR="0023207C" w:rsidRDefault="00880B15" w:rsidP="0054707C">
      <w:pPr>
        <w:pStyle w:val="Prrafodelista"/>
        <w:autoSpaceDE w:val="0"/>
        <w:autoSpaceDN w:val="0"/>
        <w:adjustRightInd w:val="0"/>
        <w:spacing w:after="0" w:line="240" w:lineRule="auto"/>
        <w:ind w:left="360" w:right="-568"/>
        <w:jc w:val="both"/>
        <w:rPr>
          <w:rFonts w:cstheme="minorHAnsi"/>
        </w:rPr>
      </w:pPr>
      <w:r>
        <w:rPr>
          <w:rFonts w:cstheme="minorHAnsi"/>
        </w:rPr>
        <w:t xml:space="preserve">Dentro de la estación conviven tres subsidiarías, YPFB-TR, YPFBLG, e YPFBCM. Actualmente YPFB-TR es </w:t>
      </w:r>
      <w:r w:rsidR="004A1715">
        <w:rPr>
          <w:rFonts w:cstheme="minorHAnsi"/>
        </w:rPr>
        <w:t xml:space="preserve">parcialmente </w:t>
      </w:r>
      <w:r>
        <w:rPr>
          <w:rFonts w:cstheme="minorHAnsi"/>
        </w:rPr>
        <w:t>dependiente de YPFB</w:t>
      </w:r>
      <w:r w:rsidR="00123783">
        <w:rPr>
          <w:rFonts w:cstheme="minorHAnsi"/>
        </w:rPr>
        <w:t>-</w:t>
      </w:r>
      <w:r>
        <w:rPr>
          <w:rFonts w:cstheme="minorHAnsi"/>
        </w:rPr>
        <w:t>LG en lo que a servicios se refiere, por tanto, el</w:t>
      </w:r>
      <w:r w:rsidR="00715602" w:rsidRPr="003F441F">
        <w:rPr>
          <w:rFonts w:cstheme="minorHAnsi"/>
        </w:rPr>
        <w:t xml:space="preserve"> </w:t>
      </w:r>
      <w:r>
        <w:rPr>
          <w:rFonts w:cstheme="minorHAnsi"/>
        </w:rPr>
        <w:t xml:space="preserve">presente </w:t>
      </w:r>
      <w:r w:rsidR="00715602" w:rsidRPr="003F441F">
        <w:rPr>
          <w:rFonts w:cstheme="minorHAnsi"/>
        </w:rPr>
        <w:t>proyecto tiene planificado instalar facilidades para lograr la independencia de servicios actualmente compartidos</w:t>
      </w:r>
      <w:r>
        <w:rPr>
          <w:rFonts w:cstheme="minorHAnsi"/>
        </w:rPr>
        <w:t xml:space="preserve">. Para lograr este propósito el proyecto </w:t>
      </w:r>
      <w:r w:rsidR="00715602" w:rsidRPr="003F441F">
        <w:rPr>
          <w:rFonts w:cstheme="minorHAnsi"/>
        </w:rPr>
        <w:t xml:space="preserve">incluye </w:t>
      </w:r>
      <w:r>
        <w:rPr>
          <w:rFonts w:cstheme="minorHAnsi"/>
        </w:rPr>
        <w:t xml:space="preserve">varías tareas, como ejemplo se mencionan algunas: </w:t>
      </w:r>
      <w:r w:rsidR="00715602" w:rsidRPr="003F441F">
        <w:rPr>
          <w:rFonts w:cstheme="minorHAnsi"/>
        </w:rPr>
        <w:t xml:space="preserve"> </w:t>
      </w:r>
      <w:r w:rsidR="00123783">
        <w:rPr>
          <w:rFonts w:cstheme="minorHAnsi"/>
        </w:rPr>
        <w:t>fundaciones para p</w:t>
      </w:r>
      <w:r>
        <w:rPr>
          <w:rFonts w:cstheme="minorHAnsi"/>
        </w:rPr>
        <w:t xml:space="preserve">uente de medición, </w:t>
      </w:r>
      <w:r w:rsidR="00123783">
        <w:rPr>
          <w:rFonts w:cstheme="minorHAnsi"/>
        </w:rPr>
        <w:t>fundación para</w:t>
      </w:r>
      <w:r w:rsidR="00715602" w:rsidRPr="003F441F">
        <w:rPr>
          <w:rFonts w:cstheme="minorHAnsi"/>
        </w:rPr>
        <w:t xml:space="preserve"> separador (KOD)</w:t>
      </w:r>
      <w:r>
        <w:rPr>
          <w:rFonts w:cstheme="minorHAnsi"/>
        </w:rPr>
        <w:t>,</w:t>
      </w:r>
      <w:r w:rsidR="00123783">
        <w:rPr>
          <w:rFonts w:cstheme="minorHAnsi"/>
        </w:rPr>
        <w:t xml:space="preserve"> fundación para</w:t>
      </w:r>
      <w:r w:rsidR="00715602" w:rsidRPr="003F441F">
        <w:rPr>
          <w:rFonts w:cstheme="minorHAnsi"/>
        </w:rPr>
        <w:t xml:space="preserve"> FLARE</w:t>
      </w:r>
      <w:r>
        <w:rPr>
          <w:rFonts w:cstheme="minorHAnsi"/>
        </w:rPr>
        <w:t xml:space="preserve">, </w:t>
      </w:r>
      <w:r w:rsidR="00123783">
        <w:rPr>
          <w:rFonts w:cstheme="minorHAnsi"/>
        </w:rPr>
        <w:t xml:space="preserve">soportes de tuberías de proceso </w:t>
      </w:r>
      <w:r w:rsidR="009745BF" w:rsidRPr="003F441F">
        <w:rPr>
          <w:rFonts w:cstheme="minorHAnsi"/>
        </w:rPr>
        <w:t>y</w:t>
      </w:r>
      <w:r w:rsidR="00123783">
        <w:rPr>
          <w:rFonts w:cstheme="minorHAnsi"/>
        </w:rPr>
        <w:t>,</w:t>
      </w:r>
      <w:r w:rsidR="009745BF" w:rsidRPr="003F441F">
        <w:rPr>
          <w:rFonts w:cstheme="minorHAnsi"/>
        </w:rPr>
        <w:t xml:space="preserve"> otros </w:t>
      </w:r>
      <w:r>
        <w:rPr>
          <w:rFonts w:cstheme="minorHAnsi"/>
        </w:rPr>
        <w:t>que requieren de trabajos en la disciplina CIVIL</w:t>
      </w:r>
      <w:r w:rsidR="00715602" w:rsidRPr="003F441F">
        <w:rPr>
          <w:rFonts w:cstheme="minorHAnsi"/>
        </w:rPr>
        <w:t>.</w:t>
      </w:r>
    </w:p>
    <w:p w14:paraId="20587CEC" w14:textId="05770BDF" w:rsidR="0000450E" w:rsidRDefault="00123783" w:rsidP="00AB2022">
      <w:pPr>
        <w:pStyle w:val="Prrafodelista"/>
        <w:autoSpaceDE w:val="0"/>
        <w:autoSpaceDN w:val="0"/>
        <w:adjustRightInd w:val="0"/>
        <w:spacing w:after="0" w:line="240" w:lineRule="auto"/>
        <w:ind w:left="567" w:right="-568"/>
        <w:jc w:val="both"/>
        <w:rPr>
          <w:rFonts w:cstheme="minorHAnsi"/>
        </w:rPr>
      </w:pPr>
      <w:r w:rsidRPr="00B1287F">
        <w:rPr>
          <w:noProof/>
          <w:lang w:eastAsia="es-BO"/>
        </w:rPr>
        <w:drawing>
          <wp:anchor distT="0" distB="0" distL="114300" distR="114300" simplePos="0" relativeHeight="251674624" behindDoc="0" locked="0" layoutInCell="1" allowOverlap="1" wp14:anchorId="5F58E0AB" wp14:editId="70EC19B7">
            <wp:simplePos x="0" y="0"/>
            <wp:positionH relativeFrom="column">
              <wp:posOffset>1129665</wp:posOffset>
            </wp:positionH>
            <wp:positionV relativeFrom="page">
              <wp:posOffset>4940300</wp:posOffset>
            </wp:positionV>
            <wp:extent cx="4156075" cy="233299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8">
                      <a:extLst>
                        <a:ext uri="{28A0092B-C50C-407E-A947-70E740481C1C}">
                          <a14:useLocalDpi xmlns:a14="http://schemas.microsoft.com/office/drawing/2010/main" val="0"/>
                        </a:ext>
                      </a:extLst>
                    </a:blip>
                    <a:srcRect l="11734" t="9155" r="48701" b="15318"/>
                    <a:stretch>
                      <a:fillRect/>
                    </a:stretch>
                  </pic:blipFill>
                  <pic:spPr bwMode="auto">
                    <a:xfrm>
                      <a:off x="0" y="0"/>
                      <a:ext cx="4156075" cy="23329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A27C0B" w14:textId="74809F95" w:rsidR="00BE1A1E" w:rsidRDefault="00BE1A1E" w:rsidP="00123783">
      <w:pPr>
        <w:pStyle w:val="Prrafodelista"/>
        <w:autoSpaceDE w:val="0"/>
        <w:autoSpaceDN w:val="0"/>
        <w:adjustRightInd w:val="0"/>
        <w:spacing w:after="0" w:line="240" w:lineRule="auto"/>
        <w:ind w:left="567" w:right="-568"/>
        <w:jc w:val="both"/>
        <w:rPr>
          <w:rFonts w:ascii="Times New Roman" w:hAnsi="Times New Roman" w:cs="Times New Roman"/>
          <w:b/>
          <w:i/>
        </w:rPr>
      </w:pPr>
    </w:p>
    <w:p w14:paraId="1A7B5339" w14:textId="05C44F1C" w:rsidR="00940490" w:rsidRPr="004A1715" w:rsidRDefault="00940490" w:rsidP="00940490">
      <w:pPr>
        <w:pStyle w:val="Prrafodelista"/>
        <w:ind w:left="1080"/>
        <w:jc w:val="center"/>
        <w:rPr>
          <w:rFonts w:cstheme="minorHAnsi"/>
          <w:i/>
        </w:rPr>
      </w:pPr>
      <w:r w:rsidRPr="004A1715">
        <w:rPr>
          <w:rFonts w:cstheme="minorHAnsi"/>
          <w:b/>
          <w:i/>
        </w:rPr>
        <w:t>Figura 1</w:t>
      </w:r>
      <w:r w:rsidRPr="004A1715">
        <w:rPr>
          <w:rFonts w:cstheme="minorHAnsi"/>
          <w:i/>
        </w:rPr>
        <w:t xml:space="preserve">. </w:t>
      </w:r>
      <w:r w:rsidR="002B129C" w:rsidRPr="004A1715">
        <w:rPr>
          <w:rFonts w:cstheme="minorHAnsi"/>
          <w:i/>
        </w:rPr>
        <w:t xml:space="preserve">Estación </w:t>
      </w:r>
      <w:r w:rsidR="007D63D1" w:rsidRPr="004A1715">
        <w:rPr>
          <w:rFonts w:cstheme="minorHAnsi"/>
          <w:i/>
        </w:rPr>
        <w:t>Villa</w:t>
      </w:r>
      <w:r w:rsidR="00A16A49" w:rsidRPr="004A1715">
        <w:rPr>
          <w:rFonts w:cstheme="minorHAnsi"/>
          <w:i/>
        </w:rPr>
        <w:t xml:space="preserve"> M</w:t>
      </w:r>
      <w:r w:rsidR="007D63D1" w:rsidRPr="004A1715">
        <w:rPr>
          <w:rFonts w:cstheme="minorHAnsi"/>
          <w:i/>
        </w:rPr>
        <w:t>ontes</w:t>
      </w:r>
      <w:r w:rsidR="008015DA" w:rsidRPr="004A1715">
        <w:rPr>
          <w:rFonts w:cstheme="minorHAnsi"/>
          <w:i/>
        </w:rPr>
        <w:t xml:space="preserve"> Poliducto</w:t>
      </w:r>
    </w:p>
    <w:p w14:paraId="2E29726E" w14:textId="42A7B826" w:rsidR="00620493" w:rsidRDefault="00620493" w:rsidP="00940490">
      <w:pPr>
        <w:pStyle w:val="Prrafodelista"/>
        <w:ind w:left="1080"/>
        <w:jc w:val="center"/>
        <w:rPr>
          <w:rFonts w:ascii="Times New Roman" w:hAnsi="Times New Roman" w:cs="Times New Roman"/>
          <w:i/>
        </w:rPr>
      </w:pPr>
    </w:p>
    <w:p w14:paraId="38D8E6E2" w14:textId="77777777" w:rsidR="00A62D1A" w:rsidRPr="003F441F" w:rsidRDefault="00A62D1A" w:rsidP="007B3CF0">
      <w:pPr>
        <w:pStyle w:val="Prrafodelista"/>
        <w:numPr>
          <w:ilvl w:val="0"/>
          <w:numId w:val="1"/>
        </w:numPr>
        <w:outlineLvl w:val="0"/>
        <w:rPr>
          <w:rFonts w:cstheme="minorHAnsi"/>
          <w:b/>
        </w:rPr>
      </w:pPr>
      <w:bookmarkStart w:id="1" w:name="_Toc163488850"/>
      <w:r w:rsidRPr="003F441F">
        <w:rPr>
          <w:rFonts w:cstheme="minorHAnsi"/>
          <w:b/>
        </w:rPr>
        <w:t>OBJETIVOS</w:t>
      </w:r>
      <w:bookmarkEnd w:id="1"/>
    </w:p>
    <w:p w14:paraId="741E3A06" w14:textId="3DF2B9C3" w:rsidR="00A62D1A" w:rsidRPr="003F441F" w:rsidRDefault="00A62D1A" w:rsidP="00671437">
      <w:pPr>
        <w:pStyle w:val="Prrafodelista"/>
        <w:spacing w:line="240" w:lineRule="auto"/>
        <w:rPr>
          <w:rFonts w:cstheme="minorHAnsi"/>
          <w:b/>
        </w:rPr>
      </w:pPr>
    </w:p>
    <w:p w14:paraId="46A4F4C9" w14:textId="1351AC2C" w:rsidR="00A62D1A" w:rsidRPr="003F441F" w:rsidRDefault="003E30EB" w:rsidP="007B3CF0">
      <w:pPr>
        <w:pStyle w:val="Prrafodelista"/>
        <w:outlineLvl w:val="1"/>
        <w:rPr>
          <w:rFonts w:cstheme="minorHAnsi"/>
          <w:b/>
        </w:rPr>
      </w:pPr>
      <w:bookmarkStart w:id="2" w:name="_Toc163488851"/>
      <w:r w:rsidRPr="003F441F">
        <w:rPr>
          <w:rFonts w:cstheme="minorHAnsi"/>
          <w:b/>
        </w:rPr>
        <w:t>2.1. OBJETIVO GENERAL</w:t>
      </w:r>
      <w:bookmarkEnd w:id="2"/>
    </w:p>
    <w:p w14:paraId="414F9F8E" w14:textId="77777777" w:rsidR="00C7777E" w:rsidRPr="003F441F" w:rsidRDefault="00C7777E" w:rsidP="00A62D1A">
      <w:pPr>
        <w:pStyle w:val="Prrafodelista"/>
        <w:rPr>
          <w:rFonts w:cstheme="minorHAnsi"/>
          <w:b/>
        </w:rPr>
      </w:pPr>
    </w:p>
    <w:p w14:paraId="26A8F0F1" w14:textId="0385F929" w:rsidR="00A62D1A" w:rsidRPr="003F441F" w:rsidRDefault="00620493" w:rsidP="0054707C">
      <w:pPr>
        <w:pStyle w:val="Prrafodelista"/>
        <w:autoSpaceDE w:val="0"/>
        <w:autoSpaceDN w:val="0"/>
        <w:adjustRightInd w:val="0"/>
        <w:spacing w:after="0" w:line="240" w:lineRule="auto"/>
        <w:ind w:left="360" w:right="-568"/>
        <w:jc w:val="both"/>
        <w:rPr>
          <w:rFonts w:cstheme="minorHAnsi"/>
        </w:rPr>
      </w:pPr>
      <w:r w:rsidRPr="003F441F">
        <w:rPr>
          <w:rFonts w:cstheme="minorHAnsi"/>
        </w:rPr>
        <w:t>C</w:t>
      </w:r>
      <w:r w:rsidR="00A62D1A" w:rsidRPr="003F441F">
        <w:rPr>
          <w:rFonts w:cstheme="minorHAnsi"/>
        </w:rPr>
        <w:t xml:space="preserve">ontratar los servicios profesionales </w:t>
      </w:r>
      <w:r w:rsidR="00110253">
        <w:rPr>
          <w:rFonts w:cstheme="minorHAnsi"/>
        </w:rPr>
        <w:t>de una empresa legalmente establecida</w:t>
      </w:r>
      <w:r w:rsidR="00C7777E" w:rsidRPr="003F441F">
        <w:rPr>
          <w:rFonts w:cstheme="minorHAnsi"/>
        </w:rPr>
        <w:t xml:space="preserve"> </w:t>
      </w:r>
      <w:r w:rsidR="00A62D1A" w:rsidRPr="003F441F">
        <w:rPr>
          <w:rFonts w:cstheme="minorHAnsi"/>
        </w:rPr>
        <w:t>para la realización</w:t>
      </w:r>
      <w:r w:rsidR="00236CE7" w:rsidRPr="003F441F">
        <w:rPr>
          <w:rFonts w:cstheme="minorHAnsi"/>
        </w:rPr>
        <w:t xml:space="preserve"> de obras </w:t>
      </w:r>
      <w:r w:rsidR="004577A1" w:rsidRPr="003F441F">
        <w:rPr>
          <w:rFonts w:cstheme="minorHAnsi"/>
        </w:rPr>
        <w:t>civiles</w:t>
      </w:r>
      <w:r w:rsidRPr="003F441F">
        <w:rPr>
          <w:rFonts w:cstheme="minorHAnsi"/>
        </w:rPr>
        <w:t xml:space="preserve"> para el proyecto ADECUACIÓN ESTACIÓN VILLA</w:t>
      </w:r>
      <w:r w:rsidR="00A16A49">
        <w:rPr>
          <w:rFonts w:cstheme="minorHAnsi"/>
        </w:rPr>
        <w:t xml:space="preserve"> </w:t>
      </w:r>
      <w:r w:rsidRPr="003F441F">
        <w:rPr>
          <w:rFonts w:cstheme="minorHAnsi"/>
        </w:rPr>
        <w:t>MONTES</w:t>
      </w:r>
      <w:r w:rsidR="00764495">
        <w:rPr>
          <w:rFonts w:cstheme="minorHAnsi"/>
        </w:rPr>
        <w:t xml:space="preserve"> POLID</w:t>
      </w:r>
      <w:r w:rsidR="005B332A">
        <w:rPr>
          <w:rFonts w:cstheme="minorHAnsi"/>
        </w:rPr>
        <w:t>U</w:t>
      </w:r>
      <w:r w:rsidR="00764495">
        <w:rPr>
          <w:rFonts w:cstheme="minorHAnsi"/>
        </w:rPr>
        <w:t>C</w:t>
      </w:r>
      <w:r w:rsidR="005B332A">
        <w:rPr>
          <w:rFonts w:cstheme="minorHAnsi"/>
        </w:rPr>
        <w:t>TO</w:t>
      </w:r>
      <w:r w:rsidR="00436135">
        <w:rPr>
          <w:rFonts w:cstheme="minorHAnsi"/>
        </w:rPr>
        <w:t>.</w:t>
      </w:r>
      <w:r w:rsidRPr="003F441F">
        <w:rPr>
          <w:rFonts w:cstheme="minorHAnsi"/>
        </w:rPr>
        <w:t xml:space="preserve"> </w:t>
      </w:r>
    </w:p>
    <w:p w14:paraId="3A3005AC" w14:textId="77777777" w:rsidR="000A15A4" w:rsidRPr="003F441F" w:rsidRDefault="000A15A4" w:rsidP="00A62D1A">
      <w:pPr>
        <w:pStyle w:val="Prrafodelista"/>
        <w:autoSpaceDE w:val="0"/>
        <w:autoSpaceDN w:val="0"/>
        <w:adjustRightInd w:val="0"/>
        <w:spacing w:after="0" w:line="240" w:lineRule="auto"/>
        <w:jc w:val="both"/>
        <w:rPr>
          <w:rFonts w:cstheme="minorHAnsi"/>
        </w:rPr>
      </w:pPr>
    </w:p>
    <w:p w14:paraId="5F567332" w14:textId="6B2863B3" w:rsidR="000A15A4" w:rsidRPr="003F441F" w:rsidRDefault="003E30EB" w:rsidP="007B3CF0">
      <w:pPr>
        <w:pStyle w:val="Prrafodelista"/>
        <w:outlineLvl w:val="1"/>
        <w:rPr>
          <w:rFonts w:cstheme="minorHAnsi"/>
          <w:b/>
        </w:rPr>
      </w:pPr>
      <w:bookmarkStart w:id="3" w:name="_Toc163488852"/>
      <w:r w:rsidRPr="003F441F">
        <w:rPr>
          <w:rFonts w:cstheme="minorHAnsi"/>
          <w:b/>
        </w:rPr>
        <w:t>2.2. OBJETIVOS ESPECÍFICOS</w:t>
      </w:r>
      <w:bookmarkEnd w:id="3"/>
    </w:p>
    <w:p w14:paraId="128E2B98" w14:textId="77777777" w:rsidR="00DC2CEF" w:rsidRPr="003F441F" w:rsidRDefault="00DC2CEF" w:rsidP="009119D9">
      <w:pPr>
        <w:pStyle w:val="Prrafodelista"/>
        <w:rPr>
          <w:rFonts w:cstheme="minorHAnsi"/>
          <w:b/>
        </w:rPr>
      </w:pPr>
    </w:p>
    <w:p w14:paraId="47053B60" w14:textId="63823356" w:rsidR="000A15A4" w:rsidRPr="003F441F" w:rsidRDefault="00BA1383" w:rsidP="000D5FC1">
      <w:pPr>
        <w:pStyle w:val="Prrafodelista"/>
        <w:numPr>
          <w:ilvl w:val="0"/>
          <w:numId w:val="8"/>
        </w:numPr>
        <w:autoSpaceDE w:val="0"/>
        <w:autoSpaceDN w:val="0"/>
        <w:adjustRightInd w:val="0"/>
        <w:spacing w:after="0" w:line="240" w:lineRule="auto"/>
        <w:ind w:right="-568"/>
        <w:jc w:val="both"/>
        <w:rPr>
          <w:rFonts w:cstheme="minorHAnsi"/>
        </w:rPr>
      </w:pPr>
      <w:r>
        <w:rPr>
          <w:rFonts w:cstheme="minorHAnsi"/>
        </w:rPr>
        <w:t xml:space="preserve">Adecuación, </w:t>
      </w:r>
      <w:r w:rsidR="003D26B5" w:rsidRPr="003F441F">
        <w:rPr>
          <w:rFonts w:cstheme="minorHAnsi"/>
        </w:rPr>
        <w:t>Revisión</w:t>
      </w:r>
      <w:r w:rsidR="000A15A4" w:rsidRPr="003F441F">
        <w:rPr>
          <w:rFonts w:cstheme="minorHAnsi"/>
        </w:rPr>
        <w:t xml:space="preserve"> y Validación de la Ingeniería de d</w:t>
      </w:r>
      <w:r w:rsidR="00A42DCF">
        <w:rPr>
          <w:rFonts w:cstheme="minorHAnsi"/>
        </w:rPr>
        <w:t>etalle generada para el área civil</w:t>
      </w:r>
      <w:r w:rsidR="000A15A4" w:rsidRPr="003F441F">
        <w:rPr>
          <w:rFonts w:cstheme="minorHAnsi"/>
        </w:rPr>
        <w:t>.</w:t>
      </w:r>
    </w:p>
    <w:p w14:paraId="3B140C4D" w14:textId="1E83AF98" w:rsidR="003D26B5" w:rsidRPr="003F441F" w:rsidRDefault="003D26B5" w:rsidP="000D5FC1">
      <w:pPr>
        <w:pStyle w:val="Prrafodelista"/>
        <w:numPr>
          <w:ilvl w:val="0"/>
          <w:numId w:val="8"/>
        </w:numPr>
        <w:autoSpaceDE w:val="0"/>
        <w:autoSpaceDN w:val="0"/>
        <w:adjustRightInd w:val="0"/>
        <w:spacing w:after="0" w:line="240" w:lineRule="auto"/>
        <w:ind w:right="-568"/>
        <w:jc w:val="both"/>
        <w:rPr>
          <w:rFonts w:cstheme="minorHAnsi"/>
        </w:rPr>
      </w:pPr>
      <w:r w:rsidRPr="003F441F">
        <w:rPr>
          <w:rFonts w:cstheme="minorHAnsi"/>
        </w:rPr>
        <w:t>Realización de</w:t>
      </w:r>
      <w:r w:rsidR="00BA1383">
        <w:rPr>
          <w:rFonts w:cstheme="minorHAnsi"/>
        </w:rPr>
        <w:t xml:space="preserve"> estudio de suelos en el área correspondiente al FLARE, KOD</w:t>
      </w:r>
      <w:r w:rsidR="00A1207B" w:rsidRPr="003F441F">
        <w:rPr>
          <w:rFonts w:cstheme="minorHAnsi"/>
        </w:rPr>
        <w:t>.</w:t>
      </w:r>
    </w:p>
    <w:p w14:paraId="26943BF4" w14:textId="2C2C57B9" w:rsidR="00A1207B" w:rsidRPr="003F441F" w:rsidRDefault="00A1207B" w:rsidP="00AB2022">
      <w:pPr>
        <w:pStyle w:val="Prrafodelista"/>
        <w:numPr>
          <w:ilvl w:val="0"/>
          <w:numId w:val="3"/>
        </w:numPr>
        <w:autoSpaceDE w:val="0"/>
        <w:autoSpaceDN w:val="0"/>
        <w:adjustRightInd w:val="0"/>
        <w:spacing w:after="0" w:line="240" w:lineRule="auto"/>
        <w:ind w:right="-568"/>
        <w:jc w:val="both"/>
        <w:rPr>
          <w:rFonts w:cstheme="minorHAnsi"/>
        </w:rPr>
      </w:pPr>
      <w:r w:rsidRPr="003F441F">
        <w:rPr>
          <w:rFonts w:cstheme="minorHAnsi"/>
        </w:rPr>
        <w:t>Nivelación y adecuación de las áreas a ser edificadas/construidas.</w:t>
      </w:r>
    </w:p>
    <w:p w14:paraId="721605CF" w14:textId="59E48BDD" w:rsidR="00A1207B" w:rsidRPr="003F441F" w:rsidRDefault="00A1207B" w:rsidP="00AB2022">
      <w:pPr>
        <w:pStyle w:val="Prrafodelista"/>
        <w:numPr>
          <w:ilvl w:val="0"/>
          <w:numId w:val="3"/>
        </w:numPr>
        <w:autoSpaceDE w:val="0"/>
        <w:autoSpaceDN w:val="0"/>
        <w:adjustRightInd w:val="0"/>
        <w:spacing w:after="0" w:line="240" w:lineRule="auto"/>
        <w:ind w:right="-568"/>
        <w:jc w:val="both"/>
        <w:rPr>
          <w:rFonts w:cstheme="minorHAnsi"/>
        </w:rPr>
      </w:pPr>
      <w:r w:rsidRPr="003F441F">
        <w:rPr>
          <w:rFonts w:cstheme="minorHAnsi"/>
        </w:rPr>
        <w:lastRenderedPageBreak/>
        <w:t>Construcción y va</w:t>
      </w:r>
      <w:r w:rsidR="002E4C34">
        <w:rPr>
          <w:rFonts w:cstheme="minorHAnsi"/>
        </w:rPr>
        <w:t>ciado de cimientos</w:t>
      </w:r>
      <w:r w:rsidRPr="003F441F">
        <w:rPr>
          <w:rFonts w:cstheme="minorHAnsi"/>
        </w:rPr>
        <w:t xml:space="preserve"> para las distintas áreas a ser ed</w:t>
      </w:r>
      <w:r w:rsidR="00A10893">
        <w:rPr>
          <w:rFonts w:cstheme="minorHAnsi"/>
        </w:rPr>
        <w:t>ificadas</w:t>
      </w:r>
      <w:r w:rsidR="002E4C34">
        <w:rPr>
          <w:rFonts w:cstheme="minorHAnsi"/>
        </w:rPr>
        <w:t>/construidas</w:t>
      </w:r>
      <w:r w:rsidR="00A10893">
        <w:rPr>
          <w:rFonts w:cstheme="minorHAnsi"/>
        </w:rPr>
        <w:t xml:space="preserve"> (</w:t>
      </w:r>
      <w:r w:rsidR="002E4C34">
        <w:rPr>
          <w:rFonts w:cstheme="minorHAnsi"/>
        </w:rPr>
        <w:t>Caseta de Control y Distribución Eléctrica</w:t>
      </w:r>
      <w:r w:rsidRPr="003F441F">
        <w:rPr>
          <w:rFonts w:cstheme="minorHAnsi"/>
        </w:rPr>
        <w:t>,</w:t>
      </w:r>
      <w:r w:rsidR="00BA1383">
        <w:rPr>
          <w:rFonts w:cstheme="minorHAnsi"/>
        </w:rPr>
        <w:t xml:space="preserve"> </w:t>
      </w:r>
      <w:r w:rsidRPr="003F441F">
        <w:rPr>
          <w:rFonts w:cstheme="minorHAnsi"/>
        </w:rPr>
        <w:t>tinglado puente de medición</w:t>
      </w:r>
      <w:r w:rsidR="00BA1383">
        <w:rPr>
          <w:rFonts w:cstheme="minorHAnsi"/>
        </w:rPr>
        <w:t>, FLARE,</w:t>
      </w:r>
      <w:r w:rsidR="00A10893">
        <w:rPr>
          <w:rFonts w:cstheme="minorHAnsi"/>
        </w:rPr>
        <w:t xml:space="preserve"> KOD</w:t>
      </w:r>
      <w:r w:rsidR="002E4C34">
        <w:rPr>
          <w:rFonts w:cstheme="minorHAnsi"/>
        </w:rPr>
        <w:t>, pozo Slop, bombas</w:t>
      </w:r>
      <w:r w:rsidR="009617A1" w:rsidRPr="003F441F">
        <w:rPr>
          <w:rFonts w:cstheme="minorHAnsi"/>
        </w:rPr>
        <w:t xml:space="preserve"> </w:t>
      </w:r>
      <w:r w:rsidR="00BA1383">
        <w:rPr>
          <w:rFonts w:cstheme="minorHAnsi"/>
        </w:rPr>
        <w:t>y</w:t>
      </w:r>
      <w:r w:rsidR="00A10893">
        <w:rPr>
          <w:rFonts w:cstheme="minorHAnsi"/>
        </w:rPr>
        <w:t>,</w:t>
      </w:r>
      <w:r w:rsidR="00BA1383">
        <w:rPr>
          <w:rFonts w:cstheme="minorHAnsi"/>
        </w:rPr>
        <w:t xml:space="preserve"> otros</w:t>
      </w:r>
      <w:r w:rsidRPr="003F441F">
        <w:rPr>
          <w:rFonts w:cstheme="minorHAnsi"/>
        </w:rPr>
        <w:t>).</w:t>
      </w:r>
    </w:p>
    <w:p w14:paraId="567FBFB4" w14:textId="64527610" w:rsidR="00A1207B" w:rsidRPr="003F441F" w:rsidRDefault="002E4C34" w:rsidP="00AB2022">
      <w:pPr>
        <w:pStyle w:val="Prrafodelista"/>
        <w:numPr>
          <w:ilvl w:val="0"/>
          <w:numId w:val="3"/>
        </w:numPr>
        <w:autoSpaceDE w:val="0"/>
        <w:autoSpaceDN w:val="0"/>
        <w:adjustRightInd w:val="0"/>
        <w:spacing w:after="0" w:line="240" w:lineRule="auto"/>
        <w:ind w:right="-568"/>
        <w:jc w:val="both"/>
        <w:rPr>
          <w:rFonts w:cstheme="minorHAnsi"/>
        </w:rPr>
      </w:pPr>
      <w:r>
        <w:rPr>
          <w:rFonts w:cstheme="minorHAnsi"/>
        </w:rPr>
        <w:t xml:space="preserve">Diseño y </w:t>
      </w:r>
      <w:r w:rsidR="009D0575" w:rsidRPr="003F441F">
        <w:rPr>
          <w:rFonts w:cstheme="minorHAnsi"/>
        </w:rPr>
        <w:t>Construcción</w:t>
      </w:r>
      <w:r w:rsidR="005D7260">
        <w:rPr>
          <w:rFonts w:cstheme="minorHAnsi"/>
        </w:rPr>
        <w:t xml:space="preserve"> </w:t>
      </w:r>
      <w:r>
        <w:rPr>
          <w:rFonts w:cstheme="minorHAnsi"/>
        </w:rPr>
        <w:t>de la Caseta de Control y Distribución Eléctrica</w:t>
      </w:r>
      <w:r w:rsidR="00A10893">
        <w:rPr>
          <w:rFonts w:cstheme="minorHAnsi"/>
        </w:rPr>
        <w:t xml:space="preserve"> (</w:t>
      </w:r>
      <w:r w:rsidR="009530F9">
        <w:rPr>
          <w:rFonts w:cstheme="minorHAnsi"/>
        </w:rPr>
        <w:t xml:space="preserve">CCDE </w:t>
      </w:r>
      <w:r w:rsidR="00A10893">
        <w:rPr>
          <w:rFonts w:cstheme="minorHAnsi"/>
        </w:rPr>
        <w:t>sector salchichas</w:t>
      </w:r>
      <w:r w:rsidR="009D0575" w:rsidRPr="003F441F">
        <w:rPr>
          <w:rFonts w:cstheme="minorHAnsi"/>
        </w:rPr>
        <w:t>)</w:t>
      </w:r>
      <w:r w:rsidR="00797330" w:rsidRPr="003F441F">
        <w:rPr>
          <w:rFonts w:cstheme="minorHAnsi"/>
        </w:rPr>
        <w:t>.</w:t>
      </w:r>
    </w:p>
    <w:p w14:paraId="2F41C068" w14:textId="7875D22A" w:rsidR="00797330" w:rsidRPr="003F441F" w:rsidRDefault="00797330" w:rsidP="00AB2022">
      <w:pPr>
        <w:pStyle w:val="Prrafodelista"/>
        <w:numPr>
          <w:ilvl w:val="0"/>
          <w:numId w:val="3"/>
        </w:numPr>
        <w:autoSpaceDE w:val="0"/>
        <w:autoSpaceDN w:val="0"/>
        <w:adjustRightInd w:val="0"/>
        <w:spacing w:after="0" w:line="240" w:lineRule="auto"/>
        <w:ind w:right="-568"/>
        <w:jc w:val="both"/>
        <w:rPr>
          <w:rFonts w:cstheme="minorHAnsi"/>
        </w:rPr>
      </w:pPr>
      <w:r w:rsidRPr="003F441F">
        <w:rPr>
          <w:rFonts w:cstheme="minorHAnsi"/>
        </w:rPr>
        <w:t>Construcción de aceras de</w:t>
      </w:r>
      <w:r w:rsidR="009530F9">
        <w:rPr>
          <w:rFonts w:cstheme="minorHAnsi"/>
        </w:rPr>
        <w:t xml:space="preserve"> paso alrededor de toda la </w:t>
      </w:r>
      <w:r w:rsidR="00436135">
        <w:rPr>
          <w:rFonts w:cstheme="minorHAnsi"/>
        </w:rPr>
        <w:t>CCDE</w:t>
      </w:r>
      <w:r w:rsidR="00436135" w:rsidRPr="003F441F">
        <w:rPr>
          <w:rFonts w:cstheme="minorHAnsi"/>
        </w:rPr>
        <w:t>, puente</w:t>
      </w:r>
      <w:r w:rsidRPr="003F441F">
        <w:rPr>
          <w:rFonts w:cstheme="minorHAnsi"/>
        </w:rPr>
        <w:t xml:space="preserve"> de medición, </w:t>
      </w:r>
      <w:r w:rsidR="00C26012">
        <w:rPr>
          <w:rFonts w:cstheme="minorHAnsi"/>
        </w:rPr>
        <w:t xml:space="preserve">pozo SLOP </w:t>
      </w:r>
      <w:r w:rsidRPr="003F441F">
        <w:rPr>
          <w:rFonts w:cstheme="minorHAnsi"/>
        </w:rPr>
        <w:t>y otros requeridos.</w:t>
      </w:r>
    </w:p>
    <w:p w14:paraId="06157811" w14:textId="28C037D6" w:rsidR="00797330" w:rsidRPr="003F441F" w:rsidRDefault="00797330" w:rsidP="00AB2022">
      <w:pPr>
        <w:pStyle w:val="Prrafodelista"/>
        <w:numPr>
          <w:ilvl w:val="0"/>
          <w:numId w:val="3"/>
        </w:numPr>
        <w:autoSpaceDE w:val="0"/>
        <w:autoSpaceDN w:val="0"/>
        <w:adjustRightInd w:val="0"/>
        <w:spacing w:after="0" w:line="240" w:lineRule="auto"/>
        <w:ind w:right="-568"/>
        <w:jc w:val="both"/>
        <w:rPr>
          <w:rFonts w:cstheme="minorHAnsi"/>
        </w:rPr>
      </w:pPr>
      <w:r w:rsidRPr="003F441F">
        <w:rPr>
          <w:rFonts w:cstheme="minorHAnsi"/>
        </w:rPr>
        <w:t>Construcción</w:t>
      </w:r>
      <w:r w:rsidR="009530F9">
        <w:rPr>
          <w:rFonts w:cstheme="minorHAnsi"/>
        </w:rPr>
        <w:t xml:space="preserve"> e instalación</w:t>
      </w:r>
      <w:r w:rsidRPr="003F441F">
        <w:rPr>
          <w:rFonts w:cstheme="minorHAnsi"/>
        </w:rPr>
        <w:t xml:space="preserve"> de cámaras de drenaje pluvial y bajantes de techo para descargas de </w:t>
      </w:r>
      <w:r w:rsidR="00A10893">
        <w:rPr>
          <w:rFonts w:cstheme="minorHAnsi"/>
        </w:rPr>
        <w:t>agua</w:t>
      </w:r>
      <w:r w:rsidR="009530F9">
        <w:rPr>
          <w:rFonts w:cstheme="minorHAnsi"/>
        </w:rPr>
        <w:t xml:space="preserve"> de techo en</w:t>
      </w:r>
      <w:r w:rsidRPr="003F441F">
        <w:rPr>
          <w:rFonts w:cstheme="minorHAnsi"/>
        </w:rPr>
        <w:t xml:space="preserve"> tinglado de puente de medición, </w:t>
      </w:r>
      <w:r w:rsidR="009530F9">
        <w:rPr>
          <w:rFonts w:cstheme="minorHAnsi"/>
        </w:rPr>
        <w:t xml:space="preserve">CCDE </w:t>
      </w:r>
      <w:r w:rsidRPr="003F441F">
        <w:rPr>
          <w:rFonts w:cstheme="minorHAnsi"/>
        </w:rPr>
        <w:t>y otros.</w:t>
      </w:r>
    </w:p>
    <w:p w14:paraId="63591F26" w14:textId="6B313EF5" w:rsidR="00797330" w:rsidRPr="003F441F" w:rsidRDefault="00797330" w:rsidP="00AB2022">
      <w:pPr>
        <w:pStyle w:val="Prrafodelista"/>
        <w:numPr>
          <w:ilvl w:val="0"/>
          <w:numId w:val="3"/>
        </w:numPr>
        <w:autoSpaceDE w:val="0"/>
        <w:autoSpaceDN w:val="0"/>
        <w:adjustRightInd w:val="0"/>
        <w:spacing w:after="0" w:line="240" w:lineRule="auto"/>
        <w:ind w:right="-568"/>
        <w:jc w:val="both"/>
        <w:rPr>
          <w:rFonts w:cstheme="minorHAnsi"/>
        </w:rPr>
      </w:pPr>
      <w:r w:rsidRPr="003F441F">
        <w:rPr>
          <w:rFonts w:cstheme="minorHAnsi"/>
        </w:rPr>
        <w:t xml:space="preserve">Construcción </w:t>
      </w:r>
      <w:r w:rsidR="009530F9">
        <w:rPr>
          <w:rFonts w:cstheme="minorHAnsi"/>
        </w:rPr>
        <w:t xml:space="preserve">e instalación </w:t>
      </w:r>
      <w:r w:rsidRPr="003F441F">
        <w:rPr>
          <w:rFonts w:cstheme="minorHAnsi"/>
        </w:rPr>
        <w:t xml:space="preserve">de cámaras de </w:t>
      </w:r>
      <w:r w:rsidR="00585D51">
        <w:rPr>
          <w:rFonts w:cstheme="minorHAnsi"/>
        </w:rPr>
        <w:t>paso para conduits</w:t>
      </w:r>
      <w:r w:rsidRPr="003F441F">
        <w:rPr>
          <w:rFonts w:cstheme="minorHAnsi"/>
        </w:rPr>
        <w:t xml:space="preserve"> eléctricos/instrumentación, u otros similares.</w:t>
      </w:r>
    </w:p>
    <w:p w14:paraId="324F6A80" w14:textId="3E7DB389" w:rsidR="00C9165E" w:rsidRPr="003F441F" w:rsidRDefault="00C9165E" w:rsidP="00AB2022">
      <w:pPr>
        <w:pStyle w:val="Prrafodelista"/>
        <w:numPr>
          <w:ilvl w:val="0"/>
          <w:numId w:val="3"/>
        </w:numPr>
        <w:autoSpaceDE w:val="0"/>
        <w:autoSpaceDN w:val="0"/>
        <w:adjustRightInd w:val="0"/>
        <w:spacing w:after="0" w:line="240" w:lineRule="auto"/>
        <w:ind w:right="-568"/>
        <w:jc w:val="both"/>
        <w:rPr>
          <w:rFonts w:cstheme="minorHAnsi"/>
        </w:rPr>
      </w:pPr>
      <w:r w:rsidRPr="003F441F">
        <w:rPr>
          <w:rFonts w:cstheme="minorHAnsi"/>
        </w:rPr>
        <w:t>Construcción de fundaciones para soportes en general.</w:t>
      </w:r>
    </w:p>
    <w:p w14:paraId="256D3021" w14:textId="1466F479" w:rsidR="00BA0922" w:rsidRPr="003F441F" w:rsidRDefault="00C26012" w:rsidP="00AB2022">
      <w:pPr>
        <w:pStyle w:val="Prrafodelista"/>
        <w:numPr>
          <w:ilvl w:val="0"/>
          <w:numId w:val="3"/>
        </w:numPr>
        <w:autoSpaceDE w:val="0"/>
        <w:autoSpaceDN w:val="0"/>
        <w:adjustRightInd w:val="0"/>
        <w:spacing w:after="0" w:line="240" w:lineRule="auto"/>
        <w:ind w:right="-568"/>
        <w:jc w:val="both"/>
        <w:rPr>
          <w:rFonts w:cstheme="minorHAnsi"/>
        </w:rPr>
      </w:pPr>
      <w:r>
        <w:rPr>
          <w:rFonts w:cstheme="minorHAnsi"/>
        </w:rPr>
        <w:t xml:space="preserve">Excavaciones, </w:t>
      </w:r>
      <w:r w:rsidR="00585D51">
        <w:rPr>
          <w:rFonts w:cstheme="minorHAnsi"/>
        </w:rPr>
        <w:t>rellenos</w:t>
      </w:r>
      <w:r w:rsidR="00FC77A8">
        <w:rPr>
          <w:rFonts w:cstheme="minorHAnsi"/>
        </w:rPr>
        <w:t xml:space="preserve"> y compactación</w:t>
      </w:r>
      <w:r w:rsidR="00BA0922" w:rsidRPr="003F441F">
        <w:rPr>
          <w:rFonts w:cstheme="minorHAnsi"/>
        </w:rPr>
        <w:t>.</w:t>
      </w:r>
    </w:p>
    <w:p w14:paraId="00A6135B" w14:textId="44C0249E" w:rsidR="00BA0922" w:rsidRPr="003F441F" w:rsidRDefault="00BA0922" w:rsidP="00AB2022">
      <w:pPr>
        <w:pStyle w:val="Prrafodelista"/>
        <w:numPr>
          <w:ilvl w:val="0"/>
          <w:numId w:val="3"/>
        </w:numPr>
        <w:autoSpaceDE w:val="0"/>
        <w:autoSpaceDN w:val="0"/>
        <w:adjustRightInd w:val="0"/>
        <w:spacing w:after="0" w:line="240" w:lineRule="auto"/>
        <w:ind w:right="-568"/>
        <w:jc w:val="both"/>
        <w:rPr>
          <w:rFonts w:cstheme="minorHAnsi"/>
        </w:rPr>
      </w:pPr>
      <w:r w:rsidRPr="003F441F">
        <w:rPr>
          <w:rFonts w:cstheme="minorHAnsi"/>
        </w:rPr>
        <w:t>Construcción de</w:t>
      </w:r>
      <w:r w:rsidR="000401E4">
        <w:rPr>
          <w:rFonts w:cstheme="minorHAnsi"/>
        </w:rPr>
        <w:t>l sistema de drenaje industrial y pluvial.</w:t>
      </w:r>
    </w:p>
    <w:p w14:paraId="67270810" w14:textId="1587854B" w:rsidR="00BA0922" w:rsidRDefault="00BA0922" w:rsidP="00AB2022">
      <w:pPr>
        <w:pStyle w:val="Prrafodelista"/>
        <w:numPr>
          <w:ilvl w:val="0"/>
          <w:numId w:val="3"/>
        </w:numPr>
        <w:autoSpaceDE w:val="0"/>
        <w:autoSpaceDN w:val="0"/>
        <w:adjustRightInd w:val="0"/>
        <w:spacing w:after="0" w:line="240" w:lineRule="auto"/>
        <w:ind w:right="-568"/>
        <w:jc w:val="both"/>
        <w:rPr>
          <w:rFonts w:cstheme="minorHAnsi"/>
        </w:rPr>
      </w:pPr>
      <w:r w:rsidRPr="003F441F">
        <w:rPr>
          <w:rFonts w:cstheme="minorHAnsi"/>
        </w:rPr>
        <w:t>Construcción de caminos y aceras.</w:t>
      </w:r>
    </w:p>
    <w:p w14:paraId="0B115774" w14:textId="3B3E2037" w:rsidR="006964D9" w:rsidRPr="003F441F" w:rsidRDefault="006964D9" w:rsidP="00AB2022">
      <w:pPr>
        <w:pStyle w:val="Prrafodelista"/>
        <w:numPr>
          <w:ilvl w:val="0"/>
          <w:numId w:val="3"/>
        </w:numPr>
        <w:autoSpaceDE w:val="0"/>
        <w:autoSpaceDN w:val="0"/>
        <w:adjustRightInd w:val="0"/>
        <w:spacing w:after="0" w:line="240" w:lineRule="auto"/>
        <w:ind w:right="-568"/>
        <w:jc w:val="both"/>
        <w:rPr>
          <w:rFonts w:cstheme="minorHAnsi"/>
        </w:rPr>
      </w:pPr>
      <w:r>
        <w:rPr>
          <w:rFonts w:cstheme="minorHAnsi"/>
        </w:rPr>
        <w:t>Extensión de baranda de seguridad.</w:t>
      </w:r>
    </w:p>
    <w:p w14:paraId="1D3112B9" w14:textId="352F9B6F" w:rsidR="00BA0922" w:rsidRDefault="00BA0922" w:rsidP="00AB2022">
      <w:pPr>
        <w:pStyle w:val="Prrafodelista"/>
        <w:numPr>
          <w:ilvl w:val="0"/>
          <w:numId w:val="3"/>
        </w:numPr>
        <w:autoSpaceDE w:val="0"/>
        <w:autoSpaceDN w:val="0"/>
        <w:adjustRightInd w:val="0"/>
        <w:spacing w:after="0" w:line="240" w:lineRule="auto"/>
        <w:ind w:right="-568"/>
        <w:jc w:val="both"/>
        <w:rPr>
          <w:rFonts w:cstheme="minorHAnsi"/>
        </w:rPr>
      </w:pPr>
      <w:r w:rsidRPr="003F441F">
        <w:rPr>
          <w:rFonts w:cstheme="minorHAnsi"/>
        </w:rPr>
        <w:t>Construcción de soportes para equipos, instrumentos, cañerías, y otros.</w:t>
      </w:r>
    </w:p>
    <w:p w14:paraId="64FC16E8" w14:textId="4A47BC5A" w:rsidR="00A80DE1" w:rsidRPr="003F441F" w:rsidRDefault="00A80DE1" w:rsidP="00AB2022">
      <w:pPr>
        <w:pStyle w:val="Prrafodelista"/>
        <w:numPr>
          <w:ilvl w:val="0"/>
          <w:numId w:val="3"/>
        </w:numPr>
        <w:autoSpaceDE w:val="0"/>
        <w:autoSpaceDN w:val="0"/>
        <w:adjustRightInd w:val="0"/>
        <w:spacing w:after="0" w:line="240" w:lineRule="auto"/>
        <w:ind w:right="-568"/>
        <w:jc w:val="both"/>
        <w:rPr>
          <w:rFonts w:cstheme="minorHAnsi"/>
        </w:rPr>
      </w:pPr>
      <w:r w:rsidRPr="003F441F">
        <w:rPr>
          <w:rFonts w:cstheme="minorHAnsi"/>
        </w:rPr>
        <w:t xml:space="preserve">Pintado de </w:t>
      </w:r>
      <w:r w:rsidR="00C26012">
        <w:rPr>
          <w:rFonts w:cstheme="minorHAnsi"/>
        </w:rPr>
        <w:t xml:space="preserve">tuberías, </w:t>
      </w:r>
      <w:r w:rsidR="00CB4930" w:rsidRPr="003F441F">
        <w:rPr>
          <w:rFonts w:cstheme="minorHAnsi"/>
        </w:rPr>
        <w:t>aceras, cám</w:t>
      </w:r>
      <w:r w:rsidR="00BA1383">
        <w:rPr>
          <w:rFonts w:cstheme="minorHAnsi"/>
        </w:rPr>
        <w:t>a</w:t>
      </w:r>
      <w:r w:rsidR="00CB4930" w:rsidRPr="003F441F">
        <w:rPr>
          <w:rFonts w:cstheme="minorHAnsi"/>
        </w:rPr>
        <w:t xml:space="preserve">ras de paso, </w:t>
      </w:r>
      <w:r w:rsidRPr="003F441F">
        <w:rPr>
          <w:rFonts w:cstheme="minorHAnsi"/>
        </w:rPr>
        <w:t>conduits aéreos,</w:t>
      </w:r>
      <w:r w:rsidR="00C26012">
        <w:rPr>
          <w:rFonts w:cstheme="minorHAnsi"/>
        </w:rPr>
        <w:t xml:space="preserve"> cajas,</w:t>
      </w:r>
      <w:r w:rsidRPr="003F441F">
        <w:rPr>
          <w:rFonts w:cstheme="minorHAnsi"/>
        </w:rPr>
        <w:t xml:space="preserve"> letreros de señalizaci</w:t>
      </w:r>
      <w:r w:rsidR="00C26012">
        <w:rPr>
          <w:rFonts w:cstheme="minorHAnsi"/>
        </w:rPr>
        <w:t>ón</w:t>
      </w:r>
      <w:r w:rsidR="00CB4930" w:rsidRPr="003F441F">
        <w:rPr>
          <w:rFonts w:cstheme="minorHAnsi"/>
        </w:rPr>
        <w:t xml:space="preserve"> y otros requeridos.</w:t>
      </w:r>
    </w:p>
    <w:p w14:paraId="44394558" w14:textId="77777777" w:rsidR="00E84954" w:rsidRPr="002B4CED" w:rsidRDefault="00E84954" w:rsidP="002B4CED">
      <w:pPr>
        <w:pStyle w:val="Prrafodelista"/>
        <w:rPr>
          <w:b/>
        </w:rPr>
      </w:pPr>
    </w:p>
    <w:p w14:paraId="64260A2C" w14:textId="77777777" w:rsidR="00E84954" w:rsidRPr="003F441F" w:rsidRDefault="002B4CED" w:rsidP="007B3CF0">
      <w:pPr>
        <w:pStyle w:val="Prrafodelista"/>
        <w:numPr>
          <w:ilvl w:val="0"/>
          <w:numId w:val="1"/>
        </w:numPr>
        <w:outlineLvl w:val="0"/>
        <w:rPr>
          <w:rFonts w:cstheme="minorHAnsi"/>
          <w:b/>
        </w:rPr>
      </w:pPr>
      <w:bookmarkStart w:id="4" w:name="_Toc163488853"/>
      <w:r w:rsidRPr="003F441F">
        <w:rPr>
          <w:rFonts w:cstheme="minorHAnsi"/>
          <w:b/>
        </w:rPr>
        <w:t>NORMATIVAS</w:t>
      </w:r>
      <w:bookmarkEnd w:id="4"/>
    </w:p>
    <w:p w14:paraId="22612595" w14:textId="77777777" w:rsidR="00721ABD" w:rsidRPr="003F441F" w:rsidRDefault="00721ABD" w:rsidP="00BC7898">
      <w:pPr>
        <w:pStyle w:val="Prrafodelista"/>
        <w:rPr>
          <w:rFonts w:cstheme="minorHAnsi"/>
          <w:b/>
        </w:rPr>
      </w:pPr>
    </w:p>
    <w:p w14:paraId="4D8F3D02" w14:textId="77777777" w:rsidR="00D734DA" w:rsidRPr="00D734DA" w:rsidRDefault="00D734DA" w:rsidP="0054707C">
      <w:pPr>
        <w:pStyle w:val="Prrafodelista"/>
        <w:autoSpaceDE w:val="0"/>
        <w:autoSpaceDN w:val="0"/>
        <w:adjustRightInd w:val="0"/>
        <w:spacing w:after="0" w:line="240" w:lineRule="auto"/>
        <w:ind w:left="360" w:right="-568"/>
        <w:jc w:val="both"/>
        <w:rPr>
          <w:rFonts w:cstheme="minorHAnsi"/>
        </w:rPr>
      </w:pPr>
      <w:r w:rsidRPr="00D734DA">
        <w:rPr>
          <w:rFonts w:cstheme="minorHAnsi"/>
        </w:rPr>
        <w:t xml:space="preserve">A continuación, se listan códigos, estándares y especificaciones para el presente proyecto. Los mismos deberán emplearse de acuerdo a la aplicación particular de cada sistema. Se deberá emplear la versión más reciente de los documentos, salvo se indique lo contrario. En caso de discrepancia entre documentos, prevalecerán los requisitos más estrictos.  </w:t>
      </w:r>
    </w:p>
    <w:p w14:paraId="0B2445FA" w14:textId="77777777" w:rsidR="00D734DA" w:rsidRPr="00D734DA" w:rsidRDefault="00D734DA" w:rsidP="00D734DA">
      <w:pPr>
        <w:pStyle w:val="Prrafodelista"/>
        <w:autoSpaceDE w:val="0"/>
        <w:autoSpaceDN w:val="0"/>
        <w:adjustRightInd w:val="0"/>
        <w:spacing w:after="0" w:line="240" w:lineRule="auto"/>
        <w:ind w:left="567" w:right="-568"/>
        <w:jc w:val="both"/>
        <w:rPr>
          <w:rFonts w:cstheme="minorHAnsi"/>
        </w:rPr>
      </w:pPr>
    </w:p>
    <w:p w14:paraId="099D4FE8" w14:textId="77777777" w:rsidR="00D734DA" w:rsidRPr="009C57F8" w:rsidRDefault="00D734DA" w:rsidP="00637C67">
      <w:pPr>
        <w:pStyle w:val="Prrafodelista"/>
        <w:numPr>
          <w:ilvl w:val="0"/>
          <w:numId w:val="24"/>
        </w:numPr>
        <w:autoSpaceDE w:val="0"/>
        <w:autoSpaceDN w:val="0"/>
        <w:adjustRightInd w:val="0"/>
        <w:spacing w:after="0" w:line="240" w:lineRule="auto"/>
        <w:ind w:right="-568"/>
        <w:jc w:val="both"/>
        <w:rPr>
          <w:rFonts w:cstheme="minorHAnsi"/>
          <w:lang w:val="en-US"/>
        </w:rPr>
      </w:pPr>
      <w:r w:rsidRPr="009C57F8">
        <w:rPr>
          <w:rFonts w:cstheme="minorHAnsi"/>
          <w:lang w:val="en-US"/>
        </w:rPr>
        <w:t>American Institute of Steel Construction.</w:t>
      </w:r>
    </w:p>
    <w:p w14:paraId="730F20B7" w14:textId="77777777" w:rsidR="00D734DA" w:rsidRPr="009C57F8" w:rsidRDefault="00D734DA" w:rsidP="00637C67">
      <w:pPr>
        <w:pStyle w:val="Prrafodelista"/>
        <w:numPr>
          <w:ilvl w:val="0"/>
          <w:numId w:val="24"/>
        </w:numPr>
        <w:autoSpaceDE w:val="0"/>
        <w:autoSpaceDN w:val="0"/>
        <w:adjustRightInd w:val="0"/>
        <w:spacing w:after="0" w:line="240" w:lineRule="auto"/>
        <w:ind w:right="-568"/>
        <w:jc w:val="both"/>
        <w:rPr>
          <w:rFonts w:cstheme="minorHAnsi"/>
          <w:lang w:val="en-US"/>
        </w:rPr>
      </w:pPr>
      <w:r w:rsidRPr="009C57F8">
        <w:rPr>
          <w:rFonts w:cstheme="minorHAnsi"/>
          <w:lang w:val="en-US"/>
        </w:rPr>
        <w:t>American Society for Testing and Materials.</w:t>
      </w:r>
    </w:p>
    <w:p w14:paraId="2666F77B" w14:textId="77777777" w:rsidR="00D734DA" w:rsidRPr="009C57F8" w:rsidRDefault="00D734DA" w:rsidP="00637C67">
      <w:pPr>
        <w:pStyle w:val="Prrafodelista"/>
        <w:numPr>
          <w:ilvl w:val="0"/>
          <w:numId w:val="24"/>
        </w:numPr>
        <w:autoSpaceDE w:val="0"/>
        <w:autoSpaceDN w:val="0"/>
        <w:adjustRightInd w:val="0"/>
        <w:spacing w:after="0" w:line="240" w:lineRule="auto"/>
        <w:ind w:right="-568"/>
        <w:jc w:val="both"/>
        <w:rPr>
          <w:rFonts w:cstheme="minorHAnsi"/>
          <w:lang w:val="en-US"/>
        </w:rPr>
      </w:pPr>
      <w:r w:rsidRPr="009C57F8">
        <w:rPr>
          <w:rFonts w:cstheme="minorHAnsi"/>
          <w:lang w:val="en-US"/>
        </w:rPr>
        <w:t>ACI-214 Recommended practice for Evaluation of strength test results for concrete.</w:t>
      </w:r>
    </w:p>
    <w:p w14:paraId="5730EBD8" w14:textId="77777777" w:rsidR="00D734DA" w:rsidRPr="009C57F8" w:rsidRDefault="00D734DA" w:rsidP="00637C67">
      <w:pPr>
        <w:pStyle w:val="Prrafodelista"/>
        <w:numPr>
          <w:ilvl w:val="0"/>
          <w:numId w:val="24"/>
        </w:numPr>
        <w:autoSpaceDE w:val="0"/>
        <w:autoSpaceDN w:val="0"/>
        <w:adjustRightInd w:val="0"/>
        <w:spacing w:after="0" w:line="240" w:lineRule="auto"/>
        <w:ind w:right="-568"/>
        <w:jc w:val="both"/>
        <w:rPr>
          <w:rFonts w:cstheme="minorHAnsi"/>
          <w:lang w:val="en-US"/>
        </w:rPr>
      </w:pPr>
      <w:r w:rsidRPr="009C57F8">
        <w:rPr>
          <w:rFonts w:cstheme="minorHAnsi"/>
          <w:lang w:val="en-US"/>
        </w:rPr>
        <w:t>ACI-211-1-77 Recommended practice for concrete mixture.</w:t>
      </w:r>
    </w:p>
    <w:p w14:paraId="0AD4A639" w14:textId="77777777" w:rsidR="00D734DA" w:rsidRPr="00D734DA" w:rsidRDefault="00D734DA" w:rsidP="00637C67">
      <w:pPr>
        <w:pStyle w:val="Prrafodelista"/>
        <w:numPr>
          <w:ilvl w:val="0"/>
          <w:numId w:val="24"/>
        </w:numPr>
        <w:autoSpaceDE w:val="0"/>
        <w:autoSpaceDN w:val="0"/>
        <w:adjustRightInd w:val="0"/>
        <w:spacing w:after="0" w:line="240" w:lineRule="auto"/>
        <w:ind w:right="-568"/>
        <w:jc w:val="both"/>
        <w:rPr>
          <w:rFonts w:cstheme="minorHAnsi"/>
        </w:rPr>
      </w:pPr>
      <w:r w:rsidRPr="00D734DA">
        <w:rPr>
          <w:rFonts w:cstheme="minorHAnsi"/>
        </w:rPr>
        <w:t>ACI 318.95</w:t>
      </w:r>
    </w:p>
    <w:p w14:paraId="1AF989A3" w14:textId="77777777" w:rsidR="00D734DA" w:rsidRPr="009C57F8" w:rsidRDefault="00D734DA" w:rsidP="00637C67">
      <w:pPr>
        <w:pStyle w:val="Prrafodelista"/>
        <w:numPr>
          <w:ilvl w:val="0"/>
          <w:numId w:val="24"/>
        </w:numPr>
        <w:autoSpaceDE w:val="0"/>
        <w:autoSpaceDN w:val="0"/>
        <w:adjustRightInd w:val="0"/>
        <w:spacing w:after="0" w:line="240" w:lineRule="auto"/>
        <w:ind w:right="-568"/>
        <w:jc w:val="both"/>
        <w:rPr>
          <w:rFonts w:cstheme="minorHAnsi"/>
          <w:lang w:val="en-US"/>
        </w:rPr>
      </w:pPr>
      <w:r w:rsidRPr="009C57F8">
        <w:rPr>
          <w:rFonts w:cstheme="minorHAnsi"/>
          <w:lang w:val="en-US"/>
        </w:rPr>
        <w:t>ACI-301 Specifications for structural concrete for buildings.</w:t>
      </w:r>
    </w:p>
    <w:p w14:paraId="7221FD24" w14:textId="77777777" w:rsidR="00D734DA" w:rsidRPr="009C57F8" w:rsidRDefault="00D734DA" w:rsidP="00637C67">
      <w:pPr>
        <w:pStyle w:val="Prrafodelista"/>
        <w:numPr>
          <w:ilvl w:val="0"/>
          <w:numId w:val="24"/>
        </w:numPr>
        <w:autoSpaceDE w:val="0"/>
        <w:autoSpaceDN w:val="0"/>
        <w:adjustRightInd w:val="0"/>
        <w:spacing w:after="0" w:line="240" w:lineRule="auto"/>
        <w:ind w:right="-568"/>
        <w:jc w:val="both"/>
        <w:rPr>
          <w:rFonts w:cstheme="minorHAnsi"/>
          <w:lang w:val="en-US"/>
        </w:rPr>
      </w:pPr>
      <w:r w:rsidRPr="009C57F8">
        <w:rPr>
          <w:rFonts w:cstheme="minorHAnsi"/>
          <w:lang w:val="en-US"/>
        </w:rPr>
        <w:t>ACI-318 Building Code requirements for reinforced concrete.</w:t>
      </w:r>
    </w:p>
    <w:p w14:paraId="1CF9407F" w14:textId="77777777" w:rsidR="00D734DA" w:rsidRPr="009C57F8" w:rsidRDefault="00D734DA" w:rsidP="00637C67">
      <w:pPr>
        <w:pStyle w:val="Prrafodelista"/>
        <w:numPr>
          <w:ilvl w:val="0"/>
          <w:numId w:val="24"/>
        </w:numPr>
        <w:autoSpaceDE w:val="0"/>
        <w:autoSpaceDN w:val="0"/>
        <w:adjustRightInd w:val="0"/>
        <w:spacing w:after="0" w:line="240" w:lineRule="auto"/>
        <w:ind w:right="-568"/>
        <w:jc w:val="both"/>
        <w:rPr>
          <w:rFonts w:cstheme="minorHAnsi"/>
          <w:lang w:val="en-US"/>
        </w:rPr>
      </w:pPr>
      <w:r w:rsidRPr="009C57F8">
        <w:rPr>
          <w:rFonts w:cstheme="minorHAnsi"/>
          <w:lang w:val="en-US"/>
        </w:rPr>
        <w:t>ASTM A-325 High Strength Bolts for Structural Steel Joints, Including Suitable Nuts and Plain Hardened Washers.</w:t>
      </w:r>
    </w:p>
    <w:p w14:paraId="212C09B4" w14:textId="77777777" w:rsidR="00D734DA" w:rsidRPr="009C57F8" w:rsidRDefault="00D734DA" w:rsidP="00637C67">
      <w:pPr>
        <w:pStyle w:val="Prrafodelista"/>
        <w:numPr>
          <w:ilvl w:val="0"/>
          <w:numId w:val="24"/>
        </w:numPr>
        <w:autoSpaceDE w:val="0"/>
        <w:autoSpaceDN w:val="0"/>
        <w:adjustRightInd w:val="0"/>
        <w:spacing w:after="0" w:line="240" w:lineRule="auto"/>
        <w:ind w:right="-568"/>
        <w:jc w:val="both"/>
        <w:rPr>
          <w:rFonts w:cstheme="minorHAnsi"/>
          <w:lang w:val="en-US"/>
        </w:rPr>
      </w:pPr>
      <w:r w:rsidRPr="009C57F8">
        <w:rPr>
          <w:rFonts w:cstheme="minorHAnsi"/>
          <w:lang w:val="en-US"/>
        </w:rPr>
        <w:t>ASTM A36 Carbon Structural Steel.</w:t>
      </w:r>
    </w:p>
    <w:p w14:paraId="317CEF65" w14:textId="77777777" w:rsidR="00D734DA" w:rsidRPr="00D734DA" w:rsidRDefault="00D734DA" w:rsidP="00637C67">
      <w:pPr>
        <w:pStyle w:val="Prrafodelista"/>
        <w:numPr>
          <w:ilvl w:val="0"/>
          <w:numId w:val="24"/>
        </w:numPr>
        <w:autoSpaceDE w:val="0"/>
        <w:autoSpaceDN w:val="0"/>
        <w:adjustRightInd w:val="0"/>
        <w:spacing w:after="0" w:line="240" w:lineRule="auto"/>
        <w:ind w:right="-568"/>
        <w:jc w:val="both"/>
        <w:rPr>
          <w:rFonts w:cstheme="minorHAnsi"/>
        </w:rPr>
      </w:pPr>
      <w:r w:rsidRPr="00D734DA">
        <w:rPr>
          <w:rFonts w:cstheme="minorHAnsi"/>
        </w:rPr>
        <w:t>ASTM C-39, C-131, C-136</w:t>
      </w:r>
    </w:p>
    <w:p w14:paraId="20F8C797" w14:textId="77777777" w:rsidR="00D734DA" w:rsidRPr="009C57F8" w:rsidRDefault="00D734DA" w:rsidP="00637C67">
      <w:pPr>
        <w:pStyle w:val="Prrafodelista"/>
        <w:numPr>
          <w:ilvl w:val="0"/>
          <w:numId w:val="24"/>
        </w:numPr>
        <w:autoSpaceDE w:val="0"/>
        <w:autoSpaceDN w:val="0"/>
        <w:adjustRightInd w:val="0"/>
        <w:spacing w:after="0" w:line="240" w:lineRule="auto"/>
        <w:ind w:right="-568"/>
        <w:jc w:val="both"/>
        <w:rPr>
          <w:rFonts w:cstheme="minorHAnsi"/>
          <w:lang w:val="en-US"/>
        </w:rPr>
      </w:pPr>
      <w:r w:rsidRPr="009C57F8">
        <w:rPr>
          <w:rFonts w:cstheme="minorHAnsi"/>
          <w:lang w:val="en-US"/>
        </w:rPr>
        <w:t>ASTM C-31 Standard method for making and curing concrete test specimens in the field.</w:t>
      </w:r>
    </w:p>
    <w:p w14:paraId="030DB3CA" w14:textId="77777777" w:rsidR="00D734DA" w:rsidRPr="009C57F8" w:rsidRDefault="00D734DA" w:rsidP="00637C67">
      <w:pPr>
        <w:pStyle w:val="Prrafodelista"/>
        <w:numPr>
          <w:ilvl w:val="0"/>
          <w:numId w:val="24"/>
        </w:numPr>
        <w:autoSpaceDE w:val="0"/>
        <w:autoSpaceDN w:val="0"/>
        <w:adjustRightInd w:val="0"/>
        <w:spacing w:after="0" w:line="240" w:lineRule="auto"/>
        <w:ind w:right="-568"/>
        <w:jc w:val="both"/>
        <w:rPr>
          <w:rFonts w:cstheme="minorHAnsi"/>
          <w:lang w:val="en-US"/>
        </w:rPr>
      </w:pPr>
      <w:r w:rsidRPr="009C57F8">
        <w:rPr>
          <w:rFonts w:cstheme="minorHAnsi"/>
          <w:lang w:val="en-US"/>
        </w:rPr>
        <w:t>ASTM C-33 Specification for concrete aggregates.</w:t>
      </w:r>
    </w:p>
    <w:p w14:paraId="3FB70E3F" w14:textId="77777777" w:rsidR="00D734DA" w:rsidRPr="009C57F8" w:rsidRDefault="00D734DA" w:rsidP="00637C67">
      <w:pPr>
        <w:pStyle w:val="Prrafodelista"/>
        <w:numPr>
          <w:ilvl w:val="0"/>
          <w:numId w:val="24"/>
        </w:numPr>
        <w:autoSpaceDE w:val="0"/>
        <w:autoSpaceDN w:val="0"/>
        <w:adjustRightInd w:val="0"/>
        <w:spacing w:after="0" w:line="240" w:lineRule="auto"/>
        <w:ind w:right="-568"/>
        <w:jc w:val="both"/>
        <w:rPr>
          <w:rFonts w:cstheme="minorHAnsi"/>
          <w:lang w:val="en-US"/>
        </w:rPr>
      </w:pPr>
      <w:r w:rsidRPr="009C57F8">
        <w:rPr>
          <w:rFonts w:cstheme="minorHAnsi"/>
          <w:lang w:val="en-US"/>
        </w:rPr>
        <w:t>ASTM C-39 Standard method of test for compressive strength of cylindrical concrete specimens.</w:t>
      </w:r>
    </w:p>
    <w:p w14:paraId="6CAA53C3" w14:textId="77777777" w:rsidR="00D734DA" w:rsidRPr="009C57F8" w:rsidRDefault="00D734DA" w:rsidP="00637C67">
      <w:pPr>
        <w:pStyle w:val="Prrafodelista"/>
        <w:numPr>
          <w:ilvl w:val="0"/>
          <w:numId w:val="24"/>
        </w:numPr>
        <w:autoSpaceDE w:val="0"/>
        <w:autoSpaceDN w:val="0"/>
        <w:adjustRightInd w:val="0"/>
        <w:spacing w:after="0" w:line="240" w:lineRule="auto"/>
        <w:ind w:right="-568"/>
        <w:jc w:val="both"/>
        <w:rPr>
          <w:rFonts w:cstheme="minorHAnsi"/>
          <w:lang w:val="en-US"/>
        </w:rPr>
      </w:pPr>
      <w:r w:rsidRPr="009C57F8">
        <w:rPr>
          <w:rFonts w:cstheme="minorHAnsi"/>
          <w:lang w:val="en-US"/>
        </w:rPr>
        <w:t>ASTM C-94 Specification for ready-mixed concrete.</w:t>
      </w:r>
    </w:p>
    <w:p w14:paraId="5D5C5E9E" w14:textId="77777777" w:rsidR="00D734DA" w:rsidRPr="00D734DA" w:rsidRDefault="00D734DA" w:rsidP="00637C67">
      <w:pPr>
        <w:pStyle w:val="Prrafodelista"/>
        <w:numPr>
          <w:ilvl w:val="0"/>
          <w:numId w:val="24"/>
        </w:numPr>
        <w:autoSpaceDE w:val="0"/>
        <w:autoSpaceDN w:val="0"/>
        <w:adjustRightInd w:val="0"/>
        <w:spacing w:after="0" w:line="240" w:lineRule="auto"/>
        <w:ind w:right="-568"/>
        <w:jc w:val="both"/>
        <w:rPr>
          <w:rFonts w:cstheme="minorHAnsi"/>
        </w:rPr>
      </w:pPr>
      <w:r w:rsidRPr="00D734DA">
        <w:rPr>
          <w:rFonts w:cstheme="minorHAnsi"/>
        </w:rPr>
        <w:t>ASTM C-136 Métodos de Ensayos Normalizados para la determinación granulométrica de agregados finos y gruesos.</w:t>
      </w:r>
    </w:p>
    <w:p w14:paraId="3BA6BA20" w14:textId="77777777" w:rsidR="00D734DA" w:rsidRPr="009C57F8" w:rsidRDefault="00D734DA" w:rsidP="00637C67">
      <w:pPr>
        <w:pStyle w:val="Prrafodelista"/>
        <w:numPr>
          <w:ilvl w:val="0"/>
          <w:numId w:val="24"/>
        </w:numPr>
        <w:autoSpaceDE w:val="0"/>
        <w:autoSpaceDN w:val="0"/>
        <w:adjustRightInd w:val="0"/>
        <w:spacing w:after="0" w:line="240" w:lineRule="auto"/>
        <w:ind w:right="-568"/>
        <w:jc w:val="both"/>
        <w:rPr>
          <w:rFonts w:cstheme="minorHAnsi"/>
          <w:lang w:val="en-US"/>
        </w:rPr>
      </w:pPr>
      <w:r w:rsidRPr="009C57F8">
        <w:rPr>
          <w:rFonts w:cstheme="minorHAnsi"/>
          <w:lang w:val="en-US"/>
        </w:rPr>
        <w:t>ASTM C-143 Standard method of test for slump or hardened concrete.</w:t>
      </w:r>
    </w:p>
    <w:p w14:paraId="063F3898" w14:textId="77777777" w:rsidR="00D734DA" w:rsidRPr="009C57F8" w:rsidRDefault="00D734DA" w:rsidP="00637C67">
      <w:pPr>
        <w:pStyle w:val="Prrafodelista"/>
        <w:numPr>
          <w:ilvl w:val="0"/>
          <w:numId w:val="24"/>
        </w:numPr>
        <w:autoSpaceDE w:val="0"/>
        <w:autoSpaceDN w:val="0"/>
        <w:adjustRightInd w:val="0"/>
        <w:spacing w:after="0" w:line="240" w:lineRule="auto"/>
        <w:ind w:right="-568"/>
        <w:jc w:val="both"/>
        <w:rPr>
          <w:rFonts w:cstheme="minorHAnsi"/>
          <w:lang w:val="en-US"/>
        </w:rPr>
      </w:pPr>
      <w:r w:rsidRPr="009C57F8">
        <w:rPr>
          <w:rFonts w:cstheme="minorHAnsi"/>
          <w:lang w:val="en-US"/>
        </w:rPr>
        <w:lastRenderedPageBreak/>
        <w:t>ASTM C-150 Specification for Portland cement.</w:t>
      </w:r>
    </w:p>
    <w:p w14:paraId="426ABFF6" w14:textId="77777777" w:rsidR="00D734DA" w:rsidRPr="00D734DA" w:rsidRDefault="00D734DA" w:rsidP="00637C67">
      <w:pPr>
        <w:pStyle w:val="Prrafodelista"/>
        <w:numPr>
          <w:ilvl w:val="0"/>
          <w:numId w:val="24"/>
        </w:numPr>
        <w:autoSpaceDE w:val="0"/>
        <w:autoSpaceDN w:val="0"/>
        <w:adjustRightInd w:val="0"/>
        <w:spacing w:after="0" w:line="240" w:lineRule="auto"/>
        <w:ind w:right="-568"/>
        <w:jc w:val="both"/>
        <w:rPr>
          <w:rFonts w:cstheme="minorHAnsi"/>
        </w:rPr>
      </w:pPr>
      <w:r w:rsidRPr="00D734DA">
        <w:rPr>
          <w:rFonts w:cstheme="minorHAnsi"/>
        </w:rPr>
        <w:t>ASTM A307 Especificación Estándar para Acero al Carbono, Tornillos, Pernos y Varillas Roscadas.</w:t>
      </w:r>
    </w:p>
    <w:p w14:paraId="145328AC" w14:textId="77777777" w:rsidR="00D734DA" w:rsidRPr="00D734DA" w:rsidRDefault="00D734DA" w:rsidP="00637C67">
      <w:pPr>
        <w:pStyle w:val="Prrafodelista"/>
        <w:numPr>
          <w:ilvl w:val="0"/>
          <w:numId w:val="24"/>
        </w:numPr>
        <w:autoSpaceDE w:val="0"/>
        <w:autoSpaceDN w:val="0"/>
        <w:adjustRightInd w:val="0"/>
        <w:spacing w:after="0" w:line="240" w:lineRule="auto"/>
        <w:ind w:right="-568"/>
        <w:jc w:val="both"/>
        <w:rPr>
          <w:rFonts w:cstheme="minorHAnsi"/>
        </w:rPr>
      </w:pPr>
      <w:r w:rsidRPr="00D734DA">
        <w:rPr>
          <w:rFonts w:cstheme="minorHAnsi"/>
        </w:rPr>
        <w:t>ASTM 325 Especificación Estándar para Tornillos estructurales.</w:t>
      </w:r>
    </w:p>
    <w:p w14:paraId="554BFBF7" w14:textId="77777777" w:rsidR="00D734DA" w:rsidRPr="00D734DA" w:rsidRDefault="00D734DA" w:rsidP="00637C67">
      <w:pPr>
        <w:pStyle w:val="Prrafodelista"/>
        <w:numPr>
          <w:ilvl w:val="0"/>
          <w:numId w:val="24"/>
        </w:numPr>
        <w:autoSpaceDE w:val="0"/>
        <w:autoSpaceDN w:val="0"/>
        <w:adjustRightInd w:val="0"/>
        <w:spacing w:after="0" w:line="240" w:lineRule="auto"/>
        <w:ind w:right="-568"/>
        <w:jc w:val="both"/>
        <w:rPr>
          <w:rFonts w:cstheme="minorHAnsi"/>
        </w:rPr>
      </w:pPr>
      <w:r w:rsidRPr="00D734DA">
        <w:rPr>
          <w:rFonts w:cstheme="minorHAnsi"/>
        </w:rPr>
        <w:t>ASTM A-535 Ensayo de Abrasión por el método de la máquina de los ángeles.</w:t>
      </w:r>
    </w:p>
    <w:p w14:paraId="5F0E1662" w14:textId="77777777" w:rsidR="00D734DA" w:rsidRPr="00D734DA" w:rsidRDefault="00D734DA" w:rsidP="00637C67">
      <w:pPr>
        <w:pStyle w:val="Prrafodelista"/>
        <w:numPr>
          <w:ilvl w:val="0"/>
          <w:numId w:val="24"/>
        </w:numPr>
        <w:autoSpaceDE w:val="0"/>
        <w:autoSpaceDN w:val="0"/>
        <w:adjustRightInd w:val="0"/>
        <w:spacing w:after="0" w:line="240" w:lineRule="auto"/>
        <w:ind w:right="-568"/>
        <w:jc w:val="both"/>
        <w:rPr>
          <w:rFonts w:cstheme="minorHAnsi"/>
        </w:rPr>
      </w:pPr>
      <w:r w:rsidRPr="00D734DA">
        <w:rPr>
          <w:rFonts w:cstheme="minorHAnsi"/>
        </w:rPr>
        <w:t>ASTM A572 Gr 50   Especificación Normalizada para Acero Estructural de Alta Resistencia de Baja Aleación.</w:t>
      </w:r>
    </w:p>
    <w:p w14:paraId="3A7D9DC5" w14:textId="77777777" w:rsidR="00D734DA" w:rsidRPr="00D734DA" w:rsidRDefault="00D734DA" w:rsidP="00637C67">
      <w:pPr>
        <w:pStyle w:val="Prrafodelista"/>
        <w:numPr>
          <w:ilvl w:val="0"/>
          <w:numId w:val="24"/>
        </w:numPr>
        <w:autoSpaceDE w:val="0"/>
        <w:autoSpaceDN w:val="0"/>
        <w:adjustRightInd w:val="0"/>
        <w:spacing w:after="0" w:line="240" w:lineRule="auto"/>
        <w:ind w:right="-568"/>
        <w:jc w:val="both"/>
        <w:rPr>
          <w:rFonts w:cstheme="minorHAnsi"/>
        </w:rPr>
      </w:pPr>
      <w:r w:rsidRPr="00D734DA">
        <w:rPr>
          <w:rFonts w:cstheme="minorHAnsi"/>
        </w:rPr>
        <w:t>ASTM A615 Especificación Estándar para Acero al Carbono lisas y corrugadas.</w:t>
      </w:r>
    </w:p>
    <w:p w14:paraId="001A6530" w14:textId="77777777" w:rsidR="00D734DA" w:rsidRPr="009C57F8" w:rsidRDefault="00D734DA" w:rsidP="00637C67">
      <w:pPr>
        <w:pStyle w:val="Prrafodelista"/>
        <w:numPr>
          <w:ilvl w:val="0"/>
          <w:numId w:val="24"/>
        </w:numPr>
        <w:autoSpaceDE w:val="0"/>
        <w:autoSpaceDN w:val="0"/>
        <w:adjustRightInd w:val="0"/>
        <w:spacing w:after="0" w:line="240" w:lineRule="auto"/>
        <w:ind w:right="-568"/>
        <w:jc w:val="both"/>
        <w:rPr>
          <w:rFonts w:cstheme="minorHAnsi"/>
          <w:lang w:val="en-US"/>
        </w:rPr>
      </w:pPr>
      <w:r w:rsidRPr="009C57F8">
        <w:rPr>
          <w:rFonts w:cstheme="minorHAnsi"/>
          <w:lang w:val="en-US"/>
        </w:rPr>
        <w:t>AWS D1.1 Structural Welding Code-Steel.</w:t>
      </w:r>
    </w:p>
    <w:p w14:paraId="0FA89504" w14:textId="5E6A6BC1" w:rsidR="00D734DA" w:rsidRDefault="00D734DA" w:rsidP="00637C67">
      <w:pPr>
        <w:pStyle w:val="Prrafodelista"/>
        <w:numPr>
          <w:ilvl w:val="0"/>
          <w:numId w:val="24"/>
        </w:numPr>
        <w:autoSpaceDE w:val="0"/>
        <w:autoSpaceDN w:val="0"/>
        <w:adjustRightInd w:val="0"/>
        <w:spacing w:after="0" w:line="240" w:lineRule="auto"/>
        <w:ind w:right="-568"/>
        <w:jc w:val="both"/>
        <w:rPr>
          <w:rFonts w:cstheme="minorHAnsi"/>
        </w:rPr>
      </w:pPr>
      <w:r w:rsidRPr="00D734DA">
        <w:rPr>
          <w:rFonts w:cstheme="minorHAnsi"/>
        </w:rPr>
        <w:t>NB 1225001 Norma Boliviana del Hormigón Estructural.</w:t>
      </w:r>
    </w:p>
    <w:p w14:paraId="33B4BA15" w14:textId="49F57DF0" w:rsidR="00C55C66" w:rsidRDefault="00C55C66" w:rsidP="00637C67">
      <w:pPr>
        <w:pStyle w:val="Prrafodelista"/>
        <w:numPr>
          <w:ilvl w:val="0"/>
          <w:numId w:val="24"/>
        </w:numPr>
        <w:autoSpaceDE w:val="0"/>
        <w:autoSpaceDN w:val="0"/>
        <w:adjustRightInd w:val="0"/>
        <w:spacing w:after="0" w:line="240" w:lineRule="auto"/>
        <w:ind w:right="-568"/>
        <w:jc w:val="both"/>
        <w:rPr>
          <w:rFonts w:cstheme="minorHAnsi"/>
        </w:rPr>
      </w:pPr>
      <w:r>
        <w:rPr>
          <w:rFonts w:cstheme="minorHAnsi"/>
        </w:rPr>
        <w:t>NB 1225002 Acciones sobre las estructuras gravitacionales, reológicas y empujes de suelo.</w:t>
      </w:r>
    </w:p>
    <w:p w14:paraId="69ED3AA0" w14:textId="7FDA6746" w:rsidR="00C55C66" w:rsidRPr="00D734DA" w:rsidRDefault="00C55C66" w:rsidP="00637C67">
      <w:pPr>
        <w:pStyle w:val="Prrafodelista"/>
        <w:numPr>
          <w:ilvl w:val="0"/>
          <w:numId w:val="24"/>
        </w:numPr>
        <w:autoSpaceDE w:val="0"/>
        <w:autoSpaceDN w:val="0"/>
        <w:adjustRightInd w:val="0"/>
        <w:spacing w:after="0" w:line="240" w:lineRule="auto"/>
        <w:ind w:right="-568"/>
        <w:jc w:val="both"/>
        <w:rPr>
          <w:rFonts w:cstheme="minorHAnsi"/>
        </w:rPr>
      </w:pPr>
      <w:r>
        <w:rPr>
          <w:rFonts w:cstheme="minorHAnsi"/>
        </w:rPr>
        <w:t>NB 1225003 Acciones sobre las estructuras – Acción del viento.</w:t>
      </w:r>
    </w:p>
    <w:p w14:paraId="5169853B" w14:textId="32C51DC8" w:rsidR="00D734DA" w:rsidRDefault="00D734DA" w:rsidP="00637C67">
      <w:pPr>
        <w:pStyle w:val="Prrafodelista"/>
        <w:numPr>
          <w:ilvl w:val="0"/>
          <w:numId w:val="24"/>
        </w:numPr>
        <w:autoSpaceDE w:val="0"/>
        <w:autoSpaceDN w:val="0"/>
        <w:adjustRightInd w:val="0"/>
        <w:spacing w:after="0" w:line="240" w:lineRule="auto"/>
        <w:ind w:right="-568"/>
        <w:jc w:val="both"/>
        <w:rPr>
          <w:rFonts w:cstheme="minorHAnsi"/>
        </w:rPr>
      </w:pPr>
      <w:r w:rsidRPr="00D734DA">
        <w:rPr>
          <w:rFonts w:cstheme="minorHAnsi"/>
        </w:rPr>
        <w:t>CBH-87 Norma Boliviana del Hormigón Armando.</w:t>
      </w:r>
    </w:p>
    <w:p w14:paraId="4F144A30" w14:textId="4E2866E8" w:rsidR="000408FA" w:rsidRPr="00D734DA" w:rsidRDefault="000408FA" w:rsidP="00637C67">
      <w:pPr>
        <w:pStyle w:val="Prrafodelista"/>
        <w:numPr>
          <w:ilvl w:val="0"/>
          <w:numId w:val="24"/>
        </w:numPr>
        <w:autoSpaceDE w:val="0"/>
        <w:autoSpaceDN w:val="0"/>
        <w:adjustRightInd w:val="0"/>
        <w:spacing w:after="0" w:line="240" w:lineRule="auto"/>
        <w:ind w:right="-568"/>
        <w:jc w:val="both"/>
        <w:rPr>
          <w:rFonts w:cstheme="minorHAnsi"/>
        </w:rPr>
      </w:pPr>
      <w:r>
        <w:rPr>
          <w:rFonts w:cstheme="minorHAnsi"/>
        </w:rPr>
        <w:t>GBDS 2020 Guía Boliviana de Diseño sísmico.</w:t>
      </w:r>
    </w:p>
    <w:p w14:paraId="7F53B844" w14:textId="77777777" w:rsidR="00721ABD" w:rsidRDefault="00721ABD" w:rsidP="00721ABD">
      <w:pPr>
        <w:pStyle w:val="Prrafodelista"/>
        <w:autoSpaceDE w:val="0"/>
        <w:autoSpaceDN w:val="0"/>
        <w:adjustRightInd w:val="0"/>
        <w:spacing w:after="0" w:line="240" w:lineRule="auto"/>
        <w:jc w:val="both"/>
        <w:rPr>
          <w:rFonts w:ascii="Times New Roman" w:hAnsi="Times New Roman" w:cs="Times New Roman"/>
          <w:sz w:val="24"/>
          <w:szCs w:val="24"/>
        </w:rPr>
      </w:pPr>
    </w:p>
    <w:p w14:paraId="49D107DB" w14:textId="28F72586" w:rsidR="00D57C2D" w:rsidRDefault="00D57C2D" w:rsidP="007B3CF0">
      <w:pPr>
        <w:pStyle w:val="Prrafodelista"/>
        <w:numPr>
          <w:ilvl w:val="0"/>
          <w:numId w:val="1"/>
        </w:numPr>
        <w:outlineLvl w:val="0"/>
        <w:rPr>
          <w:rFonts w:cstheme="minorHAnsi"/>
          <w:b/>
        </w:rPr>
      </w:pPr>
      <w:bookmarkStart w:id="5" w:name="_Toc163488854"/>
      <w:r w:rsidRPr="003F441F">
        <w:rPr>
          <w:rFonts w:cstheme="minorHAnsi"/>
          <w:b/>
        </w:rPr>
        <w:t>ALCANCE</w:t>
      </w:r>
      <w:bookmarkEnd w:id="5"/>
    </w:p>
    <w:p w14:paraId="4500BD89" w14:textId="06EDB73C" w:rsidR="00D47B54" w:rsidRPr="002A2976" w:rsidRDefault="00D47B54" w:rsidP="002A2976">
      <w:pPr>
        <w:pStyle w:val="Prrafodelista"/>
        <w:autoSpaceDE w:val="0"/>
        <w:autoSpaceDN w:val="0"/>
        <w:adjustRightInd w:val="0"/>
        <w:spacing w:after="0" w:line="240" w:lineRule="auto"/>
        <w:ind w:left="360" w:right="-568"/>
        <w:jc w:val="both"/>
        <w:rPr>
          <w:rFonts w:cstheme="minorHAnsi"/>
        </w:rPr>
      </w:pPr>
    </w:p>
    <w:p w14:paraId="74D01A5A" w14:textId="4DFB0511" w:rsidR="002A2976" w:rsidRPr="002A2976" w:rsidRDefault="002A2976" w:rsidP="002A2976">
      <w:pPr>
        <w:pStyle w:val="Prrafodelista"/>
        <w:autoSpaceDE w:val="0"/>
        <w:autoSpaceDN w:val="0"/>
        <w:adjustRightInd w:val="0"/>
        <w:spacing w:after="0" w:line="240" w:lineRule="auto"/>
        <w:ind w:left="360" w:right="-568"/>
        <w:jc w:val="both"/>
        <w:rPr>
          <w:rFonts w:cstheme="minorHAnsi"/>
        </w:rPr>
      </w:pPr>
      <w:r w:rsidRPr="002A2976">
        <w:rPr>
          <w:rFonts w:cstheme="minorHAnsi"/>
        </w:rPr>
        <w:t>De manera enunciativa más no limitativa, el proyecto “ADECUACIÓN ESTACIÓN VILLA MONTES POLIDUCTO</w:t>
      </w:r>
      <w:r>
        <w:rPr>
          <w:rFonts w:cstheme="minorHAnsi"/>
        </w:rPr>
        <w:t>” para la parte Civil</w:t>
      </w:r>
      <w:r w:rsidRPr="002A2976">
        <w:rPr>
          <w:rFonts w:cstheme="minorHAnsi"/>
        </w:rPr>
        <w:t xml:space="preserve"> contempla en su alcance lo siguiente:</w:t>
      </w:r>
    </w:p>
    <w:p w14:paraId="5DCB0F29" w14:textId="09BDB1D0" w:rsidR="002A2976" w:rsidRPr="005E11DD" w:rsidRDefault="002A2976" w:rsidP="002A2976">
      <w:pPr>
        <w:pStyle w:val="TITULO1"/>
        <w:numPr>
          <w:ilvl w:val="1"/>
          <w:numId w:val="1"/>
        </w:numPr>
        <w:spacing w:before="240" w:line="240" w:lineRule="auto"/>
        <w:ind w:right="-568"/>
        <w:outlineLvl w:val="1"/>
        <w:rPr>
          <w:rFonts w:asciiTheme="minorHAnsi" w:hAnsiTheme="minorHAnsi"/>
          <w:sz w:val="22"/>
          <w:szCs w:val="22"/>
          <w:u w:val="none"/>
          <w:lang w:val="es-419"/>
        </w:rPr>
      </w:pPr>
      <w:bookmarkStart w:id="6" w:name="_Toc163488855"/>
      <w:r>
        <w:rPr>
          <w:rFonts w:asciiTheme="minorHAnsi" w:hAnsiTheme="minorHAnsi"/>
          <w:sz w:val="22"/>
          <w:szCs w:val="22"/>
          <w:u w:val="none"/>
          <w:lang w:val="es-419"/>
        </w:rPr>
        <w:t>REVISIÓN Y VALIDA</w:t>
      </w:r>
      <w:r w:rsidR="008E519B">
        <w:rPr>
          <w:rFonts w:asciiTheme="minorHAnsi" w:hAnsiTheme="minorHAnsi"/>
          <w:sz w:val="22"/>
          <w:szCs w:val="22"/>
          <w:u w:val="none"/>
          <w:lang w:val="es-419"/>
        </w:rPr>
        <w:t>CIÓN DE LA INGENIERÍA DEL PROYECTO</w:t>
      </w:r>
      <w:r>
        <w:rPr>
          <w:rFonts w:asciiTheme="minorHAnsi" w:hAnsiTheme="minorHAnsi"/>
          <w:sz w:val="22"/>
          <w:szCs w:val="22"/>
          <w:u w:val="none"/>
          <w:lang w:val="es-419"/>
        </w:rPr>
        <w:t xml:space="preserve"> ÁREA CIVIL.</w:t>
      </w:r>
      <w:r w:rsidR="009530F9">
        <w:rPr>
          <w:rFonts w:asciiTheme="minorHAnsi" w:hAnsiTheme="minorHAnsi"/>
          <w:sz w:val="22"/>
          <w:szCs w:val="22"/>
          <w:u w:val="none"/>
          <w:lang w:val="es-419"/>
        </w:rPr>
        <w:t xml:space="preserve"> </w:t>
      </w:r>
      <w:r w:rsidR="009530F9" w:rsidRPr="006A408B">
        <w:rPr>
          <w:rFonts w:asciiTheme="minorHAnsi" w:hAnsiTheme="minorHAnsi"/>
          <w:color w:val="FF0000"/>
          <w:sz w:val="22"/>
          <w:szCs w:val="22"/>
          <w:u w:val="none"/>
          <w:lang w:val="es-419"/>
        </w:rPr>
        <w:t>[B</w:t>
      </w:r>
      <w:r w:rsidR="006964D9" w:rsidRPr="006A408B">
        <w:rPr>
          <w:rFonts w:asciiTheme="minorHAnsi" w:hAnsiTheme="minorHAnsi"/>
          <w:color w:val="FF0000"/>
          <w:sz w:val="22"/>
          <w:szCs w:val="22"/>
          <w:u w:val="none"/>
          <w:lang w:val="es-419"/>
        </w:rPr>
        <w:t>.</w:t>
      </w:r>
      <w:r w:rsidR="009530F9" w:rsidRPr="006A408B">
        <w:rPr>
          <w:rFonts w:asciiTheme="minorHAnsi" w:hAnsiTheme="minorHAnsi"/>
          <w:color w:val="FF0000"/>
          <w:sz w:val="22"/>
          <w:szCs w:val="22"/>
          <w:u w:val="none"/>
          <w:lang w:val="es-419"/>
        </w:rPr>
        <w:t>1</w:t>
      </w:r>
      <w:r w:rsidR="006964D9" w:rsidRPr="006A408B">
        <w:rPr>
          <w:rFonts w:asciiTheme="minorHAnsi" w:hAnsiTheme="minorHAnsi"/>
          <w:color w:val="FF0000"/>
          <w:sz w:val="22"/>
          <w:szCs w:val="22"/>
          <w:u w:val="none"/>
          <w:lang w:val="es-419"/>
        </w:rPr>
        <w:t>.</w:t>
      </w:r>
      <w:r w:rsidR="009530F9" w:rsidRPr="006A408B">
        <w:rPr>
          <w:rFonts w:asciiTheme="minorHAnsi" w:hAnsiTheme="minorHAnsi"/>
          <w:color w:val="FF0000"/>
          <w:sz w:val="22"/>
          <w:szCs w:val="22"/>
          <w:u w:val="none"/>
          <w:lang w:val="es-419"/>
        </w:rPr>
        <w:t>]</w:t>
      </w:r>
      <w:bookmarkEnd w:id="6"/>
    </w:p>
    <w:p w14:paraId="689B277A" w14:textId="77777777" w:rsidR="002A2976" w:rsidRPr="002A2976" w:rsidRDefault="002A2976" w:rsidP="00D61076">
      <w:pPr>
        <w:pStyle w:val="Prrafodelista"/>
        <w:spacing w:line="240" w:lineRule="auto"/>
        <w:ind w:left="567" w:right="-568"/>
        <w:jc w:val="both"/>
        <w:rPr>
          <w:rFonts w:cs="Times New Roman"/>
          <w:sz w:val="20"/>
          <w:szCs w:val="20"/>
          <w:lang w:val="es-419"/>
        </w:rPr>
      </w:pPr>
    </w:p>
    <w:p w14:paraId="015DAF93" w14:textId="6931AB0E" w:rsidR="00AF056A" w:rsidRPr="00AF056A" w:rsidRDefault="00D47B54" w:rsidP="009766B9">
      <w:pPr>
        <w:pStyle w:val="Prrafodelista"/>
        <w:numPr>
          <w:ilvl w:val="0"/>
          <w:numId w:val="45"/>
        </w:numPr>
        <w:autoSpaceDE w:val="0"/>
        <w:autoSpaceDN w:val="0"/>
        <w:adjustRightInd w:val="0"/>
        <w:spacing w:after="0" w:line="240" w:lineRule="auto"/>
        <w:ind w:right="-568"/>
        <w:jc w:val="both"/>
        <w:rPr>
          <w:rFonts w:cstheme="minorHAnsi"/>
        </w:rPr>
      </w:pPr>
      <w:r w:rsidRPr="00AF056A">
        <w:rPr>
          <w:rFonts w:cstheme="minorHAnsi"/>
        </w:rPr>
        <w:t xml:space="preserve">Una vez recopilada toda la información en campo, el PROPONENTE (contratista) deberá iniciar los trabajos de ingeniería requeridos antes de la construcción, por tanto, la empresa que se adjudique el servicio de construcción deberá adecuar </w:t>
      </w:r>
      <w:r w:rsidR="00CA05D0" w:rsidRPr="00AF056A">
        <w:rPr>
          <w:rFonts w:cstheme="minorHAnsi"/>
        </w:rPr>
        <w:t>la ingeniería, revisar la misma</w:t>
      </w:r>
      <w:r w:rsidRPr="00AF056A">
        <w:rPr>
          <w:rFonts w:cstheme="minorHAnsi"/>
        </w:rPr>
        <w:t xml:space="preserve"> y validarla</w:t>
      </w:r>
      <w:r w:rsidR="00CA05D0" w:rsidRPr="00AF056A">
        <w:rPr>
          <w:rFonts w:cstheme="minorHAnsi"/>
        </w:rPr>
        <w:t xml:space="preserve">; todo acorde </w:t>
      </w:r>
      <w:r w:rsidR="009530F9" w:rsidRPr="00AF056A">
        <w:rPr>
          <w:rFonts w:cstheme="minorHAnsi"/>
        </w:rPr>
        <w:t xml:space="preserve">a requisitos de YPFB-TR, </w:t>
      </w:r>
      <w:r w:rsidR="00CA05D0" w:rsidRPr="00AF056A">
        <w:rPr>
          <w:rFonts w:cstheme="minorHAnsi"/>
        </w:rPr>
        <w:t>lo descrito en los términos de referencia y sus anexos</w:t>
      </w:r>
      <w:r w:rsidRPr="00AF056A">
        <w:rPr>
          <w:rFonts w:cstheme="minorHAnsi"/>
        </w:rPr>
        <w:t xml:space="preserve">. </w:t>
      </w:r>
      <w:r w:rsidR="00AF056A" w:rsidRPr="00AF056A">
        <w:rPr>
          <w:rFonts w:cstheme="minorHAnsi"/>
        </w:rPr>
        <w:t>En la misma deben incluirse todas las tareas no reveladas a simple vista y, que sean desencadenados por los trabajos a realizar.</w:t>
      </w:r>
    </w:p>
    <w:p w14:paraId="30EF4BAB" w14:textId="77777777" w:rsidR="00D47B54" w:rsidRPr="0054707C" w:rsidRDefault="00D47B54" w:rsidP="0054707C">
      <w:pPr>
        <w:pStyle w:val="Prrafodelista"/>
        <w:autoSpaceDE w:val="0"/>
        <w:autoSpaceDN w:val="0"/>
        <w:adjustRightInd w:val="0"/>
        <w:spacing w:after="0" w:line="240" w:lineRule="auto"/>
        <w:ind w:left="360" w:right="-568"/>
        <w:jc w:val="both"/>
        <w:rPr>
          <w:rFonts w:cstheme="minorHAnsi"/>
        </w:rPr>
      </w:pPr>
    </w:p>
    <w:p w14:paraId="3391073C" w14:textId="304E33E6" w:rsidR="009530F9" w:rsidRDefault="00D47B54" w:rsidP="009766B9">
      <w:pPr>
        <w:pStyle w:val="Prrafodelista"/>
        <w:numPr>
          <w:ilvl w:val="0"/>
          <w:numId w:val="45"/>
        </w:numPr>
        <w:autoSpaceDE w:val="0"/>
        <w:autoSpaceDN w:val="0"/>
        <w:adjustRightInd w:val="0"/>
        <w:spacing w:after="0" w:line="240" w:lineRule="auto"/>
        <w:ind w:right="-568"/>
        <w:jc w:val="both"/>
        <w:rPr>
          <w:rFonts w:cstheme="minorHAnsi"/>
        </w:rPr>
      </w:pPr>
      <w:r w:rsidRPr="0054707C">
        <w:rPr>
          <w:rFonts w:cstheme="minorHAnsi"/>
        </w:rPr>
        <w:t>Una vez desarrollad</w:t>
      </w:r>
      <w:r w:rsidR="00E5499B">
        <w:rPr>
          <w:rFonts w:cstheme="minorHAnsi"/>
        </w:rPr>
        <w:t>a</w:t>
      </w:r>
      <w:r w:rsidRPr="0054707C">
        <w:rPr>
          <w:rFonts w:cstheme="minorHAnsi"/>
        </w:rPr>
        <w:t xml:space="preserve"> la ingeniería, se deberán validar todos los planos elaborados para construcción, esto con el fin de emitir la autorización de inicio de construcciones.</w:t>
      </w:r>
      <w:r w:rsidR="00CA05D0">
        <w:rPr>
          <w:rFonts w:cstheme="minorHAnsi"/>
        </w:rPr>
        <w:t xml:space="preserve"> </w:t>
      </w:r>
      <w:r w:rsidRPr="0054707C">
        <w:rPr>
          <w:rFonts w:cstheme="minorHAnsi"/>
        </w:rPr>
        <w:t>Se hace notar que la presentación de la documentación para revisión por parte de YPFB-TR será de todos los documentos y planos previamente definidos para la especialidad correspondiente, es decir todos los que estén descritos en el índice de planos por especialidad, no se aceptarán ni revisarán series incompletas de planos.</w:t>
      </w:r>
      <w:r w:rsidR="009530F9">
        <w:rPr>
          <w:rFonts w:cstheme="minorHAnsi"/>
        </w:rPr>
        <w:t xml:space="preserve"> La medición de esta actividad se realizará en tres etapas:</w:t>
      </w:r>
    </w:p>
    <w:p w14:paraId="6C98D2AF" w14:textId="77777777" w:rsidR="009530F9" w:rsidRDefault="009530F9" w:rsidP="0054707C">
      <w:pPr>
        <w:pStyle w:val="Prrafodelista"/>
        <w:autoSpaceDE w:val="0"/>
        <w:autoSpaceDN w:val="0"/>
        <w:adjustRightInd w:val="0"/>
        <w:spacing w:after="0" w:line="240" w:lineRule="auto"/>
        <w:ind w:left="360" w:right="-568"/>
        <w:jc w:val="both"/>
        <w:rPr>
          <w:rFonts w:cstheme="minorHAnsi"/>
        </w:rPr>
      </w:pPr>
    </w:p>
    <w:p w14:paraId="389EF38B" w14:textId="3BD2E86B" w:rsidR="00D47B54" w:rsidRDefault="009530F9" w:rsidP="009530F9">
      <w:pPr>
        <w:pStyle w:val="Prrafodelista"/>
        <w:numPr>
          <w:ilvl w:val="0"/>
          <w:numId w:val="24"/>
        </w:numPr>
        <w:autoSpaceDE w:val="0"/>
        <w:autoSpaceDN w:val="0"/>
        <w:adjustRightInd w:val="0"/>
        <w:spacing w:after="0" w:line="240" w:lineRule="auto"/>
        <w:ind w:right="-568"/>
        <w:jc w:val="both"/>
        <w:rPr>
          <w:rFonts w:cstheme="minorHAnsi"/>
        </w:rPr>
      </w:pPr>
      <w:r>
        <w:rPr>
          <w:rFonts w:cstheme="minorHAnsi"/>
        </w:rPr>
        <w:t>Primera Etapa:</w:t>
      </w:r>
      <w:r w:rsidR="00C24423">
        <w:rPr>
          <w:rFonts w:cstheme="minorHAnsi"/>
        </w:rPr>
        <w:t xml:space="preserve"> Relevamiento de datos en campo</w:t>
      </w:r>
      <w:r>
        <w:rPr>
          <w:rFonts w:cstheme="minorHAnsi"/>
        </w:rPr>
        <w:t xml:space="preserve">, análisis y desarrollo </w:t>
      </w:r>
      <w:r w:rsidRPr="006A408B">
        <w:rPr>
          <w:rFonts w:cstheme="minorHAnsi"/>
          <w:color w:val="FF0000"/>
        </w:rPr>
        <w:t xml:space="preserve">[B1.1.] </w:t>
      </w:r>
    </w:p>
    <w:p w14:paraId="252B2265" w14:textId="7B369D17" w:rsidR="00C24423" w:rsidRDefault="00C24423" w:rsidP="009530F9">
      <w:pPr>
        <w:pStyle w:val="Prrafodelista"/>
        <w:numPr>
          <w:ilvl w:val="0"/>
          <w:numId w:val="24"/>
        </w:numPr>
        <w:autoSpaceDE w:val="0"/>
        <w:autoSpaceDN w:val="0"/>
        <w:adjustRightInd w:val="0"/>
        <w:spacing w:after="0" w:line="240" w:lineRule="auto"/>
        <w:ind w:right="-568"/>
        <w:jc w:val="both"/>
        <w:rPr>
          <w:rFonts w:cstheme="minorHAnsi"/>
        </w:rPr>
      </w:pPr>
      <w:r>
        <w:rPr>
          <w:rFonts w:cstheme="minorHAnsi"/>
        </w:rPr>
        <w:t xml:space="preserve">Segunda Etapa: Entrega de Ingeniería por parte de la Contratista y revisión por YPFB-TR. </w:t>
      </w:r>
      <w:r w:rsidRPr="006A408B">
        <w:rPr>
          <w:rFonts w:cstheme="minorHAnsi"/>
          <w:color w:val="FF0000"/>
        </w:rPr>
        <w:t>[B.1.2.]</w:t>
      </w:r>
    </w:p>
    <w:p w14:paraId="31215BE9" w14:textId="6CC8AF84" w:rsidR="00C24423" w:rsidRPr="009766B9" w:rsidRDefault="00C24423" w:rsidP="009530F9">
      <w:pPr>
        <w:pStyle w:val="Prrafodelista"/>
        <w:numPr>
          <w:ilvl w:val="0"/>
          <w:numId w:val="24"/>
        </w:numPr>
        <w:autoSpaceDE w:val="0"/>
        <w:autoSpaceDN w:val="0"/>
        <w:adjustRightInd w:val="0"/>
        <w:spacing w:after="0" w:line="240" w:lineRule="auto"/>
        <w:ind w:right="-568"/>
        <w:jc w:val="both"/>
        <w:rPr>
          <w:rFonts w:cstheme="minorHAnsi"/>
        </w:rPr>
      </w:pPr>
      <w:r>
        <w:rPr>
          <w:rFonts w:cstheme="minorHAnsi"/>
        </w:rPr>
        <w:t xml:space="preserve">Tercera Etapa: Corrección por parte de la Contratista y aprobación de la documentación </w:t>
      </w:r>
      <w:r w:rsidRPr="006A408B">
        <w:rPr>
          <w:rFonts w:cstheme="minorHAnsi"/>
          <w:color w:val="FF0000"/>
        </w:rPr>
        <w:t>[B.1.3.]</w:t>
      </w:r>
    </w:p>
    <w:p w14:paraId="6A023BC2" w14:textId="77777777" w:rsidR="009766B9" w:rsidRPr="009766B9" w:rsidRDefault="009766B9" w:rsidP="009766B9">
      <w:pPr>
        <w:pStyle w:val="Prrafodelista"/>
        <w:autoSpaceDE w:val="0"/>
        <w:autoSpaceDN w:val="0"/>
        <w:adjustRightInd w:val="0"/>
        <w:spacing w:after="0" w:line="240" w:lineRule="auto"/>
        <w:ind w:left="1287" w:right="-568"/>
        <w:jc w:val="both"/>
        <w:rPr>
          <w:rFonts w:cstheme="minorHAnsi"/>
        </w:rPr>
      </w:pPr>
    </w:p>
    <w:p w14:paraId="28B6AE53" w14:textId="6A26F4CC" w:rsidR="009766B9" w:rsidRDefault="009766B9" w:rsidP="009766B9">
      <w:pPr>
        <w:pStyle w:val="Prrafodelista"/>
        <w:numPr>
          <w:ilvl w:val="0"/>
          <w:numId w:val="45"/>
        </w:numPr>
        <w:autoSpaceDE w:val="0"/>
        <w:autoSpaceDN w:val="0"/>
        <w:adjustRightInd w:val="0"/>
        <w:spacing w:after="0" w:line="240" w:lineRule="auto"/>
        <w:ind w:right="-568"/>
        <w:jc w:val="both"/>
        <w:rPr>
          <w:rFonts w:cstheme="minorHAnsi"/>
        </w:rPr>
      </w:pPr>
      <w:r>
        <w:rPr>
          <w:rFonts w:cstheme="minorHAnsi"/>
        </w:rPr>
        <w:t>La lista de entregables de ingeniería se muestra en el ANEXO E-1</w:t>
      </w:r>
      <w:r w:rsidR="005454F4">
        <w:rPr>
          <w:rFonts w:cstheme="minorHAnsi"/>
        </w:rPr>
        <w:t>2</w:t>
      </w:r>
      <w:r>
        <w:rPr>
          <w:rFonts w:cstheme="minorHAnsi"/>
        </w:rPr>
        <w:t xml:space="preserve">, siendo esta lista no limitativa, </w:t>
      </w:r>
      <w:r w:rsidRPr="00545B50">
        <w:rPr>
          <w:rFonts w:cstheme="minorHAnsi"/>
        </w:rPr>
        <w:t>puesto YPFB-TR podrá requerir información técnica adicional de acuerdo a necesidad.</w:t>
      </w:r>
    </w:p>
    <w:p w14:paraId="6FEC7403" w14:textId="62526CE9" w:rsidR="009766B9" w:rsidRDefault="009766B9" w:rsidP="009766B9">
      <w:pPr>
        <w:pStyle w:val="Prrafodelista"/>
        <w:numPr>
          <w:ilvl w:val="0"/>
          <w:numId w:val="45"/>
        </w:numPr>
        <w:autoSpaceDE w:val="0"/>
        <w:autoSpaceDN w:val="0"/>
        <w:adjustRightInd w:val="0"/>
        <w:spacing w:after="0" w:line="240" w:lineRule="auto"/>
        <w:ind w:right="-568"/>
        <w:jc w:val="both"/>
        <w:rPr>
          <w:rFonts w:cstheme="minorHAnsi"/>
        </w:rPr>
      </w:pPr>
      <w:r>
        <w:rPr>
          <w:rFonts w:cstheme="minorHAnsi"/>
        </w:rPr>
        <w:lastRenderedPageBreak/>
        <w:t>Revisión y replanteo de las trayectorias de excavaciones para tendido de tuberías, conduits, fundaciones, cámaras y otros a ser requeridos. La actividad debe optimizar los recursos (humanos, equipos, materiales, accesorios, etc.) en la fase constructiva. En esta etapa se debe validar las dimensiones de las diferentes excavaciones acorde a necesidad planteada por cada actividad.</w:t>
      </w:r>
    </w:p>
    <w:p w14:paraId="0D549CA6" w14:textId="77777777" w:rsidR="009766B9" w:rsidRPr="009766B9" w:rsidRDefault="009766B9" w:rsidP="009766B9">
      <w:pPr>
        <w:pStyle w:val="Prrafodelista"/>
        <w:rPr>
          <w:rFonts w:cstheme="minorHAnsi"/>
        </w:rPr>
      </w:pPr>
    </w:p>
    <w:p w14:paraId="07436B7E" w14:textId="77777777" w:rsidR="00564382" w:rsidRDefault="009766B9" w:rsidP="009766B9">
      <w:pPr>
        <w:pStyle w:val="Prrafodelista"/>
        <w:numPr>
          <w:ilvl w:val="0"/>
          <w:numId w:val="45"/>
        </w:numPr>
        <w:autoSpaceDE w:val="0"/>
        <w:autoSpaceDN w:val="0"/>
        <w:adjustRightInd w:val="0"/>
        <w:spacing w:after="0" w:line="240" w:lineRule="auto"/>
        <w:ind w:right="-568"/>
        <w:jc w:val="both"/>
        <w:rPr>
          <w:rFonts w:cstheme="minorHAnsi"/>
        </w:rPr>
      </w:pPr>
      <w:r>
        <w:rPr>
          <w:rFonts w:cstheme="minorHAnsi"/>
        </w:rPr>
        <w:t xml:space="preserve">Planos de </w:t>
      </w:r>
      <w:r w:rsidR="00564382">
        <w:rPr>
          <w:rFonts w:cstheme="minorHAnsi"/>
        </w:rPr>
        <w:t xml:space="preserve">construcción e instalación de </w:t>
      </w:r>
      <w:r>
        <w:rPr>
          <w:rFonts w:cstheme="minorHAnsi"/>
        </w:rPr>
        <w:t>cimentaciones (losa</w:t>
      </w:r>
      <w:r w:rsidR="00564382">
        <w:rPr>
          <w:rFonts w:cstheme="minorHAnsi"/>
        </w:rPr>
        <w:t>s</w:t>
      </w:r>
      <w:r>
        <w:rPr>
          <w:rFonts w:cstheme="minorHAnsi"/>
        </w:rPr>
        <w:t>, zapata</w:t>
      </w:r>
      <w:r w:rsidR="00564382">
        <w:rPr>
          <w:rFonts w:cstheme="minorHAnsi"/>
        </w:rPr>
        <w:t>s</w:t>
      </w:r>
      <w:r>
        <w:rPr>
          <w:rFonts w:cstheme="minorHAnsi"/>
        </w:rPr>
        <w:t>, fundaci</w:t>
      </w:r>
      <w:r w:rsidR="00564382">
        <w:rPr>
          <w:rFonts w:cstheme="minorHAnsi"/>
        </w:rPr>
        <w:t>o</w:t>
      </w:r>
      <w:r>
        <w:rPr>
          <w:rFonts w:cstheme="minorHAnsi"/>
        </w:rPr>
        <w:t>n</w:t>
      </w:r>
      <w:r w:rsidR="00564382">
        <w:rPr>
          <w:rFonts w:cstheme="minorHAnsi"/>
        </w:rPr>
        <w:t>es</w:t>
      </w:r>
      <w:r>
        <w:rPr>
          <w:rFonts w:cstheme="minorHAnsi"/>
        </w:rPr>
        <w:t>,</w:t>
      </w:r>
      <w:r w:rsidR="00564382">
        <w:rPr>
          <w:rFonts w:cstheme="minorHAnsi"/>
        </w:rPr>
        <w:t xml:space="preserve"> cámaras, aceras, etc.</w:t>
      </w:r>
    </w:p>
    <w:p w14:paraId="54F7777F" w14:textId="77777777" w:rsidR="00564382" w:rsidRPr="00564382" w:rsidRDefault="00564382" w:rsidP="00564382">
      <w:pPr>
        <w:pStyle w:val="Prrafodelista"/>
        <w:rPr>
          <w:rFonts w:cstheme="minorHAnsi"/>
        </w:rPr>
      </w:pPr>
    </w:p>
    <w:p w14:paraId="0F2924C1" w14:textId="51D442E8" w:rsidR="009766B9" w:rsidRDefault="00564382" w:rsidP="009766B9">
      <w:pPr>
        <w:pStyle w:val="Prrafodelista"/>
        <w:numPr>
          <w:ilvl w:val="0"/>
          <w:numId w:val="45"/>
        </w:numPr>
        <w:autoSpaceDE w:val="0"/>
        <w:autoSpaceDN w:val="0"/>
        <w:adjustRightInd w:val="0"/>
        <w:spacing w:after="0" w:line="240" w:lineRule="auto"/>
        <w:ind w:right="-568"/>
        <w:jc w:val="both"/>
        <w:rPr>
          <w:rFonts w:cstheme="minorHAnsi"/>
        </w:rPr>
      </w:pPr>
      <w:r>
        <w:rPr>
          <w:rFonts w:cstheme="minorHAnsi"/>
        </w:rPr>
        <w:t>Diseño (planos constructivos) de la Caseta de Control y Distribución Eléctrica.</w:t>
      </w:r>
      <w:r w:rsidR="009766B9">
        <w:rPr>
          <w:rFonts w:cstheme="minorHAnsi"/>
        </w:rPr>
        <w:t xml:space="preserve"> </w:t>
      </w:r>
    </w:p>
    <w:p w14:paraId="312F7D33" w14:textId="77777777" w:rsidR="00564382" w:rsidRPr="00564382" w:rsidRDefault="00564382" w:rsidP="00564382">
      <w:pPr>
        <w:pStyle w:val="Prrafodelista"/>
        <w:rPr>
          <w:rFonts w:cstheme="minorHAnsi"/>
        </w:rPr>
      </w:pPr>
    </w:p>
    <w:p w14:paraId="6025D9BF" w14:textId="52533FDC" w:rsidR="00564382" w:rsidRPr="0097327E" w:rsidRDefault="00564382" w:rsidP="00564382">
      <w:pPr>
        <w:pStyle w:val="Prrafodelista"/>
        <w:numPr>
          <w:ilvl w:val="0"/>
          <w:numId w:val="45"/>
        </w:numPr>
        <w:autoSpaceDE w:val="0"/>
        <w:autoSpaceDN w:val="0"/>
        <w:adjustRightInd w:val="0"/>
        <w:spacing w:after="0" w:line="240" w:lineRule="auto"/>
        <w:ind w:right="-568"/>
        <w:jc w:val="both"/>
        <w:rPr>
          <w:rFonts w:eastAsia="ArialMT" w:cstheme="minorHAnsi"/>
        </w:rPr>
      </w:pPr>
      <w:r w:rsidRPr="0097327E">
        <w:rPr>
          <w:rFonts w:eastAsia="ArialMT" w:cstheme="minorHAnsi"/>
        </w:rPr>
        <w:t xml:space="preserve">Elaboración de estrategias de trabajo para actividades críticas como ser: </w:t>
      </w:r>
      <w:r>
        <w:rPr>
          <w:rFonts w:eastAsia="ArialMT" w:cstheme="minorHAnsi"/>
        </w:rPr>
        <w:t>excavaciones de cruce de camino, excavaciones que implican retiro o reubicación de equipos, excavaciones que implican retiro o reubicación de tuberías y, toda actividad no rutinaria</w:t>
      </w:r>
      <w:r w:rsidRPr="0097327E">
        <w:rPr>
          <w:rFonts w:eastAsia="ArialMT" w:cstheme="minorHAnsi"/>
        </w:rPr>
        <w:t>. Estas estrategias deben incluir planes, cronogramas y tiempos de intervención definidos, con grupos de personal claramente identificados.</w:t>
      </w:r>
    </w:p>
    <w:p w14:paraId="57179A71" w14:textId="3F618130" w:rsidR="00564382" w:rsidRDefault="00564382" w:rsidP="009766B9">
      <w:pPr>
        <w:pStyle w:val="Prrafodelista"/>
        <w:numPr>
          <w:ilvl w:val="0"/>
          <w:numId w:val="45"/>
        </w:numPr>
        <w:autoSpaceDE w:val="0"/>
        <w:autoSpaceDN w:val="0"/>
        <w:adjustRightInd w:val="0"/>
        <w:spacing w:after="0" w:line="240" w:lineRule="auto"/>
        <w:ind w:right="-568"/>
        <w:jc w:val="both"/>
        <w:rPr>
          <w:rFonts w:cstheme="minorHAnsi"/>
        </w:rPr>
      </w:pPr>
      <w:r>
        <w:rPr>
          <w:rFonts w:cstheme="minorHAnsi"/>
        </w:rPr>
        <w:t>Planos de drenaje industrial y pluvial.</w:t>
      </w:r>
    </w:p>
    <w:p w14:paraId="1AA5DADE" w14:textId="7F85F9F4" w:rsidR="00564382" w:rsidRDefault="00564382" w:rsidP="009766B9">
      <w:pPr>
        <w:pStyle w:val="Prrafodelista"/>
        <w:numPr>
          <w:ilvl w:val="0"/>
          <w:numId w:val="45"/>
        </w:numPr>
        <w:autoSpaceDE w:val="0"/>
        <w:autoSpaceDN w:val="0"/>
        <w:adjustRightInd w:val="0"/>
        <w:spacing w:after="0" w:line="240" w:lineRule="auto"/>
        <w:ind w:right="-568"/>
        <w:jc w:val="both"/>
        <w:rPr>
          <w:rFonts w:cstheme="minorHAnsi"/>
        </w:rPr>
      </w:pPr>
      <w:r>
        <w:rPr>
          <w:rFonts w:cstheme="minorHAnsi"/>
        </w:rPr>
        <w:t>Planos de disposición de aceras.</w:t>
      </w:r>
    </w:p>
    <w:p w14:paraId="09BC5B1B" w14:textId="1ED8021D" w:rsidR="00564382" w:rsidRDefault="00564382" w:rsidP="009766B9">
      <w:pPr>
        <w:pStyle w:val="Prrafodelista"/>
        <w:numPr>
          <w:ilvl w:val="0"/>
          <w:numId w:val="45"/>
        </w:numPr>
        <w:autoSpaceDE w:val="0"/>
        <w:autoSpaceDN w:val="0"/>
        <w:adjustRightInd w:val="0"/>
        <w:spacing w:after="0" w:line="240" w:lineRule="auto"/>
        <w:ind w:right="-568"/>
        <w:jc w:val="both"/>
        <w:rPr>
          <w:rFonts w:cstheme="minorHAnsi"/>
        </w:rPr>
      </w:pPr>
      <w:r>
        <w:rPr>
          <w:rFonts w:cstheme="minorHAnsi"/>
        </w:rPr>
        <w:t>Planos de disposición de soportes.</w:t>
      </w:r>
    </w:p>
    <w:p w14:paraId="33567FB7" w14:textId="76AA917B" w:rsidR="009766B9" w:rsidRDefault="009766B9" w:rsidP="009766B9">
      <w:pPr>
        <w:pStyle w:val="Prrafodelista"/>
        <w:autoSpaceDE w:val="0"/>
        <w:autoSpaceDN w:val="0"/>
        <w:adjustRightInd w:val="0"/>
        <w:spacing w:after="0" w:line="240" w:lineRule="auto"/>
        <w:ind w:left="360" w:right="-568"/>
        <w:jc w:val="both"/>
        <w:rPr>
          <w:rFonts w:cstheme="minorHAnsi"/>
        </w:rPr>
      </w:pPr>
    </w:p>
    <w:tbl>
      <w:tblPr>
        <w:tblStyle w:val="Tablaconcuadrcula"/>
        <w:tblW w:w="0" w:type="auto"/>
        <w:jc w:val="right"/>
        <w:tblLook w:val="04A0" w:firstRow="1" w:lastRow="0" w:firstColumn="1" w:lastColumn="0" w:noHBand="0" w:noVBand="1"/>
      </w:tblPr>
      <w:tblGrid>
        <w:gridCol w:w="562"/>
        <w:gridCol w:w="6521"/>
      </w:tblGrid>
      <w:tr w:rsidR="00493910" w:rsidRPr="00023B10" w14:paraId="1660C1F9" w14:textId="77777777" w:rsidTr="0019585F">
        <w:trPr>
          <w:jc w:val="right"/>
        </w:trPr>
        <w:tc>
          <w:tcPr>
            <w:tcW w:w="562" w:type="dxa"/>
          </w:tcPr>
          <w:p w14:paraId="5AAF3D08" w14:textId="77777777" w:rsidR="00493910" w:rsidRPr="00C25D0F" w:rsidRDefault="00493910" w:rsidP="0019585F">
            <w:pPr>
              <w:autoSpaceDE w:val="0"/>
              <w:autoSpaceDN w:val="0"/>
              <w:adjustRightInd w:val="0"/>
              <w:spacing w:line="360" w:lineRule="auto"/>
              <w:ind w:right="-568"/>
              <w:rPr>
                <w:i/>
                <w:color w:val="FF0000"/>
                <w:sz w:val="96"/>
                <w:szCs w:val="96"/>
              </w:rPr>
            </w:pPr>
            <w:r w:rsidRPr="00C25D0F">
              <w:rPr>
                <w:i/>
                <w:color w:val="FF0000"/>
                <w:sz w:val="96"/>
                <w:szCs w:val="96"/>
              </w:rPr>
              <w:t>¡</w:t>
            </w:r>
          </w:p>
        </w:tc>
        <w:tc>
          <w:tcPr>
            <w:tcW w:w="6521" w:type="dxa"/>
          </w:tcPr>
          <w:p w14:paraId="0FC53C44" w14:textId="77777777" w:rsidR="00493910" w:rsidRPr="000C1D42" w:rsidRDefault="00493910" w:rsidP="0019585F">
            <w:pPr>
              <w:autoSpaceDE w:val="0"/>
              <w:autoSpaceDN w:val="0"/>
              <w:adjustRightInd w:val="0"/>
              <w:spacing w:line="360" w:lineRule="auto"/>
              <w:ind w:right="-568"/>
              <w:jc w:val="both"/>
              <w:rPr>
                <w:b/>
                <w:i/>
                <w:color w:val="FF0000"/>
                <w:u w:val="single"/>
              </w:rPr>
            </w:pPr>
            <w:r>
              <w:rPr>
                <w:b/>
                <w:i/>
                <w:color w:val="FF0000"/>
                <w:u w:val="single"/>
              </w:rPr>
              <w:t>NOTA 1:</w:t>
            </w:r>
          </w:p>
          <w:p w14:paraId="1CA5C6CF" w14:textId="4E046B31" w:rsidR="00493910" w:rsidRPr="000E0A9B" w:rsidRDefault="00493910" w:rsidP="0019585F">
            <w:pPr>
              <w:pStyle w:val="Prrafodelista"/>
              <w:autoSpaceDE w:val="0"/>
              <w:autoSpaceDN w:val="0"/>
              <w:adjustRightInd w:val="0"/>
              <w:ind w:left="0"/>
              <w:jc w:val="both"/>
              <w:rPr>
                <w:rFonts w:cstheme="minorHAnsi"/>
                <w:i/>
                <w:sz w:val="20"/>
                <w:szCs w:val="20"/>
              </w:rPr>
            </w:pPr>
            <w:r w:rsidRPr="000E0A9B">
              <w:rPr>
                <w:i/>
                <w:sz w:val="20"/>
                <w:szCs w:val="20"/>
              </w:rPr>
              <w:t>Para todas las actividades (Alcance Civil, Eléctrico, Mecánico, Instrumentación y Control), se aclara al Proponente que debe incluir en su pro</w:t>
            </w:r>
            <w:r w:rsidR="00EE05A6">
              <w:rPr>
                <w:i/>
                <w:sz w:val="20"/>
                <w:szCs w:val="20"/>
              </w:rPr>
              <w:t>puesta la reparación y/o mejora</w:t>
            </w:r>
            <w:r w:rsidRPr="000E0A9B">
              <w:rPr>
                <w:i/>
                <w:sz w:val="20"/>
                <w:szCs w:val="20"/>
              </w:rPr>
              <w:t xml:space="preserve"> de cualquier daño ocasionado en predios de Estación Villa Montes durante el desarrollo de las obras, sea este producto de los trabajos realizados o de aquellas interferencias encontradas y que hubiesen sido reubicados para realizar las actividades. El objetivo es que la contratista deje los predios de Estación Villa Montes en un estado mejor o igual al encontrado antes de realizar las tareas constructivas.</w:t>
            </w:r>
            <w:r w:rsidRPr="000E0A9B">
              <w:rPr>
                <w:rFonts w:cstheme="minorHAnsi"/>
                <w:i/>
                <w:sz w:val="20"/>
                <w:szCs w:val="20"/>
              </w:rPr>
              <w:t xml:space="preserve"> </w:t>
            </w:r>
          </w:p>
          <w:p w14:paraId="1EC8BF54" w14:textId="77777777" w:rsidR="00493910" w:rsidRPr="00023B10" w:rsidRDefault="00493910" w:rsidP="0019585F">
            <w:pPr>
              <w:pStyle w:val="Prrafodelista"/>
              <w:autoSpaceDE w:val="0"/>
              <w:autoSpaceDN w:val="0"/>
              <w:adjustRightInd w:val="0"/>
              <w:ind w:left="0" w:right="-568"/>
              <w:jc w:val="both"/>
              <w:rPr>
                <w:rFonts w:cstheme="minorHAnsi"/>
              </w:rPr>
            </w:pPr>
          </w:p>
        </w:tc>
      </w:tr>
    </w:tbl>
    <w:p w14:paraId="089C0137" w14:textId="77777777" w:rsidR="00493910" w:rsidRDefault="00493910" w:rsidP="009766B9">
      <w:pPr>
        <w:pStyle w:val="Prrafodelista"/>
        <w:autoSpaceDE w:val="0"/>
        <w:autoSpaceDN w:val="0"/>
        <w:adjustRightInd w:val="0"/>
        <w:spacing w:after="0" w:line="240" w:lineRule="auto"/>
        <w:ind w:left="360" w:right="-568"/>
        <w:jc w:val="both"/>
        <w:rPr>
          <w:rFonts w:cstheme="minorHAnsi"/>
        </w:rPr>
      </w:pPr>
    </w:p>
    <w:p w14:paraId="0EE4555A" w14:textId="0D9657B7" w:rsidR="00775B92" w:rsidRDefault="00775B92" w:rsidP="00CA05D0">
      <w:pPr>
        <w:pStyle w:val="TITULO1"/>
        <w:numPr>
          <w:ilvl w:val="1"/>
          <w:numId w:val="1"/>
        </w:numPr>
        <w:spacing w:before="240" w:line="240" w:lineRule="auto"/>
        <w:ind w:right="-568"/>
        <w:outlineLvl w:val="1"/>
        <w:rPr>
          <w:rFonts w:asciiTheme="minorHAnsi" w:hAnsiTheme="minorHAnsi"/>
          <w:sz w:val="22"/>
          <w:szCs w:val="22"/>
          <w:u w:val="none"/>
          <w:lang w:val="es-419"/>
        </w:rPr>
      </w:pPr>
      <w:bookmarkStart w:id="7" w:name="_Toc86142275"/>
      <w:bookmarkStart w:id="8" w:name="_Toc163488856"/>
      <w:r>
        <w:rPr>
          <w:rFonts w:asciiTheme="minorHAnsi" w:hAnsiTheme="minorHAnsi"/>
          <w:sz w:val="22"/>
          <w:szCs w:val="22"/>
          <w:u w:val="none"/>
          <w:lang w:val="es-419"/>
        </w:rPr>
        <w:t>REPLANTEO TOPOGRÁFICO Y ESTUDIO GEOTÉCNICO</w:t>
      </w:r>
      <w:r w:rsidR="00C24423">
        <w:rPr>
          <w:rFonts w:asciiTheme="minorHAnsi" w:hAnsiTheme="minorHAnsi"/>
          <w:sz w:val="22"/>
          <w:szCs w:val="22"/>
          <w:u w:val="none"/>
          <w:lang w:val="es-419"/>
        </w:rPr>
        <w:t xml:space="preserve">. </w:t>
      </w:r>
      <w:r w:rsidR="00C24423" w:rsidRPr="006D7524">
        <w:rPr>
          <w:rFonts w:asciiTheme="minorHAnsi" w:hAnsiTheme="minorHAnsi"/>
          <w:color w:val="FF0000"/>
          <w:sz w:val="22"/>
          <w:szCs w:val="22"/>
          <w:u w:val="none"/>
          <w:lang w:val="es-419"/>
        </w:rPr>
        <w:t>[C.1.]</w:t>
      </w:r>
      <w:bookmarkEnd w:id="8"/>
    </w:p>
    <w:p w14:paraId="5BAFD03C" w14:textId="1ECCDA1A" w:rsidR="00C252D5" w:rsidRDefault="00C252D5" w:rsidP="00C252D5">
      <w:pPr>
        <w:pStyle w:val="TITULO1"/>
        <w:numPr>
          <w:ilvl w:val="2"/>
          <w:numId w:val="1"/>
        </w:numPr>
        <w:spacing w:before="240" w:line="240" w:lineRule="auto"/>
        <w:ind w:right="-568"/>
        <w:outlineLvl w:val="1"/>
        <w:rPr>
          <w:rFonts w:asciiTheme="minorHAnsi" w:hAnsiTheme="minorHAnsi"/>
          <w:sz w:val="22"/>
          <w:szCs w:val="22"/>
          <w:u w:val="none"/>
          <w:lang w:val="es-419"/>
        </w:rPr>
      </w:pPr>
      <w:bookmarkStart w:id="9" w:name="_Toc163488857"/>
      <w:r>
        <w:rPr>
          <w:rFonts w:asciiTheme="minorHAnsi" w:hAnsiTheme="minorHAnsi"/>
          <w:sz w:val="22"/>
          <w:szCs w:val="22"/>
          <w:u w:val="none"/>
          <w:lang w:val="es-419"/>
        </w:rPr>
        <w:t>REPLANTEO TOPOGRÁFICO</w:t>
      </w:r>
      <w:r w:rsidR="006D7524">
        <w:rPr>
          <w:rFonts w:asciiTheme="minorHAnsi" w:hAnsiTheme="minorHAnsi"/>
          <w:sz w:val="22"/>
          <w:szCs w:val="22"/>
          <w:u w:val="none"/>
          <w:lang w:val="es-419"/>
        </w:rPr>
        <w:t xml:space="preserve">. </w:t>
      </w:r>
      <w:r w:rsidR="006D7524" w:rsidRPr="006D7524">
        <w:rPr>
          <w:rFonts w:asciiTheme="minorHAnsi" w:hAnsiTheme="minorHAnsi"/>
          <w:color w:val="FF0000"/>
          <w:sz w:val="22"/>
          <w:szCs w:val="22"/>
          <w:u w:val="none"/>
          <w:lang w:val="es-419"/>
        </w:rPr>
        <w:t>[C.1.1.]</w:t>
      </w:r>
      <w:bookmarkEnd w:id="9"/>
    </w:p>
    <w:p w14:paraId="346B896F" w14:textId="4E5D882D" w:rsidR="008D6151" w:rsidRPr="008D6151" w:rsidRDefault="008D6151" w:rsidP="008D6151">
      <w:pPr>
        <w:pStyle w:val="Prrafodelista"/>
        <w:autoSpaceDE w:val="0"/>
        <w:autoSpaceDN w:val="0"/>
        <w:adjustRightInd w:val="0"/>
        <w:spacing w:after="0" w:line="240" w:lineRule="auto"/>
        <w:ind w:left="360" w:right="-568"/>
        <w:jc w:val="both"/>
        <w:rPr>
          <w:rFonts w:cstheme="minorHAnsi"/>
        </w:rPr>
      </w:pPr>
      <w:r w:rsidRPr="008D6151">
        <w:rPr>
          <w:rFonts w:cstheme="minorHAnsi"/>
        </w:rPr>
        <w:t>Durante el relevamiento de las diversas áreas del proyecto, el personal de la CONTRATISTA deberá realizar un levantamiento exhaustivo de todos los aspect</w:t>
      </w:r>
      <w:r>
        <w:rPr>
          <w:rFonts w:cstheme="minorHAnsi"/>
        </w:rPr>
        <w:t xml:space="preserve">os </w:t>
      </w:r>
      <w:r w:rsidR="00C45872">
        <w:rPr>
          <w:rFonts w:cstheme="minorHAnsi"/>
        </w:rPr>
        <w:t xml:space="preserve">a </w:t>
      </w:r>
      <w:r>
        <w:rPr>
          <w:rFonts w:cstheme="minorHAnsi"/>
        </w:rPr>
        <w:t xml:space="preserve">ser considerados: líneas de tendido de tuberías, líneas de tendido de conduits, </w:t>
      </w:r>
      <w:r w:rsidRPr="008D6151">
        <w:rPr>
          <w:rFonts w:cstheme="minorHAnsi"/>
        </w:rPr>
        <w:t>lugar de emplazamiento de los equipos, línea</w:t>
      </w:r>
      <w:r>
        <w:rPr>
          <w:rFonts w:cstheme="minorHAnsi"/>
        </w:rPr>
        <w:t xml:space="preserve">s de drenaje de hidrocarburos, líneas de drenaje </w:t>
      </w:r>
      <w:r w:rsidR="00644CFC">
        <w:rPr>
          <w:rFonts w:cstheme="minorHAnsi"/>
        </w:rPr>
        <w:t xml:space="preserve">pluviales, </w:t>
      </w:r>
      <w:r w:rsidR="00644CFC" w:rsidRPr="008D6151">
        <w:rPr>
          <w:rFonts w:cstheme="minorHAnsi"/>
        </w:rPr>
        <w:t>y</w:t>
      </w:r>
      <w:r w:rsidRPr="008D6151">
        <w:rPr>
          <w:rFonts w:cstheme="minorHAnsi"/>
        </w:rPr>
        <w:t xml:space="preserve"> otros. El Proponente debe tomar en cuenta que se tiene ya un INFORME DE LEVANTAMIENTO TOPOG</w:t>
      </w:r>
      <w:r w:rsidR="00644CFC">
        <w:rPr>
          <w:rFonts w:cstheme="minorHAnsi"/>
        </w:rPr>
        <w:t>RÁFICO de Estación Villa Montes, sin embargo, esta debe ser actualiz</w:t>
      </w:r>
      <w:r w:rsidR="00C45872">
        <w:rPr>
          <w:rFonts w:cstheme="minorHAnsi"/>
        </w:rPr>
        <w:t>ado</w:t>
      </w:r>
      <w:r w:rsidR="00644CFC">
        <w:rPr>
          <w:rFonts w:cstheme="minorHAnsi"/>
        </w:rPr>
        <w:t xml:space="preserve"> acorde a las nuevas necesidades.</w:t>
      </w:r>
    </w:p>
    <w:p w14:paraId="1C8449DB" w14:textId="77777777" w:rsidR="008D6151" w:rsidRPr="008D6151" w:rsidRDefault="008D6151" w:rsidP="008D6151">
      <w:pPr>
        <w:pStyle w:val="Prrafodelista"/>
        <w:autoSpaceDE w:val="0"/>
        <w:autoSpaceDN w:val="0"/>
        <w:adjustRightInd w:val="0"/>
        <w:spacing w:after="0" w:line="240" w:lineRule="auto"/>
        <w:ind w:left="360" w:right="-568"/>
        <w:jc w:val="both"/>
        <w:rPr>
          <w:rFonts w:cstheme="minorHAnsi"/>
        </w:rPr>
      </w:pPr>
    </w:p>
    <w:p w14:paraId="1A122AEE" w14:textId="75B9788D" w:rsidR="008D6151" w:rsidRPr="008D6151" w:rsidRDefault="008D6151" w:rsidP="008D6151">
      <w:pPr>
        <w:pStyle w:val="Prrafodelista"/>
        <w:autoSpaceDE w:val="0"/>
        <w:autoSpaceDN w:val="0"/>
        <w:adjustRightInd w:val="0"/>
        <w:spacing w:after="0" w:line="240" w:lineRule="auto"/>
        <w:ind w:left="360" w:right="-568"/>
        <w:jc w:val="both"/>
        <w:rPr>
          <w:rFonts w:cstheme="minorHAnsi"/>
        </w:rPr>
      </w:pPr>
      <w:r w:rsidRPr="008D6151">
        <w:rPr>
          <w:rFonts w:cstheme="minorHAnsi"/>
        </w:rPr>
        <w:t>El Proponente deberá llevar a cabo el replanteo de todas las áreas donde se desarrollarán las construcciones.  Los materiales, herramientas y equipos que sean necesarios serán provistos por el Proponente (contratista). Esta actividad de replanteo abarca todos los trabajos</w:t>
      </w:r>
      <w:r w:rsidR="00AD3AFF">
        <w:rPr>
          <w:rFonts w:cstheme="minorHAnsi"/>
        </w:rPr>
        <w:t xml:space="preserve"> en las distintas disciplinas</w:t>
      </w:r>
      <w:r w:rsidRPr="008D6151">
        <w:rPr>
          <w:rFonts w:cstheme="minorHAnsi"/>
        </w:rPr>
        <w:t xml:space="preserve">: </w:t>
      </w:r>
      <w:r w:rsidR="00AD3AFF">
        <w:rPr>
          <w:rFonts w:cstheme="minorHAnsi"/>
        </w:rPr>
        <w:t xml:space="preserve">CIVIL, MECÁNICA, </w:t>
      </w:r>
      <w:r w:rsidR="00436135">
        <w:rPr>
          <w:rFonts w:cstheme="minorHAnsi"/>
        </w:rPr>
        <w:t>ELÉCTRICA</w:t>
      </w:r>
      <w:r w:rsidR="00AD3AFF">
        <w:rPr>
          <w:rFonts w:cstheme="minorHAnsi"/>
        </w:rPr>
        <w:t>, INSTRUMENTACIÓN, et</w:t>
      </w:r>
      <w:r w:rsidRPr="008D6151">
        <w:rPr>
          <w:rFonts w:cstheme="minorHAnsi"/>
        </w:rPr>
        <w:t xml:space="preserve">c., utilizando para esto los equipos </w:t>
      </w:r>
      <w:r w:rsidR="00AD3AFF">
        <w:rPr>
          <w:rFonts w:cstheme="minorHAnsi"/>
        </w:rPr>
        <w:t xml:space="preserve">y materiales </w:t>
      </w:r>
      <w:r w:rsidRPr="008D6151">
        <w:rPr>
          <w:rFonts w:cstheme="minorHAnsi"/>
        </w:rPr>
        <w:t>que las actividades requieran.</w:t>
      </w:r>
    </w:p>
    <w:p w14:paraId="26897209" w14:textId="35D29040" w:rsidR="008D6151" w:rsidRDefault="008D6151" w:rsidP="008D6151">
      <w:pPr>
        <w:pStyle w:val="Prrafodelista"/>
        <w:autoSpaceDE w:val="0"/>
        <w:autoSpaceDN w:val="0"/>
        <w:adjustRightInd w:val="0"/>
        <w:spacing w:after="0" w:line="240" w:lineRule="auto"/>
        <w:ind w:left="360" w:right="-568"/>
        <w:jc w:val="both"/>
        <w:rPr>
          <w:rFonts w:cstheme="minorHAnsi"/>
        </w:rPr>
      </w:pPr>
      <w:r w:rsidRPr="008D6151">
        <w:rPr>
          <w:rFonts w:cstheme="minorHAnsi"/>
        </w:rPr>
        <w:lastRenderedPageBreak/>
        <w:t xml:space="preserve">Esta actividad se la encarará aplicando los procedimientos: Control Topográfico y Sondeos Manuales, </w:t>
      </w:r>
      <w:r w:rsidR="00723F89">
        <w:rPr>
          <w:rFonts w:cstheme="minorHAnsi"/>
        </w:rPr>
        <w:t xml:space="preserve">que deben ser </w:t>
      </w:r>
      <w:r w:rsidRPr="008D6151">
        <w:rPr>
          <w:rFonts w:cstheme="minorHAnsi"/>
        </w:rPr>
        <w:t>elaborados específicamente para el proyecto. El topógrafo</w:t>
      </w:r>
      <w:r w:rsidR="00723F89">
        <w:rPr>
          <w:rFonts w:cstheme="minorHAnsi"/>
        </w:rPr>
        <w:t xml:space="preserve"> o topógrafos</w:t>
      </w:r>
      <w:r w:rsidRPr="008D6151">
        <w:rPr>
          <w:rFonts w:cstheme="minorHAnsi"/>
        </w:rPr>
        <w:t xml:space="preserve"> deberá ser aprobado por la Supervisión de Obra de YPFB TRANSPORTE S.A.</w:t>
      </w:r>
      <w:r w:rsidR="00723F89">
        <w:rPr>
          <w:rFonts w:cstheme="minorHAnsi"/>
        </w:rPr>
        <w:t>, mismos que deben contar</w:t>
      </w:r>
      <w:r w:rsidRPr="008D6151">
        <w:rPr>
          <w:rFonts w:cstheme="minorHAnsi"/>
        </w:rPr>
        <w:t xml:space="preserve"> con </w:t>
      </w:r>
      <w:r w:rsidR="00723F89">
        <w:rPr>
          <w:rFonts w:cstheme="minorHAnsi"/>
        </w:rPr>
        <w:t>a</w:t>
      </w:r>
      <w:r w:rsidRPr="008D6151">
        <w:rPr>
          <w:rFonts w:cstheme="minorHAnsi"/>
        </w:rPr>
        <w:t>larife</w:t>
      </w:r>
      <w:r w:rsidR="00723F89">
        <w:rPr>
          <w:rFonts w:cstheme="minorHAnsi"/>
        </w:rPr>
        <w:t>s</w:t>
      </w:r>
      <w:r w:rsidRPr="008D6151">
        <w:rPr>
          <w:rFonts w:cstheme="minorHAnsi"/>
        </w:rPr>
        <w:t xml:space="preserve"> como personal de apoyo. El</w:t>
      </w:r>
      <w:r w:rsidR="00723F89">
        <w:rPr>
          <w:rFonts w:cstheme="minorHAnsi"/>
        </w:rPr>
        <w:t xml:space="preserve"> o los topógrafo (s)</w:t>
      </w:r>
      <w:r w:rsidRPr="008D6151">
        <w:rPr>
          <w:rFonts w:cstheme="minorHAnsi"/>
        </w:rPr>
        <w:t xml:space="preserve"> deberá contar con su equipo topográfico, el cual consistirá en una estación total, nivel de Ingeniero, plomadas, niveles torpedo,</w:t>
      </w:r>
      <w:r w:rsidR="00723F89">
        <w:rPr>
          <w:rFonts w:cstheme="minorHAnsi"/>
        </w:rPr>
        <w:t xml:space="preserve"> etc.;</w:t>
      </w:r>
      <w:r w:rsidRPr="008D6151">
        <w:rPr>
          <w:rFonts w:cstheme="minorHAnsi"/>
        </w:rPr>
        <w:t xml:space="preserve"> todos los instrumentos con </w:t>
      </w:r>
      <w:r w:rsidR="00723F89">
        <w:rPr>
          <w:rFonts w:cstheme="minorHAnsi"/>
        </w:rPr>
        <w:t>sus accesorios complementarios deben</w:t>
      </w:r>
      <w:r w:rsidRPr="008D6151">
        <w:rPr>
          <w:rFonts w:cstheme="minorHAnsi"/>
        </w:rPr>
        <w:t xml:space="preserve"> </w:t>
      </w:r>
      <w:r w:rsidR="00723F89">
        <w:rPr>
          <w:rFonts w:cstheme="minorHAnsi"/>
        </w:rPr>
        <w:t xml:space="preserve">contar </w:t>
      </w:r>
      <w:r w:rsidRPr="008D6151">
        <w:rPr>
          <w:rFonts w:cstheme="minorHAnsi"/>
        </w:rPr>
        <w:t>con sus certificaciones de calibraciones vigentes y liberadas por la Supervisión/Fiscalización de Obra de YPFB TRANSPORTE S.A.</w:t>
      </w:r>
    </w:p>
    <w:p w14:paraId="69F4C62F" w14:textId="77777777" w:rsidR="00C45872" w:rsidRPr="008D6151" w:rsidRDefault="00C45872" w:rsidP="008D6151">
      <w:pPr>
        <w:pStyle w:val="Prrafodelista"/>
        <w:autoSpaceDE w:val="0"/>
        <w:autoSpaceDN w:val="0"/>
        <w:adjustRightInd w:val="0"/>
        <w:spacing w:after="0" w:line="240" w:lineRule="auto"/>
        <w:ind w:left="360" w:right="-568"/>
        <w:jc w:val="both"/>
        <w:rPr>
          <w:rFonts w:cstheme="minorHAnsi"/>
        </w:rPr>
      </w:pPr>
    </w:p>
    <w:p w14:paraId="52FFD6EE" w14:textId="60EC4586" w:rsidR="008D6151" w:rsidRPr="008D6151" w:rsidRDefault="008D6151" w:rsidP="008D6151">
      <w:pPr>
        <w:pStyle w:val="Prrafodelista"/>
        <w:autoSpaceDE w:val="0"/>
        <w:autoSpaceDN w:val="0"/>
        <w:adjustRightInd w:val="0"/>
        <w:spacing w:after="0" w:line="240" w:lineRule="auto"/>
        <w:ind w:left="360" w:right="-568"/>
        <w:jc w:val="both"/>
        <w:rPr>
          <w:rFonts w:cstheme="minorHAnsi"/>
        </w:rPr>
      </w:pPr>
      <w:r w:rsidRPr="008D6151">
        <w:rPr>
          <w:rFonts w:cstheme="minorHAnsi"/>
        </w:rPr>
        <w:t>La CONTRATISTA deberá elaborar un INFORME del replanteo Topográfico realizado, el cual servirá para elaborar parte de la documentación técnica del proyecto.</w:t>
      </w:r>
      <w:r w:rsidR="00496377">
        <w:rPr>
          <w:rFonts w:cstheme="minorHAnsi"/>
        </w:rPr>
        <w:t xml:space="preserve"> En todo el proyecto, la topografía deberá asegurar la correcta </w:t>
      </w:r>
      <w:r w:rsidR="007A77B5">
        <w:rPr>
          <w:rFonts w:cstheme="minorHAnsi"/>
        </w:rPr>
        <w:t>a</w:t>
      </w:r>
      <w:r w:rsidR="00496377">
        <w:rPr>
          <w:rFonts w:cstheme="minorHAnsi"/>
        </w:rPr>
        <w:t xml:space="preserve">lineación de todos los puntos, por ejemplo: tendido de tuberías, montaje de equipos, conduits eléctricos, excavaciones, edificaciones, drenajes industriales y pluviales, soportes, y otros. Finalmente, la topografía deberá </w:t>
      </w:r>
      <w:r w:rsidR="00D34AF4">
        <w:rPr>
          <w:rFonts w:cstheme="minorHAnsi"/>
        </w:rPr>
        <w:t>asegurar</w:t>
      </w:r>
      <w:r w:rsidR="00496377">
        <w:rPr>
          <w:rFonts w:cstheme="minorHAnsi"/>
        </w:rPr>
        <w:t xml:space="preserve"> que no existen errores de ubicación, deformaciones en alguna instalación o algún otro problema que necesite ser corregido</w:t>
      </w:r>
      <w:r w:rsidR="00D34AF4">
        <w:rPr>
          <w:rFonts w:cstheme="minorHAnsi"/>
        </w:rPr>
        <w:t xml:space="preserve"> por la contratista</w:t>
      </w:r>
      <w:r w:rsidR="00496377">
        <w:rPr>
          <w:rFonts w:cstheme="minorHAnsi"/>
        </w:rPr>
        <w:t xml:space="preserve"> para</w:t>
      </w:r>
      <w:r w:rsidR="00414659">
        <w:rPr>
          <w:rFonts w:cstheme="minorHAnsi"/>
        </w:rPr>
        <w:t xml:space="preserve"> evitar riesgos futuros</w:t>
      </w:r>
      <w:r w:rsidR="00496377">
        <w:rPr>
          <w:rFonts w:cstheme="minorHAnsi"/>
        </w:rPr>
        <w:t xml:space="preserve">.   </w:t>
      </w:r>
    </w:p>
    <w:p w14:paraId="64B5475A" w14:textId="29CEF31F" w:rsidR="00C252D5" w:rsidRDefault="00C252D5" w:rsidP="00C252D5">
      <w:pPr>
        <w:pStyle w:val="TITULO1"/>
        <w:numPr>
          <w:ilvl w:val="2"/>
          <w:numId w:val="1"/>
        </w:numPr>
        <w:spacing w:before="240" w:line="240" w:lineRule="auto"/>
        <w:ind w:right="-568"/>
        <w:outlineLvl w:val="1"/>
        <w:rPr>
          <w:rFonts w:asciiTheme="minorHAnsi" w:hAnsiTheme="minorHAnsi"/>
          <w:sz w:val="22"/>
          <w:szCs w:val="22"/>
          <w:u w:val="none"/>
          <w:lang w:val="es-419"/>
        </w:rPr>
      </w:pPr>
      <w:bookmarkStart w:id="10" w:name="_Toc163488858"/>
      <w:r>
        <w:rPr>
          <w:rFonts w:asciiTheme="minorHAnsi" w:hAnsiTheme="minorHAnsi"/>
          <w:sz w:val="22"/>
          <w:szCs w:val="22"/>
          <w:u w:val="none"/>
          <w:lang w:val="es-419"/>
        </w:rPr>
        <w:t>ESTUDIO GEOTÉCNICO</w:t>
      </w:r>
      <w:r w:rsidR="006D7524">
        <w:rPr>
          <w:rFonts w:asciiTheme="minorHAnsi" w:hAnsiTheme="minorHAnsi"/>
          <w:sz w:val="22"/>
          <w:szCs w:val="22"/>
          <w:u w:val="none"/>
          <w:lang w:val="es-419"/>
        </w:rPr>
        <w:t xml:space="preserve">. </w:t>
      </w:r>
      <w:r w:rsidR="006D7524" w:rsidRPr="006D7524">
        <w:rPr>
          <w:rFonts w:asciiTheme="minorHAnsi" w:hAnsiTheme="minorHAnsi"/>
          <w:color w:val="FF0000"/>
          <w:sz w:val="22"/>
          <w:szCs w:val="22"/>
          <w:u w:val="none"/>
          <w:lang w:val="es-419"/>
        </w:rPr>
        <w:t>[C.1.2.]</w:t>
      </w:r>
      <w:bookmarkEnd w:id="10"/>
    </w:p>
    <w:p w14:paraId="6E805784" w14:textId="30DCBAAA" w:rsidR="00723F89" w:rsidRPr="00723F89" w:rsidRDefault="00723F89" w:rsidP="00723F89">
      <w:pPr>
        <w:pStyle w:val="Prrafodelista"/>
        <w:autoSpaceDE w:val="0"/>
        <w:autoSpaceDN w:val="0"/>
        <w:adjustRightInd w:val="0"/>
        <w:spacing w:after="0" w:line="240" w:lineRule="auto"/>
        <w:ind w:left="360" w:right="-568"/>
        <w:jc w:val="both"/>
        <w:rPr>
          <w:rFonts w:cstheme="minorHAnsi"/>
        </w:rPr>
      </w:pPr>
      <w:r>
        <w:rPr>
          <w:rFonts w:cstheme="minorHAnsi"/>
        </w:rPr>
        <w:t xml:space="preserve">El estudio geotécnico </w:t>
      </w:r>
      <w:r w:rsidRPr="00723F89">
        <w:rPr>
          <w:rFonts w:cstheme="minorHAnsi"/>
        </w:rPr>
        <w:t xml:space="preserve">se fundamenta en dos actividades a ser desarrolladas: Ensayos de Penetración “SPT” y los Estudios de Caracterización de suelos. Se estima que se realizarán dos 2 puntos de penetración </w:t>
      </w:r>
      <w:r w:rsidR="00702F67">
        <w:rPr>
          <w:rFonts w:cstheme="minorHAnsi"/>
        </w:rPr>
        <w:t>en el área del Flare y KOD</w:t>
      </w:r>
      <w:r w:rsidR="008C703F">
        <w:rPr>
          <w:rFonts w:cstheme="minorHAnsi"/>
        </w:rPr>
        <w:t xml:space="preserve"> (Figura 2)</w:t>
      </w:r>
      <w:r w:rsidR="00702F67">
        <w:rPr>
          <w:rFonts w:cstheme="minorHAnsi"/>
        </w:rPr>
        <w:t xml:space="preserve"> </w:t>
      </w:r>
      <w:r w:rsidRPr="00723F89">
        <w:rPr>
          <w:rFonts w:cstheme="minorHAnsi"/>
        </w:rPr>
        <w:t>con el fin de verificar o descartar la información obtenida del documento ESTUDIO DE SUELOS ESTACIÓN VILLA MONTES,</w:t>
      </w:r>
      <w:r>
        <w:rPr>
          <w:rFonts w:cstheme="minorHAnsi"/>
        </w:rPr>
        <w:t xml:space="preserve"> </w:t>
      </w:r>
      <w:r w:rsidRPr="00723F89">
        <w:rPr>
          <w:rFonts w:cstheme="minorHAnsi"/>
        </w:rPr>
        <w:t>de tal forma que el estudio de suelos permita conocer las características físicas y mecánicas del suelo, así como los tipos de cimentación más acordes con las obras a construir.</w:t>
      </w:r>
    </w:p>
    <w:p w14:paraId="4CAA493B" w14:textId="77777777" w:rsidR="00723F89" w:rsidRPr="00723F89" w:rsidRDefault="00723F89" w:rsidP="00723F89">
      <w:pPr>
        <w:pStyle w:val="Prrafodelista"/>
        <w:autoSpaceDE w:val="0"/>
        <w:autoSpaceDN w:val="0"/>
        <w:adjustRightInd w:val="0"/>
        <w:spacing w:after="0" w:line="240" w:lineRule="auto"/>
        <w:ind w:left="360" w:right="-568"/>
        <w:jc w:val="both"/>
        <w:rPr>
          <w:rFonts w:cstheme="minorHAnsi"/>
        </w:rPr>
      </w:pPr>
    </w:p>
    <w:p w14:paraId="3BC83406" w14:textId="78F05922" w:rsidR="00723F89" w:rsidRDefault="00723F89" w:rsidP="00723F89">
      <w:pPr>
        <w:pStyle w:val="Prrafodelista"/>
        <w:autoSpaceDE w:val="0"/>
        <w:autoSpaceDN w:val="0"/>
        <w:adjustRightInd w:val="0"/>
        <w:spacing w:after="0" w:line="240" w:lineRule="auto"/>
        <w:ind w:left="360" w:right="-568"/>
        <w:jc w:val="both"/>
        <w:rPr>
          <w:rFonts w:cstheme="minorHAnsi"/>
        </w:rPr>
      </w:pPr>
      <w:r w:rsidRPr="00723F89">
        <w:rPr>
          <w:rFonts w:cstheme="minorHAnsi"/>
        </w:rPr>
        <w:t>El Proponente (contratista) deberá generar el Informe del Estudio Geotécnico, documento que se utilizará para la elaboración de la documentación técnica del proyecto. El PROPONENTE (contratista) deberá presentar a YPFB-TRANSPORTE S.A. los procedimientos y documentos relacionados a los Ensayos de Penetración “SPT” para su aprobación.</w:t>
      </w:r>
    </w:p>
    <w:p w14:paraId="379862C4" w14:textId="248439F3" w:rsidR="008C703F" w:rsidRDefault="008C703F" w:rsidP="00723F89">
      <w:pPr>
        <w:pStyle w:val="Prrafodelista"/>
        <w:autoSpaceDE w:val="0"/>
        <w:autoSpaceDN w:val="0"/>
        <w:adjustRightInd w:val="0"/>
        <w:spacing w:after="0" w:line="240" w:lineRule="auto"/>
        <w:ind w:left="360" w:right="-568"/>
        <w:jc w:val="both"/>
        <w:rPr>
          <w:rFonts w:cstheme="minorHAnsi"/>
        </w:rPr>
      </w:pPr>
    </w:p>
    <w:p w14:paraId="7FAFE050" w14:textId="6C95E218" w:rsidR="008C703F" w:rsidRDefault="008C703F" w:rsidP="008C703F">
      <w:pPr>
        <w:pStyle w:val="Prrafodelista"/>
        <w:autoSpaceDE w:val="0"/>
        <w:autoSpaceDN w:val="0"/>
        <w:adjustRightInd w:val="0"/>
        <w:spacing w:after="0" w:line="240" w:lineRule="auto"/>
        <w:ind w:left="360" w:right="-568"/>
        <w:jc w:val="center"/>
        <w:rPr>
          <w:rFonts w:cstheme="minorHAnsi"/>
        </w:rPr>
      </w:pPr>
      <w:r>
        <w:rPr>
          <w:rFonts w:cstheme="minorHAnsi"/>
          <w:noProof/>
          <w:lang w:eastAsia="es-BO"/>
        </w:rPr>
        <w:drawing>
          <wp:inline distT="0" distB="0" distL="0" distR="0" wp14:anchorId="774E64A6" wp14:editId="5B6D68AD">
            <wp:extent cx="2884805" cy="181106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03126" cy="1822568"/>
                    </a:xfrm>
                    <a:prstGeom prst="rect">
                      <a:avLst/>
                    </a:prstGeom>
                    <a:noFill/>
                    <a:ln>
                      <a:noFill/>
                    </a:ln>
                  </pic:spPr>
                </pic:pic>
              </a:graphicData>
            </a:graphic>
          </wp:inline>
        </w:drawing>
      </w:r>
    </w:p>
    <w:p w14:paraId="13237975" w14:textId="4CF7B365" w:rsidR="008C703F" w:rsidRDefault="008C703F" w:rsidP="008C703F">
      <w:pPr>
        <w:ind w:left="360" w:right="-568"/>
        <w:jc w:val="center"/>
        <w:rPr>
          <w:i/>
          <w:snapToGrid w:val="0"/>
          <w:lang w:val="es-419"/>
        </w:rPr>
      </w:pPr>
      <w:r w:rsidRPr="00170183">
        <w:rPr>
          <w:b/>
          <w:i/>
          <w:snapToGrid w:val="0"/>
          <w:lang w:val="es-419"/>
        </w:rPr>
        <w:t xml:space="preserve">Figura </w:t>
      </w:r>
      <w:r>
        <w:rPr>
          <w:b/>
          <w:i/>
          <w:snapToGrid w:val="0"/>
          <w:lang w:val="es-419"/>
        </w:rPr>
        <w:t>2</w:t>
      </w:r>
      <w:r w:rsidRPr="00170183">
        <w:rPr>
          <w:i/>
          <w:snapToGrid w:val="0"/>
          <w:lang w:val="es-419"/>
        </w:rPr>
        <w:t xml:space="preserve">. </w:t>
      </w:r>
      <w:r>
        <w:rPr>
          <w:i/>
          <w:snapToGrid w:val="0"/>
          <w:lang w:val="es-419"/>
        </w:rPr>
        <w:t>SPT a realizar en área de Flare</w:t>
      </w:r>
    </w:p>
    <w:tbl>
      <w:tblPr>
        <w:tblStyle w:val="Tablaconcuadrcula"/>
        <w:tblW w:w="0" w:type="auto"/>
        <w:jc w:val="right"/>
        <w:tblLook w:val="04A0" w:firstRow="1" w:lastRow="0" w:firstColumn="1" w:lastColumn="0" w:noHBand="0" w:noVBand="1"/>
      </w:tblPr>
      <w:tblGrid>
        <w:gridCol w:w="704"/>
        <w:gridCol w:w="6379"/>
      </w:tblGrid>
      <w:tr w:rsidR="00493910" w:rsidRPr="006740EF" w14:paraId="73B92DCB" w14:textId="77777777" w:rsidTr="0019585F">
        <w:trPr>
          <w:jc w:val="right"/>
        </w:trPr>
        <w:tc>
          <w:tcPr>
            <w:tcW w:w="704" w:type="dxa"/>
          </w:tcPr>
          <w:p w14:paraId="6C378CDC" w14:textId="77777777" w:rsidR="00493910" w:rsidRPr="00B16FB7" w:rsidRDefault="00493910" w:rsidP="0019585F">
            <w:pPr>
              <w:ind w:right="-568"/>
              <w:rPr>
                <w:i/>
                <w:sz w:val="144"/>
                <w:szCs w:val="144"/>
              </w:rPr>
            </w:pPr>
            <w:r w:rsidRPr="00B16FB7">
              <w:rPr>
                <w:i/>
                <w:color w:val="FF0000"/>
                <w:sz w:val="144"/>
                <w:szCs w:val="144"/>
              </w:rPr>
              <w:lastRenderedPageBreak/>
              <w:t>¡</w:t>
            </w:r>
          </w:p>
        </w:tc>
        <w:tc>
          <w:tcPr>
            <w:tcW w:w="6379" w:type="dxa"/>
          </w:tcPr>
          <w:p w14:paraId="2A23CB6F" w14:textId="77777777" w:rsidR="00493910" w:rsidRPr="00C42239" w:rsidRDefault="00493910" w:rsidP="0019585F">
            <w:pPr>
              <w:pStyle w:val="Prrafodelista"/>
              <w:ind w:left="0" w:right="-568"/>
              <w:jc w:val="both"/>
              <w:rPr>
                <w:b/>
                <w:i/>
                <w:color w:val="FF0000"/>
                <w:u w:val="single"/>
              </w:rPr>
            </w:pPr>
            <w:r w:rsidRPr="00C42239">
              <w:rPr>
                <w:b/>
                <w:i/>
                <w:color w:val="FF0000"/>
                <w:u w:val="single"/>
              </w:rPr>
              <w:t>NOTA 2:</w:t>
            </w:r>
          </w:p>
          <w:p w14:paraId="3A403060" w14:textId="77777777" w:rsidR="00493910" w:rsidRPr="006740EF" w:rsidRDefault="00493910" w:rsidP="0019585F">
            <w:pPr>
              <w:ind w:right="-568"/>
            </w:pPr>
          </w:p>
          <w:p w14:paraId="4B8C9E8D" w14:textId="77777777" w:rsidR="00493910" w:rsidRPr="00072F2A" w:rsidRDefault="00493910" w:rsidP="0019585F">
            <w:pPr>
              <w:jc w:val="both"/>
              <w:rPr>
                <w:i/>
                <w:sz w:val="20"/>
                <w:szCs w:val="20"/>
              </w:rPr>
            </w:pPr>
            <w:r>
              <w:rPr>
                <w:i/>
                <w:sz w:val="20"/>
                <w:szCs w:val="20"/>
              </w:rPr>
              <w:t>Para toda actividad crítica (excavación en cruce camino, reubicación de interferencias, trabajos que requieran paro de equipos y/o des-energización, izaje de equipos de gran tamaño, trabajos en sector de tanques salchicha, descargadero de GLP y, otros que YPFB-TR considere críticos) , e</w:t>
            </w:r>
            <w:r w:rsidRPr="00072F2A">
              <w:rPr>
                <w:i/>
                <w:sz w:val="20"/>
                <w:szCs w:val="20"/>
              </w:rPr>
              <w:t xml:space="preserve">l Proponente deberá desarrollar y presentar la planificación </w:t>
            </w:r>
            <w:r>
              <w:rPr>
                <w:i/>
                <w:sz w:val="20"/>
                <w:szCs w:val="20"/>
              </w:rPr>
              <w:t>de tales actividades</w:t>
            </w:r>
            <w:r w:rsidRPr="00072F2A">
              <w:rPr>
                <w:i/>
                <w:sz w:val="20"/>
                <w:szCs w:val="20"/>
              </w:rPr>
              <w:t>, de tal forma que la af</w:t>
            </w:r>
            <w:r>
              <w:rPr>
                <w:i/>
                <w:sz w:val="20"/>
                <w:szCs w:val="20"/>
              </w:rPr>
              <w:t>ectación a operación sea mínima</w:t>
            </w:r>
            <w:r w:rsidRPr="00072F2A">
              <w:rPr>
                <w:i/>
                <w:sz w:val="20"/>
                <w:szCs w:val="20"/>
              </w:rPr>
              <w:t xml:space="preserve"> y a la vez permita que el Proponente pueda realizar las actividades de construcción de manera segura e ininterrumpida. Esta planificación deberá ser presentad</w:t>
            </w:r>
            <w:r>
              <w:rPr>
                <w:i/>
                <w:sz w:val="20"/>
                <w:szCs w:val="20"/>
              </w:rPr>
              <w:t>a a YPFB-TR con al menos 2 semanas</w:t>
            </w:r>
            <w:r w:rsidRPr="00072F2A">
              <w:rPr>
                <w:i/>
                <w:sz w:val="20"/>
                <w:szCs w:val="20"/>
              </w:rPr>
              <w:t xml:space="preserve"> de anticipación, puesto que YPFB-TR debe dar conformidad de la misma previo a su aplicación. </w:t>
            </w:r>
          </w:p>
          <w:p w14:paraId="6CAB7298" w14:textId="77777777" w:rsidR="00493910" w:rsidRPr="00072F2A" w:rsidRDefault="00493910" w:rsidP="0019585F">
            <w:pPr>
              <w:jc w:val="both"/>
              <w:rPr>
                <w:i/>
                <w:sz w:val="20"/>
                <w:szCs w:val="20"/>
              </w:rPr>
            </w:pPr>
          </w:p>
          <w:p w14:paraId="0858163A" w14:textId="77777777" w:rsidR="00493910" w:rsidRPr="00072F2A" w:rsidRDefault="00493910" w:rsidP="0019585F">
            <w:pPr>
              <w:jc w:val="both"/>
              <w:rPr>
                <w:i/>
                <w:sz w:val="20"/>
                <w:szCs w:val="20"/>
              </w:rPr>
            </w:pPr>
            <w:r w:rsidRPr="00072F2A">
              <w:rPr>
                <w:i/>
                <w:sz w:val="20"/>
                <w:szCs w:val="20"/>
              </w:rPr>
              <w:t>La planificación deberá contener al menos lo siguiente:</w:t>
            </w:r>
          </w:p>
          <w:p w14:paraId="36595CDA" w14:textId="77777777" w:rsidR="00493910" w:rsidRPr="00072F2A" w:rsidRDefault="00493910" w:rsidP="0019585F">
            <w:pPr>
              <w:jc w:val="both"/>
              <w:rPr>
                <w:i/>
                <w:sz w:val="20"/>
                <w:szCs w:val="20"/>
              </w:rPr>
            </w:pPr>
          </w:p>
          <w:p w14:paraId="1D4BF05D" w14:textId="77777777" w:rsidR="00493910" w:rsidRPr="00072F2A" w:rsidRDefault="00493910" w:rsidP="0019585F">
            <w:pPr>
              <w:pStyle w:val="Prrafodelista"/>
              <w:numPr>
                <w:ilvl w:val="0"/>
                <w:numId w:val="19"/>
              </w:numPr>
              <w:ind w:left="1440"/>
              <w:jc w:val="both"/>
              <w:rPr>
                <w:i/>
                <w:sz w:val="20"/>
                <w:szCs w:val="20"/>
              </w:rPr>
            </w:pPr>
            <w:r w:rsidRPr="00072F2A">
              <w:rPr>
                <w:i/>
                <w:sz w:val="20"/>
                <w:szCs w:val="20"/>
              </w:rPr>
              <w:t>Cronograma, donde se debe indicar claramente el tiempo de duración total de todos los trabajos r</w:t>
            </w:r>
            <w:r>
              <w:rPr>
                <w:i/>
                <w:sz w:val="20"/>
                <w:szCs w:val="20"/>
              </w:rPr>
              <w:t>equeridos para las actividades</w:t>
            </w:r>
            <w:r w:rsidRPr="00072F2A">
              <w:rPr>
                <w:i/>
                <w:sz w:val="20"/>
                <w:szCs w:val="20"/>
              </w:rPr>
              <w:t>, horas de afectación a operación.</w:t>
            </w:r>
          </w:p>
          <w:p w14:paraId="0550D91C" w14:textId="77777777" w:rsidR="00493910" w:rsidRPr="00072F2A" w:rsidRDefault="00493910" w:rsidP="0019585F">
            <w:pPr>
              <w:pStyle w:val="Prrafodelista"/>
              <w:numPr>
                <w:ilvl w:val="0"/>
                <w:numId w:val="19"/>
              </w:numPr>
              <w:ind w:left="1440"/>
              <w:jc w:val="both"/>
              <w:rPr>
                <w:i/>
                <w:sz w:val="20"/>
                <w:szCs w:val="20"/>
              </w:rPr>
            </w:pPr>
            <w:r w:rsidRPr="00072F2A">
              <w:rPr>
                <w:i/>
                <w:sz w:val="20"/>
                <w:szCs w:val="20"/>
              </w:rPr>
              <w:t>Personal involucrado, donde se debe indicar la función de los mismos, horas de trabajo continuo.</w:t>
            </w:r>
          </w:p>
          <w:p w14:paraId="09A5B8EE" w14:textId="77777777" w:rsidR="00493910" w:rsidRPr="00072F2A" w:rsidRDefault="00493910" w:rsidP="0019585F">
            <w:pPr>
              <w:pStyle w:val="Prrafodelista"/>
              <w:numPr>
                <w:ilvl w:val="0"/>
                <w:numId w:val="19"/>
              </w:numPr>
              <w:ind w:left="1440"/>
              <w:jc w:val="both"/>
              <w:rPr>
                <w:i/>
                <w:sz w:val="20"/>
                <w:szCs w:val="20"/>
              </w:rPr>
            </w:pPr>
            <w:r>
              <w:rPr>
                <w:i/>
                <w:sz w:val="20"/>
                <w:szCs w:val="20"/>
              </w:rPr>
              <w:t xml:space="preserve">Plano de </w:t>
            </w:r>
            <w:r w:rsidRPr="00072F2A">
              <w:rPr>
                <w:i/>
                <w:sz w:val="20"/>
                <w:szCs w:val="20"/>
              </w:rPr>
              <w:t>ubicación</w:t>
            </w:r>
            <w:r>
              <w:rPr>
                <w:i/>
                <w:sz w:val="20"/>
                <w:szCs w:val="20"/>
              </w:rPr>
              <w:t xml:space="preserve"> (si se requiriesen)</w:t>
            </w:r>
            <w:r w:rsidRPr="00072F2A">
              <w:rPr>
                <w:i/>
                <w:sz w:val="20"/>
                <w:szCs w:val="20"/>
              </w:rPr>
              <w:t>, donde se debe mostrar claramente</w:t>
            </w:r>
            <w:r>
              <w:rPr>
                <w:i/>
                <w:sz w:val="20"/>
                <w:szCs w:val="20"/>
              </w:rPr>
              <w:t xml:space="preserve"> los lugares que se intervendrán</w:t>
            </w:r>
            <w:r w:rsidRPr="00072F2A">
              <w:rPr>
                <w:i/>
                <w:sz w:val="20"/>
                <w:szCs w:val="20"/>
              </w:rPr>
              <w:t>.</w:t>
            </w:r>
          </w:p>
          <w:p w14:paraId="35B426F4" w14:textId="77777777" w:rsidR="00493910" w:rsidRPr="00072F2A" w:rsidRDefault="00493910" w:rsidP="0019585F">
            <w:pPr>
              <w:pStyle w:val="Prrafodelista"/>
              <w:numPr>
                <w:ilvl w:val="0"/>
                <w:numId w:val="19"/>
              </w:numPr>
              <w:ind w:left="1440"/>
              <w:jc w:val="both"/>
              <w:rPr>
                <w:i/>
                <w:sz w:val="20"/>
                <w:szCs w:val="20"/>
              </w:rPr>
            </w:pPr>
            <w:r>
              <w:rPr>
                <w:i/>
                <w:sz w:val="20"/>
                <w:szCs w:val="20"/>
              </w:rPr>
              <w:t>Equipos, m</w:t>
            </w:r>
            <w:r w:rsidRPr="00072F2A">
              <w:rPr>
                <w:i/>
                <w:sz w:val="20"/>
                <w:szCs w:val="20"/>
              </w:rPr>
              <w:t>ateriales y accesorios, donde el proponente deberá indicar todos los</w:t>
            </w:r>
            <w:r>
              <w:rPr>
                <w:i/>
                <w:sz w:val="20"/>
                <w:szCs w:val="20"/>
              </w:rPr>
              <w:t xml:space="preserve"> equipos,</w:t>
            </w:r>
            <w:r w:rsidRPr="00072F2A">
              <w:rPr>
                <w:i/>
                <w:sz w:val="20"/>
                <w:szCs w:val="20"/>
              </w:rPr>
              <w:t xml:space="preserve"> materiales y accesorios a ser empleados para la</w:t>
            </w:r>
            <w:r>
              <w:rPr>
                <w:i/>
                <w:sz w:val="20"/>
                <w:szCs w:val="20"/>
              </w:rPr>
              <w:t>s actividades</w:t>
            </w:r>
            <w:r w:rsidRPr="00072F2A">
              <w:rPr>
                <w:i/>
                <w:sz w:val="20"/>
                <w:szCs w:val="20"/>
              </w:rPr>
              <w:t xml:space="preserve"> (cables, tuberías, soportes, techos, accesorios, etc.)</w:t>
            </w:r>
          </w:p>
          <w:p w14:paraId="5B4723B9" w14:textId="77777777" w:rsidR="00493910" w:rsidRPr="00072F2A" w:rsidRDefault="00493910" w:rsidP="0019585F">
            <w:pPr>
              <w:pStyle w:val="Prrafodelista"/>
              <w:numPr>
                <w:ilvl w:val="0"/>
                <w:numId w:val="19"/>
              </w:numPr>
              <w:ind w:left="1440"/>
              <w:jc w:val="both"/>
              <w:rPr>
                <w:i/>
                <w:sz w:val="20"/>
                <w:szCs w:val="20"/>
              </w:rPr>
            </w:pPr>
            <w:r w:rsidRPr="00072F2A">
              <w:rPr>
                <w:i/>
                <w:sz w:val="20"/>
                <w:szCs w:val="20"/>
              </w:rPr>
              <w:t>Tareas previas, donde se deberá indicar todas las tareas previas a realizar.</w:t>
            </w:r>
          </w:p>
          <w:p w14:paraId="53325C2E" w14:textId="77777777" w:rsidR="00493910" w:rsidRPr="00072F2A" w:rsidRDefault="00493910" w:rsidP="0019585F">
            <w:pPr>
              <w:pStyle w:val="Prrafodelista"/>
              <w:numPr>
                <w:ilvl w:val="0"/>
                <w:numId w:val="19"/>
              </w:numPr>
              <w:ind w:left="1440"/>
              <w:jc w:val="both"/>
              <w:rPr>
                <w:i/>
                <w:sz w:val="20"/>
                <w:szCs w:val="20"/>
              </w:rPr>
            </w:pPr>
            <w:r w:rsidRPr="00072F2A">
              <w:rPr>
                <w:i/>
                <w:sz w:val="20"/>
                <w:szCs w:val="20"/>
              </w:rPr>
              <w:t>Ejecución, donde se deberá explicar detalladamente todas las tareas a realizar.</w:t>
            </w:r>
          </w:p>
          <w:p w14:paraId="4E0720BC" w14:textId="77777777" w:rsidR="00493910" w:rsidRPr="00072F2A" w:rsidRDefault="00493910" w:rsidP="0019585F">
            <w:pPr>
              <w:pStyle w:val="Prrafodelista"/>
              <w:ind w:left="1440"/>
              <w:jc w:val="both"/>
              <w:rPr>
                <w:i/>
                <w:sz w:val="20"/>
                <w:szCs w:val="20"/>
              </w:rPr>
            </w:pPr>
          </w:p>
          <w:p w14:paraId="027FA5D7" w14:textId="77777777" w:rsidR="00493910" w:rsidRPr="00072F2A" w:rsidRDefault="00493910" w:rsidP="0019585F">
            <w:pPr>
              <w:jc w:val="both"/>
              <w:rPr>
                <w:i/>
                <w:sz w:val="20"/>
                <w:szCs w:val="20"/>
              </w:rPr>
            </w:pPr>
            <w:r w:rsidRPr="00072F2A">
              <w:rPr>
                <w:i/>
                <w:sz w:val="20"/>
                <w:szCs w:val="20"/>
              </w:rPr>
              <w:t xml:space="preserve">El Proponente debe proveer toda la mano de obra, equipos, materiales, y accesorios como parte de su alcance. </w:t>
            </w:r>
          </w:p>
          <w:p w14:paraId="7609DEE7" w14:textId="77777777" w:rsidR="00493910" w:rsidRPr="006740EF" w:rsidRDefault="00493910" w:rsidP="0019585F">
            <w:pPr>
              <w:ind w:right="-568"/>
            </w:pPr>
          </w:p>
        </w:tc>
      </w:tr>
    </w:tbl>
    <w:p w14:paraId="55A9FBF6" w14:textId="77777777" w:rsidR="00493910" w:rsidRPr="00493910" w:rsidRDefault="00493910" w:rsidP="008C703F">
      <w:pPr>
        <w:ind w:left="360" w:right="-568"/>
        <w:jc w:val="center"/>
        <w:rPr>
          <w:i/>
          <w:snapToGrid w:val="0"/>
        </w:rPr>
      </w:pPr>
    </w:p>
    <w:p w14:paraId="278FBD5D" w14:textId="4D11298A" w:rsidR="00CA05D0" w:rsidRPr="005E11DD" w:rsidRDefault="002E5D0E" w:rsidP="00CA05D0">
      <w:pPr>
        <w:pStyle w:val="TITULO1"/>
        <w:numPr>
          <w:ilvl w:val="1"/>
          <w:numId w:val="1"/>
        </w:numPr>
        <w:spacing w:before="240" w:line="240" w:lineRule="auto"/>
        <w:ind w:right="-568"/>
        <w:outlineLvl w:val="1"/>
        <w:rPr>
          <w:rFonts w:asciiTheme="minorHAnsi" w:hAnsiTheme="minorHAnsi"/>
          <w:sz w:val="22"/>
          <w:szCs w:val="22"/>
          <w:u w:val="none"/>
          <w:lang w:val="es-419"/>
        </w:rPr>
      </w:pPr>
      <w:bookmarkStart w:id="11" w:name="_Toc163488859"/>
      <w:r>
        <w:rPr>
          <w:rFonts w:asciiTheme="minorHAnsi" w:hAnsiTheme="minorHAnsi"/>
          <w:sz w:val="22"/>
          <w:szCs w:val="22"/>
          <w:u w:val="none"/>
          <w:lang w:val="es-419"/>
        </w:rPr>
        <w:t xml:space="preserve">DISEÑO Y </w:t>
      </w:r>
      <w:r w:rsidR="00CA05D0">
        <w:rPr>
          <w:rFonts w:asciiTheme="minorHAnsi" w:hAnsiTheme="minorHAnsi"/>
          <w:sz w:val="22"/>
          <w:szCs w:val="22"/>
          <w:u w:val="none"/>
          <w:lang w:val="es-419"/>
        </w:rPr>
        <w:t>C</w:t>
      </w:r>
      <w:r w:rsidR="00AB0291">
        <w:rPr>
          <w:rFonts w:asciiTheme="minorHAnsi" w:hAnsiTheme="minorHAnsi"/>
          <w:sz w:val="22"/>
          <w:szCs w:val="22"/>
          <w:u w:val="none"/>
          <w:lang w:val="es-419"/>
        </w:rPr>
        <w:t xml:space="preserve">ONSTRUCCIÓN </w:t>
      </w:r>
      <w:r w:rsidR="00E40F6C">
        <w:rPr>
          <w:rFonts w:asciiTheme="minorHAnsi" w:hAnsiTheme="minorHAnsi"/>
          <w:sz w:val="22"/>
          <w:szCs w:val="22"/>
          <w:u w:val="none"/>
          <w:lang w:val="es-419"/>
        </w:rPr>
        <w:t xml:space="preserve">DE LA </w:t>
      </w:r>
      <w:r w:rsidR="00AB0291">
        <w:rPr>
          <w:rFonts w:asciiTheme="minorHAnsi" w:hAnsiTheme="minorHAnsi"/>
          <w:sz w:val="22"/>
          <w:szCs w:val="22"/>
          <w:u w:val="none"/>
          <w:lang w:val="es-419"/>
        </w:rPr>
        <w:t xml:space="preserve">CASETA DE CONTROL Y DISTRIBUCIÓN </w:t>
      </w:r>
      <w:bookmarkEnd w:id="7"/>
      <w:r w:rsidR="00AB0291">
        <w:rPr>
          <w:rFonts w:asciiTheme="minorHAnsi" w:hAnsiTheme="minorHAnsi"/>
          <w:sz w:val="22"/>
          <w:szCs w:val="22"/>
          <w:u w:val="none"/>
        </w:rPr>
        <w:t>ELÉCTRICA (CCDE)</w:t>
      </w:r>
      <w:r w:rsidR="00925E1F">
        <w:rPr>
          <w:rFonts w:asciiTheme="minorHAnsi" w:hAnsiTheme="minorHAnsi"/>
          <w:sz w:val="22"/>
          <w:szCs w:val="22"/>
          <w:u w:val="none"/>
        </w:rPr>
        <w:t xml:space="preserve">. </w:t>
      </w:r>
      <w:r w:rsidR="00925E1F" w:rsidRPr="00F60D32">
        <w:rPr>
          <w:rFonts w:asciiTheme="minorHAnsi" w:hAnsiTheme="minorHAnsi"/>
          <w:color w:val="FF0000"/>
          <w:sz w:val="22"/>
          <w:szCs w:val="22"/>
          <w:u w:val="none"/>
        </w:rPr>
        <w:t>[C.2.]</w:t>
      </w:r>
      <w:bookmarkEnd w:id="11"/>
    </w:p>
    <w:p w14:paraId="506050AE" w14:textId="32C5AC94" w:rsidR="00CA05D0" w:rsidRPr="0054707C" w:rsidRDefault="00CA05D0" w:rsidP="00CA05D0">
      <w:pPr>
        <w:pStyle w:val="Prrafodelista"/>
        <w:autoSpaceDE w:val="0"/>
        <w:autoSpaceDN w:val="0"/>
        <w:adjustRightInd w:val="0"/>
        <w:spacing w:after="0" w:line="240" w:lineRule="auto"/>
        <w:ind w:left="360" w:right="-568"/>
        <w:jc w:val="both"/>
        <w:rPr>
          <w:rFonts w:cstheme="minorHAnsi"/>
        </w:rPr>
      </w:pPr>
      <w:r w:rsidRPr="0054707C">
        <w:rPr>
          <w:rFonts w:cstheme="minorHAnsi"/>
        </w:rPr>
        <w:t>La figu</w:t>
      </w:r>
      <w:r w:rsidR="00BD6E8C">
        <w:rPr>
          <w:rFonts w:cstheme="minorHAnsi"/>
        </w:rPr>
        <w:t xml:space="preserve">ra </w:t>
      </w:r>
      <w:r w:rsidR="008C703F">
        <w:rPr>
          <w:rFonts w:cstheme="minorHAnsi"/>
        </w:rPr>
        <w:t>3</w:t>
      </w:r>
      <w:r w:rsidR="00812474">
        <w:rPr>
          <w:rFonts w:cstheme="minorHAnsi"/>
        </w:rPr>
        <w:t xml:space="preserve"> muestra</w:t>
      </w:r>
      <w:r w:rsidR="00CB65E2">
        <w:rPr>
          <w:rFonts w:cstheme="minorHAnsi"/>
        </w:rPr>
        <w:t xml:space="preserve"> el </w:t>
      </w:r>
      <w:r w:rsidR="002E5D0E">
        <w:rPr>
          <w:rFonts w:cstheme="minorHAnsi"/>
        </w:rPr>
        <w:t>área tentativa en donde se tiene planificado construir la Caseta de Control y Distribución Eléctrica</w:t>
      </w:r>
      <w:r w:rsidRPr="0054707C">
        <w:rPr>
          <w:rFonts w:cstheme="minorHAnsi"/>
        </w:rPr>
        <w:t xml:space="preserve">, </w:t>
      </w:r>
      <w:r w:rsidR="00CB65E2">
        <w:rPr>
          <w:rFonts w:cstheme="minorHAnsi"/>
        </w:rPr>
        <w:t>misma</w:t>
      </w:r>
      <w:r w:rsidRPr="0054707C">
        <w:rPr>
          <w:rFonts w:cstheme="minorHAnsi"/>
        </w:rPr>
        <w:t xml:space="preserve"> </w:t>
      </w:r>
      <w:r w:rsidR="00812474">
        <w:rPr>
          <w:rFonts w:cstheme="minorHAnsi"/>
        </w:rPr>
        <w:t xml:space="preserve">debe ser </w:t>
      </w:r>
      <w:r w:rsidR="00074A8D">
        <w:rPr>
          <w:rFonts w:cstheme="minorHAnsi"/>
        </w:rPr>
        <w:t>revisada durante la etapa de ingeniería. En esta caseta se instalarán</w:t>
      </w:r>
      <w:r w:rsidR="00CB65E2">
        <w:rPr>
          <w:rFonts w:cstheme="minorHAnsi"/>
        </w:rPr>
        <w:t xml:space="preserve"> los gabinetes de control SS-02, PCB-02</w:t>
      </w:r>
      <w:r w:rsidR="00E737BB">
        <w:rPr>
          <w:rFonts w:cstheme="minorHAnsi"/>
        </w:rPr>
        <w:t>, COM-03</w:t>
      </w:r>
      <w:r w:rsidR="00CB65E2">
        <w:rPr>
          <w:rFonts w:cstheme="minorHAnsi"/>
        </w:rPr>
        <w:t xml:space="preserve"> y los tableros eléctri</w:t>
      </w:r>
      <w:r w:rsidR="00074A8D">
        <w:rPr>
          <w:rFonts w:cstheme="minorHAnsi"/>
        </w:rPr>
        <w:t>cos TD-05 y TD-04. La construcción</w:t>
      </w:r>
      <w:r w:rsidR="00CB65E2">
        <w:rPr>
          <w:rFonts w:cstheme="minorHAnsi"/>
        </w:rPr>
        <w:t xml:space="preserve"> de</w:t>
      </w:r>
      <w:r w:rsidR="00E737BB">
        <w:rPr>
          <w:rFonts w:cstheme="minorHAnsi"/>
        </w:rPr>
        <w:t>be</w:t>
      </w:r>
      <w:r w:rsidR="00812474">
        <w:rPr>
          <w:rFonts w:cstheme="minorHAnsi"/>
        </w:rPr>
        <w:t xml:space="preserve"> tener unas dimensiones </w:t>
      </w:r>
      <w:r w:rsidR="00074A8D">
        <w:rPr>
          <w:rFonts w:cstheme="minorHAnsi"/>
        </w:rPr>
        <w:t>internas aproximadas de 3,5x5 metros</w:t>
      </w:r>
      <w:r w:rsidRPr="0054707C">
        <w:rPr>
          <w:rFonts w:cstheme="minorHAnsi"/>
        </w:rPr>
        <w:t>.</w:t>
      </w:r>
      <w:r w:rsidR="00074A8D">
        <w:rPr>
          <w:rFonts w:cstheme="minorHAnsi"/>
        </w:rPr>
        <w:t xml:space="preserve"> Por tanto, el</w:t>
      </w:r>
      <w:r w:rsidRPr="0054707C">
        <w:rPr>
          <w:rFonts w:cstheme="minorHAnsi"/>
        </w:rPr>
        <w:t xml:space="preserve"> Proponente deberá considerar en su propuesta el diseño </w:t>
      </w:r>
      <w:r w:rsidR="00E737BB">
        <w:rPr>
          <w:rFonts w:cstheme="minorHAnsi"/>
        </w:rPr>
        <w:t>y construcción de</w:t>
      </w:r>
      <w:r w:rsidR="006B624F">
        <w:rPr>
          <w:rFonts w:cstheme="minorHAnsi"/>
        </w:rPr>
        <w:t xml:space="preserve"> la </w:t>
      </w:r>
      <w:r w:rsidR="00074A8D">
        <w:rPr>
          <w:rFonts w:cstheme="minorHAnsi"/>
        </w:rPr>
        <w:t>CCDE</w:t>
      </w:r>
      <w:r w:rsidRPr="0054707C">
        <w:rPr>
          <w:rFonts w:cstheme="minorHAnsi"/>
        </w:rPr>
        <w:t>, para esto de</w:t>
      </w:r>
      <w:r w:rsidR="00074A8D">
        <w:rPr>
          <w:rFonts w:cstheme="minorHAnsi"/>
        </w:rPr>
        <w:t>berá contemplar un máximo de 2</w:t>
      </w:r>
      <w:r w:rsidR="008A0B58">
        <w:rPr>
          <w:rFonts w:cstheme="minorHAnsi"/>
        </w:rPr>
        <w:t>5</w:t>
      </w:r>
      <w:r w:rsidRPr="0054707C">
        <w:rPr>
          <w:rFonts w:cstheme="minorHAnsi"/>
        </w:rPr>
        <w:t xml:space="preserve"> m² de construcción (obra gruesa, fi</w:t>
      </w:r>
      <w:r w:rsidR="00E737BB">
        <w:rPr>
          <w:rFonts w:cstheme="minorHAnsi"/>
        </w:rPr>
        <w:t xml:space="preserve">na, y otros) para toda la </w:t>
      </w:r>
      <w:r w:rsidR="00074A8D">
        <w:rPr>
          <w:rFonts w:cstheme="minorHAnsi"/>
        </w:rPr>
        <w:t>construcción</w:t>
      </w:r>
      <w:r w:rsidRPr="0054707C">
        <w:rPr>
          <w:rFonts w:cstheme="minorHAnsi"/>
        </w:rPr>
        <w:t>.</w:t>
      </w:r>
    </w:p>
    <w:p w14:paraId="1A041062" w14:textId="77777777" w:rsidR="00CA05D0" w:rsidRPr="008416E3" w:rsidRDefault="00CA05D0" w:rsidP="00CA05D0">
      <w:pPr>
        <w:pStyle w:val="Prrafodelista"/>
        <w:ind w:right="-568"/>
        <w:jc w:val="both"/>
        <w:rPr>
          <w:rFonts w:cs="Arial"/>
          <w:lang w:val="es-419"/>
        </w:rPr>
      </w:pPr>
    </w:p>
    <w:p w14:paraId="28F54C08" w14:textId="6059A5CD" w:rsidR="00CA05D0" w:rsidRDefault="002E5D0E" w:rsidP="00CA05D0">
      <w:pPr>
        <w:pStyle w:val="Prrafodelista"/>
        <w:ind w:left="360" w:right="-568"/>
        <w:jc w:val="center"/>
        <w:rPr>
          <w:rFonts w:cstheme="minorHAnsi"/>
        </w:rPr>
      </w:pPr>
      <w:r>
        <w:rPr>
          <w:rFonts w:cstheme="minorHAnsi"/>
          <w:noProof/>
          <w:lang w:eastAsia="es-BO"/>
        </w:rPr>
        <w:lastRenderedPageBreak/>
        <w:drawing>
          <wp:inline distT="0" distB="0" distL="0" distR="0" wp14:anchorId="09F24CFC" wp14:editId="17A21D5B">
            <wp:extent cx="2909455" cy="2482504"/>
            <wp:effectExtent l="0" t="0" r="571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14966" cy="2487206"/>
                    </a:xfrm>
                    <a:prstGeom prst="rect">
                      <a:avLst/>
                    </a:prstGeom>
                    <a:noFill/>
                    <a:ln>
                      <a:noFill/>
                    </a:ln>
                  </pic:spPr>
                </pic:pic>
              </a:graphicData>
            </a:graphic>
          </wp:inline>
        </w:drawing>
      </w:r>
    </w:p>
    <w:p w14:paraId="65728CDF" w14:textId="699EECE9" w:rsidR="00CA05D0" w:rsidRDefault="00CA05D0" w:rsidP="00CA05D0">
      <w:pPr>
        <w:ind w:left="360" w:right="-568"/>
        <w:jc w:val="center"/>
        <w:rPr>
          <w:i/>
          <w:snapToGrid w:val="0"/>
          <w:lang w:val="es-419"/>
        </w:rPr>
      </w:pPr>
      <w:r w:rsidRPr="00170183">
        <w:rPr>
          <w:b/>
          <w:i/>
          <w:snapToGrid w:val="0"/>
          <w:lang w:val="es-419"/>
        </w:rPr>
        <w:t xml:space="preserve">Figura </w:t>
      </w:r>
      <w:r w:rsidR="008C703F">
        <w:rPr>
          <w:b/>
          <w:i/>
          <w:snapToGrid w:val="0"/>
          <w:lang w:val="es-419"/>
        </w:rPr>
        <w:t>3</w:t>
      </w:r>
      <w:r w:rsidRPr="00170183">
        <w:rPr>
          <w:i/>
          <w:snapToGrid w:val="0"/>
          <w:lang w:val="es-419"/>
        </w:rPr>
        <w:t xml:space="preserve">. </w:t>
      </w:r>
      <w:r w:rsidR="00074A8D">
        <w:rPr>
          <w:i/>
          <w:snapToGrid w:val="0"/>
          <w:lang w:val="es-419"/>
        </w:rPr>
        <w:t>Área tentativa de construcción CCDE</w:t>
      </w:r>
      <w:r w:rsidR="00C45872">
        <w:rPr>
          <w:i/>
          <w:snapToGrid w:val="0"/>
          <w:lang w:val="es-419"/>
        </w:rPr>
        <w:t>.</w:t>
      </w:r>
    </w:p>
    <w:p w14:paraId="0170C13E" w14:textId="182A4CF6" w:rsidR="00CA05D0" w:rsidRDefault="00CA05D0" w:rsidP="00CA05D0">
      <w:pPr>
        <w:pStyle w:val="Prrafodelista"/>
        <w:autoSpaceDE w:val="0"/>
        <w:autoSpaceDN w:val="0"/>
        <w:adjustRightInd w:val="0"/>
        <w:spacing w:after="0" w:line="240" w:lineRule="auto"/>
        <w:ind w:left="360" w:right="-568"/>
        <w:jc w:val="both"/>
        <w:rPr>
          <w:rFonts w:cstheme="minorHAnsi"/>
        </w:rPr>
      </w:pPr>
      <w:r w:rsidRPr="0054707C">
        <w:rPr>
          <w:rFonts w:cstheme="minorHAnsi"/>
        </w:rPr>
        <w:t>En</w:t>
      </w:r>
      <w:r w:rsidR="0062486A">
        <w:rPr>
          <w:rFonts w:cstheme="minorHAnsi"/>
        </w:rPr>
        <w:t xml:space="preserve"> el diseño y </w:t>
      </w:r>
      <w:r w:rsidR="00074A8D">
        <w:rPr>
          <w:rFonts w:cstheme="minorHAnsi"/>
        </w:rPr>
        <w:t xml:space="preserve">construcción </w:t>
      </w:r>
      <w:r w:rsidRPr="0054707C">
        <w:rPr>
          <w:rFonts w:cstheme="minorHAnsi"/>
        </w:rPr>
        <w:t xml:space="preserve">se deberán </w:t>
      </w:r>
      <w:r w:rsidR="00074A8D">
        <w:rPr>
          <w:rFonts w:cstheme="minorHAnsi"/>
        </w:rPr>
        <w:t>contemplar las siguientes implementaciones:</w:t>
      </w:r>
    </w:p>
    <w:p w14:paraId="073B2405" w14:textId="77777777" w:rsidR="00074A8D" w:rsidRPr="0054707C" w:rsidRDefault="00074A8D" w:rsidP="00CA05D0">
      <w:pPr>
        <w:pStyle w:val="Prrafodelista"/>
        <w:autoSpaceDE w:val="0"/>
        <w:autoSpaceDN w:val="0"/>
        <w:adjustRightInd w:val="0"/>
        <w:spacing w:after="0" w:line="240" w:lineRule="auto"/>
        <w:ind w:left="360" w:right="-568"/>
        <w:jc w:val="both"/>
        <w:rPr>
          <w:rFonts w:cstheme="minorHAnsi"/>
        </w:rPr>
      </w:pPr>
    </w:p>
    <w:p w14:paraId="4405EA59" w14:textId="02061554" w:rsidR="008D3825" w:rsidRDefault="008D3825" w:rsidP="00CA05D0">
      <w:pPr>
        <w:pStyle w:val="Prrafodelista"/>
        <w:numPr>
          <w:ilvl w:val="0"/>
          <w:numId w:val="18"/>
        </w:numPr>
        <w:spacing w:before="60" w:after="60" w:line="240" w:lineRule="auto"/>
        <w:ind w:left="2268" w:right="-568" w:hanging="283"/>
        <w:jc w:val="both"/>
        <w:rPr>
          <w:rFonts w:cs="Arial"/>
          <w:lang w:val="es-419"/>
        </w:rPr>
      </w:pPr>
      <w:r>
        <w:rPr>
          <w:rFonts w:cs="Arial"/>
          <w:lang w:val="es-419"/>
        </w:rPr>
        <w:t>Muro de ladrillo gambote (adobito)</w:t>
      </w:r>
    </w:p>
    <w:p w14:paraId="3E6CD989" w14:textId="2910A8AF" w:rsidR="008D3825" w:rsidRDefault="008D3825" w:rsidP="00CA05D0">
      <w:pPr>
        <w:pStyle w:val="Prrafodelista"/>
        <w:numPr>
          <w:ilvl w:val="0"/>
          <w:numId w:val="18"/>
        </w:numPr>
        <w:spacing w:before="60" w:after="60" w:line="240" w:lineRule="auto"/>
        <w:ind w:left="2268" w:right="-568" w:hanging="283"/>
        <w:jc w:val="both"/>
        <w:rPr>
          <w:rFonts w:cs="Arial"/>
          <w:lang w:val="es-419"/>
        </w:rPr>
      </w:pPr>
      <w:r>
        <w:rPr>
          <w:rFonts w:cs="Arial"/>
          <w:lang w:val="es-419"/>
        </w:rPr>
        <w:t>Cielo falso</w:t>
      </w:r>
    </w:p>
    <w:p w14:paraId="7F2415B7" w14:textId="5DA1B727" w:rsidR="008D3825" w:rsidRDefault="008D3825" w:rsidP="00CA05D0">
      <w:pPr>
        <w:pStyle w:val="Prrafodelista"/>
        <w:numPr>
          <w:ilvl w:val="0"/>
          <w:numId w:val="18"/>
        </w:numPr>
        <w:spacing w:before="60" w:after="60" w:line="240" w:lineRule="auto"/>
        <w:ind w:left="2268" w:right="-568" w:hanging="283"/>
        <w:jc w:val="both"/>
        <w:rPr>
          <w:rFonts w:cs="Arial"/>
          <w:lang w:val="es-419"/>
        </w:rPr>
      </w:pPr>
      <w:r>
        <w:rPr>
          <w:rFonts w:cs="Arial"/>
          <w:lang w:val="es-419"/>
        </w:rPr>
        <w:t>Piso cerámico</w:t>
      </w:r>
    </w:p>
    <w:p w14:paraId="1FFC3C5F" w14:textId="7925A6F4" w:rsidR="008D3825" w:rsidRDefault="008D3825" w:rsidP="00CA05D0">
      <w:pPr>
        <w:pStyle w:val="Prrafodelista"/>
        <w:numPr>
          <w:ilvl w:val="0"/>
          <w:numId w:val="18"/>
        </w:numPr>
        <w:spacing w:before="60" w:after="60" w:line="240" w:lineRule="auto"/>
        <w:ind w:left="2268" w:right="-568" w:hanging="283"/>
        <w:jc w:val="both"/>
        <w:rPr>
          <w:rFonts w:cs="Arial"/>
          <w:lang w:val="es-419"/>
        </w:rPr>
      </w:pPr>
      <w:r>
        <w:rPr>
          <w:rFonts w:cs="Arial"/>
          <w:lang w:val="es-419"/>
        </w:rPr>
        <w:t xml:space="preserve">Techo </w:t>
      </w:r>
      <w:r w:rsidR="006028D4">
        <w:rPr>
          <w:rFonts w:cs="Arial"/>
          <w:lang w:val="es-419"/>
        </w:rPr>
        <w:t>de calamina trapezoidal con cielo falso interno y aislación térmica (similar al de sala de control Poliductos</w:t>
      </w:r>
    </w:p>
    <w:p w14:paraId="5DB224D0" w14:textId="3D5A15DF" w:rsidR="00CA05D0" w:rsidRPr="00793063" w:rsidRDefault="00CA05D0" w:rsidP="00CA05D0">
      <w:pPr>
        <w:pStyle w:val="Prrafodelista"/>
        <w:numPr>
          <w:ilvl w:val="0"/>
          <w:numId w:val="18"/>
        </w:numPr>
        <w:spacing w:before="60" w:after="60" w:line="240" w:lineRule="auto"/>
        <w:ind w:left="2268" w:right="-568" w:hanging="283"/>
        <w:jc w:val="both"/>
        <w:rPr>
          <w:rFonts w:cs="Arial"/>
          <w:lang w:val="es-419"/>
        </w:rPr>
      </w:pPr>
      <w:r>
        <w:rPr>
          <w:rFonts w:cs="Arial"/>
          <w:lang w:val="es-419"/>
        </w:rPr>
        <w:t>Sistema eléctrico</w:t>
      </w:r>
      <w:r w:rsidRPr="00793063">
        <w:rPr>
          <w:rFonts w:cs="Arial"/>
          <w:lang w:val="es-419"/>
        </w:rPr>
        <w:t>.</w:t>
      </w:r>
    </w:p>
    <w:p w14:paraId="163B2FBC" w14:textId="77777777" w:rsidR="00CA05D0" w:rsidRPr="00793063" w:rsidRDefault="00CA05D0" w:rsidP="00CA05D0">
      <w:pPr>
        <w:pStyle w:val="Prrafodelista"/>
        <w:numPr>
          <w:ilvl w:val="0"/>
          <w:numId w:val="18"/>
        </w:numPr>
        <w:spacing w:before="60" w:after="60" w:line="240" w:lineRule="auto"/>
        <w:ind w:left="2268" w:right="-568" w:hanging="283"/>
        <w:jc w:val="both"/>
        <w:rPr>
          <w:rFonts w:cs="Arial"/>
          <w:lang w:val="es-419"/>
        </w:rPr>
      </w:pPr>
      <w:r w:rsidRPr="00793063">
        <w:rPr>
          <w:rFonts w:cs="Arial"/>
          <w:lang w:val="es-419"/>
        </w:rPr>
        <w:t>Sistema de iluminación.</w:t>
      </w:r>
    </w:p>
    <w:p w14:paraId="77A2FB03" w14:textId="77777777" w:rsidR="00CA05D0" w:rsidRPr="00793063" w:rsidRDefault="00CA05D0" w:rsidP="00CA05D0">
      <w:pPr>
        <w:pStyle w:val="Prrafodelista"/>
        <w:numPr>
          <w:ilvl w:val="0"/>
          <w:numId w:val="18"/>
        </w:numPr>
        <w:spacing w:before="60" w:after="60" w:line="240" w:lineRule="auto"/>
        <w:ind w:left="2268" w:right="-568" w:hanging="283"/>
        <w:jc w:val="both"/>
        <w:rPr>
          <w:rFonts w:cs="Arial"/>
          <w:lang w:val="es-419"/>
        </w:rPr>
      </w:pPr>
      <w:r w:rsidRPr="00793063">
        <w:rPr>
          <w:rFonts w:cs="Arial"/>
          <w:lang w:val="es-419"/>
        </w:rPr>
        <w:t>Sistema de Toma-corrientes.</w:t>
      </w:r>
    </w:p>
    <w:p w14:paraId="42849960" w14:textId="4922FA58" w:rsidR="00CA05D0" w:rsidRPr="00793063" w:rsidRDefault="00CA05D0" w:rsidP="00CA05D0">
      <w:pPr>
        <w:pStyle w:val="Prrafodelista"/>
        <w:numPr>
          <w:ilvl w:val="0"/>
          <w:numId w:val="18"/>
        </w:numPr>
        <w:spacing w:before="60" w:after="60" w:line="240" w:lineRule="auto"/>
        <w:ind w:left="2268" w:right="-568" w:hanging="283"/>
        <w:jc w:val="both"/>
        <w:rPr>
          <w:rFonts w:cs="Arial"/>
          <w:lang w:val="es-419"/>
        </w:rPr>
      </w:pPr>
      <w:r w:rsidRPr="00793063">
        <w:rPr>
          <w:rFonts w:cs="Arial"/>
          <w:lang w:val="es-419"/>
        </w:rPr>
        <w:t>Canalización, cableado, conexionado, y otros requerid</w:t>
      </w:r>
      <w:r w:rsidR="00D06256">
        <w:rPr>
          <w:rFonts w:cs="Arial"/>
          <w:lang w:val="es-419"/>
        </w:rPr>
        <w:t>os para que la CCDE</w:t>
      </w:r>
      <w:r w:rsidRPr="00793063">
        <w:rPr>
          <w:rFonts w:cs="Arial"/>
          <w:lang w:val="es-419"/>
        </w:rPr>
        <w:t xml:space="preserve"> cumpla los requisitos exigidos por YPFB-TR.</w:t>
      </w:r>
    </w:p>
    <w:p w14:paraId="538E2B18" w14:textId="7037752A" w:rsidR="00CA05D0" w:rsidRPr="003D0E27" w:rsidRDefault="00CA05D0" w:rsidP="00CA05D0">
      <w:pPr>
        <w:pStyle w:val="Prrafodelista"/>
        <w:numPr>
          <w:ilvl w:val="0"/>
          <w:numId w:val="18"/>
        </w:numPr>
        <w:spacing w:before="60" w:after="60" w:line="240" w:lineRule="auto"/>
        <w:ind w:left="2268" w:right="-568" w:hanging="283"/>
        <w:jc w:val="both"/>
        <w:rPr>
          <w:rFonts w:cs="Arial"/>
          <w:lang w:val="es-419"/>
        </w:rPr>
      </w:pPr>
      <w:r w:rsidRPr="003D0E27">
        <w:rPr>
          <w:rFonts w:cs="Arial"/>
          <w:lang w:val="es-419"/>
        </w:rPr>
        <w:t>Provisión e Instal</w:t>
      </w:r>
      <w:r w:rsidR="00D06256">
        <w:rPr>
          <w:rFonts w:cs="Arial"/>
          <w:lang w:val="es-419"/>
        </w:rPr>
        <w:t>ación de</w:t>
      </w:r>
      <w:r w:rsidRPr="003D0E27">
        <w:rPr>
          <w:rFonts w:cs="Arial"/>
          <w:lang w:val="es-419"/>
        </w:rPr>
        <w:t xml:space="preserve"> de</w:t>
      </w:r>
      <w:r w:rsidR="00D06256">
        <w:rPr>
          <w:rFonts w:cs="Arial"/>
          <w:lang w:val="es-419"/>
        </w:rPr>
        <w:t>tectores de</w:t>
      </w:r>
      <w:r w:rsidRPr="003D0E27">
        <w:rPr>
          <w:rFonts w:cs="Arial"/>
          <w:lang w:val="es-419"/>
        </w:rPr>
        <w:t xml:space="preserve"> humo/fuego.</w:t>
      </w:r>
    </w:p>
    <w:p w14:paraId="10182B90" w14:textId="1DD3E53E" w:rsidR="00CA05D0" w:rsidRPr="003D0E27" w:rsidRDefault="00CA05D0" w:rsidP="00CA05D0">
      <w:pPr>
        <w:pStyle w:val="Prrafodelista"/>
        <w:numPr>
          <w:ilvl w:val="0"/>
          <w:numId w:val="18"/>
        </w:numPr>
        <w:spacing w:before="60" w:after="60" w:line="240" w:lineRule="auto"/>
        <w:ind w:left="2268" w:right="-568" w:hanging="283"/>
        <w:jc w:val="both"/>
        <w:rPr>
          <w:rFonts w:cs="Arial"/>
          <w:lang w:val="es-419"/>
        </w:rPr>
      </w:pPr>
      <w:r w:rsidRPr="003D0E27">
        <w:rPr>
          <w:rFonts w:cs="Arial"/>
          <w:lang w:val="es-419"/>
        </w:rPr>
        <w:t>Pro</w:t>
      </w:r>
      <w:r w:rsidR="00D06256">
        <w:rPr>
          <w:rFonts w:cs="Arial"/>
          <w:lang w:val="es-419"/>
        </w:rPr>
        <w:t>visión e instalación de letrero luminoso de salid</w:t>
      </w:r>
      <w:r w:rsidRPr="003D0E27">
        <w:rPr>
          <w:rFonts w:cs="Arial"/>
          <w:lang w:val="es-419"/>
        </w:rPr>
        <w:t>a.</w:t>
      </w:r>
    </w:p>
    <w:p w14:paraId="1BD37137" w14:textId="7BFCCDFC" w:rsidR="00CA05D0" w:rsidRPr="003D0E27" w:rsidRDefault="00CA05D0" w:rsidP="00CA05D0">
      <w:pPr>
        <w:pStyle w:val="Prrafodelista"/>
        <w:numPr>
          <w:ilvl w:val="0"/>
          <w:numId w:val="18"/>
        </w:numPr>
        <w:spacing w:before="60" w:after="60" w:line="240" w:lineRule="auto"/>
        <w:ind w:left="2268" w:right="-568" w:hanging="283"/>
        <w:jc w:val="both"/>
        <w:rPr>
          <w:rFonts w:cs="Arial"/>
          <w:lang w:val="es-419"/>
        </w:rPr>
      </w:pPr>
      <w:r w:rsidRPr="003D0E27">
        <w:rPr>
          <w:rFonts w:cs="Arial"/>
          <w:lang w:val="es-419"/>
        </w:rPr>
        <w:t>Provisión e instalación de trinchera en</w:t>
      </w:r>
      <w:r w:rsidR="00074A8D">
        <w:rPr>
          <w:rFonts w:cs="Arial"/>
          <w:lang w:val="es-419"/>
        </w:rPr>
        <w:t xml:space="preserve"> CCDE</w:t>
      </w:r>
      <w:r>
        <w:rPr>
          <w:rFonts w:cs="Arial"/>
          <w:lang w:val="es-419"/>
        </w:rPr>
        <w:t>.</w:t>
      </w:r>
    </w:p>
    <w:p w14:paraId="19AB01C1" w14:textId="7FD8CF63" w:rsidR="00CA05D0" w:rsidRPr="003D0E27" w:rsidRDefault="00CA05D0" w:rsidP="00CA05D0">
      <w:pPr>
        <w:pStyle w:val="Prrafodelista"/>
        <w:numPr>
          <w:ilvl w:val="0"/>
          <w:numId w:val="18"/>
        </w:numPr>
        <w:spacing w:before="60" w:after="60" w:line="240" w:lineRule="auto"/>
        <w:ind w:left="2268" w:right="-568" w:hanging="283"/>
        <w:jc w:val="both"/>
        <w:rPr>
          <w:rFonts w:cs="Arial"/>
          <w:lang w:val="es-419"/>
        </w:rPr>
      </w:pPr>
      <w:r w:rsidRPr="003D0E27">
        <w:rPr>
          <w:rFonts w:cs="Arial"/>
          <w:lang w:val="es-419"/>
        </w:rPr>
        <w:t>Provisión e instalación de escalerilla</w:t>
      </w:r>
      <w:r w:rsidR="00074A8D">
        <w:rPr>
          <w:rFonts w:cs="Arial"/>
          <w:lang w:val="es-419"/>
        </w:rPr>
        <w:t xml:space="preserve">s </w:t>
      </w:r>
      <w:r w:rsidR="004E39C0">
        <w:rPr>
          <w:rFonts w:cs="Arial"/>
          <w:lang w:val="es-419"/>
        </w:rPr>
        <w:t>porta cables</w:t>
      </w:r>
      <w:r w:rsidR="00074A8D">
        <w:rPr>
          <w:rFonts w:cs="Arial"/>
          <w:lang w:val="es-419"/>
        </w:rPr>
        <w:t xml:space="preserve"> en trincheras de CCDE</w:t>
      </w:r>
      <w:r w:rsidRPr="003D0E27">
        <w:rPr>
          <w:rFonts w:cs="Arial"/>
          <w:lang w:val="es-419"/>
        </w:rPr>
        <w:t>.</w:t>
      </w:r>
    </w:p>
    <w:p w14:paraId="506F1A7C" w14:textId="26A7AB85" w:rsidR="00CA05D0" w:rsidRDefault="00CA05D0" w:rsidP="00CA05D0">
      <w:pPr>
        <w:pStyle w:val="Prrafodelista"/>
        <w:numPr>
          <w:ilvl w:val="0"/>
          <w:numId w:val="18"/>
        </w:numPr>
        <w:spacing w:before="60" w:after="60" w:line="240" w:lineRule="auto"/>
        <w:ind w:left="2268" w:right="-568" w:hanging="283"/>
        <w:jc w:val="both"/>
        <w:rPr>
          <w:rFonts w:cs="Arial"/>
          <w:lang w:val="es-419"/>
        </w:rPr>
      </w:pPr>
      <w:r w:rsidRPr="003D0E27">
        <w:rPr>
          <w:rFonts w:cs="Arial"/>
          <w:lang w:val="es-419"/>
        </w:rPr>
        <w:t>Provisión e Instalación de equipos de aire acondicionado.</w:t>
      </w:r>
    </w:p>
    <w:p w14:paraId="096BE55C" w14:textId="4ECA855A" w:rsidR="00623A4D" w:rsidRDefault="00623A4D" w:rsidP="00CA05D0">
      <w:pPr>
        <w:pStyle w:val="Prrafodelista"/>
        <w:numPr>
          <w:ilvl w:val="0"/>
          <w:numId w:val="18"/>
        </w:numPr>
        <w:spacing w:before="60" w:after="60" w:line="240" w:lineRule="auto"/>
        <w:ind w:left="2268" w:right="-568" w:hanging="283"/>
        <w:jc w:val="both"/>
        <w:rPr>
          <w:rFonts w:cs="Arial"/>
          <w:lang w:val="es-419"/>
        </w:rPr>
      </w:pPr>
      <w:r>
        <w:rPr>
          <w:rFonts w:cs="Arial"/>
          <w:lang w:val="es-419"/>
        </w:rPr>
        <w:t>Canaletas y bajantes hacia cámara de drenaje pluvial</w:t>
      </w:r>
      <w:r w:rsidR="00D06256">
        <w:rPr>
          <w:rFonts w:cs="Arial"/>
          <w:lang w:val="es-419"/>
        </w:rPr>
        <w:t xml:space="preserve"> (pintadas, barnizadas)</w:t>
      </w:r>
      <w:r>
        <w:rPr>
          <w:rFonts w:cs="Arial"/>
          <w:lang w:val="es-419"/>
        </w:rPr>
        <w:t>.</w:t>
      </w:r>
    </w:p>
    <w:p w14:paraId="1DD8C04C" w14:textId="47763C4C" w:rsidR="00623A4D" w:rsidRPr="003D0E27" w:rsidRDefault="004E39C0" w:rsidP="00CA05D0">
      <w:pPr>
        <w:pStyle w:val="Prrafodelista"/>
        <w:numPr>
          <w:ilvl w:val="0"/>
          <w:numId w:val="18"/>
        </w:numPr>
        <w:spacing w:before="60" w:after="60" w:line="240" w:lineRule="auto"/>
        <w:ind w:left="2268" w:right="-568" w:hanging="283"/>
        <w:jc w:val="both"/>
        <w:rPr>
          <w:rFonts w:cs="Arial"/>
          <w:lang w:val="es-419"/>
        </w:rPr>
      </w:pPr>
      <w:r>
        <w:rPr>
          <w:rFonts w:cs="Arial"/>
          <w:lang w:val="es-419"/>
        </w:rPr>
        <w:t>Puerta anti pánica</w:t>
      </w:r>
      <w:r w:rsidR="00623A4D">
        <w:rPr>
          <w:rFonts w:cs="Arial"/>
          <w:lang w:val="es-419"/>
        </w:rPr>
        <w:t xml:space="preserve"> con dimensiones adecuadas</w:t>
      </w:r>
      <w:r w:rsidR="00D06256">
        <w:rPr>
          <w:rFonts w:cs="Arial"/>
          <w:lang w:val="es-419"/>
        </w:rPr>
        <w:t xml:space="preserve"> (2.4x1.8 metros)</w:t>
      </w:r>
      <w:r w:rsidR="00623A4D">
        <w:rPr>
          <w:rFonts w:cs="Arial"/>
          <w:lang w:val="es-419"/>
        </w:rPr>
        <w:t xml:space="preserve"> para el ingreso y salida de los gabinetes.</w:t>
      </w:r>
    </w:p>
    <w:p w14:paraId="06142375" w14:textId="77777777" w:rsidR="00CA05D0" w:rsidRPr="007A6796" w:rsidRDefault="00CA05D0" w:rsidP="00CA05D0">
      <w:pPr>
        <w:pStyle w:val="Prrafodelista"/>
        <w:spacing w:line="360" w:lineRule="auto"/>
        <w:ind w:left="708" w:right="-568"/>
        <w:jc w:val="both"/>
        <w:rPr>
          <w:rFonts w:cstheme="minorHAnsi"/>
        </w:rPr>
      </w:pPr>
    </w:p>
    <w:p w14:paraId="2AEC031D" w14:textId="0623B17E" w:rsidR="00CA05D0" w:rsidRDefault="00171AB5" w:rsidP="00CA05D0">
      <w:pPr>
        <w:pStyle w:val="Prrafodelista"/>
        <w:autoSpaceDE w:val="0"/>
        <w:autoSpaceDN w:val="0"/>
        <w:adjustRightInd w:val="0"/>
        <w:spacing w:after="0" w:line="240" w:lineRule="auto"/>
        <w:ind w:left="360" w:right="-568"/>
        <w:jc w:val="both"/>
        <w:rPr>
          <w:rFonts w:cstheme="minorHAnsi"/>
        </w:rPr>
      </w:pPr>
      <w:r>
        <w:rPr>
          <w:rFonts w:cstheme="minorHAnsi"/>
        </w:rPr>
        <w:t>P</w:t>
      </w:r>
      <w:r w:rsidR="00623A4D">
        <w:rPr>
          <w:rFonts w:cstheme="minorHAnsi"/>
        </w:rPr>
        <w:t>ara esta actividad</w:t>
      </w:r>
      <w:r w:rsidR="00CA05D0" w:rsidRPr="0054707C">
        <w:rPr>
          <w:rFonts w:cstheme="minorHAnsi"/>
        </w:rPr>
        <w:t>, el Proponente deberá con</w:t>
      </w:r>
      <w:r w:rsidR="00474A54">
        <w:rPr>
          <w:rFonts w:cstheme="minorHAnsi"/>
        </w:rPr>
        <w:t>templar en su propuesta toda la mano de obra,</w:t>
      </w:r>
      <w:r w:rsidR="00CA05D0" w:rsidRPr="0054707C">
        <w:rPr>
          <w:rFonts w:cstheme="minorHAnsi"/>
        </w:rPr>
        <w:t xml:space="preserve"> los </w:t>
      </w:r>
      <w:r w:rsidR="00EE3B9C">
        <w:rPr>
          <w:rFonts w:cstheme="minorHAnsi"/>
        </w:rPr>
        <w:t xml:space="preserve">equipos, </w:t>
      </w:r>
      <w:r w:rsidR="00CA05D0" w:rsidRPr="0054707C">
        <w:rPr>
          <w:rFonts w:cstheme="minorHAnsi"/>
        </w:rPr>
        <w:t xml:space="preserve">materiales </w:t>
      </w:r>
      <w:r w:rsidR="00EE3B9C">
        <w:rPr>
          <w:rFonts w:cstheme="minorHAnsi"/>
        </w:rPr>
        <w:t>y accesorios a emplearse (ladrillo</w:t>
      </w:r>
      <w:r w:rsidR="00D06256">
        <w:rPr>
          <w:rFonts w:cstheme="minorHAnsi"/>
        </w:rPr>
        <w:t xml:space="preserve"> gambote</w:t>
      </w:r>
      <w:r w:rsidR="00EE3B9C">
        <w:rPr>
          <w:rFonts w:cstheme="minorHAnsi"/>
        </w:rPr>
        <w:t xml:space="preserve">, puerta </w:t>
      </w:r>
      <w:r w:rsidR="004E39C0">
        <w:rPr>
          <w:rFonts w:cstheme="minorHAnsi"/>
        </w:rPr>
        <w:t>anti pánico</w:t>
      </w:r>
      <w:r w:rsidR="00D06256">
        <w:rPr>
          <w:rFonts w:cstheme="minorHAnsi"/>
        </w:rPr>
        <w:t xml:space="preserve"> completa</w:t>
      </w:r>
      <w:r w:rsidR="00CA05D0" w:rsidRPr="0054707C">
        <w:rPr>
          <w:rFonts w:cstheme="minorHAnsi"/>
        </w:rPr>
        <w:t>,</w:t>
      </w:r>
      <w:r w:rsidR="00EE3B9C">
        <w:rPr>
          <w:rFonts w:cstheme="minorHAnsi"/>
        </w:rPr>
        <w:t xml:space="preserve"> marcos, cemento, agregados, </w:t>
      </w:r>
      <w:r w:rsidR="007C4674">
        <w:rPr>
          <w:rFonts w:cstheme="minorHAnsi"/>
        </w:rPr>
        <w:t>aditivitos</w:t>
      </w:r>
      <w:r w:rsidR="00EE3B9C">
        <w:rPr>
          <w:rFonts w:cstheme="minorHAnsi"/>
        </w:rPr>
        <w:t>, techo</w:t>
      </w:r>
      <w:r w:rsidR="00CA05D0" w:rsidRPr="0054707C">
        <w:rPr>
          <w:rFonts w:cstheme="minorHAnsi"/>
        </w:rPr>
        <w:t>,</w:t>
      </w:r>
      <w:r w:rsidR="00EE3B9C">
        <w:rPr>
          <w:rFonts w:cstheme="minorHAnsi"/>
        </w:rPr>
        <w:t xml:space="preserve"> cerrajería, </w:t>
      </w:r>
      <w:r w:rsidR="00CA05D0" w:rsidRPr="0054707C">
        <w:rPr>
          <w:rFonts w:cstheme="minorHAnsi"/>
        </w:rPr>
        <w:t xml:space="preserve"> canaletas, pintura, </w:t>
      </w:r>
      <w:r w:rsidR="00EE3B9C">
        <w:rPr>
          <w:rFonts w:cstheme="minorHAnsi"/>
        </w:rPr>
        <w:t xml:space="preserve">equipos de aire acondicionado, </w:t>
      </w:r>
      <w:r w:rsidR="00CA05D0" w:rsidRPr="0054707C">
        <w:rPr>
          <w:rFonts w:cstheme="minorHAnsi"/>
        </w:rPr>
        <w:t xml:space="preserve">etc.), así como también conduits, escalerillas </w:t>
      </w:r>
      <w:r w:rsidR="004E39C0" w:rsidRPr="0054707C">
        <w:rPr>
          <w:rFonts w:cstheme="minorHAnsi"/>
        </w:rPr>
        <w:t>porta cables</w:t>
      </w:r>
      <w:r w:rsidR="00CA05D0" w:rsidRPr="0054707C">
        <w:rPr>
          <w:rFonts w:cstheme="minorHAnsi"/>
        </w:rPr>
        <w:t>, trincheras, cables, terminaciones, soportes, interruptores de empotre, placas base,</w:t>
      </w:r>
      <w:r w:rsidR="009D0598">
        <w:rPr>
          <w:rFonts w:cstheme="minorHAnsi"/>
        </w:rPr>
        <w:t xml:space="preserve"> luminarias,</w:t>
      </w:r>
      <w:r w:rsidR="00EE3B9C">
        <w:rPr>
          <w:rFonts w:cstheme="minorHAnsi"/>
        </w:rPr>
        <w:t xml:space="preserve"> tomacorrientes dobles y placas</w:t>
      </w:r>
      <w:r w:rsidR="00CA05D0" w:rsidRPr="0054707C">
        <w:rPr>
          <w:rFonts w:cstheme="minorHAnsi"/>
        </w:rPr>
        <w:t xml:space="preserve"> y</w:t>
      </w:r>
      <w:r w:rsidR="00EE3B9C">
        <w:rPr>
          <w:rFonts w:cstheme="minorHAnsi"/>
        </w:rPr>
        <w:t>,</w:t>
      </w:r>
      <w:r w:rsidR="00CA05D0" w:rsidRPr="0054707C">
        <w:rPr>
          <w:rFonts w:cstheme="minorHAnsi"/>
        </w:rPr>
        <w:t xml:space="preserve"> accesorios requeridos para la canaliza</w:t>
      </w:r>
      <w:r w:rsidR="009D0598">
        <w:rPr>
          <w:rFonts w:cstheme="minorHAnsi"/>
        </w:rPr>
        <w:t>ción de los sistemas eléctricos</w:t>
      </w:r>
      <w:r w:rsidR="00CA05D0" w:rsidRPr="0054707C">
        <w:rPr>
          <w:rFonts w:cstheme="minorHAnsi"/>
        </w:rPr>
        <w:t>, control</w:t>
      </w:r>
      <w:r w:rsidR="009D0598">
        <w:rPr>
          <w:rFonts w:cstheme="minorHAnsi"/>
        </w:rPr>
        <w:t>, comunicación, instrumentación</w:t>
      </w:r>
      <w:r w:rsidR="00CA05D0" w:rsidRPr="0054707C">
        <w:rPr>
          <w:rFonts w:cstheme="minorHAnsi"/>
        </w:rPr>
        <w:t>. En el diseño deberá contemplarse el espacio suficiente para permitir la remoción de los equipos</w:t>
      </w:r>
      <w:r w:rsidR="00566827">
        <w:rPr>
          <w:rFonts w:cstheme="minorHAnsi"/>
        </w:rPr>
        <w:t>/gabinetes/tableros</w:t>
      </w:r>
      <w:r w:rsidR="00474A54">
        <w:rPr>
          <w:rFonts w:cstheme="minorHAnsi"/>
        </w:rPr>
        <w:t xml:space="preserve"> por la puerta anti-pánico</w:t>
      </w:r>
      <w:r w:rsidR="00CA05D0" w:rsidRPr="0054707C">
        <w:rPr>
          <w:rFonts w:cstheme="minorHAnsi"/>
        </w:rPr>
        <w:t xml:space="preserve">. </w:t>
      </w:r>
      <w:r w:rsidR="00EE3B9C">
        <w:rPr>
          <w:rFonts w:cstheme="minorHAnsi"/>
        </w:rPr>
        <w:t xml:space="preserve">Todo equipo, </w:t>
      </w:r>
      <w:r w:rsidR="00EE3B9C">
        <w:rPr>
          <w:rFonts w:cstheme="minorHAnsi"/>
        </w:rPr>
        <w:lastRenderedPageBreak/>
        <w:t>material</w:t>
      </w:r>
      <w:r w:rsidR="00CA05D0" w:rsidRPr="0054707C">
        <w:rPr>
          <w:rFonts w:cstheme="minorHAnsi"/>
        </w:rPr>
        <w:t xml:space="preserve"> y accesorio</w:t>
      </w:r>
      <w:r w:rsidR="00EE3B9C">
        <w:rPr>
          <w:rFonts w:cstheme="minorHAnsi"/>
        </w:rPr>
        <w:t xml:space="preserve"> a ser empleado por la Contratista</w:t>
      </w:r>
      <w:r w:rsidR="00CA05D0" w:rsidRPr="0054707C">
        <w:rPr>
          <w:rFonts w:cstheme="minorHAnsi"/>
        </w:rPr>
        <w:t xml:space="preserve"> deberá ser de primera calidad y aprobado por YPFB-TR.</w:t>
      </w:r>
    </w:p>
    <w:tbl>
      <w:tblPr>
        <w:tblStyle w:val="Tablaconcuadrcula"/>
        <w:tblW w:w="0" w:type="auto"/>
        <w:jc w:val="right"/>
        <w:tblLook w:val="04A0" w:firstRow="1" w:lastRow="0" w:firstColumn="1" w:lastColumn="0" w:noHBand="0" w:noVBand="1"/>
      </w:tblPr>
      <w:tblGrid>
        <w:gridCol w:w="704"/>
        <w:gridCol w:w="7054"/>
      </w:tblGrid>
      <w:tr w:rsidR="00493910" w:rsidRPr="00023B10" w14:paraId="12511E18" w14:textId="77777777" w:rsidTr="00493910">
        <w:trPr>
          <w:trHeight w:val="1568"/>
          <w:jc w:val="right"/>
        </w:trPr>
        <w:tc>
          <w:tcPr>
            <w:tcW w:w="704" w:type="dxa"/>
          </w:tcPr>
          <w:p w14:paraId="374E4966" w14:textId="4A04E687" w:rsidR="00493910" w:rsidRPr="00493910" w:rsidRDefault="00421E1E" w:rsidP="0019585F">
            <w:pPr>
              <w:autoSpaceDE w:val="0"/>
              <w:autoSpaceDN w:val="0"/>
              <w:adjustRightInd w:val="0"/>
              <w:spacing w:line="360" w:lineRule="auto"/>
              <w:ind w:right="-568"/>
              <w:rPr>
                <w:i/>
                <w:sz w:val="80"/>
                <w:szCs w:val="80"/>
              </w:rPr>
            </w:pPr>
            <w:r>
              <w:rPr>
                <w:rFonts w:cstheme="minorHAnsi"/>
              </w:rPr>
              <w:t xml:space="preserve"> </w:t>
            </w:r>
            <w:r w:rsidR="00493910" w:rsidRPr="00493910">
              <w:rPr>
                <w:i/>
                <w:color w:val="FF0000"/>
                <w:sz w:val="80"/>
                <w:szCs w:val="80"/>
              </w:rPr>
              <w:t>¡</w:t>
            </w:r>
          </w:p>
        </w:tc>
        <w:tc>
          <w:tcPr>
            <w:tcW w:w="7054" w:type="dxa"/>
          </w:tcPr>
          <w:p w14:paraId="51629D54" w14:textId="430EE239" w:rsidR="00493910" w:rsidRPr="001A7AE4" w:rsidRDefault="00493910" w:rsidP="0019585F">
            <w:pPr>
              <w:autoSpaceDE w:val="0"/>
              <w:autoSpaceDN w:val="0"/>
              <w:adjustRightInd w:val="0"/>
              <w:spacing w:line="360" w:lineRule="auto"/>
              <w:jc w:val="both"/>
              <w:rPr>
                <w:b/>
                <w:i/>
                <w:color w:val="FF0000"/>
                <w:u w:val="single"/>
              </w:rPr>
            </w:pPr>
            <w:r w:rsidRPr="001A7AE4">
              <w:rPr>
                <w:b/>
                <w:i/>
                <w:color w:val="FF0000"/>
                <w:u w:val="single"/>
              </w:rPr>
              <w:t xml:space="preserve">NOTA </w:t>
            </w:r>
            <w:r>
              <w:rPr>
                <w:b/>
                <w:i/>
                <w:color w:val="FF0000"/>
                <w:u w:val="single"/>
              </w:rPr>
              <w:t>3</w:t>
            </w:r>
            <w:r w:rsidRPr="001A7AE4">
              <w:rPr>
                <w:b/>
                <w:i/>
                <w:color w:val="FF0000"/>
                <w:u w:val="single"/>
              </w:rPr>
              <w:t>:</w:t>
            </w:r>
          </w:p>
          <w:p w14:paraId="4F3A8019" w14:textId="17970F37" w:rsidR="00493910" w:rsidRPr="001227F7" w:rsidRDefault="00493910" w:rsidP="00493910">
            <w:pPr>
              <w:tabs>
                <w:tab w:val="left" w:pos="-1276"/>
              </w:tabs>
              <w:spacing w:before="60" w:after="60"/>
              <w:jc w:val="both"/>
              <w:rPr>
                <w:rFonts w:cstheme="minorHAnsi"/>
                <w:i/>
                <w:sz w:val="20"/>
                <w:szCs w:val="20"/>
              </w:rPr>
            </w:pPr>
            <w:r>
              <w:rPr>
                <w:i/>
                <w:sz w:val="20"/>
                <w:szCs w:val="20"/>
              </w:rPr>
              <w:t>Para todas las actividades que requieran agua (preparación de mezcla, regado, compactación y otros), la misma debe ser provista el Proponente/Contratista como parte de su alcance, puesto que la Estación no tiene disponibilidad de este líquido elemento.</w:t>
            </w:r>
          </w:p>
        </w:tc>
      </w:tr>
    </w:tbl>
    <w:p w14:paraId="2E5649A5" w14:textId="77777777" w:rsidR="00493910" w:rsidRDefault="00493910" w:rsidP="00CA05D0">
      <w:pPr>
        <w:pStyle w:val="Prrafodelista"/>
        <w:autoSpaceDE w:val="0"/>
        <w:autoSpaceDN w:val="0"/>
        <w:adjustRightInd w:val="0"/>
        <w:spacing w:after="0" w:line="240" w:lineRule="auto"/>
        <w:ind w:left="360" w:right="-568"/>
        <w:jc w:val="both"/>
        <w:rPr>
          <w:rFonts w:cstheme="minorHAnsi"/>
        </w:rPr>
      </w:pPr>
    </w:p>
    <w:p w14:paraId="289A5DC6" w14:textId="34D6364D" w:rsidR="00C83B69" w:rsidRDefault="00421E1E" w:rsidP="00CA05D0">
      <w:pPr>
        <w:pStyle w:val="Prrafodelista"/>
        <w:autoSpaceDE w:val="0"/>
        <w:autoSpaceDN w:val="0"/>
        <w:adjustRightInd w:val="0"/>
        <w:spacing w:after="0" w:line="240" w:lineRule="auto"/>
        <w:ind w:left="360" w:right="-568"/>
        <w:jc w:val="both"/>
        <w:rPr>
          <w:rFonts w:cstheme="minorHAnsi"/>
        </w:rPr>
      </w:pPr>
      <w:r>
        <w:rPr>
          <w:rFonts w:cstheme="minorHAnsi"/>
        </w:rPr>
        <w:t xml:space="preserve">Los ladrillos a emplearse deben ser de arcilla, macizos y su cocción deberá ser a alta temperatura permitiendo el templado adecuado conforma norma </w:t>
      </w:r>
      <w:r w:rsidR="00527AAB">
        <w:rPr>
          <w:rFonts w:cstheme="minorHAnsi"/>
        </w:rPr>
        <w:t>b</w:t>
      </w:r>
      <w:r w:rsidR="00C83B69">
        <w:rPr>
          <w:rFonts w:cstheme="minorHAnsi"/>
        </w:rPr>
        <w:t>oliviana</w:t>
      </w:r>
      <w:r>
        <w:rPr>
          <w:rFonts w:cstheme="minorHAnsi"/>
        </w:rPr>
        <w:t xml:space="preserve"> (NB 2.5-001/002) y su inspección será por lote de ladrillos</w:t>
      </w:r>
      <w:r w:rsidR="00C83B69">
        <w:rPr>
          <w:rFonts w:cstheme="minorHAnsi"/>
        </w:rPr>
        <w:t xml:space="preserve">. Todos los ladrillos deberán ser de primera calidad, con tamaño y color uniforme. </w:t>
      </w:r>
    </w:p>
    <w:p w14:paraId="18EE0004" w14:textId="77777777" w:rsidR="00F0755E" w:rsidRDefault="00F0755E" w:rsidP="00CA05D0">
      <w:pPr>
        <w:pStyle w:val="Prrafodelista"/>
        <w:autoSpaceDE w:val="0"/>
        <w:autoSpaceDN w:val="0"/>
        <w:adjustRightInd w:val="0"/>
        <w:spacing w:after="0" w:line="240" w:lineRule="auto"/>
        <w:ind w:left="360" w:right="-568"/>
        <w:jc w:val="both"/>
        <w:rPr>
          <w:rFonts w:cstheme="minorHAnsi"/>
        </w:rPr>
      </w:pPr>
    </w:p>
    <w:p w14:paraId="0EF19AFE" w14:textId="772DB9E1" w:rsidR="00421E1E" w:rsidRDefault="00C83B69" w:rsidP="00CA05D0">
      <w:pPr>
        <w:pStyle w:val="Prrafodelista"/>
        <w:autoSpaceDE w:val="0"/>
        <w:autoSpaceDN w:val="0"/>
        <w:adjustRightInd w:val="0"/>
        <w:spacing w:after="0" w:line="240" w:lineRule="auto"/>
        <w:ind w:left="360" w:right="-568"/>
        <w:jc w:val="both"/>
        <w:rPr>
          <w:rFonts w:cstheme="minorHAnsi"/>
        </w:rPr>
      </w:pPr>
      <w:r>
        <w:rPr>
          <w:rFonts w:cstheme="minorHAnsi"/>
        </w:rPr>
        <w:t>Los fierros para armadura deberán sujetarse a las normas bolivianas de construcción (CBH-87 / NB-1225001). Las armaduras para estructuras de hormigón serán en barras de acero corrugado conforme a norma y solo podrán utilizarse barras lisas en el caso de mal</w:t>
      </w:r>
      <w:r w:rsidR="00527AAB">
        <w:rPr>
          <w:rFonts w:cstheme="minorHAnsi"/>
        </w:rPr>
        <w:t>l</w:t>
      </w:r>
      <w:r>
        <w:rPr>
          <w:rFonts w:cstheme="minorHAnsi"/>
        </w:rPr>
        <w:t xml:space="preserve">as </w:t>
      </w:r>
      <w:r w:rsidR="004E39C0">
        <w:rPr>
          <w:rFonts w:cstheme="minorHAnsi"/>
        </w:rPr>
        <w:t>electro soldadas</w:t>
      </w:r>
      <w:r>
        <w:rPr>
          <w:rFonts w:cstheme="minorHAnsi"/>
        </w:rPr>
        <w:t xml:space="preserve">. </w:t>
      </w:r>
      <w:r w:rsidR="00421E1E">
        <w:rPr>
          <w:rFonts w:cstheme="minorHAnsi"/>
        </w:rPr>
        <w:t xml:space="preserve"> </w:t>
      </w:r>
    </w:p>
    <w:p w14:paraId="587BCC78" w14:textId="795350CD" w:rsidR="00C83B69" w:rsidRDefault="00C83B69" w:rsidP="00CA05D0">
      <w:pPr>
        <w:pStyle w:val="Prrafodelista"/>
        <w:autoSpaceDE w:val="0"/>
        <w:autoSpaceDN w:val="0"/>
        <w:adjustRightInd w:val="0"/>
        <w:spacing w:after="0" w:line="240" w:lineRule="auto"/>
        <w:ind w:left="360" w:right="-568"/>
        <w:jc w:val="both"/>
        <w:rPr>
          <w:rFonts w:cstheme="minorHAnsi"/>
        </w:rPr>
      </w:pPr>
    </w:p>
    <w:p w14:paraId="0C4FC276" w14:textId="374D6CBD" w:rsidR="00C83B69" w:rsidRDefault="00C83B69" w:rsidP="00CA05D0">
      <w:pPr>
        <w:pStyle w:val="Prrafodelista"/>
        <w:autoSpaceDE w:val="0"/>
        <w:autoSpaceDN w:val="0"/>
        <w:adjustRightInd w:val="0"/>
        <w:spacing w:after="0" w:line="240" w:lineRule="auto"/>
        <w:ind w:left="360" w:right="-568"/>
        <w:jc w:val="both"/>
        <w:rPr>
          <w:rFonts w:cstheme="minorHAnsi"/>
        </w:rPr>
      </w:pPr>
      <w:r>
        <w:rPr>
          <w:rFonts w:cstheme="minorHAnsi"/>
        </w:rPr>
        <w:t>En caso de emplearse losa de vigueta pretensada en el piso, estas deberán poseer un certificado que demuestre la calidad de su proceso productivo y su resistencia de acero (Kg/cm²) y de hormigón (Kg/cm²), además de presentar su detalle entramado.</w:t>
      </w:r>
    </w:p>
    <w:p w14:paraId="66104921" w14:textId="695B97A6" w:rsidR="00C83B69" w:rsidRDefault="00C83B69" w:rsidP="00CA05D0">
      <w:pPr>
        <w:pStyle w:val="Prrafodelista"/>
        <w:autoSpaceDE w:val="0"/>
        <w:autoSpaceDN w:val="0"/>
        <w:adjustRightInd w:val="0"/>
        <w:spacing w:after="0" w:line="240" w:lineRule="auto"/>
        <w:ind w:left="360" w:right="-568"/>
        <w:jc w:val="both"/>
        <w:rPr>
          <w:rFonts w:cstheme="minorHAnsi"/>
        </w:rPr>
      </w:pPr>
    </w:p>
    <w:p w14:paraId="79D5AEEA" w14:textId="4DAF095E" w:rsidR="00C83B69" w:rsidRDefault="001F48C2" w:rsidP="00CA05D0">
      <w:pPr>
        <w:pStyle w:val="Prrafodelista"/>
        <w:autoSpaceDE w:val="0"/>
        <w:autoSpaceDN w:val="0"/>
        <w:adjustRightInd w:val="0"/>
        <w:spacing w:after="0" w:line="240" w:lineRule="auto"/>
        <w:ind w:left="360" w:right="-568"/>
        <w:jc w:val="both"/>
        <w:rPr>
          <w:rFonts w:cstheme="minorHAnsi"/>
        </w:rPr>
      </w:pPr>
      <w:r>
        <w:rPr>
          <w:rFonts w:cstheme="minorHAnsi"/>
        </w:rPr>
        <w:t>El cielo falso</w:t>
      </w:r>
      <w:r w:rsidR="00842EAA">
        <w:rPr>
          <w:rFonts w:cstheme="minorHAnsi"/>
        </w:rPr>
        <w:t xml:space="preserve"> debe ser u</w:t>
      </w:r>
      <w:r w:rsidR="005545EF">
        <w:rPr>
          <w:rFonts w:cstheme="minorHAnsi"/>
        </w:rPr>
        <w:t>n sistema seco (tipo Armstrong)</w:t>
      </w:r>
      <w:r w:rsidR="00842EAA">
        <w:rPr>
          <w:rFonts w:cstheme="minorHAnsi"/>
        </w:rPr>
        <w:t xml:space="preserve"> y estar fijado a la estructura del techo o losa por medio de perfiles rígidos que permitan mantener los niveles y estabilidad del mismo. Las placas serán del tipo radar ac</w:t>
      </w:r>
      <w:r w:rsidR="00527AAB">
        <w:rPr>
          <w:rFonts w:cstheme="minorHAnsi"/>
        </w:rPr>
        <w:t>ústico</w:t>
      </w:r>
      <w:r w:rsidR="00842EAA">
        <w:rPr>
          <w:rFonts w:cstheme="minorHAnsi"/>
        </w:rPr>
        <w:t xml:space="preserve"> de 600x600 mm con rebaje perimetral, ancladas al sistema reticulado </w:t>
      </w:r>
      <w:r w:rsidR="006F7664">
        <w:rPr>
          <w:rFonts w:cstheme="minorHAnsi"/>
        </w:rPr>
        <w:t>auto portante</w:t>
      </w:r>
      <w:r w:rsidR="00842EAA">
        <w:rPr>
          <w:rFonts w:cstheme="minorHAnsi"/>
        </w:rPr>
        <w:t xml:space="preserve">. </w:t>
      </w:r>
    </w:p>
    <w:p w14:paraId="288D2B93" w14:textId="68FB556B" w:rsidR="005545EF" w:rsidRDefault="005545EF" w:rsidP="00CA05D0">
      <w:pPr>
        <w:pStyle w:val="Prrafodelista"/>
        <w:autoSpaceDE w:val="0"/>
        <w:autoSpaceDN w:val="0"/>
        <w:adjustRightInd w:val="0"/>
        <w:spacing w:after="0" w:line="240" w:lineRule="auto"/>
        <w:ind w:left="360" w:right="-568"/>
        <w:jc w:val="both"/>
        <w:rPr>
          <w:rFonts w:cstheme="minorHAnsi"/>
        </w:rPr>
      </w:pPr>
    </w:p>
    <w:p w14:paraId="0D08DA1E" w14:textId="2C318D8E" w:rsidR="005545EF" w:rsidRDefault="005545EF" w:rsidP="00CA05D0">
      <w:pPr>
        <w:pStyle w:val="Prrafodelista"/>
        <w:autoSpaceDE w:val="0"/>
        <w:autoSpaceDN w:val="0"/>
        <w:adjustRightInd w:val="0"/>
        <w:spacing w:after="0" w:line="240" w:lineRule="auto"/>
        <w:ind w:left="360" w:right="-568"/>
        <w:jc w:val="both"/>
        <w:rPr>
          <w:rFonts w:cstheme="minorHAnsi"/>
        </w:rPr>
      </w:pPr>
      <w:r>
        <w:rPr>
          <w:rFonts w:cstheme="minorHAnsi"/>
        </w:rPr>
        <w:t xml:space="preserve">La calidad de los pisos y revestimientos deberá sujetarse a las normas bolivianas y tener bajo porcentaje de absorción al agua y alta resistencia mecánica (PEI-V), con alta resistencia a las manchas. Los pisos </w:t>
      </w:r>
      <w:r w:rsidR="006F7664">
        <w:rPr>
          <w:rFonts w:cstheme="minorHAnsi"/>
        </w:rPr>
        <w:t>de porcelanato</w:t>
      </w:r>
      <w:r>
        <w:rPr>
          <w:rFonts w:cstheme="minorHAnsi"/>
        </w:rPr>
        <w:t xml:space="preserve"> para interior deben ser de alto tráfico (PEI-V) en tonos claros y homogéneos, con dimensiones de 400x400 mm y, para los revestimientos 200x400 mm.</w:t>
      </w:r>
    </w:p>
    <w:p w14:paraId="2EA28CE1" w14:textId="5EE8F321" w:rsidR="00C83B69" w:rsidRDefault="00C83B69" w:rsidP="00CA05D0">
      <w:pPr>
        <w:pStyle w:val="Prrafodelista"/>
        <w:autoSpaceDE w:val="0"/>
        <w:autoSpaceDN w:val="0"/>
        <w:adjustRightInd w:val="0"/>
        <w:spacing w:after="0" w:line="240" w:lineRule="auto"/>
        <w:ind w:left="360" w:right="-568"/>
        <w:jc w:val="both"/>
        <w:rPr>
          <w:rFonts w:cstheme="minorHAnsi"/>
        </w:rPr>
      </w:pPr>
    </w:p>
    <w:p w14:paraId="6A9B3724" w14:textId="4B417EA0" w:rsidR="008A6242" w:rsidRDefault="008A6242" w:rsidP="00CA05D0">
      <w:pPr>
        <w:pStyle w:val="Prrafodelista"/>
        <w:autoSpaceDE w:val="0"/>
        <w:autoSpaceDN w:val="0"/>
        <w:adjustRightInd w:val="0"/>
        <w:spacing w:after="0" w:line="240" w:lineRule="auto"/>
        <w:ind w:left="360" w:right="-568"/>
        <w:jc w:val="both"/>
        <w:rPr>
          <w:rFonts w:cstheme="minorHAnsi"/>
        </w:rPr>
      </w:pPr>
      <w:r>
        <w:rPr>
          <w:rFonts w:cstheme="minorHAnsi"/>
        </w:rPr>
        <w:t>Las características de estos y otros materiales de construcción se dan en el punto 6 del presente documento.</w:t>
      </w:r>
    </w:p>
    <w:p w14:paraId="2AA3A069" w14:textId="13AEAC9E" w:rsidR="00F2391C" w:rsidRDefault="00F2391C" w:rsidP="00CA05D0">
      <w:pPr>
        <w:pStyle w:val="Prrafodelista"/>
        <w:autoSpaceDE w:val="0"/>
        <w:autoSpaceDN w:val="0"/>
        <w:adjustRightInd w:val="0"/>
        <w:spacing w:after="0" w:line="240" w:lineRule="auto"/>
        <w:ind w:left="360" w:right="-568"/>
        <w:jc w:val="both"/>
        <w:rPr>
          <w:rFonts w:cstheme="minorHAnsi"/>
        </w:rPr>
      </w:pPr>
    </w:p>
    <w:tbl>
      <w:tblPr>
        <w:tblStyle w:val="Tablaconcuadrcula"/>
        <w:tblW w:w="0" w:type="auto"/>
        <w:jc w:val="right"/>
        <w:tblLook w:val="04A0" w:firstRow="1" w:lastRow="0" w:firstColumn="1" w:lastColumn="0" w:noHBand="0" w:noVBand="1"/>
      </w:tblPr>
      <w:tblGrid>
        <w:gridCol w:w="704"/>
        <w:gridCol w:w="7054"/>
      </w:tblGrid>
      <w:tr w:rsidR="00B1352C" w:rsidRPr="00023B10" w14:paraId="48FEA9A7" w14:textId="77777777" w:rsidTr="0019585F">
        <w:trPr>
          <w:trHeight w:val="2073"/>
          <w:jc w:val="right"/>
        </w:trPr>
        <w:tc>
          <w:tcPr>
            <w:tcW w:w="704" w:type="dxa"/>
          </w:tcPr>
          <w:p w14:paraId="54255408" w14:textId="77777777" w:rsidR="00B1352C" w:rsidRPr="00475B86" w:rsidRDefault="00B1352C" w:rsidP="0019585F">
            <w:pPr>
              <w:autoSpaceDE w:val="0"/>
              <w:autoSpaceDN w:val="0"/>
              <w:adjustRightInd w:val="0"/>
              <w:spacing w:line="360" w:lineRule="auto"/>
              <w:ind w:right="-568"/>
              <w:rPr>
                <w:i/>
                <w:sz w:val="130"/>
                <w:szCs w:val="130"/>
              </w:rPr>
            </w:pPr>
            <w:r w:rsidRPr="00475B86">
              <w:rPr>
                <w:i/>
                <w:color w:val="FF0000"/>
                <w:sz w:val="130"/>
                <w:szCs w:val="130"/>
              </w:rPr>
              <w:t>¡</w:t>
            </w:r>
          </w:p>
        </w:tc>
        <w:tc>
          <w:tcPr>
            <w:tcW w:w="7054" w:type="dxa"/>
          </w:tcPr>
          <w:p w14:paraId="3715AB1C" w14:textId="76947A93" w:rsidR="00B1352C" w:rsidRPr="001A7AE4" w:rsidRDefault="00B1352C" w:rsidP="0019585F">
            <w:pPr>
              <w:autoSpaceDE w:val="0"/>
              <w:autoSpaceDN w:val="0"/>
              <w:adjustRightInd w:val="0"/>
              <w:spacing w:line="360" w:lineRule="auto"/>
              <w:jc w:val="both"/>
              <w:rPr>
                <w:b/>
                <w:i/>
                <w:color w:val="FF0000"/>
                <w:u w:val="single"/>
              </w:rPr>
            </w:pPr>
            <w:r w:rsidRPr="001A7AE4">
              <w:rPr>
                <w:b/>
                <w:i/>
                <w:color w:val="FF0000"/>
                <w:u w:val="single"/>
              </w:rPr>
              <w:t xml:space="preserve">NOTA </w:t>
            </w:r>
            <w:r>
              <w:rPr>
                <w:b/>
                <w:i/>
                <w:color w:val="FF0000"/>
                <w:u w:val="single"/>
              </w:rPr>
              <w:t>4</w:t>
            </w:r>
            <w:r w:rsidRPr="001A7AE4">
              <w:rPr>
                <w:b/>
                <w:i/>
                <w:color w:val="FF0000"/>
                <w:u w:val="single"/>
              </w:rPr>
              <w:t>:</w:t>
            </w:r>
          </w:p>
          <w:p w14:paraId="5552150E" w14:textId="15997CDC" w:rsidR="00B1352C" w:rsidRPr="001227F7" w:rsidRDefault="00B1352C" w:rsidP="00475B86">
            <w:pPr>
              <w:tabs>
                <w:tab w:val="left" w:pos="-1276"/>
              </w:tabs>
              <w:spacing w:before="60" w:after="60"/>
              <w:jc w:val="both"/>
              <w:rPr>
                <w:rFonts w:cstheme="minorHAnsi"/>
                <w:i/>
                <w:sz w:val="20"/>
                <w:szCs w:val="20"/>
              </w:rPr>
            </w:pPr>
            <w:r w:rsidRPr="001227F7">
              <w:rPr>
                <w:i/>
                <w:sz w:val="20"/>
                <w:szCs w:val="20"/>
              </w:rPr>
              <w:t>Cualquier equipo, material, accesorio, y mano de obra requerido (</w:t>
            </w:r>
            <w:r>
              <w:rPr>
                <w:i/>
                <w:sz w:val="20"/>
                <w:szCs w:val="20"/>
              </w:rPr>
              <w:t xml:space="preserve">agregados, </w:t>
            </w:r>
            <w:r w:rsidRPr="001227F7">
              <w:rPr>
                <w:i/>
                <w:sz w:val="20"/>
                <w:szCs w:val="20"/>
              </w:rPr>
              <w:t>tuberías, válvulas, conduits rígidos/flexibles, tableros, disyuntores, sellos, cable</w:t>
            </w:r>
            <w:r>
              <w:rPr>
                <w:i/>
                <w:sz w:val="20"/>
                <w:szCs w:val="20"/>
              </w:rPr>
              <w:t xml:space="preserve">s, soportes, accesorios varios, </w:t>
            </w:r>
            <w:r w:rsidRPr="001227F7">
              <w:rPr>
                <w:i/>
                <w:sz w:val="20"/>
                <w:szCs w:val="20"/>
              </w:rPr>
              <w:t xml:space="preserve">excavaciones, </w:t>
            </w:r>
            <w:r>
              <w:rPr>
                <w:i/>
                <w:sz w:val="20"/>
                <w:szCs w:val="20"/>
              </w:rPr>
              <w:t xml:space="preserve">soldadura, herramientas, </w:t>
            </w:r>
            <w:r w:rsidRPr="001227F7">
              <w:rPr>
                <w:i/>
                <w:sz w:val="20"/>
                <w:szCs w:val="20"/>
              </w:rPr>
              <w:t xml:space="preserve">etc.) para la reubicación temporal o definitiva de las distintas interferencias </w:t>
            </w:r>
            <w:r>
              <w:rPr>
                <w:i/>
                <w:sz w:val="20"/>
                <w:szCs w:val="20"/>
              </w:rPr>
              <w:t>que</w:t>
            </w:r>
            <w:r w:rsidR="00EE05A6">
              <w:rPr>
                <w:i/>
                <w:sz w:val="20"/>
                <w:szCs w:val="20"/>
              </w:rPr>
              <w:t xml:space="preserve"> pudiesen ser encontradas,</w:t>
            </w:r>
            <w:r>
              <w:rPr>
                <w:i/>
                <w:sz w:val="20"/>
                <w:szCs w:val="20"/>
              </w:rPr>
              <w:t xml:space="preserve"> </w:t>
            </w:r>
            <w:r w:rsidRPr="001227F7">
              <w:rPr>
                <w:i/>
                <w:sz w:val="20"/>
                <w:szCs w:val="20"/>
              </w:rPr>
              <w:t>deberán ser cubiertos por el Proponente que se adjudique el servicio como parte de su alcance.</w:t>
            </w:r>
            <w:r>
              <w:rPr>
                <w:i/>
                <w:sz w:val="20"/>
                <w:szCs w:val="20"/>
              </w:rPr>
              <w:t xml:space="preserve"> Esto aplica a todas actividades ((Civiles, Mecánicas, Eléctricas, Control e Instrumentación).</w:t>
            </w:r>
          </w:p>
        </w:tc>
      </w:tr>
    </w:tbl>
    <w:p w14:paraId="28BE6329" w14:textId="77777777" w:rsidR="00B1352C" w:rsidRDefault="00B1352C" w:rsidP="00CA05D0">
      <w:pPr>
        <w:pStyle w:val="Prrafodelista"/>
        <w:autoSpaceDE w:val="0"/>
        <w:autoSpaceDN w:val="0"/>
        <w:adjustRightInd w:val="0"/>
        <w:spacing w:after="0" w:line="240" w:lineRule="auto"/>
        <w:ind w:left="360" w:right="-568"/>
        <w:jc w:val="both"/>
        <w:rPr>
          <w:rFonts w:cstheme="minorHAnsi"/>
        </w:rPr>
      </w:pPr>
    </w:p>
    <w:p w14:paraId="76FF76CB" w14:textId="77777777" w:rsidR="00282793" w:rsidRDefault="00282793" w:rsidP="00F207DD">
      <w:pPr>
        <w:pStyle w:val="Prrafodelista"/>
        <w:autoSpaceDE w:val="0"/>
        <w:autoSpaceDN w:val="0"/>
        <w:adjustRightInd w:val="0"/>
        <w:spacing w:after="0" w:line="240" w:lineRule="auto"/>
        <w:ind w:left="360" w:right="-568"/>
        <w:jc w:val="both"/>
        <w:rPr>
          <w:rFonts w:cstheme="minorHAnsi"/>
          <w:b/>
        </w:rPr>
      </w:pPr>
    </w:p>
    <w:p w14:paraId="3FEDB1CE" w14:textId="77777777" w:rsidR="00282793" w:rsidRDefault="00282793" w:rsidP="00282793">
      <w:pPr>
        <w:pStyle w:val="Prrafodelista"/>
        <w:autoSpaceDE w:val="0"/>
        <w:autoSpaceDN w:val="0"/>
        <w:adjustRightInd w:val="0"/>
        <w:spacing w:after="0" w:line="240" w:lineRule="auto"/>
        <w:ind w:left="360" w:right="-568"/>
        <w:jc w:val="both"/>
        <w:rPr>
          <w:rFonts w:cstheme="minorHAnsi"/>
        </w:rPr>
      </w:pPr>
      <w:r>
        <w:rPr>
          <w:rFonts w:cstheme="minorHAnsi"/>
        </w:rPr>
        <w:t xml:space="preserve">Para las excavaciones en este sector, el Proponente deberá realizar un sondeo previo, de tal forma que al momento de ejecutar las obras no se encuentre con interferencias como ser: línea del </w:t>
      </w:r>
      <w:r>
        <w:rPr>
          <w:rFonts w:cstheme="minorHAnsi"/>
        </w:rPr>
        <w:lastRenderedPageBreak/>
        <w:t xml:space="preserve">sistema contra incendio, malla de puesta a tierra u otro, que provoquen retrasos en las obras. La mejor forma de realizar la construcción será tratar de evitar las interferencias, sin embargo, en caso de no poderse, el Proponente deberá contemplar en su alcance el reubicar las mismas, de tal forma que no perjudique la construcción de la CCDE, ni perjudique a otras obras o áreas. </w:t>
      </w:r>
    </w:p>
    <w:p w14:paraId="5C55925D" w14:textId="77777777" w:rsidR="00282793" w:rsidRDefault="00282793" w:rsidP="00F207DD">
      <w:pPr>
        <w:pStyle w:val="Prrafodelista"/>
        <w:autoSpaceDE w:val="0"/>
        <w:autoSpaceDN w:val="0"/>
        <w:adjustRightInd w:val="0"/>
        <w:spacing w:after="0" w:line="240" w:lineRule="auto"/>
        <w:ind w:left="360" w:right="-568"/>
        <w:jc w:val="both"/>
        <w:rPr>
          <w:rFonts w:cstheme="minorHAnsi"/>
          <w:b/>
        </w:rPr>
      </w:pPr>
    </w:p>
    <w:p w14:paraId="28CBAB60" w14:textId="1F676334" w:rsidR="007B13DE" w:rsidRPr="00282793" w:rsidRDefault="00282793" w:rsidP="00F207DD">
      <w:pPr>
        <w:pStyle w:val="Prrafodelista"/>
        <w:autoSpaceDE w:val="0"/>
        <w:autoSpaceDN w:val="0"/>
        <w:adjustRightInd w:val="0"/>
        <w:spacing w:after="0" w:line="240" w:lineRule="auto"/>
        <w:ind w:left="360" w:right="-568"/>
        <w:jc w:val="both"/>
        <w:rPr>
          <w:rFonts w:cstheme="minorHAnsi"/>
          <w:b/>
        </w:rPr>
      </w:pPr>
      <w:r w:rsidRPr="00282793">
        <w:rPr>
          <w:rFonts w:cstheme="minorHAnsi"/>
          <w:b/>
        </w:rPr>
        <w:t>TRINCHERA</w:t>
      </w:r>
      <w:r>
        <w:rPr>
          <w:rFonts w:cstheme="minorHAnsi"/>
          <w:b/>
        </w:rPr>
        <w:t xml:space="preserve"> </w:t>
      </w:r>
      <w:r w:rsidRPr="00282793">
        <w:rPr>
          <w:rFonts w:cstheme="minorHAnsi"/>
          <w:b/>
          <w:color w:val="FF0000"/>
        </w:rPr>
        <w:t>[C.2.7.]</w:t>
      </w:r>
    </w:p>
    <w:p w14:paraId="03CFC7C3" w14:textId="77777777" w:rsidR="007B13DE" w:rsidRDefault="007B13DE" w:rsidP="00F207DD">
      <w:pPr>
        <w:pStyle w:val="Prrafodelista"/>
        <w:autoSpaceDE w:val="0"/>
        <w:autoSpaceDN w:val="0"/>
        <w:adjustRightInd w:val="0"/>
        <w:spacing w:after="0" w:line="240" w:lineRule="auto"/>
        <w:ind w:left="360" w:right="-568"/>
        <w:jc w:val="both"/>
        <w:rPr>
          <w:rFonts w:cstheme="minorHAnsi"/>
        </w:rPr>
      </w:pPr>
    </w:p>
    <w:p w14:paraId="2A51F363" w14:textId="2721C978" w:rsidR="00F207DD" w:rsidRDefault="00EE3B9C" w:rsidP="00F207DD">
      <w:pPr>
        <w:pStyle w:val="Prrafodelista"/>
        <w:autoSpaceDE w:val="0"/>
        <w:autoSpaceDN w:val="0"/>
        <w:adjustRightInd w:val="0"/>
        <w:spacing w:after="0" w:line="240" w:lineRule="auto"/>
        <w:ind w:left="360" w:right="-568"/>
        <w:jc w:val="both"/>
        <w:rPr>
          <w:rFonts w:cstheme="minorHAnsi"/>
        </w:rPr>
      </w:pPr>
      <w:r>
        <w:rPr>
          <w:rFonts w:cstheme="minorHAnsi"/>
        </w:rPr>
        <w:t>En la CCDE</w:t>
      </w:r>
      <w:r w:rsidR="00F207DD" w:rsidRPr="0054707C">
        <w:rPr>
          <w:rFonts w:cstheme="minorHAnsi"/>
        </w:rPr>
        <w:t xml:space="preserve"> el Proponente deberá construir </w:t>
      </w:r>
      <w:r w:rsidR="008A3C87">
        <w:rPr>
          <w:rFonts w:cstheme="minorHAnsi"/>
        </w:rPr>
        <w:t>una trinchera</w:t>
      </w:r>
      <w:r w:rsidR="00F207DD" w:rsidRPr="0054707C">
        <w:rPr>
          <w:rFonts w:cstheme="minorHAnsi"/>
        </w:rPr>
        <w:t xml:space="preserve"> </w:t>
      </w:r>
      <w:r w:rsidR="008A3C87">
        <w:rPr>
          <w:rFonts w:cstheme="minorHAnsi"/>
        </w:rPr>
        <w:t>(</w:t>
      </w:r>
      <w:r w:rsidR="00F207DD" w:rsidRPr="0054707C">
        <w:rPr>
          <w:rFonts w:cstheme="minorHAnsi"/>
        </w:rPr>
        <w:t xml:space="preserve">para </w:t>
      </w:r>
      <w:r w:rsidR="008A3C87">
        <w:rPr>
          <w:rFonts w:cstheme="minorHAnsi"/>
        </w:rPr>
        <w:t xml:space="preserve">alojar las </w:t>
      </w:r>
      <w:r w:rsidR="00F207DD" w:rsidRPr="0054707C">
        <w:rPr>
          <w:rFonts w:cstheme="minorHAnsi"/>
        </w:rPr>
        <w:t>escal</w:t>
      </w:r>
      <w:r w:rsidR="000D7DDC">
        <w:rPr>
          <w:rFonts w:cstheme="minorHAnsi"/>
        </w:rPr>
        <w:t xml:space="preserve">erillas </w:t>
      </w:r>
      <w:r w:rsidR="002404CB">
        <w:rPr>
          <w:rFonts w:cstheme="minorHAnsi"/>
        </w:rPr>
        <w:t xml:space="preserve">metálicas </w:t>
      </w:r>
      <w:r w:rsidR="000D7DDC">
        <w:rPr>
          <w:rFonts w:cstheme="minorHAnsi"/>
        </w:rPr>
        <w:t>y cables</w:t>
      </w:r>
      <w:r w:rsidR="008A3C87">
        <w:rPr>
          <w:rFonts w:cstheme="minorHAnsi"/>
        </w:rPr>
        <w:t>)</w:t>
      </w:r>
      <w:r w:rsidR="000D7DDC">
        <w:rPr>
          <w:rFonts w:cstheme="minorHAnsi"/>
        </w:rPr>
        <w:t xml:space="preserve"> en forma de rectangular (bordeando las paredes internas)</w:t>
      </w:r>
      <w:r w:rsidR="00F207DD" w:rsidRPr="0054707C">
        <w:rPr>
          <w:rFonts w:cstheme="minorHAnsi"/>
        </w:rPr>
        <w:t xml:space="preserve"> con las siguientes dimensiones:</w:t>
      </w:r>
      <w:r w:rsidR="000D7DDC">
        <w:rPr>
          <w:rFonts w:cstheme="minorHAnsi"/>
        </w:rPr>
        <w:t xml:space="preserve"> 15000x500x4</w:t>
      </w:r>
      <w:r w:rsidR="00F207DD" w:rsidRPr="0054707C">
        <w:rPr>
          <w:rFonts w:cstheme="minorHAnsi"/>
        </w:rPr>
        <w:t>00 mm (largo x ancho x profundidad). Toda la trinchera deberá incluir sus tapas con sus respectivas “orejas” de agarre y manipulación. El material para las tapas debe ser realizada en chap</w:t>
      </w:r>
      <w:r w:rsidR="00513AA9">
        <w:rPr>
          <w:rFonts w:cstheme="minorHAnsi"/>
        </w:rPr>
        <w:t>a de acero antideslizante de 2</w:t>
      </w:r>
      <w:r w:rsidR="00F207DD" w:rsidRPr="0054707C">
        <w:rPr>
          <w:rFonts w:cstheme="minorHAnsi"/>
        </w:rPr>
        <w:t xml:space="preserve"> mm de espesor y sus respectivos apoyos (soportería). Los bordes de toda la trinchera deben contar necesariamente con su terminación con fierro angular</w:t>
      </w:r>
      <w:r>
        <w:rPr>
          <w:rFonts w:cstheme="minorHAnsi"/>
        </w:rPr>
        <w:t xml:space="preserve"> (2½”x 2½” x 1/8”)</w:t>
      </w:r>
      <w:r w:rsidR="00F207DD" w:rsidRPr="0054707C">
        <w:rPr>
          <w:rFonts w:cstheme="minorHAnsi"/>
        </w:rPr>
        <w:t>, pintados, nivelados, y embebidos como parte del concreto de las trincheras (estético y a conformidad de YPFB-TR).  Esta trinchera deberá estar comunicada con la</w:t>
      </w:r>
      <w:r w:rsidR="000D7DDC">
        <w:rPr>
          <w:rFonts w:cstheme="minorHAnsi"/>
        </w:rPr>
        <w:t>s cámaras eléctrica e instrumentaci</w:t>
      </w:r>
      <w:r w:rsidR="008A3C87">
        <w:rPr>
          <w:rFonts w:cstheme="minorHAnsi"/>
        </w:rPr>
        <w:t>ón que se instalarán en proximidades de la CCDE</w:t>
      </w:r>
      <w:r w:rsidR="000D7DDC">
        <w:rPr>
          <w:rFonts w:cstheme="minorHAnsi"/>
        </w:rPr>
        <w:t>, mediante conduits metálicos embebidos</w:t>
      </w:r>
      <w:r>
        <w:rPr>
          <w:rFonts w:cstheme="minorHAnsi"/>
        </w:rPr>
        <w:t xml:space="preserve"> (bóveda)</w:t>
      </w:r>
      <w:r w:rsidR="000D7DDC">
        <w:rPr>
          <w:rFonts w:cstheme="minorHAnsi"/>
        </w:rPr>
        <w:t xml:space="preserve"> en el muro y las cámaras. Cada conduit debe contar con su boquilla</w:t>
      </w:r>
      <w:r w:rsidR="009D5D0D">
        <w:rPr>
          <w:rFonts w:cstheme="minorHAnsi"/>
        </w:rPr>
        <w:t xml:space="preserve"> (bushing)</w:t>
      </w:r>
      <w:r w:rsidR="000D7DDC">
        <w:rPr>
          <w:rFonts w:cstheme="minorHAnsi"/>
        </w:rPr>
        <w:t xml:space="preserve"> correspondiente, en la trinchera y las cámaras.</w:t>
      </w:r>
    </w:p>
    <w:p w14:paraId="5C73A2A9" w14:textId="33FBB311" w:rsidR="000B122A" w:rsidRDefault="000B122A" w:rsidP="00F207DD">
      <w:pPr>
        <w:pStyle w:val="Prrafodelista"/>
        <w:autoSpaceDE w:val="0"/>
        <w:autoSpaceDN w:val="0"/>
        <w:adjustRightInd w:val="0"/>
        <w:spacing w:after="0" w:line="240" w:lineRule="auto"/>
        <w:ind w:left="360" w:right="-568"/>
        <w:jc w:val="both"/>
        <w:rPr>
          <w:rFonts w:cstheme="minorHAnsi"/>
        </w:rPr>
      </w:pPr>
    </w:p>
    <w:p w14:paraId="0A536877" w14:textId="669A5FE7" w:rsidR="00F207DD" w:rsidRDefault="00F207DD" w:rsidP="00F207DD">
      <w:pPr>
        <w:pStyle w:val="Prrafodelista"/>
        <w:autoSpaceDE w:val="0"/>
        <w:autoSpaceDN w:val="0"/>
        <w:adjustRightInd w:val="0"/>
        <w:spacing w:after="0" w:line="240" w:lineRule="auto"/>
        <w:ind w:left="360" w:right="-568"/>
        <w:jc w:val="both"/>
        <w:rPr>
          <w:rFonts w:cstheme="minorHAnsi"/>
        </w:rPr>
      </w:pPr>
      <w:r w:rsidRPr="0054707C">
        <w:rPr>
          <w:rFonts w:cstheme="minorHAnsi"/>
        </w:rPr>
        <w:t xml:space="preserve">En la trinchera (en toda su extensión) el Proponente deberá montar e instalar dos niveles de escalerillas </w:t>
      </w:r>
      <w:r w:rsidR="004E39C0" w:rsidRPr="0054707C">
        <w:rPr>
          <w:rFonts w:cstheme="minorHAnsi"/>
        </w:rPr>
        <w:t>porta cables</w:t>
      </w:r>
      <w:r w:rsidRPr="0054707C">
        <w:rPr>
          <w:rFonts w:cstheme="minorHAnsi"/>
        </w:rPr>
        <w:t xml:space="preserve"> separadas 20 cm una de otra. </w:t>
      </w:r>
      <w:r w:rsidR="004E39C0" w:rsidRPr="0054707C">
        <w:rPr>
          <w:rFonts w:cstheme="minorHAnsi"/>
        </w:rPr>
        <w:t>La dimensión de las escalerillas porta cables</w:t>
      </w:r>
      <w:r w:rsidRPr="0054707C">
        <w:rPr>
          <w:rFonts w:cstheme="minorHAnsi"/>
        </w:rPr>
        <w:t xml:space="preserve"> deben ser d</w:t>
      </w:r>
      <w:r w:rsidR="00C27A4B">
        <w:rPr>
          <w:rFonts w:cstheme="minorHAnsi"/>
        </w:rPr>
        <w:t>e 15</w:t>
      </w:r>
      <w:r w:rsidRPr="0054707C">
        <w:rPr>
          <w:rFonts w:cstheme="minorHAnsi"/>
        </w:rPr>
        <w:t xml:space="preserve">000x300x100 mm (largo x ancho x alto). Para los trazos curvos de escalerilla </w:t>
      </w:r>
      <w:r w:rsidR="004E39C0" w:rsidRPr="0054707C">
        <w:rPr>
          <w:rFonts w:cstheme="minorHAnsi"/>
        </w:rPr>
        <w:t>porta cables</w:t>
      </w:r>
      <w:r w:rsidRPr="0054707C">
        <w:rPr>
          <w:rFonts w:cstheme="minorHAnsi"/>
        </w:rPr>
        <w:t xml:space="preserve"> (Para las curvas de 90°) se deben emplear escalerillas curvas, no se aceptarán cambios de dirección hechos de tramos rectos terminados en punta. Los detalles de suportación y disposición se verán durante el desarrollo de la ingeniería. </w:t>
      </w:r>
      <w:r w:rsidR="009021C7">
        <w:rPr>
          <w:rFonts w:cstheme="minorHAnsi"/>
        </w:rPr>
        <w:t xml:space="preserve">¡TODA ESTRUCTURA METÁLICA DEBE ESTAR PUESTA A </w:t>
      </w:r>
      <w:r w:rsidR="009D5D0D">
        <w:rPr>
          <w:rFonts w:cstheme="minorHAnsi"/>
        </w:rPr>
        <w:t>TIERRA!</w:t>
      </w:r>
    </w:p>
    <w:p w14:paraId="5A680920" w14:textId="0BD15D5F" w:rsidR="0070702F" w:rsidRDefault="0070702F" w:rsidP="00F207DD">
      <w:pPr>
        <w:pStyle w:val="Prrafodelista"/>
        <w:autoSpaceDE w:val="0"/>
        <w:autoSpaceDN w:val="0"/>
        <w:adjustRightInd w:val="0"/>
        <w:spacing w:after="0" w:line="240" w:lineRule="auto"/>
        <w:ind w:left="360" w:right="-568"/>
        <w:jc w:val="both"/>
        <w:rPr>
          <w:rFonts w:cstheme="minorHAnsi"/>
        </w:rPr>
      </w:pPr>
    </w:p>
    <w:p w14:paraId="79F7A9D9" w14:textId="681ABC7D" w:rsidR="0070702F" w:rsidRPr="0054707C" w:rsidRDefault="0070702F" w:rsidP="00F207DD">
      <w:pPr>
        <w:pStyle w:val="Prrafodelista"/>
        <w:autoSpaceDE w:val="0"/>
        <w:autoSpaceDN w:val="0"/>
        <w:adjustRightInd w:val="0"/>
        <w:spacing w:after="0" w:line="240" w:lineRule="auto"/>
        <w:ind w:left="360" w:right="-568"/>
        <w:jc w:val="both"/>
        <w:rPr>
          <w:rFonts w:cstheme="minorHAnsi"/>
        </w:rPr>
      </w:pPr>
      <w:r>
        <w:rPr>
          <w:rFonts w:cstheme="minorHAnsi"/>
        </w:rPr>
        <w:t>Al interior de la trinchera se deberán instalar dos barras de tierra (100% cobre) aisladas cuyas dimensiones sean 500x50x6 mm, mismas que deberán estar conectadas físicamente al sistema de puesta a tierra del sector (ver Anexo E-8  “Eléctrico”). Cada barra de tierra deberá tener los huecos ya realizados (roscados) para al menos 40 puntos de conexión, misma que debe incluir los pernos y tuercas.</w:t>
      </w:r>
    </w:p>
    <w:p w14:paraId="3CDB57E6" w14:textId="77777777" w:rsidR="00F207DD" w:rsidRPr="0054707C" w:rsidRDefault="00F207DD" w:rsidP="00F207DD">
      <w:pPr>
        <w:pStyle w:val="Prrafodelista"/>
        <w:autoSpaceDE w:val="0"/>
        <w:autoSpaceDN w:val="0"/>
        <w:adjustRightInd w:val="0"/>
        <w:spacing w:after="0" w:line="240" w:lineRule="auto"/>
        <w:ind w:left="360" w:right="-568"/>
        <w:jc w:val="both"/>
        <w:rPr>
          <w:rFonts w:cstheme="minorHAnsi"/>
        </w:rPr>
      </w:pPr>
    </w:p>
    <w:p w14:paraId="1B504A9A" w14:textId="77777777" w:rsidR="00F207DD" w:rsidRDefault="00F207DD" w:rsidP="00F207DD">
      <w:pPr>
        <w:spacing w:before="60" w:after="60"/>
        <w:ind w:left="851" w:right="-568"/>
        <w:jc w:val="both"/>
        <w:rPr>
          <w:rFonts w:cs="Arial"/>
          <w:lang w:val="es-419"/>
        </w:rPr>
      </w:pPr>
      <w:r>
        <w:rPr>
          <w:rFonts w:cs="Arial"/>
          <w:noProof/>
          <w:lang w:eastAsia="es-BO"/>
        </w:rPr>
        <w:drawing>
          <wp:inline distT="0" distB="0" distL="0" distR="0" wp14:anchorId="3A09AF97" wp14:editId="20A208E7">
            <wp:extent cx="5234940" cy="1630680"/>
            <wp:effectExtent l="0" t="0" r="3810"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34940" cy="1630680"/>
                    </a:xfrm>
                    <a:prstGeom prst="rect">
                      <a:avLst/>
                    </a:prstGeom>
                    <a:noFill/>
                    <a:ln>
                      <a:noFill/>
                    </a:ln>
                  </pic:spPr>
                </pic:pic>
              </a:graphicData>
            </a:graphic>
          </wp:inline>
        </w:drawing>
      </w:r>
    </w:p>
    <w:p w14:paraId="724AC8E3" w14:textId="0F9394FF" w:rsidR="00F207DD" w:rsidRDefault="00F207DD" w:rsidP="00F207DD">
      <w:pPr>
        <w:ind w:left="708" w:right="-568"/>
        <w:jc w:val="center"/>
        <w:rPr>
          <w:rFonts w:cstheme="minorHAnsi"/>
          <w:i/>
        </w:rPr>
      </w:pPr>
      <w:r w:rsidRPr="00D3275B">
        <w:rPr>
          <w:rFonts w:cstheme="minorHAnsi"/>
          <w:b/>
          <w:i/>
        </w:rPr>
        <w:t xml:space="preserve">Figura </w:t>
      </w:r>
      <w:r w:rsidR="00170B2C">
        <w:rPr>
          <w:rFonts w:cstheme="minorHAnsi"/>
          <w:b/>
          <w:i/>
        </w:rPr>
        <w:t>4</w:t>
      </w:r>
      <w:r w:rsidRPr="00D3275B">
        <w:rPr>
          <w:rFonts w:cstheme="minorHAnsi"/>
          <w:i/>
        </w:rPr>
        <w:t>. Imagen ref</w:t>
      </w:r>
      <w:r w:rsidR="00A235C5">
        <w:rPr>
          <w:rFonts w:cstheme="minorHAnsi"/>
          <w:i/>
        </w:rPr>
        <w:t>erencial de</w:t>
      </w:r>
      <w:r w:rsidR="009D5D0D">
        <w:rPr>
          <w:rFonts w:cstheme="minorHAnsi"/>
          <w:i/>
        </w:rPr>
        <w:t xml:space="preserve"> trinchera en CCDE</w:t>
      </w:r>
    </w:p>
    <w:p w14:paraId="3B2FD8B9" w14:textId="77777777" w:rsidR="00C87294" w:rsidRPr="00EC41E3" w:rsidRDefault="00C87294" w:rsidP="00C87294">
      <w:pPr>
        <w:pStyle w:val="TITULO1"/>
        <w:numPr>
          <w:ilvl w:val="2"/>
          <w:numId w:val="1"/>
        </w:numPr>
        <w:spacing w:before="240" w:line="240" w:lineRule="auto"/>
        <w:ind w:right="-568"/>
        <w:outlineLvl w:val="1"/>
        <w:rPr>
          <w:rFonts w:asciiTheme="minorHAnsi" w:hAnsiTheme="minorHAnsi"/>
          <w:sz w:val="22"/>
          <w:szCs w:val="22"/>
          <w:u w:val="none"/>
          <w:lang w:val="es-419"/>
        </w:rPr>
      </w:pPr>
      <w:bookmarkStart w:id="12" w:name="_Toc163488860"/>
      <w:r w:rsidRPr="00EC41E3">
        <w:rPr>
          <w:rFonts w:asciiTheme="minorHAnsi" w:hAnsiTheme="minorHAnsi"/>
          <w:sz w:val="22"/>
          <w:szCs w:val="22"/>
          <w:u w:val="none"/>
          <w:lang w:val="es-419"/>
        </w:rPr>
        <w:t>PROVISIÓN E INSTALACIÓN DE EQUIPOS DE AIRE ACONDICIONADO</w:t>
      </w:r>
      <w:r>
        <w:rPr>
          <w:rFonts w:asciiTheme="minorHAnsi" w:hAnsiTheme="minorHAnsi"/>
          <w:sz w:val="22"/>
          <w:szCs w:val="22"/>
          <w:u w:val="none"/>
          <w:lang w:val="es-419"/>
        </w:rPr>
        <w:t xml:space="preserve"> </w:t>
      </w:r>
      <w:r w:rsidRPr="00DE1BA8">
        <w:rPr>
          <w:rFonts w:asciiTheme="minorHAnsi" w:hAnsiTheme="minorHAnsi"/>
          <w:color w:val="FF0000"/>
          <w:sz w:val="22"/>
          <w:szCs w:val="22"/>
          <w:u w:val="none"/>
          <w:lang w:val="es-419"/>
        </w:rPr>
        <w:t>[C.2.8.]</w:t>
      </w:r>
      <w:bookmarkEnd w:id="12"/>
    </w:p>
    <w:p w14:paraId="359A08A6" w14:textId="5B54E681" w:rsidR="00C87294" w:rsidRDefault="00C87294" w:rsidP="00C87294">
      <w:pPr>
        <w:pStyle w:val="Prrafodelista"/>
        <w:autoSpaceDE w:val="0"/>
        <w:autoSpaceDN w:val="0"/>
        <w:adjustRightInd w:val="0"/>
        <w:spacing w:after="0" w:line="240" w:lineRule="auto"/>
        <w:ind w:left="360" w:right="-568"/>
        <w:jc w:val="both"/>
        <w:rPr>
          <w:rFonts w:cstheme="minorHAnsi"/>
        </w:rPr>
      </w:pPr>
      <w:r w:rsidRPr="0054707C">
        <w:rPr>
          <w:rFonts w:cstheme="minorHAnsi"/>
        </w:rPr>
        <w:lastRenderedPageBreak/>
        <w:t>Las empresas postulantes al servicio de construcción deben considerar en su cotización la provisión e instal</w:t>
      </w:r>
      <w:r>
        <w:rPr>
          <w:rFonts w:cstheme="minorHAnsi"/>
        </w:rPr>
        <w:t>ación de dos</w:t>
      </w:r>
      <w:r w:rsidRPr="0054707C">
        <w:rPr>
          <w:rFonts w:cstheme="minorHAnsi"/>
        </w:rPr>
        <w:t xml:space="preserve"> equipos de aire acondicionado de 24.000 BTUs cada uno, Inverter (ahorro energético), ecológico, funciones de frio/caliente, trifásicos</w:t>
      </w:r>
      <w:r>
        <w:rPr>
          <w:rFonts w:cstheme="minorHAnsi"/>
        </w:rPr>
        <w:t xml:space="preserve"> (380 VAC +/- 20 %)</w:t>
      </w:r>
      <w:r w:rsidRPr="0054707C">
        <w:rPr>
          <w:rFonts w:cstheme="minorHAnsi"/>
        </w:rPr>
        <w:t>.</w:t>
      </w:r>
    </w:p>
    <w:p w14:paraId="631BD07B" w14:textId="77777777" w:rsidR="00636AD6" w:rsidRPr="00A029CC" w:rsidRDefault="00636AD6" w:rsidP="00C87294">
      <w:pPr>
        <w:pStyle w:val="Prrafodelista"/>
        <w:autoSpaceDE w:val="0"/>
        <w:autoSpaceDN w:val="0"/>
        <w:adjustRightInd w:val="0"/>
        <w:spacing w:after="0" w:line="240" w:lineRule="auto"/>
        <w:ind w:left="360" w:right="-568"/>
        <w:jc w:val="both"/>
        <w:rPr>
          <w:rFonts w:cs="Arial"/>
          <w:lang w:val="es-419"/>
        </w:rPr>
      </w:pPr>
    </w:p>
    <w:p w14:paraId="5715D8CB" w14:textId="77777777" w:rsidR="00C87294" w:rsidRPr="0054707C" w:rsidRDefault="00C87294" w:rsidP="00C87294">
      <w:pPr>
        <w:pStyle w:val="Prrafodelista"/>
        <w:autoSpaceDE w:val="0"/>
        <w:autoSpaceDN w:val="0"/>
        <w:adjustRightInd w:val="0"/>
        <w:spacing w:after="0" w:line="240" w:lineRule="auto"/>
        <w:ind w:left="360" w:right="-568"/>
        <w:jc w:val="both"/>
        <w:rPr>
          <w:rFonts w:cstheme="minorHAnsi"/>
        </w:rPr>
      </w:pPr>
      <w:r w:rsidRPr="0054707C">
        <w:rPr>
          <w:rFonts w:cstheme="minorHAnsi"/>
        </w:rPr>
        <w:t>Los equipos deberán estar montados en los muros laterales de la edificación (splits en muros internos y compresores al exterior de la edificación). Su ubicación (compresores) será tal que se alejen lo más posible de las áreas de proceso y a la vez mantengan la estética en la edificación. La ubicación final se verá durante la etapa de adecuación, revisión y validación de la ingeniería, y deberá realizarse a conformidad de YPFB-TR. Los aires acondicionados serán controlados termostáticamente mediante el control remoto propio de cada equipo de aire acondicionado. Los controles remotos deberán instalarse en cada uno de los ambientes sobre soportes dedicados para este fin y a una altura adecuada para su operación. La altura de instalación del soporte para control remoto, típicos de montaje, y otros deberán realizarse en la etapa de desarrollo de la ingeniería.</w:t>
      </w:r>
    </w:p>
    <w:p w14:paraId="7C2ACC6B" w14:textId="77777777" w:rsidR="00C87294" w:rsidRPr="0054707C" w:rsidRDefault="00C87294" w:rsidP="00C87294">
      <w:pPr>
        <w:pStyle w:val="Prrafodelista"/>
        <w:autoSpaceDE w:val="0"/>
        <w:autoSpaceDN w:val="0"/>
        <w:adjustRightInd w:val="0"/>
        <w:spacing w:after="0" w:line="240" w:lineRule="auto"/>
        <w:ind w:left="360" w:right="-568"/>
        <w:jc w:val="both"/>
        <w:rPr>
          <w:rFonts w:cstheme="minorHAnsi"/>
        </w:rPr>
      </w:pPr>
      <w:r w:rsidRPr="000C63BC">
        <w:rPr>
          <w:rFonts w:cstheme="minorHAnsi"/>
        </w:rPr>
        <w:t xml:space="preserve"> </w:t>
      </w:r>
      <w:r w:rsidRPr="0054707C">
        <w:rPr>
          <w:rFonts w:cstheme="minorHAnsi"/>
        </w:rPr>
        <w:t xml:space="preserve">Los drenajes de todos los equipos a instalar deben ser canalizados hacia las cámaras de drenaje pluvial embebidas en las aceras (construidas por el Proponente como parte de su alcance), con el objeto de no erosionar las mismas. La parte superior de todas las cámaras que se construyan deberán estar al mismo nivel de las aceras, de tal forma que no se perjudique el libre tránsito de las personas. Cada cámara de drenaje deberá contar con su respectiva tapa metálica. </w:t>
      </w:r>
    </w:p>
    <w:p w14:paraId="10F11B90" w14:textId="77777777" w:rsidR="00C87294" w:rsidRPr="00EC41E3" w:rsidRDefault="00C87294" w:rsidP="00C87294">
      <w:pPr>
        <w:spacing w:before="60" w:after="60"/>
        <w:ind w:left="851" w:right="-568"/>
        <w:jc w:val="both"/>
        <w:rPr>
          <w:rFonts w:cs="Arial"/>
          <w:lang w:val="es-419"/>
        </w:rPr>
      </w:pPr>
    </w:p>
    <w:p w14:paraId="0CBB0C01" w14:textId="77777777" w:rsidR="00C87294" w:rsidRPr="0054707C" w:rsidRDefault="00C87294" w:rsidP="00C87294">
      <w:pPr>
        <w:pStyle w:val="Prrafodelista"/>
        <w:autoSpaceDE w:val="0"/>
        <w:autoSpaceDN w:val="0"/>
        <w:adjustRightInd w:val="0"/>
        <w:spacing w:after="0" w:line="240" w:lineRule="auto"/>
        <w:ind w:left="360" w:right="-568"/>
        <w:jc w:val="both"/>
        <w:rPr>
          <w:rFonts w:cstheme="minorHAnsi"/>
        </w:rPr>
      </w:pPr>
      <w:r w:rsidRPr="0054707C">
        <w:rPr>
          <w:rFonts w:cstheme="minorHAnsi"/>
        </w:rPr>
        <w:t xml:space="preserve">El Proponente deberá realizar la instalación completa de cada uno de los equipos de aire acondicionado (montaje y conexión de compresores, montaje y conexión de Splits, conexión de tuberías de cobre, cables de interconexión, etc.), además de cablearlos y conectarlos al tablero eléctrico correspondiente </w:t>
      </w:r>
      <w:r>
        <w:rPr>
          <w:rFonts w:cstheme="minorHAnsi"/>
        </w:rPr>
        <w:t>(</w:t>
      </w:r>
      <w:r w:rsidRPr="0054707C">
        <w:rPr>
          <w:rFonts w:cstheme="minorHAnsi"/>
        </w:rPr>
        <w:t>TD-0</w:t>
      </w:r>
      <w:r>
        <w:rPr>
          <w:rFonts w:cstheme="minorHAnsi"/>
        </w:rPr>
        <w:t>5)</w:t>
      </w:r>
      <w:r w:rsidRPr="0054707C">
        <w:rPr>
          <w:rFonts w:cstheme="minorHAnsi"/>
        </w:rPr>
        <w:t xml:space="preserve">. </w:t>
      </w:r>
    </w:p>
    <w:p w14:paraId="7EC827AD" w14:textId="77777777" w:rsidR="00C87294" w:rsidRDefault="00C87294" w:rsidP="00C87294">
      <w:pPr>
        <w:spacing w:before="60" w:after="60"/>
        <w:ind w:left="851" w:right="-568"/>
        <w:jc w:val="both"/>
        <w:rPr>
          <w:rFonts w:cs="Arial"/>
          <w:lang w:val="es-419"/>
        </w:rPr>
      </w:pPr>
    </w:p>
    <w:p w14:paraId="5FA70338" w14:textId="77777777" w:rsidR="00C87294" w:rsidRDefault="00C87294" w:rsidP="00C87294">
      <w:pPr>
        <w:pStyle w:val="Prrafodelista"/>
        <w:autoSpaceDE w:val="0"/>
        <w:autoSpaceDN w:val="0"/>
        <w:adjustRightInd w:val="0"/>
        <w:spacing w:after="0" w:line="240" w:lineRule="auto"/>
        <w:ind w:left="360" w:right="-568"/>
        <w:jc w:val="both"/>
        <w:rPr>
          <w:rFonts w:cstheme="minorHAnsi"/>
        </w:rPr>
      </w:pPr>
      <w:r w:rsidRPr="0054707C">
        <w:rPr>
          <w:rFonts w:cstheme="minorHAnsi"/>
        </w:rPr>
        <w:t>El Proponente debe tomar en cuenta que todos los cables deben estar correctamente canalizados de extremo a extremo median</w:t>
      </w:r>
      <w:r>
        <w:rPr>
          <w:rFonts w:cstheme="minorHAnsi"/>
        </w:rPr>
        <w:t>te (conduit</w:t>
      </w:r>
      <w:r w:rsidRPr="0054707C">
        <w:rPr>
          <w:rFonts w:cstheme="minorHAnsi"/>
        </w:rPr>
        <w:t>, terminaciones, etiquetado, etc.). Cada equipo de aire acondicionado debe tener un circuito independiente y su correspondiente disyuntor en el tablero TD-0</w:t>
      </w:r>
      <w:r>
        <w:rPr>
          <w:rFonts w:cstheme="minorHAnsi"/>
        </w:rPr>
        <w:t>5.</w:t>
      </w:r>
    </w:p>
    <w:p w14:paraId="2533606D" w14:textId="77777777" w:rsidR="00C87294" w:rsidRPr="0054707C" w:rsidRDefault="00C87294" w:rsidP="00C87294">
      <w:pPr>
        <w:pStyle w:val="Prrafodelista"/>
        <w:autoSpaceDE w:val="0"/>
        <w:autoSpaceDN w:val="0"/>
        <w:adjustRightInd w:val="0"/>
        <w:spacing w:after="0" w:line="240" w:lineRule="auto"/>
        <w:ind w:left="360" w:right="-568"/>
        <w:jc w:val="both"/>
        <w:rPr>
          <w:rFonts w:cstheme="minorHAnsi"/>
        </w:rPr>
      </w:pPr>
      <w:r w:rsidRPr="0054707C">
        <w:rPr>
          <w:rFonts w:cstheme="minorHAnsi"/>
        </w:rPr>
        <w:t xml:space="preserve"> </w:t>
      </w:r>
    </w:p>
    <w:p w14:paraId="3F06EA59" w14:textId="463A4B5E" w:rsidR="00C87294" w:rsidRPr="0054707C" w:rsidRDefault="00C87294" w:rsidP="00C87294">
      <w:pPr>
        <w:pStyle w:val="Prrafodelista"/>
        <w:autoSpaceDE w:val="0"/>
        <w:autoSpaceDN w:val="0"/>
        <w:adjustRightInd w:val="0"/>
        <w:spacing w:after="0" w:line="240" w:lineRule="auto"/>
        <w:ind w:left="360" w:right="-568"/>
        <w:jc w:val="both"/>
        <w:rPr>
          <w:rFonts w:cstheme="minorHAnsi"/>
        </w:rPr>
      </w:pPr>
      <w:r w:rsidRPr="0054707C">
        <w:rPr>
          <w:rFonts w:cstheme="minorHAnsi"/>
        </w:rPr>
        <w:t xml:space="preserve">El Proponente deberá proveer todos los equipos de aire acondicionado </w:t>
      </w:r>
      <w:r w:rsidR="002404CB">
        <w:rPr>
          <w:rFonts w:cstheme="minorHAnsi"/>
        </w:rPr>
        <w:t>de la marca White W</w:t>
      </w:r>
      <w:r w:rsidR="002404CB" w:rsidRPr="002404CB">
        <w:rPr>
          <w:rFonts w:cstheme="minorHAnsi"/>
        </w:rPr>
        <w:t>estinghouse</w:t>
      </w:r>
      <w:r w:rsidR="00305340">
        <w:rPr>
          <w:rFonts w:cstheme="minorHAnsi"/>
        </w:rPr>
        <w:t xml:space="preserve"> ó Concord para un servicio heavy duty</w:t>
      </w:r>
      <w:r w:rsidRPr="0054707C">
        <w:rPr>
          <w:rFonts w:cstheme="minorHAnsi"/>
        </w:rPr>
        <w:t>, así como toda la mano de obra, los insumos y consumibles necesarios para la instalación civil, mecánica y eléctrica de los equipos (soportes, tubos de cobre, conduits rígidos, flexibles, codos, cables, tableros, planchas base, cajas de paso, accesorios de derivación, codos, terminales, niples, cuplas, sellos, reductores, fierros angulares, “soportería”, terminales, y cualquier otro trabajo, material y/o accesorio requerido para la correcta instalación y posterior puesta en marcha de los equipos.</w:t>
      </w:r>
    </w:p>
    <w:p w14:paraId="2BC7AD24" w14:textId="77777777" w:rsidR="00C87294" w:rsidRPr="00D3275B" w:rsidRDefault="00C87294" w:rsidP="00F207DD">
      <w:pPr>
        <w:ind w:left="708" w:right="-568"/>
        <w:jc w:val="center"/>
        <w:rPr>
          <w:rFonts w:cstheme="minorHAnsi"/>
          <w:i/>
        </w:rPr>
      </w:pPr>
    </w:p>
    <w:p w14:paraId="12FC4AF0" w14:textId="0202B830" w:rsidR="001F48C2" w:rsidRDefault="001F48C2" w:rsidP="00CA05D0">
      <w:pPr>
        <w:pStyle w:val="TITULO1"/>
        <w:numPr>
          <w:ilvl w:val="2"/>
          <w:numId w:val="1"/>
        </w:numPr>
        <w:spacing w:before="240" w:line="240" w:lineRule="auto"/>
        <w:ind w:right="-568"/>
        <w:outlineLvl w:val="1"/>
        <w:rPr>
          <w:rFonts w:asciiTheme="minorHAnsi" w:hAnsiTheme="minorHAnsi"/>
          <w:sz w:val="22"/>
          <w:szCs w:val="22"/>
          <w:u w:val="none"/>
          <w:lang w:val="es-419"/>
        </w:rPr>
      </w:pPr>
      <w:bookmarkStart w:id="13" w:name="_Toc68507186"/>
      <w:bookmarkStart w:id="14" w:name="_Toc74579220"/>
      <w:bookmarkStart w:id="15" w:name="_Toc86142276"/>
      <w:bookmarkStart w:id="16" w:name="_Toc163488861"/>
      <w:r>
        <w:rPr>
          <w:rFonts w:asciiTheme="minorHAnsi" w:hAnsiTheme="minorHAnsi"/>
          <w:sz w:val="22"/>
          <w:szCs w:val="22"/>
          <w:u w:val="none"/>
          <w:lang w:val="es-419"/>
        </w:rPr>
        <w:t>PROVISIÓN E INSTALACIÓN DE DETECTORES DE HUMO/FUEGO</w:t>
      </w:r>
      <w:r w:rsidR="0085203E">
        <w:rPr>
          <w:rFonts w:asciiTheme="minorHAnsi" w:hAnsiTheme="minorHAnsi"/>
          <w:sz w:val="22"/>
          <w:szCs w:val="22"/>
          <w:u w:val="none"/>
          <w:lang w:val="es-419"/>
        </w:rPr>
        <w:t xml:space="preserve"> MULTIPROPÓSITO</w:t>
      </w:r>
      <w:r w:rsidR="00C1474E">
        <w:rPr>
          <w:rFonts w:asciiTheme="minorHAnsi" w:hAnsiTheme="minorHAnsi"/>
          <w:sz w:val="22"/>
          <w:szCs w:val="22"/>
          <w:u w:val="none"/>
          <w:lang w:val="es-419"/>
        </w:rPr>
        <w:t>.</w:t>
      </w:r>
      <w:r w:rsidR="00DE1BA8">
        <w:rPr>
          <w:rFonts w:asciiTheme="minorHAnsi" w:hAnsiTheme="minorHAnsi"/>
          <w:sz w:val="22"/>
          <w:szCs w:val="22"/>
          <w:u w:val="none"/>
          <w:lang w:val="es-419"/>
        </w:rPr>
        <w:t xml:space="preserve"> </w:t>
      </w:r>
      <w:r w:rsidR="00DE1BA8" w:rsidRPr="00DE1BA8">
        <w:rPr>
          <w:rFonts w:asciiTheme="minorHAnsi" w:hAnsiTheme="minorHAnsi"/>
          <w:color w:val="FF0000"/>
          <w:sz w:val="22"/>
          <w:szCs w:val="22"/>
          <w:u w:val="none"/>
          <w:lang w:val="es-419"/>
        </w:rPr>
        <w:t>[C.2.9.]</w:t>
      </w:r>
      <w:bookmarkEnd w:id="16"/>
    </w:p>
    <w:p w14:paraId="6E9AC13A" w14:textId="68CF6E16" w:rsidR="007A43CD" w:rsidRDefault="007A43CD" w:rsidP="007A43CD">
      <w:pPr>
        <w:pStyle w:val="Prrafodelista"/>
        <w:autoSpaceDE w:val="0"/>
        <w:autoSpaceDN w:val="0"/>
        <w:adjustRightInd w:val="0"/>
        <w:spacing w:after="0" w:line="240" w:lineRule="auto"/>
        <w:ind w:left="360" w:right="-568"/>
        <w:jc w:val="both"/>
        <w:rPr>
          <w:rFonts w:cstheme="minorHAnsi"/>
        </w:rPr>
      </w:pPr>
      <w:r>
        <w:rPr>
          <w:rFonts w:cstheme="minorHAnsi"/>
        </w:rPr>
        <w:t>La CCDE</w:t>
      </w:r>
      <w:r w:rsidRPr="007A43CD">
        <w:rPr>
          <w:rFonts w:cstheme="minorHAnsi"/>
        </w:rPr>
        <w:t xml:space="preserve"> deberá contar con un sistema de detección de fuego/humo, este último cubierto por los detectores m</w:t>
      </w:r>
      <w:r>
        <w:rPr>
          <w:rFonts w:cstheme="minorHAnsi"/>
        </w:rPr>
        <w:t>ultipropósito a instalarse</w:t>
      </w:r>
      <w:r w:rsidR="008B400F">
        <w:rPr>
          <w:rFonts w:cstheme="minorHAnsi"/>
        </w:rPr>
        <w:t>. La</w:t>
      </w:r>
      <w:r w:rsidRPr="007A43CD">
        <w:rPr>
          <w:rFonts w:cstheme="minorHAnsi"/>
        </w:rPr>
        <w:t xml:space="preserve"> Contratista debe</w:t>
      </w:r>
      <w:r>
        <w:rPr>
          <w:rFonts w:cstheme="minorHAnsi"/>
        </w:rPr>
        <w:t>rá proveer e instalar al menos 2</w:t>
      </w:r>
      <w:r w:rsidRPr="007A43CD">
        <w:rPr>
          <w:rFonts w:cstheme="minorHAnsi"/>
        </w:rPr>
        <w:t xml:space="preserve"> detectores de fuego/humo multipropósi</w:t>
      </w:r>
      <w:r>
        <w:rPr>
          <w:rFonts w:cstheme="minorHAnsi"/>
        </w:rPr>
        <w:t>to alimentados por 24 VDC</w:t>
      </w:r>
      <w:r w:rsidRPr="007A43CD">
        <w:rPr>
          <w:rFonts w:cstheme="minorHAnsi"/>
        </w:rPr>
        <w:t>. La c</w:t>
      </w:r>
      <w:r w:rsidR="008B400F">
        <w:rPr>
          <w:rFonts w:cstheme="minorHAnsi"/>
        </w:rPr>
        <w:t>antidad de detectores se analizará</w:t>
      </w:r>
      <w:r w:rsidRPr="007A43CD">
        <w:rPr>
          <w:rFonts w:cstheme="minorHAnsi"/>
        </w:rPr>
        <w:t xml:space="preserve"> durante el desarrollo de la ingeniería</w:t>
      </w:r>
      <w:r w:rsidR="008B400F">
        <w:rPr>
          <w:rFonts w:cstheme="minorHAnsi"/>
        </w:rPr>
        <w:t>,</w:t>
      </w:r>
      <w:r w:rsidRPr="007A43CD">
        <w:rPr>
          <w:rFonts w:cstheme="minorHAnsi"/>
        </w:rPr>
        <w:t xml:space="preserve"> junto con los demás detalles como ser: montaje, canalización</w:t>
      </w:r>
      <w:r w:rsidR="008B400F">
        <w:rPr>
          <w:rFonts w:cstheme="minorHAnsi"/>
        </w:rPr>
        <w:t>, cableado, conexionado, etc. La Contratista será</w:t>
      </w:r>
      <w:r w:rsidRPr="007A43CD">
        <w:rPr>
          <w:rFonts w:cstheme="minorHAnsi"/>
        </w:rPr>
        <w:t xml:space="preserve"> encargado de instalar e integrar</w:t>
      </w:r>
      <w:r>
        <w:rPr>
          <w:rFonts w:cstheme="minorHAnsi"/>
        </w:rPr>
        <w:t xml:space="preserve"> (canalizar, cablear, conectar, programar)</w:t>
      </w:r>
      <w:r w:rsidRPr="007A43CD">
        <w:rPr>
          <w:rFonts w:cstheme="minorHAnsi"/>
        </w:rPr>
        <w:t xml:space="preserve"> los detectores al sist</w:t>
      </w:r>
      <w:r>
        <w:rPr>
          <w:rFonts w:cstheme="minorHAnsi"/>
        </w:rPr>
        <w:t>ema de seguridad de la Estación (SS-</w:t>
      </w:r>
      <w:r>
        <w:rPr>
          <w:rFonts w:cstheme="minorHAnsi"/>
        </w:rPr>
        <w:lastRenderedPageBreak/>
        <w:t>001/SS-002)</w:t>
      </w:r>
      <w:r w:rsidRPr="007A43CD">
        <w:rPr>
          <w:rFonts w:cstheme="minorHAnsi"/>
        </w:rPr>
        <w:t>,</w:t>
      </w:r>
      <w:r>
        <w:rPr>
          <w:rFonts w:cstheme="minorHAnsi"/>
        </w:rPr>
        <w:t xml:space="preserve"> para esto debe</w:t>
      </w:r>
      <w:r w:rsidRPr="007A43CD">
        <w:rPr>
          <w:rFonts w:cstheme="minorHAnsi"/>
        </w:rPr>
        <w:t xml:space="preserve"> inclu</w:t>
      </w:r>
      <w:r>
        <w:rPr>
          <w:rFonts w:cstheme="minorHAnsi"/>
        </w:rPr>
        <w:t>ir</w:t>
      </w:r>
      <w:r w:rsidRPr="007A43CD">
        <w:rPr>
          <w:rFonts w:cstheme="minorHAnsi"/>
        </w:rPr>
        <w:t xml:space="preserve"> </w:t>
      </w:r>
      <w:r>
        <w:rPr>
          <w:rFonts w:cstheme="minorHAnsi"/>
        </w:rPr>
        <w:t xml:space="preserve">todos </w:t>
      </w:r>
      <w:r w:rsidRPr="007A43CD">
        <w:rPr>
          <w:rFonts w:cstheme="minorHAnsi"/>
        </w:rPr>
        <w:t xml:space="preserve">los </w:t>
      </w:r>
      <w:r>
        <w:rPr>
          <w:rFonts w:cstheme="minorHAnsi"/>
        </w:rPr>
        <w:t xml:space="preserve">equipos, </w:t>
      </w:r>
      <w:r w:rsidRPr="007A43CD">
        <w:rPr>
          <w:rFonts w:cstheme="minorHAnsi"/>
        </w:rPr>
        <w:t>materiales y accesorios necesarios para</w:t>
      </w:r>
      <w:r w:rsidR="008B400F">
        <w:rPr>
          <w:rFonts w:cstheme="minorHAnsi"/>
        </w:rPr>
        <w:t xml:space="preserve"> la</w:t>
      </w:r>
      <w:r w:rsidRPr="007A43CD">
        <w:rPr>
          <w:rFonts w:cstheme="minorHAnsi"/>
        </w:rPr>
        <w:t xml:space="preserve"> correcta instalación y puesta en marcha</w:t>
      </w:r>
      <w:r>
        <w:rPr>
          <w:rFonts w:cstheme="minorHAnsi"/>
        </w:rPr>
        <w:t xml:space="preserve"> de los detectores de humo/fuego</w:t>
      </w:r>
      <w:r w:rsidRPr="007A43CD">
        <w:rPr>
          <w:rFonts w:cstheme="minorHAnsi"/>
        </w:rPr>
        <w:t xml:space="preserve">. La alimentación a los detectores </w:t>
      </w:r>
      <w:r>
        <w:rPr>
          <w:rFonts w:cstheme="minorHAnsi"/>
        </w:rPr>
        <w:t xml:space="preserve">de humo/fuego podrá </w:t>
      </w:r>
      <w:r w:rsidRPr="007A43CD">
        <w:rPr>
          <w:rFonts w:cstheme="minorHAnsi"/>
        </w:rPr>
        <w:t>sa</w:t>
      </w:r>
      <w:r w:rsidR="008B400F">
        <w:rPr>
          <w:rFonts w:cstheme="minorHAnsi"/>
        </w:rPr>
        <w:t xml:space="preserve">lir del gabinete SS-02 (24 VDC), las cuales deberán ser conectadas a las entradas discretas correspondientes en el mismo gabinete. Para esta actividad, se debe coordinar con las disciplinas de instrumentación y control, de tal forma que los detectores queden correctamente instalados y programados en el sistema de seguridad de la Estación.  </w:t>
      </w:r>
    </w:p>
    <w:p w14:paraId="78BF3993" w14:textId="7675CB95" w:rsidR="008758D1" w:rsidRDefault="008758D1" w:rsidP="007A43CD">
      <w:pPr>
        <w:pStyle w:val="Prrafodelista"/>
        <w:autoSpaceDE w:val="0"/>
        <w:autoSpaceDN w:val="0"/>
        <w:adjustRightInd w:val="0"/>
        <w:spacing w:after="0" w:line="240" w:lineRule="auto"/>
        <w:ind w:left="360" w:right="-568"/>
        <w:jc w:val="both"/>
        <w:rPr>
          <w:rFonts w:cstheme="minorHAnsi"/>
        </w:rPr>
      </w:pPr>
    </w:p>
    <w:p w14:paraId="200FFBF5" w14:textId="3E9C78B8" w:rsidR="008758D1" w:rsidRDefault="008758D1" w:rsidP="007A43CD">
      <w:pPr>
        <w:pStyle w:val="Prrafodelista"/>
        <w:autoSpaceDE w:val="0"/>
        <w:autoSpaceDN w:val="0"/>
        <w:adjustRightInd w:val="0"/>
        <w:spacing w:after="0" w:line="240" w:lineRule="auto"/>
        <w:ind w:left="360" w:right="-568"/>
        <w:jc w:val="both"/>
        <w:rPr>
          <w:rFonts w:cstheme="minorHAnsi"/>
        </w:rPr>
      </w:pPr>
      <w:r>
        <w:rPr>
          <w:rFonts w:cstheme="minorHAnsi"/>
        </w:rPr>
        <w:t>Las características técnicas de los detectores se resumen a continuación:</w:t>
      </w:r>
    </w:p>
    <w:p w14:paraId="13D0104D" w14:textId="77777777" w:rsidR="008758D1" w:rsidRDefault="008758D1" w:rsidP="007A43CD">
      <w:pPr>
        <w:pStyle w:val="Prrafodelista"/>
        <w:autoSpaceDE w:val="0"/>
        <w:autoSpaceDN w:val="0"/>
        <w:adjustRightInd w:val="0"/>
        <w:spacing w:after="0" w:line="240" w:lineRule="auto"/>
        <w:ind w:left="360" w:right="-568"/>
        <w:jc w:val="both"/>
        <w:rPr>
          <w:rFonts w:cstheme="minorHAnsi"/>
        </w:rPr>
      </w:pPr>
    </w:p>
    <w:p w14:paraId="45716947" w14:textId="3D4E9A9D" w:rsidR="008758D1" w:rsidRPr="008758D1" w:rsidRDefault="008758D1" w:rsidP="008758D1">
      <w:pPr>
        <w:pStyle w:val="Prrafodelista"/>
        <w:numPr>
          <w:ilvl w:val="0"/>
          <w:numId w:val="46"/>
        </w:numPr>
        <w:spacing w:after="0" w:line="240" w:lineRule="auto"/>
        <w:jc w:val="both"/>
      </w:pPr>
      <w:r w:rsidRPr="008758D1">
        <w:t>El detector debe</w:t>
      </w:r>
      <w:r w:rsidR="00C00B81">
        <w:t xml:space="preserve"> incluir</w:t>
      </w:r>
      <w:r w:rsidRPr="008758D1">
        <w:t xml:space="preserve"> dispositivos fotoeléctricos para medir la densidad de humo en conjunto con termisto</w:t>
      </w:r>
      <w:r w:rsidR="00C00B81">
        <w:t xml:space="preserve">res dobles para medir el calor, además de </w:t>
      </w:r>
      <w:r w:rsidRPr="008758D1">
        <w:t>Detectores de monóxido de carbón y detectores infrarrojos para detectar la llama.</w:t>
      </w:r>
    </w:p>
    <w:p w14:paraId="2AE09FA3" w14:textId="77777777" w:rsidR="008758D1" w:rsidRPr="008758D1" w:rsidRDefault="008758D1" w:rsidP="008758D1">
      <w:pPr>
        <w:pStyle w:val="Prrafodelista"/>
        <w:numPr>
          <w:ilvl w:val="0"/>
          <w:numId w:val="46"/>
        </w:numPr>
        <w:spacing w:after="0" w:line="240" w:lineRule="auto"/>
        <w:jc w:val="both"/>
      </w:pPr>
      <w:r w:rsidRPr="008758D1">
        <w:t>El detector infrarrojo debe ser capaz de medir una irradiancia en el detector IR de 0-450 uW/cm².</w:t>
      </w:r>
    </w:p>
    <w:p w14:paraId="0658F7B3" w14:textId="77777777" w:rsidR="008758D1" w:rsidRPr="008758D1" w:rsidRDefault="008758D1" w:rsidP="008758D1">
      <w:pPr>
        <w:pStyle w:val="Prrafodelista"/>
        <w:numPr>
          <w:ilvl w:val="0"/>
          <w:numId w:val="46"/>
        </w:numPr>
        <w:spacing w:after="0" w:line="240" w:lineRule="auto"/>
        <w:jc w:val="both"/>
      </w:pPr>
      <w:r w:rsidRPr="008758D1">
        <w:t>El detector de monóxido de carbón debe ser capaz de medir niveles de CO de 0 hasta 500 ppm.</w:t>
      </w:r>
    </w:p>
    <w:p w14:paraId="1E234C72" w14:textId="3901C276" w:rsidR="008758D1" w:rsidRPr="008758D1" w:rsidRDefault="00C00B81" w:rsidP="008758D1">
      <w:pPr>
        <w:pStyle w:val="Prrafodelista"/>
        <w:numPr>
          <w:ilvl w:val="0"/>
          <w:numId w:val="46"/>
        </w:numPr>
        <w:spacing w:after="0" w:line="240" w:lineRule="auto"/>
        <w:jc w:val="both"/>
      </w:pPr>
      <w:r>
        <w:t>Debe incluir un</w:t>
      </w:r>
      <w:r w:rsidR="008758D1" w:rsidRPr="008758D1">
        <w:t xml:space="preserve"> microprocesador </w:t>
      </w:r>
      <w:r>
        <w:t>que combine</w:t>
      </w:r>
      <w:r w:rsidR="008758D1" w:rsidRPr="008758D1">
        <w:t xml:space="preserve"> las señales de la cámara de humo fotoeléctrica, la detección de calor de los termistores, el detector de CO y los elementos infrarrojos</w:t>
      </w:r>
      <w:r>
        <w:t xml:space="preserve">, </w:t>
      </w:r>
      <w:r w:rsidRPr="008758D1">
        <w:t>empleado</w:t>
      </w:r>
      <w:r w:rsidR="008758D1" w:rsidRPr="008758D1">
        <w:t xml:space="preserve"> algoritmos que incluyan un elemento de tiempo para crear una </w:t>
      </w:r>
      <w:r w:rsidRPr="008758D1">
        <w:t>inmunidad</w:t>
      </w:r>
      <w:r w:rsidR="008758D1" w:rsidRPr="008758D1">
        <w:t xml:space="preserve"> a falsas alarmas mientras mantiene la última </w:t>
      </w:r>
      <w:r w:rsidRPr="008758D1">
        <w:t>advertencia</w:t>
      </w:r>
      <w:r w:rsidR="008758D1" w:rsidRPr="008758D1">
        <w:t xml:space="preserve"> de una condición real de fuego.</w:t>
      </w:r>
    </w:p>
    <w:p w14:paraId="4B3870A7" w14:textId="77777777" w:rsidR="008758D1" w:rsidRPr="008758D1" w:rsidRDefault="008758D1" w:rsidP="008758D1">
      <w:pPr>
        <w:pStyle w:val="Prrafodelista"/>
        <w:numPr>
          <w:ilvl w:val="0"/>
          <w:numId w:val="46"/>
        </w:numPr>
        <w:spacing w:after="0" w:line="240" w:lineRule="auto"/>
        <w:jc w:val="both"/>
      </w:pPr>
      <w:r w:rsidRPr="008758D1">
        <w:t>El detector debe ser capaz de trabajar en un rango de 20-30 VDC sin necesidad de central alguna.</w:t>
      </w:r>
    </w:p>
    <w:p w14:paraId="4F469C32" w14:textId="7E42DFF4" w:rsidR="008758D1" w:rsidRPr="008758D1" w:rsidRDefault="008758D1" w:rsidP="008758D1">
      <w:pPr>
        <w:pStyle w:val="Prrafodelista"/>
        <w:numPr>
          <w:ilvl w:val="0"/>
          <w:numId w:val="46"/>
        </w:numPr>
        <w:spacing w:after="0" w:line="240" w:lineRule="auto"/>
        <w:jc w:val="both"/>
      </w:pPr>
      <w:r w:rsidRPr="008758D1">
        <w:t xml:space="preserve">El detector debe ser capaz de realizar pruebas y </w:t>
      </w:r>
      <w:r w:rsidR="00C00B81" w:rsidRPr="008758D1">
        <w:t>simular</w:t>
      </w:r>
      <w:r w:rsidRPr="008758D1">
        <w:t xml:space="preserve"> una condición de </w:t>
      </w:r>
      <w:r w:rsidR="00C00B81" w:rsidRPr="008758D1">
        <w:t>alarma</w:t>
      </w:r>
      <w:r w:rsidRPr="008758D1">
        <w:t>. Debe incluir el accesorio para realizar la prueba.</w:t>
      </w:r>
    </w:p>
    <w:p w14:paraId="62E308B9" w14:textId="2172E0BE" w:rsidR="008758D1" w:rsidRPr="008758D1" w:rsidRDefault="008758D1" w:rsidP="008758D1">
      <w:pPr>
        <w:pStyle w:val="Prrafodelista"/>
        <w:numPr>
          <w:ilvl w:val="0"/>
          <w:numId w:val="46"/>
        </w:numPr>
        <w:spacing w:after="0" w:line="240" w:lineRule="auto"/>
        <w:jc w:val="both"/>
      </w:pPr>
      <w:r w:rsidRPr="008758D1">
        <w:t xml:space="preserve">El detector debe ser apto para montaje en techo y </w:t>
      </w:r>
      <w:r w:rsidR="00C00B81" w:rsidRPr="008758D1">
        <w:t>debe</w:t>
      </w:r>
      <w:r w:rsidR="00C00B81">
        <w:t xml:space="preserve"> incluir todos sus accesorios</w:t>
      </w:r>
      <w:r w:rsidRPr="008758D1">
        <w:t xml:space="preserve"> para el correcto montaje.</w:t>
      </w:r>
    </w:p>
    <w:p w14:paraId="3AD283E3" w14:textId="77777777" w:rsidR="008758D1" w:rsidRPr="008758D1" w:rsidRDefault="008758D1" w:rsidP="008758D1">
      <w:pPr>
        <w:pStyle w:val="Prrafodelista"/>
        <w:numPr>
          <w:ilvl w:val="0"/>
          <w:numId w:val="46"/>
        </w:numPr>
        <w:spacing w:after="0" w:line="240" w:lineRule="auto"/>
        <w:jc w:val="both"/>
      </w:pPr>
      <w:r w:rsidRPr="008758D1">
        <w:t>El detector debe incluir LEDs que indiquen el estado del mismo (alarma, detección, funcionamiento anormal).</w:t>
      </w:r>
    </w:p>
    <w:p w14:paraId="391A7DC6" w14:textId="017DA123" w:rsidR="008758D1" w:rsidRPr="008758D1" w:rsidRDefault="008758D1" w:rsidP="008758D1">
      <w:pPr>
        <w:pStyle w:val="Prrafodelista"/>
        <w:numPr>
          <w:ilvl w:val="0"/>
          <w:numId w:val="46"/>
        </w:numPr>
        <w:spacing w:after="0" w:line="240" w:lineRule="auto"/>
        <w:jc w:val="both"/>
      </w:pPr>
      <w:r w:rsidRPr="008758D1">
        <w:t xml:space="preserve">El detector debe compensar automáticamente acumulación de polvo u otro cambio en el ambiente que pueda </w:t>
      </w:r>
      <w:r w:rsidR="00C00B81" w:rsidRPr="008758D1">
        <w:t>afectar</w:t>
      </w:r>
      <w:r w:rsidRPr="008758D1">
        <w:t xml:space="preserve"> su </w:t>
      </w:r>
      <w:r w:rsidR="00C00B81" w:rsidRPr="008758D1">
        <w:t>desempeño</w:t>
      </w:r>
      <w:r w:rsidRPr="008758D1">
        <w:t>.</w:t>
      </w:r>
    </w:p>
    <w:p w14:paraId="4857D465" w14:textId="445B1672" w:rsidR="008758D1" w:rsidRPr="008758D1" w:rsidRDefault="008758D1" w:rsidP="008758D1">
      <w:pPr>
        <w:pStyle w:val="Prrafodelista"/>
        <w:numPr>
          <w:ilvl w:val="0"/>
          <w:numId w:val="46"/>
        </w:numPr>
        <w:spacing w:after="0" w:line="240" w:lineRule="auto"/>
        <w:jc w:val="both"/>
      </w:pPr>
      <w:r w:rsidRPr="008758D1">
        <w:t xml:space="preserve">El detector debe ser capaz de ajustar la sensibilidad con al menos 6 niveles. </w:t>
      </w:r>
    </w:p>
    <w:p w14:paraId="6C7BFAC2" w14:textId="2150CE56" w:rsidR="008758D1" w:rsidRPr="008758D1" w:rsidRDefault="008758D1" w:rsidP="008758D1">
      <w:pPr>
        <w:pStyle w:val="Prrafodelista"/>
        <w:numPr>
          <w:ilvl w:val="0"/>
          <w:numId w:val="46"/>
        </w:numPr>
        <w:spacing w:after="0" w:line="240" w:lineRule="auto"/>
        <w:jc w:val="both"/>
      </w:pPr>
      <w:r w:rsidRPr="008758D1">
        <w:t>Deb</w:t>
      </w:r>
      <w:r w:rsidR="00C00B81">
        <w:t>e</w:t>
      </w:r>
      <w:r w:rsidR="00513AA9">
        <w:t xml:space="preserve"> incluir</w:t>
      </w:r>
      <w:r w:rsidRPr="008758D1">
        <w:t xml:space="preserve"> salida</w:t>
      </w:r>
      <w:r w:rsidR="00C00B81">
        <w:t>s</w:t>
      </w:r>
      <w:r w:rsidRPr="008758D1">
        <w:t xml:space="preserve"> a relé</w:t>
      </w:r>
      <w:r w:rsidR="00C00B81">
        <w:t xml:space="preserve"> para señales al PLC</w:t>
      </w:r>
      <w:r w:rsidRPr="008758D1">
        <w:t>.</w:t>
      </w:r>
    </w:p>
    <w:p w14:paraId="6B4FDD09" w14:textId="36485E76" w:rsidR="008758D1" w:rsidRDefault="008758D1" w:rsidP="008758D1">
      <w:pPr>
        <w:pStyle w:val="Prrafodelista"/>
        <w:numPr>
          <w:ilvl w:val="0"/>
          <w:numId w:val="46"/>
        </w:numPr>
        <w:spacing w:after="0" w:line="240" w:lineRule="auto"/>
        <w:jc w:val="both"/>
      </w:pPr>
      <w:r w:rsidRPr="008758D1">
        <w:t>Normativa de referencia EN54-7, EN54-5, CEA 4021, LPS1279.</w:t>
      </w:r>
    </w:p>
    <w:p w14:paraId="115CB873" w14:textId="77777777" w:rsidR="00B73DB3" w:rsidRPr="008758D1" w:rsidRDefault="00B73DB3" w:rsidP="00B73DB3">
      <w:pPr>
        <w:pStyle w:val="Prrafodelista"/>
        <w:spacing w:after="0" w:line="240" w:lineRule="auto"/>
        <w:ind w:left="1068"/>
        <w:jc w:val="both"/>
      </w:pPr>
    </w:p>
    <w:p w14:paraId="41A1C0BA" w14:textId="4D681D1D" w:rsidR="007A43CD" w:rsidRPr="007A43CD" w:rsidRDefault="008B400F" w:rsidP="007A43CD">
      <w:pPr>
        <w:pStyle w:val="Prrafodelista"/>
        <w:autoSpaceDE w:val="0"/>
        <w:autoSpaceDN w:val="0"/>
        <w:adjustRightInd w:val="0"/>
        <w:spacing w:after="0" w:line="240" w:lineRule="auto"/>
        <w:ind w:left="360" w:right="-568"/>
        <w:jc w:val="both"/>
        <w:rPr>
          <w:rFonts w:cstheme="minorHAnsi"/>
        </w:rPr>
      </w:pPr>
      <w:r>
        <w:rPr>
          <w:rFonts w:cstheme="minorHAnsi"/>
        </w:rPr>
        <w:t>La Contratista también debe</w:t>
      </w:r>
      <w:r w:rsidR="007A43CD" w:rsidRPr="007A43CD">
        <w:rPr>
          <w:rFonts w:cstheme="minorHAnsi"/>
        </w:rPr>
        <w:t xml:space="preserve"> </w:t>
      </w:r>
      <w:r>
        <w:rPr>
          <w:rFonts w:cstheme="minorHAnsi"/>
        </w:rPr>
        <w:t xml:space="preserve">tomar en cuenta el </w:t>
      </w:r>
      <w:r w:rsidR="007A43CD" w:rsidRPr="007A43CD">
        <w:rPr>
          <w:rFonts w:cstheme="minorHAnsi"/>
        </w:rPr>
        <w:t>realizar el montaje de extintores, la señalización (pintado y señalizado), y los accesorios de sujeción necesarios para el sistema de extinci</w:t>
      </w:r>
      <w:r>
        <w:rPr>
          <w:rFonts w:cstheme="minorHAnsi"/>
        </w:rPr>
        <w:t>ón de incendios (extintores). La</w:t>
      </w:r>
      <w:r w:rsidR="007A43CD" w:rsidRPr="007A43CD">
        <w:rPr>
          <w:rFonts w:cstheme="minorHAnsi"/>
        </w:rPr>
        <w:t xml:space="preserve"> Contratista debe proveer todos los accesorios de sujeción para los extintores y señalización, de tal forma que el sistema contraincendios quede completamente instalado y disponible.</w:t>
      </w:r>
      <w:r>
        <w:rPr>
          <w:rFonts w:cstheme="minorHAnsi"/>
        </w:rPr>
        <w:t xml:space="preserve"> </w:t>
      </w:r>
      <w:r w:rsidR="007A43CD" w:rsidRPr="007A43CD">
        <w:rPr>
          <w:rFonts w:cstheme="minorHAnsi"/>
        </w:rPr>
        <w:t>La cantidad final de extintores saldrá del estudio de carga de fuego que realizará la Contratista como parte del alcance de la ingeniería, de manera re</w:t>
      </w:r>
      <w:r>
        <w:rPr>
          <w:rFonts w:cstheme="minorHAnsi"/>
        </w:rPr>
        <w:t>ferencial se deberá considerar 2</w:t>
      </w:r>
      <w:r w:rsidR="007A43CD" w:rsidRPr="007A43CD">
        <w:rPr>
          <w:rFonts w:cstheme="minorHAnsi"/>
        </w:rPr>
        <w:t xml:space="preserve"> extintores, los cuales serán provisto</w:t>
      </w:r>
      <w:r>
        <w:rPr>
          <w:rFonts w:cstheme="minorHAnsi"/>
        </w:rPr>
        <w:t>s</w:t>
      </w:r>
      <w:r w:rsidR="007A43CD" w:rsidRPr="007A43CD">
        <w:rPr>
          <w:rFonts w:cstheme="minorHAnsi"/>
        </w:rPr>
        <w:t xml:space="preserve"> por YPFBTR al momento de la instalación.</w:t>
      </w:r>
    </w:p>
    <w:p w14:paraId="756B69BF" w14:textId="77777777" w:rsidR="007A43CD" w:rsidRPr="007A43CD" w:rsidRDefault="007A43CD" w:rsidP="007A43CD">
      <w:pPr>
        <w:pStyle w:val="Prrafodelista"/>
        <w:autoSpaceDE w:val="0"/>
        <w:autoSpaceDN w:val="0"/>
        <w:adjustRightInd w:val="0"/>
        <w:spacing w:after="0" w:line="240" w:lineRule="auto"/>
        <w:ind w:left="360" w:right="-568"/>
        <w:jc w:val="both"/>
        <w:rPr>
          <w:rFonts w:cstheme="minorHAnsi"/>
        </w:rPr>
      </w:pPr>
    </w:p>
    <w:p w14:paraId="34C4BDD9" w14:textId="77777777" w:rsidR="007A43CD" w:rsidRPr="007A43CD" w:rsidRDefault="007A43CD" w:rsidP="007A43CD">
      <w:pPr>
        <w:pStyle w:val="Prrafodelista"/>
        <w:autoSpaceDE w:val="0"/>
        <w:autoSpaceDN w:val="0"/>
        <w:adjustRightInd w:val="0"/>
        <w:spacing w:after="0" w:line="240" w:lineRule="auto"/>
        <w:ind w:left="360" w:right="-568"/>
        <w:jc w:val="both"/>
        <w:rPr>
          <w:rFonts w:cstheme="minorHAnsi"/>
        </w:rPr>
      </w:pPr>
      <w:r w:rsidRPr="007A43CD">
        <w:rPr>
          <w:rFonts w:cstheme="minorHAnsi"/>
        </w:rPr>
        <w:t xml:space="preserve">Se aclara que, dentro del precio ofertado para estas tareas, el Contratista debe contemplar en su alcance la provisión de todos los detectores, materiales, accesorios, y mano de obra necesarios para realizar las tareas: accesorios para detectores, conduits, cables, cajas de derivación, rotulación, letreros, pintado, “soporteria”, escalerillas porta-cables, codos, niples, cuplas, uniones, </w:t>
      </w:r>
      <w:r w:rsidRPr="007A43CD">
        <w:rPr>
          <w:rFonts w:cstheme="minorHAnsi"/>
        </w:rPr>
        <w:lastRenderedPageBreak/>
        <w:t>patentes, consumibles, y cualquier otro equipo, material, accesorio, o trabajo necesario para la correcta realización de las tareas descritas en el presente  ítem y a conformidad de YPFBTR. Todos los equipos, materiales, accesorios deben ser de marcas reconocidas en la industria petrolera y aprobada por YPFBTR.</w:t>
      </w:r>
    </w:p>
    <w:p w14:paraId="450451F5" w14:textId="29E3D804" w:rsidR="00CA05D0" w:rsidRPr="00170D84" w:rsidRDefault="00CA05D0" w:rsidP="00CA05D0">
      <w:pPr>
        <w:pStyle w:val="TITULO1"/>
        <w:numPr>
          <w:ilvl w:val="2"/>
          <w:numId w:val="1"/>
        </w:numPr>
        <w:spacing w:before="240" w:line="240" w:lineRule="auto"/>
        <w:ind w:right="-568"/>
        <w:outlineLvl w:val="1"/>
        <w:rPr>
          <w:rFonts w:asciiTheme="minorHAnsi" w:hAnsiTheme="minorHAnsi"/>
          <w:sz w:val="22"/>
          <w:szCs w:val="22"/>
          <w:u w:val="none"/>
          <w:lang w:val="es-419"/>
        </w:rPr>
      </w:pPr>
      <w:bookmarkStart w:id="17" w:name="_Toc68507187"/>
      <w:bookmarkStart w:id="18" w:name="_Toc74579221"/>
      <w:bookmarkStart w:id="19" w:name="_Toc86142277"/>
      <w:bookmarkStart w:id="20" w:name="_Toc163488862"/>
      <w:bookmarkEnd w:id="13"/>
      <w:bookmarkEnd w:id="14"/>
      <w:bookmarkEnd w:id="15"/>
      <w:r w:rsidRPr="00170D84">
        <w:rPr>
          <w:rFonts w:asciiTheme="minorHAnsi" w:hAnsiTheme="minorHAnsi"/>
          <w:sz w:val="22"/>
          <w:szCs w:val="22"/>
          <w:u w:val="none"/>
          <w:lang w:val="es-419"/>
        </w:rPr>
        <w:t>SISTEMA ELÉCTRICO.</w:t>
      </w:r>
      <w:bookmarkEnd w:id="17"/>
      <w:bookmarkEnd w:id="18"/>
      <w:bookmarkEnd w:id="19"/>
      <w:r w:rsidR="00DE1BA8">
        <w:rPr>
          <w:rFonts w:asciiTheme="minorHAnsi" w:hAnsiTheme="minorHAnsi"/>
          <w:sz w:val="22"/>
          <w:szCs w:val="22"/>
          <w:u w:val="none"/>
          <w:lang w:val="es-419"/>
        </w:rPr>
        <w:t xml:space="preserve"> </w:t>
      </w:r>
      <w:r w:rsidR="00DE1BA8" w:rsidRPr="00DE1BA8">
        <w:rPr>
          <w:rFonts w:asciiTheme="minorHAnsi" w:hAnsiTheme="minorHAnsi"/>
          <w:color w:val="FF0000"/>
          <w:sz w:val="22"/>
          <w:szCs w:val="22"/>
          <w:u w:val="none"/>
          <w:lang w:val="es-419"/>
        </w:rPr>
        <w:t>[C.2.10.]</w:t>
      </w:r>
      <w:bookmarkEnd w:id="20"/>
    </w:p>
    <w:p w14:paraId="51C8F214" w14:textId="77777777" w:rsidR="00CA05D0" w:rsidRPr="00023B10" w:rsidRDefault="00CA05D0" w:rsidP="00CA05D0">
      <w:pPr>
        <w:pStyle w:val="Prrafodelista"/>
        <w:tabs>
          <w:tab w:val="left" w:pos="-1276"/>
        </w:tabs>
        <w:spacing w:before="60" w:after="60"/>
        <w:ind w:left="758" w:right="-568"/>
        <w:jc w:val="both"/>
        <w:outlineLvl w:val="0"/>
        <w:rPr>
          <w:rFonts w:cstheme="minorHAnsi"/>
          <w:b/>
        </w:rPr>
      </w:pPr>
    </w:p>
    <w:p w14:paraId="24FBD8E9" w14:textId="2294E471" w:rsidR="00CA05D0" w:rsidRDefault="00CA05D0" w:rsidP="00CA05D0">
      <w:pPr>
        <w:pStyle w:val="Prrafodelista"/>
        <w:autoSpaceDE w:val="0"/>
        <w:autoSpaceDN w:val="0"/>
        <w:adjustRightInd w:val="0"/>
        <w:spacing w:after="0" w:line="240" w:lineRule="auto"/>
        <w:ind w:left="360" w:right="-568"/>
        <w:jc w:val="both"/>
        <w:rPr>
          <w:rFonts w:cstheme="minorHAnsi"/>
        </w:rPr>
      </w:pPr>
      <w:r w:rsidRPr="0054707C">
        <w:rPr>
          <w:rFonts w:cstheme="minorHAnsi"/>
        </w:rPr>
        <w:t>El PROPONENTE debe considerar que l</w:t>
      </w:r>
      <w:r w:rsidR="00710EF1">
        <w:rPr>
          <w:rFonts w:cstheme="minorHAnsi"/>
        </w:rPr>
        <w:t>a CCDE</w:t>
      </w:r>
      <w:r w:rsidRPr="0054707C">
        <w:rPr>
          <w:rFonts w:cstheme="minorHAnsi"/>
        </w:rPr>
        <w:t>, así como el resto de estación Villa M</w:t>
      </w:r>
      <w:r w:rsidR="005D6368">
        <w:rPr>
          <w:rFonts w:cstheme="minorHAnsi"/>
        </w:rPr>
        <w:t>ontes Poliducto</w:t>
      </w:r>
      <w:r w:rsidRPr="0054707C">
        <w:rPr>
          <w:rFonts w:cstheme="minorHAnsi"/>
        </w:rPr>
        <w:t xml:space="preserve"> cuenta con un sistema eléctrico con las siguientes características:</w:t>
      </w:r>
    </w:p>
    <w:p w14:paraId="7A6554CB" w14:textId="77777777" w:rsidR="005D6368" w:rsidRPr="0054707C" w:rsidRDefault="005D6368" w:rsidP="00CA05D0">
      <w:pPr>
        <w:pStyle w:val="Prrafodelista"/>
        <w:autoSpaceDE w:val="0"/>
        <w:autoSpaceDN w:val="0"/>
        <w:adjustRightInd w:val="0"/>
        <w:spacing w:after="0" w:line="240" w:lineRule="auto"/>
        <w:ind w:left="360" w:right="-568"/>
        <w:jc w:val="both"/>
        <w:rPr>
          <w:rFonts w:cstheme="minorHAnsi"/>
        </w:rPr>
      </w:pPr>
    </w:p>
    <w:p w14:paraId="6CBD2ED8" w14:textId="66BD2B5F" w:rsidR="00CA05D0" w:rsidRDefault="00CA05D0" w:rsidP="00CA05D0">
      <w:pPr>
        <w:pStyle w:val="Prrafodelista"/>
        <w:numPr>
          <w:ilvl w:val="2"/>
          <w:numId w:val="11"/>
        </w:numPr>
        <w:spacing w:before="60" w:after="60" w:line="240" w:lineRule="auto"/>
        <w:ind w:right="-568"/>
        <w:rPr>
          <w:rFonts w:cs="Arial"/>
          <w:lang w:val="es-419"/>
        </w:rPr>
      </w:pPr>
      <w:r w:rsidRPr="00E92EE1">
        <w:rPr>
          <w:rFonts w:cs="Arial"/>
          <w:lang w:val="es-419"/>
        </w:rPr>
        <w:t>Voltaje Fase</w:t>
      </w:r>
      <w:r w:rsidR="00710EF1">
        <w:rPr>
          <w:rFonts w:cs="Arial"/>
          <w:lang w:val="es-419"/>
        </w:rPr>
        <w:t>-Fase 400/380 VAC, 50 Hz. (+/- 2</w:t>
      </w:r>
      <w:r w:rsidRPr="00E92EE1">
        <w:rPr>
          <w:rFonts w:cs="Arial"/>
          <w:lang w:val="es-419"/>
        </w:rPr>
        <w:t>0%), trifásico.</w:t>
      </w:r>
    </w:p>
    <w:p w14:paraId="30BB0A42" w14:textId="7571019B" w:rsidR="00CA05D0" w:rsidRPr="00E92EE1" w:rsidRDefault="00CA05D0" w:rsidP="00CA05D0">
      <w:pPr>
        <w:pStyle w:val="Prrafodelista"/>
        <w:numPr>
          <w:ilvl w:val="2"/>
          <w:numId w:val="11"/>
        </w:numPr>
        <w:spacing w:before="60" w:after="60" w:line="240" w:lineRule="auto"/>
        <w:ind w:right="-568"/>
        <w:rPr>
          <w:rFonts w:cs="Arial"/>
          <w:lang w:val="es-419"/>
        </w:rPr>
      </w:pPr>
      <w:r>
        <w:rPr>
          <w:rFonts w:cs="Arial"/>
          <w:lang w:val="es-419"/>
        </w:rPr>
        <w:t>Voltaje Fase-</w:t>
      </w:r>
      <w:r w:rsidR="00710EF1">
        <w:rPr>
          <w:rFonts w:cs="Arial"/>
          <w:lang w:val="es-419"/>
        </w:rPr>
        <w:t>Neutro 230/220 VAC, 50 Hz (+/- 2</w:t>
      </w:r>
      <w:r>
        <w:rPr>
          <w:rFonts w:cs="Arial"/>
          <w:lang w:val="es-419"/>
        </w:rPr>
        <w:t>0%), monofásico.</w:t>
      </w:r>
    </w:p>
    <w:p w14:paraId="6BD767CF" w14:textId="77777777" w:rsidR="008F7804" w:rsidRDefault="008F7804" w:rsidP="00CA05D0">
      <w:pPr>
        <w:pStyle w:val="Prrafodelista"/>
        <w:autoSpaceDE w:val="0"/>
        <w:autoSpaceDN w:val="0"/>
        <w:adjustRightInd w:val="0"/>
        <w:spacing w:after="0" w:line="240" w:lineRule="auto"/>
        <w:ind w:left="360" w:right="-568"/>
        <w:jc w:val="both"/>
        <w:rPr>
          <w:rFonts w:cstheme="minorHAnsi"/>
        </w:rPr>
      </w:pPr>
    </w:p>
    <w:p w14:paraId="1F13451F" w14:textId="5C2A2487" w:rsidR="00CA05D0" w:rsidRPr="0054707C" w:rsidRDefault="00CA05D0" w:rsidP="00CA05D0">
      <w:pPr>
        <w:pStyle w:val="Prrafodelista"/>
        <w:autoSpaceDE w:val="0"/>
        <w:autoSpaceDN w:val="0"/>
        <w:adjustRightInd w:val="0"/>
        <w:spacing w:after="0" w:line="240" w:lineRule="auto"/>
        <w:ind w:left="360" w:right="-568"/>
        <w:jc w:val="both"/>
        <w:rPr>
          <w:rFonts w:cstheme="minorHAnsi"/>
        </w:rPr>
      </w:pPr>
      <w:r w:rsidRPr="0054707C">
        <w:rPr>
          <w:rFonts w:cstheme="minorHAnsi"/>
        </w:rPr>
        <w:t xml:space="preserve">Como se </w:t>
      </w:r>
      <w:r w:rsidR="008A3C87">
        <w:rPr>
          <w:rFonts w:cstheme="minorHAnsi"/>
        </w:rPr>
        <w:t>indica en el ANEXO E-8 (</w:t>
      </w:r>
      <w:r w:rsidRPr="0054707C">
        <w:rPr>
          <w:rFonts w:cstheme="minorHAnsi"/>
        </w:rPr>
        <w:t>OBRAS ELÉCTRICAS)</w:t>
      </w:r>
      <w:r w:rsidR="008A3C87">
        <w:rPr>
          <w:rFonts w:cstheme="minorHAnsi"/>
        </w:rPr>
        <w:t>,</w:t>
      </w:r>
      <w:r w:rsidRPr="0054707C">
        <w:rPr>
          <w:rFonts w:cstheme="minorHAnsi"/>
        </w:rPr>
        <w:t xml:space="preserve"> </w:t>
      </w:r>
      <w:r w:rsidR="00710EF1">
        <w:rPr>
          <w:rFonts w:cstheme="minorHAnsi"/>
        </w:rPr>
        <w:t>el Proponente deberá instalar los</w:t>
      </w:r>
      <w:r w:rsidRPr="0054707C">
        <w:rPr>
          <w:rFonts w:cstheme="minorHAnsi"/>
        </w:rPr>
        <w:t xml:space="preserve"> tablero</w:t>
      </w:r>
      <w:r w:rsidR="00710EF1">
        <w:rPr>
          <w:rFonts w:cstheme="minorHAnsi"/>
        </w:rPr>
        <w:t>s</w:t>
      </w:r>
      <w:r w:rsidRPr="0054707C">
        <w:rPr>
          <w:rFonts w:cstheme="minorHAnsi"/>
        </w:rPr>
        <w:t xml:space="preserve"> TD-0</w:t>
      </w:r>
      <w:r w:rsidR="008F7804">
        <w:rPr>
          <w:rFonts w:cstheme="minorHAnsi"/>
        </w:rPr>
        <w:t>5</w:t>
      </w:r>
      <w:r w:rsidR="00710EF1">
        <w:rPr>
          <w:rFonts w:cstheme="minorHAnsi"/>
        </w:rPr>
        <w:t xml:space="preserve"> y TD-04</w:t>
      </w:r>
      <w:r w:rsidR="00F543ED">
        <w:rPr>
          <w:rFonts w:cstheme="minorHAnsi"/>
        </w:rPr>
        <w:t>.</w:t>
      </w:r>
      <w:r w:rsidRPr="0054707C">
        <w:rPr>
          <w:rFonts w:cstheme="minorHAnsi"/>
        </w:rPr>
        <w:t xml:space="preserve"> </w:t>
      </w:r>
    </w:p>
    <w:p w14:paraId="414F76C6" w14:textId="77777777" w:rsidR="00CA05D0" w:rsidRPr="0054707C" w:rsidRDefault="00CA05D0" w:rsidP="00CA05D0">
      <w:pPr>
        <w:pStyle w:val="Prrafodelista"/>
        <w:autoSpaceDE w:val="0"/>
        <w:autoSpaceDN w:val="0"/>
        <w:adjustRightInd w:val="0"/>
        <w:spacing w:after="0" w:line="240" w:lineRule="auto"/>
        <w:ind w:left="360" w:right="-568"/>
        <w:jc w:val="both"/>
        <w:rPr>
          <w:rFonts w:cstheme="minorHAnsi"/>
        </w:rPr>
      </w:pPr>
    </w:p>
    <w:p w14:paraId="2ED7F627" w14:textId="2475CEFE" w:rsidR="009558FA" w:rsidRPr="0054707C" w:rsidRDefault="009558FA" w:rsidP="009558FA">
      <w:pPr>
        <w:pStyle w:val="Prrafodelista"/>
        <w:autoSpaceDE w:val="0"/>
        <w:autoSpaceDN w:val="0"/>
        <w:adjustRightInd w:val="0"/>
        <w:spacing w:after="0" w:line="240" w:lineRule="auto"/>
        <w:ind w:left="360" w:right="-568"/>
        <w:jc w:val="both"/>
        <w:rPr>
          <w:rFonts w:cstheme="minorHAnsi"/>
        </w:rPr>
      </w:pPr>
      <w:r>
        <w:rPr>
          <w:rFonts w:cstheme="minorHAnsi"/>
        </w:rPr>
        <w:t>Dentro de su alcance se encuentra la canalización, el cableado y conexionado de todos los puntos que requieran energía eléctrica en la CCDE: luminarias internas</w:t>
      </w:r>
      <w:r w:rsidR="00340D70">
        <w:rPr>
          <w:rFonts w:cstheme="minorHAnsi"/>
        </w:rPr>
        <w:t>,</w:t>
      </w:r>
      <w:r>
        <w:rPr>
          <w:rFonts w:cstheme="minorHAnsi"/>
        </w:rPr>
        <w:t xml:space="preserve"> externas</w:t>
      </w:r>
      <w:r w:rsidR="00340D70">
        <w:rPr>
          <w:rFonts w:cstheme="minorHAnsi"/>
        </w:rPr>
        <w:t xml:space="preserve"> y de emergencia en </w:t>
      </w:r>
      <w:r w:rsidR="00636AD6">
        <w:rPr>
          <w:rFonts w:cstheme="minorHAnsi"/>
        </w:rPr>
        <w:t>la</w:t>
      </w:r>
      <w:r>
        <w:rPr>
          <w:rFonts w:cstheme="minorHAnsi"/>
        </w:rPr>
        <w:t xml:space="preserve"> CCDE, tomacorrientes interiores CCDE, interruptores de empotre, equipos de aire acondicionado. La alimentación a estos circuitos saldrá de los tableros TD-04 y TD-05, aspecto a verse a detalle en la etapa de ingeniería.</w:t>
      </w:r>
      <w:r w:rsidR="00B13029">
        <w:rPr>
          <w:rFonts w:cstheme="minorHAnsi"/>
        </w:rPr>
        <w:t xml:space="preserve"> Adicionalmente se requiere lo siguiente:</w:t>
      </w:r>
    </w:p>
    <w:p w14:paraId="471E143E" w14:textId="77777777" w:rsidR="00CA05D0" w:rsidRDefault="00CA05D0" w:rsidP="00CA05D0">
      <w:pPr>
        <w:spacing w:before="60" w:after="60"/>
        <w:ind w:left="851" w:right="-568"/>
        <w:jc w:val="both"/>
        <w:rPr>
          <w:rFonts w:cs="Arial"/>
          <w:lang w:val="es-419"/>
        </w:rPr>
      </w:pPr>
    </w:p>
    <w:p w14:paraId="67FB7792" w14:textId="42F12F65" w:rsidR="00CA05D0" w:rsidRPr="0070232F" w:rsidRDefault="00CA05D0" w:rsidP="007C6091">
      <w:pPr>
        <w:pStyle w:val="Prrafodelista"/>
        <w:numPr>
          <w:ilvl w:val="0"/>
          <w:numId w:val="18"/>
        </w:numPr>
        <w:spacing w:before="60" w:after="60" w:line="240" w:lineRule="auto"/>
        <w:ind w:left="1134" w:right="-568" w:hanging="283"/>
        <w:jc w:val="both"/>
        <w:rPr>
          <w:rFonts w:cs="Arial"/>
          <w:lang w:val="es-419"/>
        </w:rPr>
      </w:pPr>
      <w:r w:rsidRPr="0070232F">
        <w:rPr>
          <w:rFonts w:cs="Arial"/>
          <w:lang w:val="es-419"/>
        </w:rPr>
        <w:t>Canalización de todos los tramos</w:t>
      </w:r>
      <w:r w:rsidR="0016365C">
        <w:rPr>
          <w:rFonts w:cs="Arial"/>
          <w:lang w:val="es-419"/>
        </w:rPr>
        <w:t xml:space="preserve"> de la CCDE</w:t>
      </w:r>
      <w:r w:rsidRPr="0070232F">
        <w:rPr>
          <w:rFonts w:cs="Arial"/>
          <w:lang w:val="es-419"/>
        </w:rPr>
        <w:t xml:space="preserve"> con conduit de acero galvanizado</w:t>
      </w:r>
      <w:r w:rsidR="00B13029">
        <w:rPr>
          <w:rFonts w:cs="Arial"/>
          <w:lang w:val="es-419"/>
        </w:rPr>
        <w:t>, desde los</w:t>
      </w:r>
      <w:r w:rsidR="007C6091">
        <w:rPr>
          <w:rFonts w:cs="Arial"/>
          <w:lang w:val="es-419"/>
        </w:rPr>
        <w:t xml:space="preserve"> tablero</w:t>
      </w:r>
      <w:r w:rsidR="00B13029">
        <w:rPr>
          <w:rFonts w:cs="Arial"/>
          <w:lang w:val="es-419"/>
        </w:rPr>
        <w:t>s</w:t>
      </w:r>
      <w:r w:rsidR="007C6091">
        <w:rPr>
          <w:rFonts w:cs="Arial"/>
          <w:lang w:val="es-419"/>
        </w:rPr>
        <w:t xml:space="preserve"> T</w:t>
      </w:r>
      <w:r w:rsidR="00D3586C">
        <w:rPr>
          <w:rFonts w:cs="Arial"/>
          <w:lang w:val="es-419"/>
        </w:rPr>
        <w:t>D-05/TD-04 hasta las trincheras. L</w:t>
      </w:r>
      <w:r w:rsidR="007C6091">
        <w:rPr>
          <w:rFonts w:cs="Arial"/>
          <w:lang w:val="es-419"/>
        </w:rPr>
        <w:t>os conduits que estarán embebidos en los muros deben ser de PVC</w:t>
      </w:r>
      <w:r w:rsidR="00D3586C">
        <w:rPr>
          <w:rFonts w:cs="Arial"/>
          <w:lang w:val="es-419"/>
        </w:rPr>
        <w:t xml:space="preserve"> tipo tigre plasmar</w:t>
      </w:r>
      <w:r w:rsidRPr="0070232F">
        <w:rPr>
          <w:rFonts w:cs="Arial"/>
          <w:lang w:val="es-419"/>
        </w:rPr>
        <w:t xml:space="preserve"> (toma-corrientes, luminarias, interruptores de empotre, equipos de aire acondicionado, etc.). La canalización en el entretecho </w:t>
      </w:r>
      <w:r w:rsidR="00D3586C">
        <w:rPr>
          <w:rFonts w:cs="Arial"/>
          <w:lang w:val="es-419"/>
        </w:rPr>
        <w:t xml:space="preserve">podrá </w:t>
      </w:r>
      <w:r w:rsidR="008A3C87">
        <w:rPr>
          <w:rFonts w:cs="Arial"/>
          <w:lang w:val="es-419"/>
        </w:rPr>
        <w:t xml:space="preserve">ser </w:t>
      </w:r>
      <w:r w:rsidR="00D3586C">
        <w:rPr>
          <w:rFonts w:cs="Arial"/>
          <w:lang w:val="es-419"/>
        </w:rPr>
        <w:t>aéreo y en el mismo material PVC (incluye cajas de paso, empalme y otros)</w:t>
      </w:r>
      <w:r w:rsidRPr="0070232F">
        <w:rPr>
          <w:rFonts w:cs="Arial"/>
          <w:lang w:val="es-419"/>
        </w:rPr>
        <w:t xml:space="preserve">, sin embargo, todas las bajantes del entretecho hacia los respectivos puntos (luminarias, toma-corrientes, interruptores de empotre, equipos de aire </w:t>
      </w:r>
      <w:r w:rsidR="00B13029">
        <w:rPr>
          <w:rFonts w:cs="Arial"/>
          <w:lang w:val="es-419"/>
        </w:rPr>
        <w:t>acondicionado, otros)</w:t>
      </w:r>
      <w:r w:rsidRPr="0070232F">
        <w:rPr>
          <w:rFonts w:cs="Arial"/>
          <w:lang w:val="es-419"/>
        </w:rPr>
        <w:t xml:space="preserve"> deberán ser embebidos en los muros, de tal forma que no </w:t>
      </w:r>
      <w:r>
        <w:rPr>
          <w:rFonts w:cs="Arial"/>
          <w:lang w:val="es-419"/>
        </w:rPr>
        <w:t xml:space="preserve">se </w:t>
      </w:r>
      <w:r w:rsidRPr="0070232F">
        <w:rPr>
          <w:rFonts w:cs="Arial"/>
          <w:lang w:val="es-419"/>
        </w:rPr>
        <w:t>pierda la estética. Ningún conduit deberá notarse en ningún ambiente, todos deberán ser correctamente embebidos en los muros y/o pisos.</w:t>
      </w:r>
      <w:r w:rsidR="00B13029">
        <w:rPr>
          <w:rFonts w:cs="Arial"/>
          <w:lang w:val="es-419"/>
        </w:rPr>
        <w:t xml:space="preserve"> Solo estará permit</w:t>
      </w:r>
      <w:r w:rsidR="0016365C">
        <w:rPr>
          <w:rFonts w:cs="Arial"/>
          <w:lang w:val="es-419"/>
        </w:rPr>
        <w:t>id</w:t>
      </w:r>
      <w:r w:rsidR="00B13029">
        <w:rPr>
          <w:rFonts w:cs="Arial"/>
          <w:lang w:val="es-419"/>
        </w:rPr>
        <w:t>o las bajantes de los tableros TD-05 y TD-.04 hacia la trinchera.</w:t>
      </w:r>
    </w:p>
    <w:p w14:paraId="35270F34" w14:textId="5A9D7FDD" w:rsidR="00CA05D0" w:rsidRPr="0070232F" w:rsidRDefault="00CA05D0" w:rsidP="007C6091">
      <w:pPr>
        <w:pStyle w:val="Prrafodelista"/>
        <w:numPr>
          <w:ilvl w:val="0"/>
          <w:numId w:val="18"/>
        </w:numPr>
        <w:spacing w:before="60" w:after="60" w:line="240" w:lineRule="auto"/>
        <w:ind w:left="1134" w:right="-568" w:hanging="283"/>
        <w:jc w:val="both"/>
        <w:rPr>
          <w:rFonts w:cs="Arial"/>
          <w:lang w:val="es-419"/>
        </w:rPr>
      </w:pPr>
      <w:r w:rsidRPr="0070232F">
        <w:rPr>
          <w:rFonts w:cs="Arial"/>
          <w:lang w:val="es-419"/>
        </w:rPr>
        <w:t>Cableado y conexionado de todos los circuitos correspondientes a</w:t>
      </w:r>
      <w:r w:rsidR="0016365C">
        <w:rPr>
          <w:rFonts w:cs="Arial"/>
          <w:lang w:val="es-419"/>
        </w:rPr>
        <w:t xml:space="preserve"> </w:t>
      </w:r>
      <w:r w:rsidRPr="0070232F">
        <w:rPr>
          <w:rFonts w:cs="Arial"/>
          <w:lang w:val="es-419"/>
        </w:rPr>
        <w:t>l</w:t>
      </w:r>
      <w:r w:rsidR="0016365C">
        <w:rPr>
          <w:rFonts w:cs="Arial"/>
          <w:lang w:val="es-419"/>
        </w:rPr>
        <w:t>os</w:t>
      </w:r>
      <w:r w:rsidRPr="0070232F">
        <w:rPr>
          <w:rFonts w:cs="Arial"/>
          <w:lang w:val="es-419"/>
        </w:rPr>
        <w:t xml:space="preserve"> </w:t>
      </w:r>
      <w:r w:rsidR="0016365C">
        <w:rPr>
          <w:rFonts w:cs="Arial"/>
          <w:lang w:val="es-419"/>
        </w:rPr>
        <w:t xml:space="preserve">tableros TD-04 y </w:t>
      </w:r>
      <w:r w:rsidRPr="0070232F">
        <w:rPr>
          <w:rFonts w:cs="Arial"/>
          <w:lang w:val="es-419"/>
        </w:rPr>
        <w:t>TD-0</w:t>
      </w:r>
      <w:r w:rsidR="008F7804">
        <w:rPr>
          <w:rFonts w:cs="Arial"/>
          <w:lang w:val="es-419"/>
        </w:rPr>
        <w:t>5</w:t>
      </w:r>
      <w:r w:rsidR="00A55BBA">
        <w:rPr>
          <w:rFonts w:cs="Arial"/>
          <w:lang w:val="es-419"/>
        </w:rPr>
        <w:t xml:space="preserve"> en la CCDE</w:t>
      </w:r>
      <w:r w:rsidRPr="0070232F">
        <w:rPr>
          <w:rFonts w:cs="Arial"/>
          <w:lang w:val="es-419"/>
        </w:rPr>
        <w:t xml:space="preserve"> (circuitos de iluminación, circuitos de toma-corrientes, interruptores de empotre, equipos de aire acondicionado, etc.).</w:t>
      </w:r>
    </w:p>
    <w:p w14:paraId="367F1EB3" w14:textId="7925CAD6" w:rsidR="00CA05D0" w:rsidRPr="0070232F" w:rsidRDefault="00CA05D0" w:rsidP="007C6091">
      <w:pPr>
        <w:pStyle w:val="Prrafodelista"/>
        <w:numPr>
          <w:ilvl w:val="0"/>
          <w:numId w:val="18"/>
        </w:numPr>
        <w:spacing w:before="60" w:after="60" w:line="240" w:lineRule="auto"/>
        <w:ind w:left="1134" w:right="-568" w:hanging="283"/>
        <w:jc w:val="both"/>
        <w:rPr>
          <w:rFonts w:cs="Arial"/>
          <w:lang w:val="es-419"/>
        </w:rPr>
      </w:pPr>
      <w:r w:rsidRPr="0070232F">
        <w:rPr>
          <w:rFonts w:cs="Arial"/>
          <w:lang w:val="es-419"/>
        </w:rPr>
        <w:t xml:space="preserve">Todos los cables y sus correspondientes conductores deberán estar identificados en cada extremo mediante mangas termo-contraíbles blancas con letras negras impresos en laser. Toda identificación debe coincidir con los planos de conexión/interconexión desarrollados en la </w:t>
      </w:r>
      <w:r w:rsidR="0016365C">
        <w:rPr>
          <w:rFonts w:cs="Arial"/>
          <w:lang w:val="es-419"/>
        </w:rPr>
        <w:t xml:space="preserve">etapa de </w:t>
      </w:r>
      <w:r w:rsidRPr="0070232F">
        <w:rPr>
          <w:rFonts w:cs="Arial"/>
          <w:lang w:val="es-419"/>
        </w:rPr>
        <w:t>ingeniería. Todas las conexiones para derivaciones se realizarán mediante regletas o bornes con perno/tornillo, no se aceptan empalmes. Las conexiones</w:t>
      </w:r>
      <w:r w:rsidR="0016365C">
        <w:rPr>
          <w:rFonts w:cs="Arial"/>
          <w:lang w:val="es-419"/>
        </w:rPr>
        <w:t xml:space="preserve"> al interior de la CCDE</w:t>
      </w:r>
      <w:r w:rsidRPr="0070232F">
        <w:rPr>
          <w:rFonts w:cs="Arial"/>
          <w:lang w:val="es-419"/>
        </w:rPr>
        <w:t xml:space="preserve"> deben estar en una caja con cierre hermético a prueba de agua, hecho de acero galvanizado en caliente compatible con los conduits a emplear.</w:t>
      </w:r>
    </w:p>
    <w:p w14:paraId="45C98694" w14:textId="77777777" w:rsidR="00CA05D0" w:rsidRPr="0070232F" w:rsidRDefault="00CA05D0" w:rsidP="007C6091">
      <w:pPr>
        <w:pStyle w:val="Prrafodelista"/>
        <w:numPr>
          <w:ilvl w:val="0"/>
          <w:numId w:val="18"/>
        </w:numPr>
        <w:spacing w:before="60" w:after="60" w:line="240" w:lineRule="auto"/>
        <w:ind w:left="1134" w:right="-568" w:hanging="283"/>
        <w:jc w:val="both"/>
        <w:rPr>
          <w:rFonts w:cs="Arial"/>
          <w:lang w:val="es-419"/>
        </w:rPr>
      </w:pPr>
      <w:r w:rsidRPr="0070232F">
        <w:rPr>
          <w:rFonts w:cs="Arial"/>
          <w:lang w:val="es-419"/>
        </w:rPr>
        <w:t>Los trazos de canalización en el entretecho deberán ser ordenados, seguros, y estéticos. No se aceptarán trazos desordenados.</w:t>
      </w:r>
    </w:p>
    <w:p w14:paraId="370CED1C" w14:textId="2E0051C2" w:rsidR="00CA05D0" w:rsidRPr="0070232F" w:rsidRDefault="00F33C02" w:rsidP="007C6091">
      <w:pPr>
        <w:pStyle w:val="Prrafodelista"/>
        <w:numPr>
          <w:ilvl w:val="0"/>
          <w:numId w:val="18"/>
        </w:numPr>
        <w:spacing w:before="60" w:after="60" w:line="240" w:lineRule="auto"/>
        <w:ind w:left="1134" w:right="-568" w:hanging="283"/>
        <w:jc w:val="both"/>
        <w:rPr>
          <w:rFonts w:cs="Arial"/>
          <w:lang w:val="es-419"/>
        </w:rPr>
      </w:pPr>
      <w:r>
        <w:rPr>
          <w:rFonts w:cs="Arial"/>
          <w:lang w:val="es-419"/>
        </w:rPr>
        <w:t>E</w:t>
      </w:r>
      <w:r w:rsidR="00CA05D0" w:rsidRPr="0070232F">
        <w:rPr>
          <w:rFonts w:cs="Arial"/>
          <w:lang w:val="es-419"/>
        </w:rPr>
        <w:t>l Proponente deberá proveer todos los equipos, materiales, y accesorios requeridos para la instalaci</w:t>
      </w:r>
      <w:r w:rsidR="00F73B55">
        <w:rPr>
          <w:rFonts w:cs="Arial"/>
          <w:lang w:val="es-419"/>
        </w:rPr>
        <w:t>ón del sistema eléctrico.</w:t>
      </w:r>
      <w:r w:rsidR="00F73B55" w:rsidRPr="0070232F">
        <w:rPr>
          <w:rFonts w:cs="Arial"/>
          <w:lang w:val="es-419"/>
        </w:rPr>
        <w:t xml:space="preserve"> </w:t>
      </w:r>
    </w:p>
    <w:p w14:paraId="05F128B0" w14:textId="1BE31C56" w:rsidR="00CA05D0" w:rsidRPr="0070232F" w:rsidRDefault="00CA05D0" w:rsidP="007C6091">
      <w:pPr>
        <w:pStyle w:val="Prrafodelista"/>
        <w:numPr>
          <w:ilvl w:val="0"/>
          <w:numId w:val="18"/>
        </w:numPr>
        <w:spacing w:before="60" w:after="60" w:line="240" w:lineRule="auto"/>
        <w:ind w:left="1134" w:right="-568" w:hanging="283"/>
        <w:jc w:val="both"/>
        <w:rPr>
          <w:rFonts w:cs="Arial"/>
          <w:lang w:val="es-419"/>
        </w:rPr>
      </w:pPr>
      <w:r w:rsidRPr="0070232F">
        <w:rPr>
          <w:rFonts w:cs="Arial"/>
          <w:lang w:val="es-419"/>
        </w:rPr>
        <w:lastRenderedPageBreak/>
        <w:t xml:space="preserve">El acabado de conduits deberá ser tal que no se expongan partes filosas en ningún punto, y se deberán emplear las prensa-estopas </w:t>
      </w:r>
      <w:r w:rsidR="00811359">
        <w:rPr>
          <w:rFonts w:cs="Arial"/>
          <w:lang w:val="es-419"/>
        </w:rPr>
        <w:t xml:space="preserve">y/o boquillas </w:t>
      </w:r>
      <w:r w:rsidRPr="0070232F">
        <w:rPr>
          <w:rFonts w:cs="Arial"/>
          <w:lang w:val="es-419"/>
        </w:rPr>
        <w:t xml:space="preserve">adecuadas (donde corresponda). </w:t>
      </w:r>
    </w:p>
    <w:p w14:paraId="0FB28F6E" w14:textId="2C625428" w:rsidR="00CA05D0" w:rsidRPr="0070232F" w:rsidRDefault="00CA05D0" w:rsidP="007C6091">
      <w:pPr>
        <w:pStyle w:val="Prrafodelista"/>
        <w:numPr>
          <w:ilvl w:val="0"/>
          <w:numId w:val="18"/>
        </w:numPr>
        <w:spacing w:before="60" w:after="60" w:line="240" w:lineRule="auto"/>
        <w:ind w:left="1134" w:right="-568" w:hanging="283"/>
        <w:jc w:val="both"/>
        <w:rPr>
          <w:rFonts w:cs="Arial"/>
          <w:lang w:val="es-419"/>
        </w:rPr>
      </w:pPr>
      <w:r w:rsidRPr="0070232F">
        <w:rPr>
          <w:rFonts w:cs="Arial"/>
          <w:lang w:val="es-419"/>
        </w:rPr>
        <w:t>Las secciones de cables a emplear deberán ser mínimamente: 14 AWG para circuitos de iluminación, 12 AWG para circuitos tomacorriente</w:t>
      </w:r>
      <w:r w:rsidR="00F543ED">
        <w:rPr>
          <w:rFonts w:cs="Arial"/>
          <w:lang w:val="es-419"/>
        </w:rPr>
        <w:t>s, 8</w:t>
      </w:r>
      <w:r w:rsidRPr="0070232F">
        <w:rPr>
          <w:rFonts w:cs="Arial"/>
          <w:lang w:val="es-419"/>
        </w:rPr>
        <w:t xml:space="preserve"> AWG</w:t>
      </w:r>
      <w:r w:rsidR="00F543ED">
        <w:rPr>
          <w:rFonts w:cs="Arial"/>
          <w:lang w:val="es-419"/>
        </w:rPr>
        <w:t xml:space="preserve"> </w:t>
      </w:r>
      <w:r w:rsidRPr="0070232F">
        <w:rPr>
          <w:rFonts w:cs="Arial"/>
          <w:lang w:val="es-419"/>
        </w:rPr>
        <w:t>para equipos de aire acondicionado. Todos los circuitos deberán incluir sus cables de puesta a tierra.</w:t>
      </w:r>
    </w:p>
    <w:p w14:paraId="503517DF" w14:textId="77777777" w:rsidR="00CA05D0" w:rsidRPr="0070232F" w:rsidRDefault="00CA05D0" w:rsidP="007C6091">
      <w:pPr>
        <w:pStyle w:val="Prrafodelista"/>
        <w:numPr>
          <w:ilvl w:val="0"/>
          <w:numId w:val="18"/>
        </w:numPr>
        <w:spacing w:before="60" w:after="60" w:line="240" w:lineRule="auto"/>
        <w:ind w:left="1134" w:right="-568" w:hanging="283"/>
        <w:jc w:val="both"/>
        <w:rPr>
          <w:rFonts w:cs="Arial"/>
          <w:lang w:val="es-419"/>
        </w:rPr>
      </w:pPr>
      <w:r w:rsidRPr="0070232F">
        <w:rPr>
          <w:rFonts w:cs="Arial"/>
          <w:lang w:val="es-419"/>
        </w:rPr>
        <w:t>Para sistemas trifásicos el código de color es negro, rojo, azul, y blanco, siendo este último el neutro. Para sistemas monofásicos el código de color empleado el azul y blanco. Si se emplearan sistemas DC, los colores son negro y rojo. En todos los casos el color verde/amarillo debe identificar a los conductores de tierra.</w:t>
      </w:r>
    </w:p>
    <w:p w14:paraId="1FE1A699" w14:textId="65932F38" w:rsidR="00CA05D0" w:rsidRPr="0070232F" w:rsidRDefault="00CA05D0" w:rsidP="007C6091">
      <w:pPr>
        <w:pStyle w:val="Prrafodelista"/>
        <w:numPr>
          <w:ilvl w:val="0"/>
          <w:numId w:val="18"/>
        </w:numPr>
        <w:spacing w:before="60" w:after="60" w:line="240" w:lineRule="auto"/>
        <w:ind w:left="1134" w:right="-568" w:hanging="283"/>
        <w:jc w:val="both"/>
        <w:rPr>
          <w:rFonts w:cs="Arial"/>
          <w:lang w:val="es-419"/>
        </w:rPr>
      </w:pPr>
      <w:r w:rsidRPr="0070232F">
        <w:rPr>
          <w:rFonts w:cs="Arial"/>
          <w:lang w:val="es-419"/>
        </w:rPr>
        <w:t xml:space="preserve">Todo equipo que vaya a instalarse en la </w:t>
      </w:r>
      <w:r w:rsidR="00F73B55">
        <w:rPr>
          <w:rFonts w:cs="Arial"/>
          <w:lang w:val="es-419"/>
        </w:rPr>
        <w:t>CCDE</w:t>
      </w:r>
      <w:r w:rsidRPr="0070232F">
        <w:rPr>
          <w:rFonts w:cs="Arial"/>
          <w:lang w:val="es-419"/>
        </w:rPr>
        <w:t xml:space="preserve"> deberá ser apto para trabajar en los voltajes mencionados con una tolerancia en lo</w:t>
      </w:r>
      <w:r w:rsidR="00F73B55">
        <w:rPr>
          <w:rFonts w:cs="Arial"/>
          <w:lang w:val="es-419"/>
        </w:rPr>
        <w:t>s equipos de por lo menos +/- 20</w:t>
      </w:r>
      <w:r w:rsidRPr="0070232F">
        <w:rPr>
          <w:rFonts w:cs="Arial"/>
          <w:lang w:val="es-419"/>
        </w:rPr>
        <w:t xml:space="preserve">% del voltaje nominal. </w:t>
      </w:r>
    </w:p>
    <w:p w14:paraId="2EC0F43B" w14:textId="6B720AA3" w:rsidR="00CA05D0" w:rsidRPr="0070232F" w:rsidRDefault="00CA05D0" w:rsidP="007C6091">
      <w:pPr>
        <w:pStyle w:val="Prrafodelista"/>
        <w:numPr>
          <w:ilvl w:val="0"/>
          <w:numId w:val="18"/>
        </w:numPr>
        <w:spacing w:before="60" w:after="60" w:line="240" w:lineRule="auto"/>
        <w:ind w:left="1134" w:right="-568" w:hanging="283"/>
        <w:jc w:val="both"/>
        <w:rPr>
          <w:rFonts w:cs="Arial"/>
          <w:lang w:val="es-419"/>
        </w:rPr>
      </w:pPr>
      <w:r w:rsidRPr="0070232F">
        <w:rPr>
          <w:rFonts w:cs="Arial"/>
          <w:lang w:val="es-419"/>
        </w:rPr>
        <w:t>La distribución de</w:t>
      </w:r>
      <w:r w:rsidR="00160D26">
        <w:rPr>
          <w:rFonts w:cs="Arial"/>
          <w:lang w:val="es-419"/>
        </w:rPr>
        <w:t xml:space="preserve"> la instalación eléctrica en la CCDE </w:t>
      </w:r>
      <w:r w:rsidRPr="0070232F">
        <w:rPr>
          <w:rFonts w:cs="Arial"/>
          <w:lang w:val="es-419"/>
        </w:rPr>
        <w:t>deberá estar reflejado en los planos eléctricos emanados del relevamiento y posterior desarrollo de la ingeniería, el cual debe ser presentado a YPFB-TR para su aprobación.</w:t>
      </w:r>
    </w:p>
    <w:p w14:paraId="5BF9DD1B" w14:textId="4BDF1391" w:rsidR="00CA05D0" w:rsidRPr="00160D26" w:rsidRDefault="00CA05D0" w:rsidP="00160D26">
      <w:pPr>
        <w:spacing w:before="60" w:after="60" w:line="240" w:lineRule="auto"/>
        <w:ind w:right="-568"/>
        <w:jc w:val="both"/>
        <w:rPr>
          <w:rFonts w:cs="Arial"/>
          <w:lang w:val="es-419"/>
        </w:rPr>
      </w:pPr>
    </w:p>
    <w:p w14:paraId="1BA43CE3" w14:textId="56A5F8FC" w:rsidR="00CA05D0" w:rsidRPr="004F5869" w:rsidRDefault="00CA05D0" w:rsidP="00CA05D0">
      <w:pPr>
        <w:spacing w:before="60" w:after="60"/>
        <w:ind w:left="851" w:right="-568"/>
        <w:jc w:val="both"/>
        <w:rPr>
          <w:rFonts w:cs="Arial"/>
          <w:b/>
          <w:lang w:val="es-419"/>
        </w:rPr>
      </w:pPr>
      <w:r w:rsidRPr="004F5869">
        <w:rPr>
          <w:rFonts w:cs="Arial"/>
          <w:b/>
          <w:lang w:val="es-419"/>
        </w:rPr>
        <w:t>Tomacorrientes dependientes del sistema de respaldo (TD-</w:t>
      </w:r>
      <w:r w:rsidR="000D05B7">
        <w:rPr>
          <w:rFonts w:cs="Arial"/>
          <w:b/>
          <w:lang w:val="es-419"/>
        </w:rPr>
        <w:t>04</w:t>
      </w:r>
      <w:r w:rsidRPr="004F5869">
        <w:rPr>
          <w:rFonts w:cs="Arial"/>
          <w:b/>
          <w:lang w:val="es-419"/>
        </w:rPr>
        <w:t>)</w:t>
      </w:r>
    </w:p>
    <w:p w14:paraId="06C08F69" w14:textId="0F464443" w:rsidR="00CA05D0" w:rsidRPr="0054707C" w:rsidRDefault="00CA05D0" w:rsidP="00CA05D0">
      <w:pPr>
        <w:pStyle w:val="Prrafodelista"/>
        <w:autoSpaceDE w:val="0"/>
        <w:autoSpaceDN w:val="0"/>
        <w:adjustRightInd w:val="0"/>
        <w:spacing w:after="0" w:line="240" w:lineRule="auto"/>
        <w:ind w:left="360" w:right="-568"/>
        <w:jc w:val="both"/>
        <w:rPr>
          <w:rFonts w:cstheme="minorHAnsi"/>
        </w:rPr>
      </w:pPr>
      <w:r w:rsidRPr="0054707C">
        <w:rPr>
          <w:rFonts w:cstheme="minorHAnsi"/>
        </w:rPr>
        <w:t>El Proponente deber</w:t>
      </w:r>
      <w:r w:rsidR="000D05B7">
        <w:rPr>
          <w:rFonts w:cstheme="minorHAnsi"/>
        </w:rPr>
        <w:t>á proveer, montar, e instalar 2</w:t>
      </w:r>
      <w:r w:rsidR="00811359">
        <w:rPr>
          <w:rFonts w:cstheme="minorHAnsi"/>
        </w:rPr>
        <w:t xml:space="preserve"> tomacorrientes dobles en Sala de Gabinetes</w:t>
      </w:r>
      <w:r w:rsidRPr="0054707C">
        <w:rPr>
          <w:rFonts w:cstheme="minorHAnsi"/>
        </w:rPr>
        <w:t xml:space="preserve"> del tipo euroamericano 2P+T /16 A/ 250 VAC. </w:t>
      </w:r>
      <w:r w:rsidR="00811359" w:rsidRPr="0054707C">
        <w:rPr>
          <w:rFonts w:cstheme="minorHAnsi"/>
        </w:rPr>
        <w:t>Las alimentaciones a los distintos circuitos saldrán</w:t>
      </w:r>
      <w:r w:rsidR="00811359">
        <w:rPr>
          <w:rFonts w:cstheme="minorHAnsi"/>
        </w:rPr>
        <w:t xml:space="preserve"> del tablero TD-04</w:t>
      </w:r>
      <w:r w:rsidR="00B4463E">
        <w:rPr>
          <w:rFonts w:cstheme="minorHAnsi"/>
        </w:rPr>
        <w:t xml:space="preserve"> a ser instalado en la CCDE</w:t>
      </w:r>
      <w:r w:rsidR="00811359">
        <w:rPr>
          <w:rFonts w:cstheme="minorHAnsi"/>
        </w:rPr>
        <w:t>. Se aclara que los dos</w:t>
      </w:r>
      <w:r w:rsidRPr="0054707C">
        <w:rPr>
          <w:rFonts w:cstheme="minorHAnsi"/>
        </w:rPr>
        <w:t xml:space="preserve"> tomacorrientes estarán distri</w:t>
      </w:r>
      <w:r w:rsidR="00811359">
        <w:rPr>
          <w:rFonts w:cstheme="minorHAnsi"/>
        </w:rPr>
        <w:t>buidos de manera equidistante</w:t>
      </w:r>
      <w:r w:rsidRPr="0054707C">
        <w:rPr>
          <w:rFonts w:cstheme="minorHAnsi"/>
        </w:rPr>
        <w:t xml:space="preserve">. Los tomacorrientes dependientes del sistema de respaldo deberán diferenciarse de los tomacorrientes “comunes” mediante el color de las mismas (BLANCO). </w:t>
      </w:r>
    </w:p>
    <w:p w14:paraId="244A5270" w14:textId="77777777" w:rsidR="00CA05D0" w:rsidRDefault="00CA05D0" w:rsidP="00CA05D0">
      <w:pPr>
        <w:ind w:left="992" w:right="-568"/>
        <w:jc w:val="center"/>
        <w:rPr>
          <w:rFonts w:cstheme="minorHAnsi"/>
        </w:rPr>
      </w:pPr>
      <w:r>
        <w:rPr>
          <w:rFonts w:cstheme="minorHAnsi"/>
          <w:noProof/>
          <w:lang w:eastAsia="es-BO"/>
        </w:rPr>
        <w:drawing>
          <wp:inline distT="0" distB="0" distL="0" distR="0" wp14:anchorId="575B2CF1" wp14:editId="5FD801C6">
            <wp:extent cx="1526540" cy="884506"/>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33303" cy="888425"/>
                    </a:xfrm>
                    <a:prstGeom prst="rect">
                      <a:avLst/>
                    </a:prstGeom>
                    <a:noFill/>
                    <a:ln>
                      <a:noFill/>
                    </a:ln>
                  </pic:spPr>
                </pic:pic>
              </a:graphicData>
            </a:graphic>
          </wp:inline>
        </w:drawing>
      </w:r>
    </w:p>
    <w:p w14:paraId="52495B5E" w14:textId="645682EA" w:rsidR="00CA05D0" w:rsidRDefault="001C5C65" w:rsidP="00CA05D0">
      <w:pPr>
        <w:pStyle w:val="Prrafodelista"/>
        <w:ind w:left="1004" w:right="-568"/>
        <w:jc w:val="center"/>
        <w:rPr>
          <w:rFonts w:cstheme="minorHAnsi"/>
          <w:i/>
        </w:rPr>
      </w:pPr>
      <w:r>
        <w:rPr>
          <w:rFonts w:cstheme="minorHAnsi"/>
          <w:b/>
          <w:i/>
        </w:rPr>
        <w:t>Figura 5</w:t>
      </w:r>
      <w:r w:rsidR="00CA05D0" w:rsidRPr="00062740">
        <w:rPr>
          <w:rFonts w:cstheme="minorHAnsi"/>
          <w:b/>
          <w:i/>
        </w:rPr>
        <w:t>.</w:t>
      </w:r>
      <w:r w:rsidR="00CA05D0" w:rsidRPr="004F5869">
        <w:rPr>
          <w:rFonts w:cstheme="minorHAnsi"/>
          <w:b/>
          <w:i/>
        </w:rPr>
        <w:t xml:space="preserve"> </w:t>
      </w:r>
      <w:r w:rsidR="00CA05D0" w:rsidRPr="004F5869">
        <w:rPr>
          <w:rFonts w:cstheme="minorHAnsi"/>
          <w:i/>
        </w:rPr>
        <w:t>Tomacorrientes doble tipo euroamericano (imagen referencial)</w:t>
      </w:r>
    </w:p>
    <w:p w14:paraId="63430654" w14:textId="2D0EAB23" w:rsidR="00CA05D0" w:rsidRPr="002D48D4" w:rsidRDefault="00CA05D0" w:rsidP="00CA05D0">
      <w:pPr>
        <w:spacing w:before="60" w:after="60"/>
        <w:ind w:left="851" w:right="-568"/>
        <w:jc w:val="both"/>
        <w:rPr>
          <w:rFonts w:cs="Arial"/>
          <w:b/>
        </w:rPr>
      </w:pPr>
      <w:r w:rsidRPr="004F5869">
        <w:rPr>
          <w:rFonts w:cs="Arial"/>
          <w:b/>
          <w:lang w:val="es-419"/>
        </w:rPr>
        <w:t xml:space="preserve">Tomacorrientes dependientes del </w:t>
      </w:r>
      <w:r w:rsidR="000D05B7">
        <w:rPr>
          <w:rFonts w:cs="Arial"/>
          <w:b/>
          <w:lang w:val="es-419"/>
        </w:rPr>
        <w:t>Tablero TD-05</w:t>
      </w:r>
    </w:p>
    <w:p w14:paraId="1D56B4E9" w14:textId="6BA1A456" w:rsidR="00CA05D0" w:rsidRPr="0054707C" w:rsidRDefault="00CA05D0" w:rsidP="00CA05D0">
      <w:pPr>
        <w:pStyle w:val="Prrafodelista"/>
        <w:autoSpaceDE w:val="0"/>
        <w:autoSpaceDN w:val="0"/>
        <w:adjustRightInd w:val="0"/>
        <w:spacing w:after="0" w:line="240" w:lineRule="auto"/>
        <w:ind w:left="360" w:right="-568"/>
        <w:jc w:val="both"/>
        <w:rPr>
          <w:rFonts w:cstheme="minorHAnsi"/>
        </w:rPr>
      </w:pPr>
      <w:r w:rsidRPr="0054707C">
        <w:rPr>
          <w:rFonts w:cstheme="minorHAnsi"/>
        </w:rPr>
        <w:t>El Proponente deber</w:t>
      </w:r>
      <w:r w:rsidR="000D05B7">
        <w:rPr>
          <w:rFonts w:cstheme="minorHAnsi"/>
        </w:rPr>
        <w:t>á proveer, montar, e instalar dos</w:t>
      </w:r>
      <w:r w:rsidRPr="0054707C">
        <w:rPr>
          <w:rFonts w:cstheme="minorHAnsi"/>
        </w:rPr>
        <w:t xml:space="preserve"> tomacorrientes dobles en </w:t>
      </w:r>
      <w:r w:rsidR="00811359">
        <w:rPr>
          <w:rFonts w:cstheme="minorHAnsi"/>
        </w:rPr>
        <w:t xml:space="preserve">Sala de </w:t>
      </w:r>
      <w:r w:rsidR="00D3586C">
        <w:rPr>
          <w:rFonts w:cstheme="minorHAnsi"/>
        </w:rPr>
        <w:t>Gabinetes</w:t>
      </w:r>
      <w:r w:rsidR="00D3586C" w:rsidRPr="0054707C">
        <w:rPr>
          <w:rFonts w:cstheme="minorHAnsi"/>
        </w:rPr>
        <w:t xml:space="preserve"> del</w:t>
      </w:r>
      <w:r w:rsidRPr="0054707C">
        <w:rPr>
          <w:rFonts w:cstheme="minorHAnsi"/>
        </w:rPr>
        <w:t xml:space="preserve"> tipo euroamericano 2P+T /16 A/ 250 VAC. La alimentación a los distintos circuitos que se determinen en la ingeniería saldrán del tablero TD-0</w:t>
      </w:r>
      <w:r w:rsidR="005128B5">
        <w:rPr>
          <w:rFonts w:cstheme="minorHAnsi"/>
        </w:rPr>
        <w:t>5. Se aclara que los dos</w:t>
      </w:r>
      <w:r w:rsidRPr="0054707C">
        <w:rPr>
          <w:rFonts w:cstheme="minorHAnsi"/>
        </w:rPr>
        <w:t xml:space="preserve"> tomacorrientes estarán distribuidos en </w:t>
      </w:r>
      <w:r w:rsidR="005128B5">
        <w:rPr>
          <w:rFonts w:cstheme="minorHAnsi"/>
        </w:rPr>
        <w:t xml:space="preserve">forma </w:t>
      </w:r>
      <w:r w:rsidR="00D3586C">
        <w:rPr>
          <w:rFonts w:cstheme="minorHAnsi"/>
        </w:rPr>
        <w:t>equidistante</w:t>
      </w:r>
      <w:r w:rsidRPr="0054707C">
        <w:rPr>
          <w:rFonts w:cstheme="minorHAnsi"/>
        </w:rPr>
        <w:t>. Los tomacorrientes dependientes del TD-0</w:t>
      </w:r>
      <w:r w:rsidR="005128B5">
        <w:rPr>
          <w:rFonts w:cstheme="minorHAnsi"/>
        </w:rPr>
        <w:t>5</w:t>
      </w:r>
      <w:r w:rsidRPr="0054707C">
        <w:rPr>
          <w:rFonts w:cstheme="minorHAnsi"/>
        </w:rPr>
        <w:t xml:space="preserve"> deberán diferenciarse de los tomacorrientes pertenecientes al sistema de respaldo mediante el color de las mismas (NEGRO). </w:t>
      </w:r>
    </w:p>
    <w:p w14:paraId="226713CE" w14:textId="77777777" w:rsidR="00CA05D0" w:rsidRDefault="00CA05D0" w:rsidP="00CA05D0">
      <w:pPr>
        <w:spacing w:before="60" w:after="60"/>
        <w:ind w:left="851" w:right="-568"/>
        <w:jc w:val="both"/>
        <w:rPr>
          <w:rFonts w:cs="Arial"/>
          <w:b/>
          <w:lang w:val="es-419"/>
        </w:rPr>
      </w:pPr>
    </w:p>
    <w:p w14:paraId="676F9269" w14:textId="736207AA" w:rsidR="00CA05D0" w:rsidRPr="004F5869" w:rsidRDefault="00CA05D0" w:rsidP="00CA05D0">
      <w:pPr>
        <w:spacing w:before="60" w:after="60"/>
        <w:ind w:left="851" w:right="-568"/>
        <w:jc w:val="both"/>
        <w:rPr>
          <w:rFonts w:cs="Arial"/>
          <w:b/>
          <w:lang w:val="es-419"/>
        </w:rPr>
      </w:pPr>
      <w:r>
        <w:rPr>
          <w:rFonts w:cs="Arial"/>
          <w:b/>
          <w:lang w:val="es-419"/>
        </w:rPr>
        <w:t xml:space="preserve">Iluminación </w:t>
      </w:r>
    </w:p>
    <w:p w14:paraId="3E50B869" w14:textId="710AE20D" w:rsidR="00CA05D0" w:rsidRDefault="00CA05D0" w:rsidP="00CA05D0">
      <w:pPr>
        <w:pStyle w:val="Prrafodelista"/>
        <w:autoSpaceDE w:val="0"/>
        <w:autoSpaceDN w:val="0"/>
        <w:adjustRightInd w:val="0"/>
        <w:spacing w:after="0" w:line="240" w:lineRule="auto"/>
        <w:ind w:left="360" w:right="-568"/>
        <w:jc w:val="both"/>
        <w:rPr>
          <w:rFonts w:cstheme="minorHAnsi"/>
        </w:rPr>
      </w:pPr>
      <w:r w:rsidRPr="0054707C">
        <w:rPr>
          <w:rFonts w:cstheme="minorHAnsi"/>
        </w:rPr>
        <w:t>El Proponente deberá proveer, montar, e i</w:t>
      </w:r>
      <w:r w:rsidR="001475F6">
        <w:rPr>
          <w:rFonts w:cstheme="minorHAnsi"/>
        </w:rPr>
        <w:t>nstalar 4</w:t>
      </w:r>
      <w:r w:rsidRPr="0054707C">
        <w:rPr>
          <w:rFonts w:cstheme="minorHAnsi"/>
        </w:rPr>
        <w:t xml:space="preserve"> luminarias </w:t>
      </w:r>
      <w:r w:rsidR="001475F6">
        <w:rPr>
          <w:rFonts w:cstheme="minorHAnsi"/>
        </w:rPr>
        <w:t xml:space="preserve">tipo tortuga con rejilla de resguardo </w:t>
      </w:r>
      <w:r w:rsidRPr="0054707C">
        <w:rPr>
          <w:rFonts w:cstheme="minorHAnsi"/>
        </w:rPr>
        <w:t>en los cuatro la</w:t>
      </w:r>
      <w:r w:rsidR="001475F6">
        <w:rPr>
          <w:rFonts w:cstheme="minorHAnsi"/>
        </w:rPr>
        <w:t>dos</w:t>
      </w:r>
      <w:r w:rsidR="00A71016">
        <w:rPr>
          <w:rFonts w:cstheme="minorHAnsi"/>
        </w:rPr>
        <w:t xml:space="preserve"> exteriores de la CCDE</w:t>
      </w:r>
      <w:r w:rsidR="003D35F7">
        <w:rPr>
          <w:rFonts w:cstheme="minorHAnsi"/>
        </w:rPr>
        <w:t xml:space="preserve"> y</w:t>
      </w:r>
      <w:r w:rsidR="00096230">
        <w:rPr>
          <w:rFonts w:cstheme="minorHAnsi"/>
        </w:rPr>
        <w:t>,</w:t>
      </w:r>
      <w:r w:rsidR="003D35F7">
        <w:rPr>
          <w:rFonts w:cstheme="minorHAnsi"/>
        </w:rPr>
        <w:t xml:space="preserve"> tres</w:t>
      </w:r>
      <w:r w:rsidRPr="0054707C">
        <w:rPr>
          <w:rFonts w:cstheme="minorHAnsi"/>
        </w:rPr>
        <w:t xml:space="preserve"> luminarias</w:t>
      </w:r>
      <w:r w:rsidR="001475F6">
        <w:rPr>
          <w:rFonts w:cstheme="minorHAnsi"/>
        </w:rPr>
        <w:t xml:space="preserve"> LED tipo plafón cuadrado de 600x600 mm</w:t>
      </w:r>
      <w:r w:rsidRPr="0054707C">
        <w:rPr>
          <w:rFonts w:cstheme="minorHAnsi"/>
        </w:rPr>
        <w:t xml:space="preserve"> al interior de la misma. Las luminarias </w:t>
      </w:r>
      <w:r w:rsidR="00B4463E">
        <w:rPr>
          <w:rFonts w:cstheme="minorHAnsi"/>
        </w:rPr>
        <w:t xml:space="preserve">de exterior </w:t>
      </w:r>
      <w:r w:rsidRPr="0054707C">
        <w:rPr>
          <w:rFonts w:cstheme="minorHAnsi"/>
        </w:rPr>
        <w:t>deberán ser LED del tipo</w:t>
      </w:r>
      <w:r w:rsidR="00B4463E">
        <w:rPr>
          <w:rFonts w:cstheme="minorHAnsi"/>
        </w:rPr>
        <w:t xml:space="preserve"> tortuga, compacto</w:t>
      </w:r>
      <w:r w:rsidR="00A71016">
        <w:rPr>
          <w:rFonts w:cstheme="minorHAnsi"/>
        </w:rPr>
        <w:t>s</w:t>
      </w:r>
      <w:r w:rsidR="00B4463E">
        <w:rPr>
          <w:rFonts w:cstheme="minorHAnsi"/>
        </w:rPr>
        <w:t>, IP65, 100-26</w:t>
      </w:r>
      <w:r w:rsidRPr="0054707C">
        <w:rPr>
          <w:rFonts w:cstheme="minorHAnsi"/>
        </w:rPr>
        <w:t xml:space="preserve">0 VAC, 960 lumens, 6000K, eficacia de 80 % o superior, vida útil de 25000 horas o superior. </w:t>
      </w:r>
      <w:r w:rsidR="00096230">
        <w:rPr>
          <w:rFonts w:cstheme="minorHAnsi"/>
        </w:rPr>
        <w:t>De las tres luminarias de interior, una</w:t>
      </w:r>
      <w:r w:rsidR="00A71016">
        <w:rPr>
          <w:rFonts w:cstheme="minorHAnsi"/>
        </w:rPr>
        <w:t xml:space="preserve"> debe estar sujeta al sistema de respaldo (iluminación de emergencia TD-04), debiendo para esto el Proponente contemplar todos los </w:t>
      </w:r>
      <w:r w:rsidR="00A71016">
        <w:rPr>
          <w:rFonts w:cstheme="minorHAnsi"/>
        </w:rPr>
        <w:lastRenderedPageBreak/>
        <w:t>materiales y accesorios requeridos para que este tenga un circuito totalmente independiente</w:t>
      </w:r>
      <w:r w:rsidRPr="0054707C">
        <w:rPr>
          <w:rFonts w:cstheme="minorHAnsi"/>
        </w:rPr>
        <w:t xml:space="preserve">. </w:t>
      </w:r>
      <w:r w:rsidR="00A71016">
        <w:rPr>
          <w:rFonts w:cstheme="minorHAnsi"/>
        </w:rPr>
        <w:t>El resto de las luminarias deberá ser alimentado por el sistema eléctrico de la Estación (TD-05).</w:t>
      </w:r>
    </w:p>
    <w:p w14:paraId="3037C115" w14:textId="77777777" w:rsidR="001475F6" w:rsidRPr="0054707C" w:rsidRDefault="001475F6" w:rsidP="00CA05D0">
      <w:pPr>
        <w:pStyle w:val="Prrafodelista"/>
        <w:autoSpaceDE w:val="0"/>
        <w:autoSpaceDN w:val="0"/>
        <w:adjustRightInd w:val="0"/>
        <w:spacing w:after="0" w:line="240" w:lineRule="auto"/>
        <w:ind w:left="360" w:right="-568"/>
        <w:jc w:val="both"/>
        <w:rPr>
          <w:rFonts w:cstheme="minorHAnsi"/>
        </w:rPr>
      </w:pPr>
    </w:p>
    <w:p w14:paraId="6A9F5D9F" w14:textId="4AC9D443" w:rsidR="00CA05D0" w:rsidRDefault="00CA05D0" w:rsidP="00CA05D0">
      <w:pPr>
        <w:pStyle w:val="Prrafodelista"/>
        <w:autoSpaceDE w:val="0"/>
        <w:autoSpaceDN w:val="0"/>
        <w:adjustRightInd w:val="0"/>
        <w:spacing w:after="0" w:line="240" w:lineRule="auto"/>
        <w:ind w:left="360" w:right="-568"/>
        <w:jc w:val="both"/>
        <w:rPr>
          <w:rFonts w:cstheme="minorHAnsi"/>
        </w:rPr>
      </w:pPr>
      <w:r w:rsidRPr="0054707C">
        <w:rPr>
          <w:rFonts w:cstheme="minorHAnsi"/>
        </w:rPr>
        <w:t>Todas la</w:t>
      </w:r>
      <w:r w:rsidR="00B4463E">
        <w:rPr>
          <w:rFonts w:cstheme="minorHAnsi"/>
        </w:rPr>
        <w:t xml:space="preserve">s puertas de salida </w:t>
      </w:r>
      <w:r w:rsidRPr="0054707C">
        <w:rPr>
          <w:rFonts w:cstheme="minorHAnsi"/>
        </w:rPr>
        <w:t>deberán tener en su interior letreros luminosos indicando salid</w:t>
      </w:r>
      <w:r w:rsidR="003D35F7">
        <w:rPr>
          <w:rFonts w:cstheme="minorHAnsi"/>
        </w:rPr>
        <w:t>a</w:t>
      </w:r>
      <w:r w:rsidRPr="0054707C">
        <w:rPr>
          <w:rFonts w:cstheme="minorHAnsi"/>
        </w:rPr>
        <w:t>. El Proponente deberá proveer e instalar la misma.</w:t>
      </w:r>
    </w:p>
    <w:p w14:paraId="7ED791DF" w14:textId="3AFF385F" w:rsidR="00CA05D0" w:rsidRDefault="00B4463E" w:rsidP="00CA05D0">
      <w:pPr>
        <w:pStyle w:val="Prrafodelista"/>
        <w:autoSpaceDE w:val="0"/>
        <w:autoSpaceDN w:val="0"/>
        <w:adjustRightInd w:val="0"/>
        <w:spacing w:after="0" w:line="240" w:lineRule="auto"/>
        <w:ind w:left="360" w:right="-568"/>
        <w:jc w:val="both"/>
        <w:rPr>
          <w:rFonts w:cstheme="minorHAnsi"/>
        </w:rPr>
      </w:pPr>
      <w:r>
        <w:rPr>
          <w:rFonts w:cstheme="minorHAnsi"/>
        </w:rPr>
        <w:t>La CCDE</w:t>
      </w:r>
      <w:r w:rsidR="00CA05D0" w:rsidRPr="0054707C">
        <w:rPr>
          <w:rFonts w:cstheme="minorHAnsi"/>
        </w:rPr>
        <w:t xml:space="preserve"> (toda la edificación) debe estar completamente equipada, con las canalizaciones, cableado, conexionado, tableros, letreros, y otros totalmente instalados. Todos los cables a emplear deberán ser clasificados para 0.6/1 KV, libre de halógenos, no propagador de llama, 90°C (aislación XLPE), 100% cobre, clase 5 (flexible) o mejor. </w:t>
      </w:r>
    </w:p>
    <w:p w14:paraId="0EEC2264" w14:textId="77777777" w:rsidR="001475F6" w:rsidRPr="0054707C" w:rsidRDefault="001475F6" w:rsidP="00CA05D0">
      <w:pPr>
        <w:pStyle w:val="Prrafodelista"/>
        <w:autoSpaceDE w:val="0"/>
        <w:autoSpaceDN w:val="0"/>
        <w:adjustRightInd w:val="0"/>
        <w:spacing w:after="0" w:line="240" w:lineRule="auto"/>
        <w:ind w:left="360" w:right="-568"/>
        <w:jc w:val="both"/>
        <w:rPr>
          <w:rFonts w:cstheme="minorHAnsi"/>
        </w:rPr>
      </w:pPr>
    </w:p>
    <w:p w14:paraId="4A94EE24" w14:textId="20FCBDA0" w:rsidR="00CA05D0" w:rsidRDefault="00CA05D0" w:rsidP="00CA05D0">
      <w:pPr>
        <w:pStyle w:val="Prrafodelista"/>
        <w:autoSpaceDE w:val="0"/>
        <w:autoSpaceDN w:val="0"/>
        <w:adjustRightInd w:val="0"/>
        <w:spacing w:after="0" w:line="240" w:lineRule="auto"/>
        <w:ind w:left="360" w:right="-568"/>
        <w:jc w:val="both"/>
        <w:rPr>
          <w:rFonts w:cstheme="minorHAnsi"/>
        </w:rPr>
      </w:pPr>
      <w:r w:rsidRPr="0054707C">
        <w:rPr>
          <w:rFonts w:cstheme="minorHAnsi"/>
        </w:rPr>
        <w:t>La sección mínima de cables a emplear será acorde a lo mencionado anteriormente. No deberán existir cables sin protección mecánica (conduit). La protección (conduit) se aplica para todos los equipos que estén al interior y</w:t>
      </w:r>
      <w:r w:rsidR="00A410EA">
        <w:rPr>
          <w:rFonts w:cstheme="minorHAnsi"/>
        </w:rPr>
        <w:t xml:space="preserve"> exterior de la CCDE.</w:t>
      </w:r>
      <w:r w:rsidRPr="0054707C">
        <w:rPr>
          <w:rFonts w:cstheme="minorHAnsi"/>
        </w:rPr>
        <w:t xml:space="preserve"> No se aceptarán cables sueltos sin protección.</w:t>
      </w:r>
    </w:p>
    <w:p w14:paraId="1A851A20" w14:textId="77777777" w:rsidR="00F543ED" w:rsidRPr="0054707C" w:rsidRDefault="00F543ED" w:rsidP="00CA05D0">
      <w:pPr>
        <w:pStyle w:val="Prrafodelista"/>
        <w:autoSpaceDE w:val="0"/>
        <w:autoSpaceDN w:val="0"/>
        <w:adjustRightInd w:val="0"/>
        <w:spacing w:after="0" w:line="240" w:lineRule="auto"/>
        <w:ind w:left="360" w:right="-568"/>
        <w:jc w:val="both"/>
        <w:rPr>
          <w:rFonts w:cstheme="minorHAnsi"/>
        </w:rPr>
      </w:pPr>
    </w:p>
    <w:p w14:paraId="34999BED" w14:textId="77777777" w:rsidR="00CA05D0" w:rsidRPr="0054707C" w:rsidRDefault="00CA05D0" w:rsidP="00CA05D0">
      <w:pPr>
        <w:pStyle w:val="Prrafodelista"/>
        <w:autoSpaceDE w:val="0"/>
        <w:autoSpaceDN w:val="0"/>
        <w:adjustRightInd w:val="0"/>
        <w:spacing w:after="0" w:line="240" w:lineRule="auto"/>
        <w:ind w:left="360" w:right="-568"/>
        <w:jc w:val="both"/>
        <w:rPr>
          <w:rFonts w:cstheme="minorHAnsi"/>
        </w:rPr>
      </w:pPr>
      <w:r w:rsidRPr="0054707C">
        <w:rPr>
          <w:rFonts w:cstheme="minorHAnsi"/>
        </w:rPr>
        <w:t xml:space="preserve">El acabado de conduits deberá ser tal que no se expongan partes filosas en ningún punto, y se deberán emplear las prensa-estopas adecuadas. </w:t>
      </w:r>
    </w:p>
    <w:p w14:paraId="4D629C4A" w14:textId="77777777" w:rsidR="001475F6" w:rsidRPr="0054707C" w:rsidRDefault="001475F6" w:rsidP="00CA05D0">
      <w:pPr>
        <w:pStyle w:val="Prrafodelista"/>
        <w:autoSpaceDE w:val="0"/>
        <w:autoSpaceDN w:val="0"/>
        <w:adjustRightInd w:val="0"/>
        <w:spacing w:after="0" w:line="240" w:lineRule="auto"/>
        <w:ind w:left="360" w:right="-568"/>
        <w:jc w:val="both"/>
        <w:rPr>
          <w:rFonts w:cstheme="minorHAnsi"/>
        </w:rPr>
      </w:pPr>
    </w:p>
    <w:p w14:paraId="7482C4C4" w14:textId="4951EFE7" w:rsidR="00CA05D0" w:rsidRDefault="00CA05D0" w:rsidP="00CA05D0">
      <w:pPr>
        <w:pStyle w:val="Prrafodelista"/>
        <w:autoSpaceDE w:val="0"/>
        <w:autoSpaceDN w:val="0"/>
        <w:adjustRightInd w:val="0"/>
        <w:spacing w:after="0" w:line="240" w:lineRule="auto"/>
        <w:ind w:left="360" w:right="-568"/>
        <w:jc w:val="both"/>
        <w:rPr>
          <w:rFonts w:cstheme="minorHAnsi"/>
        </w:rPr>
      </w:pPr>
      <w:r w:rsidRPr="0054707C">
        <w:rPr>
          <w:rFonts w:cstheme="minorHAnsi"/>
        </w:rPr>
        <w:t>Se aclara que, dentro del precio ofertado para estas tareas, el proponente debe contemplar en su alcance la provisión de todos los equipos, materiales, accesorios, y mano de obra necesarios para realizar las tareas: conduits, cables, cajas de derivación, letreros luminosos, luminarias, disyuntores, interruptores de empotre (completos, caja, placa, etc.), tomacorrientes completos (caja, placa, tomas, etc.), “soporteria”, escalerillas porta-cables, codos, niples, cuplas, uniones, patentes, consumibles, y cualquier otro equipo, material, accesorio, o trabajo necesario para la correcta realización de las tareas descritas en el presente  ítem y a conformidad de YPFB-TR. Todos los equipos, materiales, accesorios deben ser de marca reconocida y aprobada por YPFB-TR.</w:t>
      </w:r>
    </w:p>
    <w:p w14:paraId="0D7B8B1B" w14:textId="7FFE7F93" w:rsidR="0071049A" w:rsidRDefault="0071049A" w:rsidP="00CA05D0">
      <w:pPr>
        <w:pStyle w:val="Prrafodelista"/>
        <w:autoSpaceDE w:val="0"/>
        <w:autoSpaceDN w:val="0"/>
        <w:adjustRightInd w:val="0"/>
        <w:spacing w:after="0" w:line="240" w:lineRule="auto"/>
        <w:ind w:left="360" w:right="-568"/>
        <w:jc w:val="both"/>
        <w:rPr>
          <w:rFonts w:cstheme="minorHAnsi"/>
        </w:rPr>
      </w:pPr>
    </w:p>
    <w:p w14:paraId="3253D492" w14:textId="700A5C78" w:rsidR="00E10C6F" w:rsidRDefault="00E10C6F" w:rsidP="00E10C6F">
      <w:pPr>
        <w:pStyle w:val="TITULO1"/>
        <w:numPr>
          <w:ilvl w:val="2"/>
          <w:numId w:val="1"/>
        </w:numPr>
        <w:spacing w:before="240" w:line="240" w:lineRule="auto"/>
        <w:ind w:right="-568"/>
        <w:outlineLvl w:val="1"/>
        <w:rPr>
          <w:rFonts w:asciiTheme="minorHAnsi" w:hAnsiTheme="minorHAnsi"/>
          <w:sz w:val="22"/>
          <w:szCs w:val="22"/>
          <w:u w:val="none"/>
          <w:lang w:val="es-419"/>
        </w:rPr>
      </w:pPr>
      <w:bookmarkStart w:id="21" w:name="_Toc163488863"/>
      <w:r>
        <w:rPr>
          <w:rFonts w:asciiTheme="minorHAnsi" w:hAnsiTheme="minorHAnsi"/>
          <w:sz w:val="22"/>
          <w:szCs w:val="22"/>
          <w:u w:val="none"/>
          <w:lang w:val="es-419"/>
        </w:rPr>
        <w:t>PINTADO</w:t>
      </w:r>
      <w:r w:rsidRPr="00170D84">
        <w:rPr>
          <w:rFonts w:asciiTheme="minorHAnsi" w:hAnsiTheme="minorHAnsi"/>
          <w:sz w:val="22"/>
          <w:szCs w:val="22"/>
          <w:u w:val="none"/>
          <w:lang w:val="es-419"/>
        </w:rPr>
        <w:t>.</w:t>
      </w:r>
      <w:r w:rsidR="00C1474E">
        <w:rPr>
          <w:rFonts w:asciiTheme="minorHAnsi" w:hAnsiTheme="minorHAnsi"/>
          <w:sz w:val="22"/>
          <w:szCs w:val="22"/>
          <w:u w:val="none"/>
          <w:lang w:val="es-419"/>
        </w:rPr>
        <w:t xml:space="preserve"> </w:t>
      </w:r>
      <w:r w:rsidR="00C1474E" w:rsidRPr="00C1474E">
        <w:rPr>
          <w:rFonts w:asciiTheme="minorHAnsi" w:hAnsiTheme="minorHAnsi"/>
          <w:color w:val="FF0000"/>
          <w:sz w:val="22"/>
          <w:szCs w:val="22"/>
          <w:u w:val="none"/>
          <w:lang w:val="es-419"/>
        </w:rPr>
        <w:t>[C.2.11.]</w:t>
      </w:r>
      <w:bookmarkEnd w:id="21"/>
    </w:p>
    <w:p w14:paraId="36853AE3" w14:textId="696A02DF" w:rsidR="00E10C6F" w:rsidRPr="008165F5" w:rsidRDefault="00E10C6F" w:rsidP="008165F5">
      <w:pPr>
        <w:pStyle w:val="Prrafodelista"/>
        <w:autoSpaceDE w:val="0"/>
        <w:autoSpaceDN w:val="0"/>
        <w:adjustRightInd w:val="0"/>
        <w:spacing w:after="0" w:line="240" w:lineRule="auto"/>
        <w:ind w:left="360" w:right="-568"/>
        <w:jc w:val="both"/>
        <w:rPr>
          <w:rFonts w:cstheme="minorHAnsi"/>
        </w:rPr>
      </w:pPr>
      <w:r w:rsidRPr="008165F5">
        <w:rPr>
          <w:rFonts w:cstheme="minorHAnsi"/>
        </w:rPr>
        <w:t xml:space="preserve">El Proponente debe considerar en su oferta el pintado de las paredes interiores, exteriores, </w:t>
      </w:r>
      <w:r w:rsidR="005F4E94" w:rsidRPr="008165F5">
        <w:rPr>
          <w:rFonts w:cstheme="minorHAnsi"/>
        </w:rPr>
        <w:t xml:space="preserve">aleros, </w:t>
      </w:r>
      <w:r w:rsidRPr="008165F5">
        <w:rPr>
          <w:rFonts w:cstheme="minorHAnsi"/>
        </w:rPr>
        <w:t xml:space="preserve">piso, techo, canaletas, trincheras y demás componentes, de tal forma que toda la CCDE queda completamente pintada. </w:t>
      </w:r>
    </w:p>
    <w:p w14:paraId="5E5BE002" w14:textId="2B1AF99B" w:rsidR="00E10C6F" w:rsidRDefault="00E10C6F" w:rsidP="00E10C6F">
      <w:pPr>
        <w:pStyle w:val="Prrafodelista"/>
        <w:autoSpaceDE w:val="0"/>
        <w:autoSpaceDN w:val="0"/>
        <w:adjustRightInd w:val="0"/>
        <w:spacing w:after="0" w:line="240" w:lineRule="auto"/>
        <w:ind w:left="360" w:right="-568"/>
        <w:jc w:val="both"/>
        <w:rPr>
          <w:rFonts w:cstheme="minorHAnsi"/>
        </w:rPr>
      </w:pPr>
      <w:r>
        <w:rPr>
          <w:rFonts w:cstheme="minorHAnsi"/>
        </w:rPr>
        <w:t>La pintura al interior debe ser a base de agua (Látex) y, solo se aplicará cuando la superficie este completamente limpia y libre de impurezas. La pintura debe poseer bajos o nulos niveles de toxicidad (conforme a norma boliviana), de fácil aplicación, secado rápido y con un código de color identificado por fabricante (no se aceptarán manipulaciones en obra). El color y demás detalles se definirá en la etapa de ingeniería</w:t>
      </w:r>
      <w:r w:rsidR="007B4AC3">
        <w:rPr>
          <w:rFonts w:cstheme="minorHAnsi"/>
        </w:rPr>
        <w:t xml:space="preserve"> de acuerdo al Instructivo ITO.010 adjunto como anexo</w:t>
      </w:r>
      <w:r>
        <w:rPr>
          <w:rFonts w:cstheme="minorHAnsi"/>
        </w:rPr>
        <w:t xml:space="preserve">. </w:t>
      </w:r>
    </w:p>
    <w:p w14:paraId="349D807F" w14:textId="2D7702AE" w:rsidR="00E10C6F" w:rsidRDefault="00E10C6F" w:rsidP="00E10C6F">
      <w:pPr>
        <w:pStyle w:val="Prrafodelista"/>
        <w:autoSpaceDE w:val="0"/>
        <w:autoSpaceDN w:val="0"/>
        <w:adjustRightInd w:val="0"/>
        <w:spacing w:after="0" w:line="240" w:lineRule="auto"/>
        <w:ind w:left="360" w:right="-568"/>
        <w:jc w:val="both"/>
        <w:rPr>
          <w:rFonts w:cstheme="minorHAnsi"/>
        </w:rPr>
      </w:pPr>
    </w:p>
    <w:p w14:paraId="49AEA6AD" w14:textId="61206344" w:rsidR="00E10C6F" w:rsidRDefault="00E10C6F" w:rsidP="00E10C6F">
      <w:pPr>
        <w:pStyle w:val="Prrafodelista"/>
        <w:autoSpaceDE w:val="0"/>
        <w:autoSpaceDN w:val="0"/>
        <w:adjustRightInd w:val="0"/>
        <w:spacing w:after="0" w:line="240" w:lineRule="auto"/>
        <w:ind w:left="360" w:right="-568"/>
        <w:jc w:val="both"/>
        <w:rPr>
          <w:rFonts w:cstheme="minorHAnsi"/>
        </w:rPr>
      </w:pPr>
      <w:r>
        <w:rPr>
          <w:rFonts w:cstheme="minorHAnsi"/>
        </w:rPr>
        <w:t xml:space="preserve">La pintura para exteriores </w:t>
      </w:r>
      <w:r w:rsidR="005F4E94">
        <w:rPr>
          <w:rFonts w:cstheme="minorHAnsi"/>
        </w:rPr>
        <w:t xml:space="preserve">debe ser lavable y a base de agua (acrílica Coralmur), debiendo seguir las mismas recomendaciones citadas anteriormente para su aplicación. </w:t>
      </w:r>
    </w:p>
    <w:p w14:paraId="328D0BCF" w14:textId="6F6FEA3D" w:rsidR="005F4E94" w:rsidRDefault="005F4E94" w:rsidP="00E10C6F">
      <w:pPr>
        <w:pStyle w:val="Prrafodelista"/>
        <w:autoSpaceDE w:val="0"/>
        <w:autoSpaceDN w:val="0"/>
        <w:adjustRightInd w:val="0"/>
        <w:spacing w:after="0" w:line="240" w:lineRule="auto"/>
        <w:ind w:left="360" w:right="-568"/>
        <w:jc w:val="both"/>
        <w:rPr>
          <w:rFonts w:cstheme="minorHAnsi"/>
        </w:rPr>
      </w:pPr>
    </w:p>
    <w:p w14:paraId="337A247E" w14:textId="086E2A48" w:rsidR="005F4E94" w:rsidRDefault="005F4E94" w:rsidP="00E10C6F">
      <w:pPr>
        <w:pStyle w:val="Prrafodelista"/>
        <w:autoSpaceDE w:val="0"/>
        <w:autoSpaceDN w:val="0"/>
        <w:adjustRightInd w:val="0"/>
        <w:spacing w:after="0" w:line="240" w:lineRule="auto"/>
        <w:ind w:left="360" w:right="-568"/>
        <w:jc w:val="both"/>
        <w:rPr>
          <w:rFonts w:cstheme="minorHAnsi"/>
        </w:rPr>
      </w:pPr>
      <w:r>
        <w:rPr>
          <w:rFonts w:cstheme="minorHAnsi"/>
        </w:rPr>
        <w:t>Para las superficies metálicas (canaletas, trinchera, etc.), la pintura a ser utilizada debe ser a base de aceite de baja o nula toxicidad conforme a normativa.</w:t>
      </w:r>
    </w:p>
    <w:p w14:paraId="0558BFF0" w14:textId="62EA521C" w:rsidR="005F4E94" w:rsidRDefault="005F4E94" w:rsidP="00E10C6F">
      <w:pPr>
        <w:pStyle w:val="Prrafodelista"/>
        <w:autoSpaceDE w:val="0"/>
        <w:autoSpaceDN w:val="0"/>
        <w:adjustRightInd w:val="0"/>
        <w:spacing w:after="0" w:line="240" w:lineRule="auto"/>
        <w:ind w:left="360" w:right="-568"/>
        <w:jc w:val="both"/>
        <w:rPr>
          <w:rFonts w:cstheme="minorHAnsi"/>
        </w:rPr>
      </w:pPr>
    </w:p>
    <w:p w14:paraId="525CEA3E" w14:textId="57787442" w:rsidR="005F4E94" w:rsidRDefault="005F4E94" w:rsidP="00E10C6F">
      <w:pPr>
        <w:pStyle w:val="Prrafodelista"/>
        <w:autoSpaceDE w:val="0"/>
        <w:autoSpaceDN w:val="0"/>
        <w:adjustRightInd w:val="0"/>
        <w:spacing w:after="0" w:line="240" w:lineRule="auto"/>
        <w:ind w:left="360" w:right="-568"/>
        <w:jc w:val="both"/>
        <w:rPr>
          <w:rFonts w:cstheme="minorHAnsi"/>
        </w:rPr>
      </w:pPr>
      <w:r>
        <w:rPr>
          <w:rFonts w:cstheme="minorHAnsi"/>
        </w:rPr>
        <w:t>En todos los casos se debe aplicar una mano de sellador de superficies, para posteriormente aplicar masilla y lija. Se aplicarán las manos de pintura necesarias para que el trabajo quede prolijo, debiendo considerarse tres manos de pintura</w:t>
      </w:r>
      <w:r w:rsidR="00C21A57">
        <w:rPr>
          <w:rFonts w:cstheme="minorHAnsi"/>
        </w:rPr>
        <w:t xml:space="preserve"> </w:t>
      </w:r>
      <w:r w:rsidR="00762507">
        <w:rPr>
          <w:rFonts w:cstheme="minorHAnsi"/>
        </w:rPr>
        <w:t>mínimamente</w:t>
      </w:r>
      <w:r>
        <w:rPr>
          <w:rFonts w:cstheme="minorHAnsi"/>
        </w:rPr>
        <w:t>.</w:t>
      </w:r>
    </w:p>
    <w:p w14:paraId="427BCF2A" w14:textId="1E9C37D4" w:rsidR="007B13DE" w:rsidRPr="0054707C" w:rsidRDefault="007B13DE" w:rsidP="007B13DE">
      <w:pPr>
        <w:pStyle w:val="Prrafodelista"/>
        <w:autoSpaceDE w:val="0"/>
        <w:autoSpaceDN w:val="0"/>
        <w:adjustRightInd w:val="0"/>
        <w:spacing w:after="0" w:line="240" w:lineRule="auto"/>
        <w:ind w:left="360" w:right="-568"/>
        <w:jc w:val="both"/>
        <w:rPr>
          <w:rFonts w:cstheme="minorHAnsi"/>
        </w:rPr>
      </w:pPr>
      <w:r w:rsidRPr="0054707C">
        <w:rPr>
          <w:rFonts w:cstheme="minorHAnsi"/>
        </w:rPr>
        <w:lastRenderedPageBreak/>
        <w:t xml:space="preserve">Se aclara que, dentro del precio ofertado para estas tareas, el proponente debe contemplar en su alcance la provisión de todos los </w:t>
      </w:r>
      <w:r>
        <w:rPr>
          <w:rFonts w:cstheme="minorHAnsi"/>
        </w:rPr>
        <w:t>equipos, materiales, accesorios</w:t>
      </w:r>
      <w:r w:rsidRPr="0054707C">
        <w:rPr>
          <w:rFonts w:cstheme="minorHAnsi"/>
        </w:rPr>
        <w:t xml:space="preserve"> y mano de obra necesarios para realizar las tareas: obras civiles, </w:t>
      </w:r>
      <w:r>
        <w:rPr>
          <w:rFonts w:cstheme="minorHAnsi"/>
        </w:rPr>
        <w:t xml:space="preserve">equipos de aire acondicionado, detectores de humo/fuego, luminarias, tomacorrientes, interruptores de empotre, </w:t>
      </w:r>
      <w:r w:rsidRPr="0054707C">
        <w:rPr>
          <w:rFonts w:cstheme="minorHAnsi"/>
        </w:rPr>
        <w:t xml:space="preserve">escalerillas </w:t>
      </w:r>
      <w:r w:rsidR="004E39C0" w:rsidRPr="0054707C">
        <w:rPr>
          <w:rFonts w:cstheme="minorHAnsi"/>
        </w:rPr>
        <w:t>porta cables</w:t>
      </w:r>
      <w:r w:rsidRPr="0054707C">
        <w:rPr>
          <w:rFonts w:cstheme="minorHAnsi"/>
        </w:rPr>
        <w:t xml:space="preserve">, tapas, “soporteria”, pintado escalerillas porta-cables, </w:t>
      </w:r>
      <w:r>
        <w:rPr>
          <w:rFonts w:cstheme="minorHAnsi"/>
        </w:rPr>
        <w:t xml:space="preserve">cables, </w:t>
      </w:r>
      <w:r w:rsidRPr="0054707C">
        <w:rPr>
          <w:rFonts w:cstheme="minorHAnsi"/>
        </w:rPr>
        <w:t>fierro angular, pernos, tuercas, chicotillos de puesta a tierra, codos, niples, cuplas, uniones, patentes,</w:t>
      </w:r>
      <w:r>
        <w:rPr>
          <w:rFonts w:cstheme="minorHAnsi"/>
        </w:rPr>
        <w:t xml:space="preserve"> conduit rígido galvanizado, conduit PVC,</w:t>
      </w:r>
      <w:r w:rsidRPr="0054707C">
        <w:rPr>
          <w:rFonts w:cstheme="minorHAnsi"/>
        </w:rPr>
        <w:t xml:space="preserve"> consumibles, y cualquier otro equipo, material, accesorio, o trabajo necesario para la correcta realización de las tareas descritas en el presente  ítem</w:t>
      </w:r>
      <w:r>
        <w:rPr>
          <w:rFonts w:cstheme="minorHAnsi"/>
        </w:rPr>
        <w:t xml:space="preserve"> (4.3)</w:t>
      </w:r>
      <w:r w:rsidRPr="0054707C">
        <w:rPr>
          <w:rFonts w:cstheme="minorHAnsi"/>
        </w:rPr>
        <w:t xml:space="preserve"> y a conformidad de YPFB-TR. Todos los equipos, materiales, accesorios deben ser de marca reconocida y aprobada por YPFB-TR.</w:t>
      </w:r>
    </w:p>
    <w:p w14:paraId="4310DCF2" w14:textId="77777777" w:rsidR="007B13DE" w:rsidRDefault="007B13DE" w:rsidP="00E10C6F">
      <w:pPr>
        <w:pStyle w:val="Prrafodelista"/>
        <w:autoSpaceDE w:val="0"/>
        <w:autoSpaceDN w:val="0"/>
        <w:adjustRightInd w:val="0"/>
        <w:spacing w:after="0" w:line="240" w:lineRule="auto"/>
        <w:ind w:left="360" w:right="-568"/>
        <w:jc w:val="both"/>
        <w:rPr>
          <w:rFonts w:cstheme="minorHAnsi"/>
        </w:rPr>
      </w:pPr>
    </w:p>
    <w:p w14:paraId="484CE230" w14:textId="1AED68AA" w:rsidR="003A7188" w:rsidRDefault="003A7188" w:rsidP="003A7188">
      <w:pPr>
        <w:pStyle w:val="Prrafodelista"/>
        <w:autoSpaceDE w:val="0"/>
        <w:autoSpaceDN w:val="0"/>
        <w:adjustRightInd w:val="0"/>
        <w:spacing w:after="0" w:line="240" w:lineRule="auto"/>
        <w:ind w:left="360" w:right="-568"/>
        <w:jc w:val="center"/>
        <w:rPr>
          <w:rFonts w:cs="Arial"/>
        </w:rPr>
      </w:pPr>
    </w:p>
    <w:tbl>
      <w:tblPr>
        <w:tblStyle w:val="Tablaconcuadrcula"/>
        <w:tblW w:w="0" w:type="auto"/>
        <w:jc w:val="right"/>
        <w:tblLook w:val="04A0" w:firstRow="1" w:lastRow="0" w:firstColumn="1" w:lastColumn="0" w:noHBand="0" w:noVBand="1"/>
      </w:tblPr>
      <w:tblGrid>
        <w:gridCol w:w="704"/>
        <w:gridCol w:w="7054"/>
      </w:tblGrid>
      <w:tr w:rsidR="00475B86" w:rsidRPr="00023B10" w14:paraId="63114B4D" w14:textId="77777777" w:rsidTr="0019585F">
        <w:trPr>
          <w:trHeight w:val="2073"/>
          <w:jc w:val="right"/>
        </w:trPr>
        <w:tc>
          <w:tcPr>
            <w:tcW w:w="704" w:type="dxa"/>
          </w:tcPr>
          <w:p w14:paraId="5FA825F4" w14:textId="77777777" w:rsidR="00475B86" w:rsidRPr="00475B86" w:rsidRDefault="00475B86" w:rsidP="0019585F">
            <w:pPr>
              <w:autoSpaceDE w:val="0"/>
              <w:autoSpaceDN w:val="0"/>
              <w:adjustRightInd w:val="0"/>
              <w:spacing w:line="360" w:lineRule="auto"/>
              <w:ind w:right="-568"/>
              <w:rPr>
                <w:i/>
                <w:sz w:val="130"/>
                <w:szCs w:val="130"/>
              </w:rPr>
            </w:pPr>
            <w:r w:rsidRPr="00475B86">
              <w:rPr>
                <w:i/>
                <w:color w:val="FF0000"/>
                <w:sz w:val="130"/>
                <w:szCs w:val="130"/>
              </w:rPr>
              <w:t>¡</w:t>
            </w:r>
          </w:p>
        </w:tc>
        <w:tc>
          <w:tcPr>
            <w:tcW w:w="7054" w:type="dxa"/>
          </w:tcPr>
          <w:p w14:paraId="50C4F182" w14:textId="185B5D7B" w:rsidR="00475B86" w:rsidRPr="001A7AE4" w:rsidRDefault="00475B86" w:rsidP="0019585F">
            <w:pPr>
              <w:autoSpaceDE w:val="0"/>
              <w:autoSpaceDN w:val="0"/>
              <w:adjustRightInd w:val="0"/>
              <w:spacing w:line="360" w:lineRule="auto"/>
              <w:jc w:val="both"/>
              <w:rPr>
                <w:b/>
                <w:i/>
                <w:color w:val="FF0000"/>
                <w:u w:val="single"/>
              </w:rPr>
            </w:pPr>
            <w:r w:rsidRPr="001A7AE4">
              <w:rPr>
                <w:b/>
                <w:i/>
                <w:color w:val="FF0000"/>
                <w:u w:val="single"/>
              </w:rPr>
              <w:t xml:space="preserve">NOTA </w:t>
            </w:r>
            <w:r>
              <w:rPr>
                <w:b/>
                <w:i/>
                <w:color w:val="FF0000"/>
                <w:u w:val="single"/>
              </w:rPr>
              <w:t>5</w:t>
            </w:r>
            <w:r w:rsidRPr="001A7AE4">
              <w:rPr>
                <w:b/>
                <w:i/>
                <w:color w:val="FF0000"/>
                <w:u w:val="single"/>
              </w:rPr>
              <w:t>:</w:t>
            </w:r>
          </w:p>
          <w:p w14:paraId="3C4F62E8" w14:textId="26450523" w:rsidR="00475B86" w:rsidRDefault="00475B86" w:rsidP="0019585F">
            <w:pPr>
              <w:tabs>
                <w:tab w:val="left" w:pos="-1276"/>
              </w:tabs>
              <w:spacing w:before="60" w:after="60"/>
              <w:jc w:val="both"/>
              <w:rPr>
                <w:i/>
                <w:sz w:val="20"/>
                <w:szCs w:val="20"/>
              </w:rPr>
            </w:pPr>
            <w:r>
              <w:rPr>
                <w:i/>
                <w:sz w:val="20"/>
                <w:szCs w:val="20"/>
              </w:rPr>
              <w:t>Para todas las actividades</w:t>
            </w:r>
            <w:r w:rsidR="006F1890">
              <w:rPr>
                <w:i/>
                <w:sz w:val="20"/>
                <w:szCs w:val="20"/>
              </w:rPr>
              <w:t xml:space="preserve"> (CIVILES, ELÉCTRICAS, INSTRUMENTACIÓN/CONTROL)</w:t>
            </w:r>
            <w:r>
              <w:rPr>
                <w:i/>
                <w:sz w:val="20"/>
                <w:szCs w:val="20"/>
              </w:rPr>
              <w:t>, el Proponente/Contratista deberá verificar la existencia o no de elementos enterrados, servidumbres, redes de servicio o cualquier tipo de instalación que pue</w:t>
            </w:r>
            <w:r w:rsidR="0094421C">
              <w:rPr>
                <w:i/>
                <w:sz w:val="20"/>
                <w:szCs w:val="20"/>
              </w:rPr>
              <w:t xml:space="preserve">da resultar afectada por el trabajo y/o </w:t>
            </w:r>
            <w:r>
              <w:rPr>
                <w:i/>
                <w:sz w:val="20"/>
                <w:szCs w:val="20"/>
              </w:rPr>
              <w:t>actividad a realizar. En caso de existir instalaciones en servicio que pudieran verse afectadas por los trabajos a realizar, el Proponente/Contratista deberá reubicar y/o retirar todas las instalaciones existentes</w:t>
            </w:r>
            <w:r w:rsidR="0094421C">
              <w:rPr>
                <w:i/>
                <w:sz w:val="20"/>
                <w:szCs w:val="20"/>
              </w:rPr>
              <w:t>,</w:t>
            </w:r>
            <w:r>
              <w:rPr>
                <w:i/>
                <w:sz w:val="20"/>
                <w:szCs w:val="20"/>
              </w:rPr>
              <w:t xml:space="preserve"> de tal forma que pueda realizar sus actividades y no perjudique a la operación/estación. Todas estas actividades deberán ser contempladas dentro el alcance de la empresa Propone</w:t>
            </w:r>
            <w:r w:rsidR="0094421C">
              <w:rPr>
                <w:i/>
                <w:sz w:val="20"/>
                <w:szCs w:val="20"/>
              </w:rPr>
              <w:t>n</w:t>
            </w:r>
            <w:r>
              <w:rPr>
                <w:i/>
                <w:sz w:val="20"/>
                <w:szCs w:val="20"/>
              </w:rPr>
              <w:t>te/Contratista</w:t>
            </w:r>
            <w:r w:rsidR="0094421C">
              <w:rPr>
                <w:i/>
                <w:sz w:val="20"/>
                <w:szCs w:val="20"/>
              </w:rPr>
              <w:t>, por tanto, debe incluir en su propuesta y alcance toda la mano de obra, equipos, materiales y accesorios requeridos para estas actividades.</w:t>
            </w:r>
            <w:r>
              <w:rPr>
                <w:i/>
                <w:sz w:val="20"/>
                <w:szCs w:val="20"/>
              </w:rPr>
              <w:t xml:space="preserve"> </w:t>
            </w:r>
          </w:p>
          <w:p w14:paraId="2E71E956" w14:textId="2C0E513D" w:rsidR="002B4D31" w:rsidRPr="001227F7" w:rsidRDefault="002B4D31" w:rsidP="0019585F">
            <w:pPr>
              <w:tabs>
                <w:tab w:val="left" w:pos="-1276"/>
              </w:tabs>
              <w:spacing w:before="60" w:after="60"/>
              <w:jc w:val="both"/>
              <w:rPr>
                <w:rFonts w:cstheme="minorHAnsi"/>
                <w:i/>
                <w:sz w:val="20"/>
                <w:szCs w:val="20"/>
              </w:rPr>
            </w:pPr>
          </w:p>
        </w:tc>
      </w:tr>
    </w:tbl>
    <w:p w14:paraId="20D5141B" w14:textId="77777777" w:rsidR="00475B86" w:rsidRPr="00DB7234" w:rsidRDefault="00475B86" w:rsidP="003A7188">
      <w:pPr>
        <w:pStyle w:val="Prrafodelista"/>
        <w:autoSpaceDE w:val="0"/>
        <w:autoSpaceDN w:val="0"/>
        <w:adjustRightInd w:val="0"/>
        <w:spacing w:after="0" w:line="240" w:lineRule="auto"/>
        <w:ind w:left="360" w:right="-568"/>
        <w:jc w:val="center"/>
        <w:rPr>
          <w:rFonts w:cs="Arial"/>
        </w:rPr>
      </w:pPr>
    </w:p>
    <w:p w14:paraId="6B7087CC" w14:textId="77777777" w:rsidR="00DB7234" w:rsidRDefault="00DB7234" w:rsidP="003A7188">
      <w:pPr>
        <w:pStyle w:val="Prrafodelista"/>
        <w:autoSpaceDE w:val="0"/>
        <w:autoSpaceDN w:val="0"/>
        <w:adjustRightInd w:val="0"/>
        <w:spacing w:after="0" w:line="240" w:lineRule="auto"/>
        <w:ind w:left="360" w:right="-568"/>
        <w:jc w:val="center"/>
        <w:rPr>
          <w:rFonts w:cs="Arial"/>
          <w:lang w:val="es-419"/>
        </w:rPr>
      </w:pPr>
    </w:p>
    <w:p w14:paraId="30B7466E" w14:textId="77777777" w:rsidR="00F17613" w:rsidRDefault="00F17613" w:rsidP="00ED5006">
      <w:pPr>
        <w:pStyle w:val="Prrafodelista"/>
        <w:autoSpaceDE w:val="0"/>
        <w:autoSpaceDN w:val="0"/>
        <w:adjustRightInd w:val="0"/>
        <w:spacing w:after="0" w:line="240" w:lineRule="auto"/>
        <w:ind w:left="360" w:right="-568"/>
        <w:jc w:val="both"/>
        <w:rPr>
          <w:rFonts w:cs="Arial"/>
          <w:lang w:val="es-419"/>
        </w:rPr>
      </w:pPr>
      <w:bookmarkStart w:id="22" w:name="_Toc86142288"/>
    </w:p>
    <w:p w14:paraId="28C0E2C7" w14:textId="0EF12F22" w:rsidR="006E3F1F" w:rsidRDefault="006E3F1F" w:rsidP="000A7769">
      <w:pPr>
        <w:pStyle w:val="TITULO1"/>
        <w:numPr>
          <w:ilvl w:val="1"/>
          <w:numId w:val="1"/>
        </w:numPr>
        <w:spacing w:before="240" w:line="240" w:lineRule="auto"/>
        <w:ind w:right="-568"/>
        <w:outlineLvl w:val="1"/>
        <w:rPr>
          <w:rFonts w:asciiTheme="minorHAnsi" w:hAnsiTheme="minorHAnsi"/>
          <w:sz w:val="22"/>
          <w:szCs w:val="22"/>
          <w:u w:val="none"/>
          <w:lang w:val="es-419"/>
        </w:rPr>
      </w:pPr>
      <w:bookmarkStart w:id="23" w:name="_Toc163488864"/>
      <w:r w:rsidRPr="00A87745">
        <w:rPr>
          <w:rFonts w:asciiTheme="minorHAnsi" w:hAnsiTheme="minorHAnsi"/>
          <w:sz w:val="22"/>
          <w:szCs w:val="22"/>
          <w:u w:val="none"/>
          <w:lang w:val="es-419"/>
        </w:rPr>
        <w:t>CONSTRUCCIÓN</w:t>
      </w:r>
      <w:r w:rsidR="007D67AE">
        <w:rPr>
          <w:rFonts w:asciiTheme="minorHAnsi" w:hAnsiTheme="minorHAnsi"/>
          <w:sz w:val="22"/>
          <w:szCs w:val="22"/>
          <w:u w:val="none"/>
          <w:lang w:val="es-419"/>
        </w:rPr>
        <w:t xml:space="preserve"> E INSTALACIÓN</w:t>
      </w:r>
      <w:r w:rsidR="007D4AAA">
        <w:rPr>
          <w:rFonts w:asciiTheme="minorHAnsi" w:hAnsiTheme="minorHAnsi"/>
          <w:sz w:val="22"/>
          <w:szCs w:val="22"/>
          <w:u w:val="none"/>
          <w:lang w:val="es-419"/>
        </w:rPr>
        <w:t xml:space="preserve"> DE</w:t>
      </w:r>
      <w:r w:rsidRPr="00A87745">
        <w:rPr>
          <w:rFonts w:asciiTheme="minorHAnsi" w:hAnsiTheme="minorHAnsi"/>
          <w:sz w:val="22"/>
          <w:szCs w:val="22"/>
          <w:u w:val="none"/>
          <w:lang w:val="es-419"/>
        </w:rPr>
        <w:t xml:space="preserve"> FUNDACIÓN </w:t>
      </w:r>
      <w:r>
        <w:rPr>
          <w:rFonts w:asciiTheme="minorHAnsi" w:hAnsiTheme="minorHAnsi"/>
          <w:sz w:val="22"/>
          <w:szCs w:val="22"/>
          <w:u w:val="none"/>
          <w:lang w:val="es-419"/>
        </w:rPr>
        <w:t xml:space="preserve">PARA </w:t>
      </w:r>
      <w:r w:rsidRPr="00A87745">
        <w:rPr>
          <w:rFonts w:asciiTheme="minorHAnsi" w:hAnsiTheme="minorHAnsi"/>
          <w:sz w:val="22"/>
          <w:szCs w:val="22"/>
          <w:u w:val="none"/>
          <w:lang w:val="es-419"/>
        </w:rPr>
        <w:t>BOMBA</w:t>
      </w:r>
      <w:r w:rsidR="007D67AE">
        <w:rPr>
          <w:rFonts w:asciiTheme="minorHAnsi" w:hAnsiTheme="minorHAnsi"/>
          <w:sz w:val="22"/>
          <w:szCs w:val="22"/>
          <w:u w:val="none"/>
          <w:lang w:val="es-419"/>
        </w:rPr>
        <w:t xml:space="preserve"> (agua)</w:t>
      </w:r>
      <w:r w:rsidR="003453B4">
        <w:rPr>
          <w:rFonts w:asciiTheme="minorHAnsi" w:hAnsiTheme="minorHAnsi"/>
          <w:sz w:val="22"/>
          <w:szCs w:val="22"/>
          <w:u w:val="none"/>
          <w:lang w:val="es-419"/>
        </w:rPr>
        <w:t xml:space="preserve"> P-3001</w:t>
      </w:r>
      <w:r w:rsidR="00665351">
        <w:rPr>
          <w:rFonts w:asciiTheme="minorHAnsi" w:hAnsiTheme="minorHAnsi"/>
          <w:sz w:val="22"/>
          <w:szCs w:val="22"/>
          <w:u w:val="none"/>
          <w:lang w:val="es-419"/>
        </w:rPr>
        <w:t xml:space="preserve">A. </w:t>
      </w:r>
      <w:r w:rsidR="00665351" w:rsidRPr="00665351">
        <w:rPr>
          <w:rFonts w:asciiTheme="minorHAnsi" w:hAnsiTheme="minorHAnsi"/>
          <w:color w:val="FF0000"/>
          <w:sz w:val="22"/>
          <w:szCs w:val="22"/>
          <w:u w:val="none"/>
          <w:lang w:val="es-419"/>
        </w:rPr>
        <w:t>[C.</w:t>
      </w:r>
      <w:r w:rsidR="00F006F3">
        <w:rPr>
          <w:rFonts w:asciiTheme="minorHAnsi" w:hAnsiTheme="minorHAnsi"/>
          <w:color w:val="FF0000"/>
          <w:sz w:val="22"/>
          <w:szCs w:val="22"/>
          <w:u w:val="none"/>
          <w:lang w:val="es-419"/>
        </w:rPr>
        <w:t>3</w:t>
      </w:r>
      <w:r w:rsidR="00665351" w:rsidRPr="00665351">
        <w:rPr>
          <w:rFonts w:asciiTheme="minorHAnsi" w:hAnsiTheme="minorHAnsi"/>
          <w:color w:val="FF0000"/>
          <w:sz w:val="22"/>
          <w:szCs w:val="22"/>
          <w:u w:val="none"/>
          <w:lang w:val="es-419"/>
        </w:rPr>
        <w:t>.]</w:t>
      </w:r>
      <w:bookmarkEnd w:id="23"/>
      <w:r w:rsidR="00665351" w:rsidRPr="00665351">
        <w:rPr>
          <w:rFonts w:asciiTheme="minorHAnsi" w:hAnsiTheme="minorHAnsi"/>
          <w:color w:val="FF0000"/>
          <w:sz w:val="22"/>
          <w:szCs w:val="22"/>
          <w:u w:val="none"/>
          <w:lang w:val="es-419"/>
        </w:rPr>
        <w:t xml:space="preserve"> </w:t>
      </w:r>
      <w:r w:rsidRPr="00665351">
        <w:rPr>
          <w:rFonts w:asciiTheme="minorHAnsi" w:hAnsiTheme="minorHAnsi"/>
          <w:color w:val="FF0000"/>
          <w:sz w:val="22"/>
          <w:szCs w:val="22"/>
          <w:u w:val="none"/>
          <w:lang w:val="es-419"/>
        </w:rPr>
        <w:t xml:space="preserve"> </w:t>
      </w:r>
    </w:p>
    <w:p w14:paraId="16CA441A" w14:textId="1FA31EBA" w:rsidR="00030B80" w:rsidRDefault="006E3F1F" w:rsidP="00030B80">
      <w:pPr>
        <w:pStyle w:val="Prrafodelista"/>
        <w:autoSpaceDE w:val="0"/>
        <w:autoSpaceDN w:val="0"/>
        <w:adjustRightInd w:val="0"/>
        <w:spacing w:after="0" w:line="240" w:lineRule="auto"/>
        <w:ind w:left="360" w:right="-568"/>
        <w:jc w:val="both"/>
        <w:rPr>
          <w:rFonts w:cs="Arial"/>
          <w:lang w:val="es-419"/>
        </w:rPr>
      </w:pPr>
      <w:r w:rsidRPr="006A0961">
        <w:rPr>
          <w:rFonts w:cs="Arial"/>
          <w:lang w:val="es-419"/>
        </w:rPr>
        <w:t>Las empresas que se postulen a la adjudicación del servicio deberán tomar en cuenta en su cotización la</w:t>
      </w:r>
      <w:r w:rsidR="003453B4">
        <w:rPr>
          <w:rFonts w:cs="Arial"/>
          <w:lang w:val="es-419"/>
        </w:rPr>
        <w:t xml:space="preserve"> construcción </w:t>
      </w:r>
      <w:r w:rsidR="008478F8">
        <w:rPr>
          <w:rFonts w:cs="Arial"/>
          <w:lang w:val="es-419"/>
        </w:rPr>
        <w:t xml:space="preserve">e instalación </w:t>
      </w:r>
      <w:r w:rsidR="003453B4">
        <w:rPr>
          <w:rFonts w:cs="Arial"/>
          <w:lang w:val="es-419"/>
        </w:rPr>
        <w:t>de la fundación</w:t>
      </w:r>
      <w:r w:rsidRPr="006A0961">
        <w:rPr>
          <w:rFonts w:cs="Arial"/>
          <w:lang w:val="es-419"/>
        </w:rPr>
        <w:t xml:space="preserve"> para la nueva bomba de recirculación de agua P-3001 A (3 HP), </w:t>
      </w:r>
      <w:r w:rsidR="003453B4">
        <w:rPr>
          <w:rFonts w:cs="Arial"/>
          <w:lang w:val="es-419"/>
        </w:rPr>
        <w:t>que se instalará</w:t>
      </w:r>
      <w:r w:rsidRPr="006A0961">
        <w:rPr>
          <w:rFonts w:cs="Arial"/>
          <w:lang w:val="es-419"/>
        </w:rPr>
        <w:t xml:space="preserve"> en </w:t>
      </w:r>
      <w:r w:rsidR="003453B4">
        <w:rPr>
          <w:rFonts w:cs="Arial"/>
          <w:lang w:val="es-419"/>
        </w:rPr>
        <w:t>reemplazo de una</w:t>
      </w:r>
      <w:r w:rsidRPr="006A0961">
        <w:rPr>
          <w:rFonts w:cs="Arial"/>
          <w:lang w:val="es-419"/>
        </w:rPr>
        <w:t xml:space="preserve"> </w:t>
      </w:r>
      <w:r w:rsidR="00ED3A76">
        <w:rPr>
          <w:rFonts w:cs="Arial"/>
          <w:lang w:val="es-419"/>
        </w:rPr>
        <w:t xml:space="preserve">de las </w:t>
      </w:r>
      <w:r w:rsidR="008C0A2D">
        <w:rPr>
          <w:rFonts w:cs="Arial"/>
          <w:lang w:val="es-419"/>
        </w:rPr>
        <w:t>bomba</w:t>
      </w:r>
      <w:r w:rsidR="00ED3A76">
        <w:rPr>
          <w:rFonts w:cs="Arial"/>
          <w:lang w:val="es-419"/>
        </w:rPr>
        <w:t>s</w:t>
      </w:r>
      <w:r w:rsidR="008C0A2D">
        <w:rPr>
          <w:rFonts w:cs="Arial"/>
          <w:lang w:val="es-419"/>
        </w:rPr>
        <w:t xml:space="preserve"> actual</w:t>
      </w:r>
      <w:r w:rsidRPr="006A0961">
        <w:rPr>
          <w:rFonts w:cs="Arial"/>
          <w:lang w:val="es-419"/>
        </w:rPr>
        <w:t xml:space="preserve">. </w:t>
      </w:r>
      <w:r w:rsidR="00F64B0F">
        <w:rPr>
          <w:rFonts w:cs="Arial"/>
          <w:lang w:val="es-419"/>
        </w:rPr>
        <w:t>Para este trabajo, el plano de referencia es el TJ-E211-CI-00-08-15</w:t>
      </w:r>
      <w:r w:rsidR="00F64B0F" w:rsidRPr="006C65AB">
        <w:rPr>
          <w:rFonts w:cs="Arial"/>
          <w:lang w:val="es-419"/>
        </w:rPr>
        <w:t>, si</w:t>
      </w:r>
      <w:r w:rsidR="00F64B0F">
        <w:rPr>
          <w:rFonts w:cs="Arial"/>
          <w:lang w:val="es-419"/>
        </w:rPr>
        <w:t>n embargo, el plano final de la fundación saldrá de la etapa de revisión y validación de ingeniería</w:t>
      </w:r>
      <w:r w:rsidR="00F64B0F" w:rsidRPr="006C65AB">
        <w:rPr>
          <w:rFonts w:cs="Arial"/>
          <w:lang w:val="es-419"/>
        </w:rPr>
        <w:t>.</w:t>
      </w:r>
      <w:r w:rsidR="00030B80">
        <w:rPr>
          <w:rFonts w:cs="Arial"/>
          <w:lang w:val="es-419"/>
        </w:rPr>
        <w:t xml:space="preserve"> Las dimensiones de la fundación serán similares a lo</w:t>
      </w:r>
      <w:r w:rsidR="00357E42">
        <w:rPr>
          <w:rFonts w:cs="Arial"/>
          <w:lang w:val="es-419"/>
        </w:rPr>
        <w:t>s de la bomba P-3000 (figura 6</w:t>
      </w:r>
      <w:r w:rsidR="00030B80">
        <w:rPr>
          <w:rFonts w:cs="Arial"/>
          <w:lang w:val="es-419"/>
        </w:rPr>
        <w:t xml:space="preserve">). </w:t>
      </w:r>
      <w:r w:rsidR="008478F8">
        <w:rPr>
          <w:rFonts w:cs="Arial"/>
          <w:lang w:val="es-419"/>
        </w:rPr>
        <w:t xml:space="preserve"> La figura 8 muestra las bombas de “agua”</w:t>
      </w:r>
      <w:r w:rsidR="00E84470">
        <w:rPr>
          <w:rFonts w:cs="Arial"/>
          <w:lang w:val="es-419"/>
        </w:rPr>
        <w:t xml:space="preserve"> actuales. Para e</w:t>
      </w:r>
      <w:r w:rsidR="00806696">
        <w:rPr>
          <w:rFonts w:cs="Arial"/>
          <w:lang w:val="es-419"/>
        </w:rPr>
        <w:t>sta actividad como tarea previa</w:t>
      </w:r>
      <w:r w:rsidR="00E84470">
        <w:rPr>
          <w:rFonts w:cs="Arial"/>
          <w:lang w:val="es-419"/>
        </w:rPr>
        <w:t xml:space="preserve"> el Proponente deberá retirar la fundación actual, así como el equipo e instalaciones existentes, de tal forma que pueda facilitar su trabajo. El retiro de la fundación y parte eléctrica deberá</w:t>
      </w:r>
      <w:r w:rsidR="00D85989">
        <w:rPr>
          <w:rFonts w:cs="Arial"/>
          <w:lang w:val="es-419"/>
        </w:rPr>
        <w:t>n</w:t>
      </w:r>
      <w:r w:rsidR="00E84470">
        <w:rPr>
          <w:rFonts w:cs="Arial"/>
          <w:lang w:val="es-419"/>
        </w:rPr>
        <w:t xml:space="preserve"> ser definit</w:t>
      </w:r>
      <w:r w:rsidR="00806696">
        <w:rPr>
          <w:rFonts w:cs="Arial"/>
          <w:lang w:val="es-419"/>
        </w:rPr>
        <w:t>iv</w:t>
      </w:r>
      <w:r w:rsidR="00E84470">
        <w:rPr>
          <w:rFonts w:cs="Arial"/>
          <w:lang w:val="es-419"/>
        </w:rPr>
        <w:t>o</w:t>
      </w:r>
      <w:r w:rsidR="00D85989">
        <w:rPr>
          <w:rFonts w:cs="Arial"/>
          <w:lang w:val="es-419"/>
        </w:rPr>
        <w:t>s</w:t>
      </w:r>
      <w:r w:rsidR="00E84470">
        <w:rPr>
          <w:rFonts w:cs="Arial"/>
          <w:lang w:val="es-419"/>
        </w:rPr>
        <w:t xml:space="preserve"> (ver anexo E-8),</w:t>
      </w:r>
      <w:r w:rsidR="00806696">
        <w:rPr>
          <w:rFonts w:cs="Arial"/>
          <w:lang w:val="es-419"/>
        </w:rPr>
        <w:t xml:space="preserve"> puesto que se realizarán nuevas instalaciones,</w:t>
      </w:r>
      <w:r w:rsidR="00E84470">
        <w:rPr>
          <w:rFonts w:cs="Arial"/>
          <w:lang w:val="es-419"/>
        </w:rPr>
        <w:t xml:space="preserve"> sin embargo, las instalaciones mecánicas (tuberías y accesorios) deberán ser adecuadas pa</w:t>
      </w:r>
      <w:r w:rsidR="00806696">
        <w:rPr>
          <w:rFonts w:cs="Arial"/>
          <w:lang w:val="es-419"/>
        </w:rPr>
        <w:t>ra que se interconecten</w:t>
      </w:r>
      <w:r w:rsidR="00E84470">
        <w:rPr>
          <w:rFonts w:cs="Arial"/>
          <w:lang w:val="es-419"/>
        </w:rPr>
        <w:t xml:space="preserve"> con la bomba nueva (ver anexo E-7)</w:t>
      </w:r>
      <w:r w:rsidR="00806696">
        <w:rPr>
          <w:rFonts w:cs="Arial"/>
          <w:lang w:val="es-419"/>
        </w:rPr>
        <w:t>. Se aclara al Proponente/Contratista que la bomba adyacente (donde no se realizaran trabajos) deberá permanecer operativa en todo momento, debiendo el Proponente presentar la planificación correspondiente para esta actividad</w:t>
      </w:r>
      <w:r w:rsidR="00ED3A76">
        <w:rPr>
          <w:rFonts w:cs="Arial"/>
          <w:lang w:val="es-419"/>
        </w:rPr>
        <w:t>, con el objeto de garantizar la continuidad op</w:t>
      </w:r>
      <w:r w:rsidR="00DE5DDE">
        <w:rPr>
          <w:rFonts w:cs="Arial"/>
          <w:lang w:val="es-419"/>
        </w:rPr>
        <w:t>erativa</w:t>
      </w:r>
      <w:r w:rsidR="00ED3A76">
        <w:rPr>
          <w:rFonts w:cs="Arial"/>
          <w:lang w:val="es-419"/>
        </w:rPr>
        <w:t xml:space="preserve"> de las unidades.</w:t>
      </w:r>
    </w:p>
    <w:p w14:paraId="5091789D" w14:textId="18C4DCA2" w:rsidR="006E3F1F" w:rsidRPr="00F64B0F" w:rsidRDefault="00783BB9" w:rsidP="008478F8">
      <w:pPr>
        <w:pStyle w:val="Prrafodelista"/>
        <w:autoSpaceDE w:val="0"/>
        <w:autoSpaceDN w:val="0"/>
        <w:adjustRightInd w:val="0"/>
        <w:spacing w:after="0" w:line="240" w:lineRule="auto"/>
        <w:ind w:left="360" w:right="-568"/>
        <w:jc w:val="center"/>
        <w:rPr>
          <w:lang w:val="es-419"/>
        </w:rPr>
      </w:pPr>
      <w:r>
        <w:rPr>
          <w:noProof/>
          <w:lang w:eastAsia="es-BO"/>
        </w:rPr>
        <w:lastRenderedPageBreak/>
        <w:drawing>
          <wp:inline distT="0" distB="0" distL="0" distR="0" wp14:anchorId="25A083B7" wp14:editId="748CBAB8">
            <wp:extent cx="3509172" cy="2334491"/>
            <wp:effectExtent l="0" t="0" r="0"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19922" cy="2341643"/>
                    </a:xfrm>
                    <a:prstGeom prst="rect">
                      <a:avLst/>
                    </a:prstGeom>
                    <a:noFill/>
                    <a:ln>
                      <a:noFill/>
                    </a:ln>
                  </pic:spPr>
                </pic:pic>
              </a:graphicData>
            </a:graphic>
          </wp:inline>
        </w:drawing>
      </w:r>
    </w:p>
    <w:p w14:paraId="30A1888D" w14:textId="162DDF07" w:rsidR="008478F8" w:rsidRDefault="008478F8" w:rsidP="008478F8">
      <w:pPr>
        <w:spacing w:before="60" w:after="60"/>
        <w:ind w:left="567" w:right="-568"/>
        <w:jc w:val="center"/>
        <w:rPr>
          <w:rFonts w:cstheme="minorHAnsi"/>
          <w:i/>
        </w:rPr>
      </w:pPr>
      <w:r w:rsidRPr="00D3275B">
        <w:rPr>
          <w:rFonts w:cstheme="minorHAnsi"/>
          <w:b/>
          <w:i/>
        </w:rPr>
        <w:t xml:space="preserve">Figura </w:t>
      </w:r>
      <w:r>
        <w:rPr>
          <w:rFonts w:cstheme="minorHAnsi"/>
          <w:b/>
          <w:i/>
        </w:rPr>
        <w:t>8</w:t>
      </w:r>
      <w:r w:rsidRPr="00D3275B">
        <w:rPr>
          <w:rFonts w:cstheme="minorHAnsi"/>
          <w:i/>
        </w:rPr>
        <w:t xml:space="preserve">. </w:t>
      </w:r>
      <w:r>
        <w:rPr>
          <w:rFonts w:cstheme="minorHAnsi"/>
          <w:i/>
        </w:rPr>
        <w:t>Imagen referencial bomba “P-3001A”</w:t>
      </w:r>
    </w:p>
    <w:p w14:paraId="1A532BBE" w14:textId="392EC246" w:rsidR="008478F8" w:rsidRPr="008478F8" w:rsidRDefault="008478F8" w:rsidP="00030153">
      <w:pPr>
        <w:pStyle w:val="Prrafodelista"/>
        <w:autoSpaceDE w:val="0"/>
        <w:autoSpaceDN w:val="0"/>
        <w:adjustRightInd w:val="0"/>
        <w:spacing w:after="0" w:line="240" w:lineRule="auto"/>
        <w:ind w:left="360" w:right="-568"/>
        <w:jc w:val="both"/>
        <w:rPr>
          <w:rFonts w:cs="Arial"/>
        </w:rPr>
      </w:pPr>
    </w:p>
    <w:p w14:paraId="51DFBBB0" w14:textId="77777777" w:rsidR="008478F8" w:rsidRDefault="008478F8" w:rsidP="00030153">
      <w:pPr>
        <w:pStyle w:val="Prrafodelista"/>
        <w:autoSpaceDE w:val="0"/>
        <w:autoSpaceDN w:val="0"/>
        <w:adjustRightInd w:val="0"/>
        <w:spacing w:after="0" w:line="240" w:lineRule="auto"/>
        <w:ind w:left="360" w:right="-568"/>
        <w:jc w:val="both"/>
        <w:rPr>
          <w:rFonts w:cs="Arial"/>
          <w:lang w:val="es-419"/>
        </w:rPr>
      </w:pPr>
    </w:p>
    <w:p w14:paraId="679DCBAF" w14:textId="6FB1FD66" w:rsidR="00030153" w:rsidRDefault="00030153" w:rsidP="00030153">
      <w:pPr>
        <w:pStyle w:val="Prrafodelista"/>
        <w:autoSpaceDE w:val="0"/>
        <w:autoSpaceDN w:val="0"/>
        <w:adjustRightInd w:val="0"/>
        <w:spacing w:after="0" w:line="240" w:lineRule="auto"/>
        <w:ind w:left="360" w:right="-568"/>
        <w:jc w:val="both"/>
        <w:rPr>
          <w:rFonts w:cs="Arial"/>
          <w:lang w:val="es-419"/>
        </w:rPr>
      </w:pPr>
      <w:r>
        <w:rPr>
          <w:rFonts w:cs="Arial"/>
          <w:lang w:val="es-419"/>
        </w:rPr>
        <w:t>Para esta tarea se deben tomar en cuenta los siguientes lineamientos:</w:t>
      </w:r>
    </w:p>
    <w:p w14:paraId="2B9BE572" w14:textId="77777777" w:rsidR="00030153" w:rsidRDefault="00030153" w:rsidP="00030153">
      <w:pPr>
        <w:pStyle w:val="Prrafodelista"/>
        <w:autoSpaceDE w:val="0"/>
        <w:autoSpaceDN w:val="0"/>
        <w:adjustRightInd w:val="0"/>
        <w:spacing w:after="0" w:line="240" w:lineRule="auto"/>
        <w:ind w:left="360" w:right="-568"/>
        <w:jc w:val="both"/>
        <w:rPr>
          <w:rFonts w:cs="Arial"/>
          <w:lang w:val="es-419"/>
        </w:rPr>
      </w:pPr>
    </w:p>
    <w:p w14:paraId="16BE1D55" w14:textId="77777777" w:rsidR="00030153" w:rsidRDefault="00030153" w:rsidP="00030153">
      <w:pPr>
        <w:pStyle w:val="Prrafodelista"/>
        <w:numPr>
          <w:ilvl w:val="6"/>
          <w:numId w:val="19"/>
        </w:numPr>
        <w:spacing w:before="60" w:after="60"/>
        <w:ind w:right="-568"/>
        <w:jc w:val="both"/>
        <w:rPr>
          <w:rFonts w:cs="Arial"/>
          <w:lang w:val="es-419"/>
        </w:rPr>
      </w:pPr>
      <w:r>
        <w:rPr>
          <w:rFonts w:cs="Arial"/>
          <w:lang w:val="es-419"/>
        </w:rPr>
        <w:t>La r</w:t>
      </w:r>
      <w:r w:rsidRPr="003D1892">
        <w:rPr>
          <w:rFonts w:cs="Arial"/>
          <w:lang w:val="es-419"/>
        </w:rPr>
        <w:t xml:space="preserve">esistencia característica del hormigón será FC=210 Kg/cm² a los 28 días y deberá estar acorde a ASTM C-150 en su última revisión </w:t>
      </w:r>
      <w:r>
        <w:rPr>
          <w:rFonts w:cs="Arial"/>
          <w:lang w:val="es-419"/>
        </w:rPr>
        <w:t>para cemento Portland y C-33-76A</w:t>
      </w:r>
      <w:r w:rsidRPr="003D1892">
        <w:rPr>
          <w:rFonts w:cs="Arial"/>
          <w:lang w:val="es-419"/>
        </w:rPr>
        <w:t xml:space="preserve"> para agregado. El contenido mínimo de cemento deberá ser de 340 Kg/m3.</w:t>
      </w:r>
    </w:p>
    <w:p w14:paraId="16781455" w14:textId="004C2DD2" w:rsidR="00030153" w:rsidRDefault="00030153" w:rsidP="00030153">
      <w:pPr>
        <w:pStyle w:val="Prrafodelista"/>
        <w:numPr>
          <w:ilvl w:val="6"/>
          <w:numId w:val="19"/>
        </w:numPr>
        <w:spacing w:before="60" w:after="60"/>
        <w:ind w:right="-568"/>
        <w:jc w:val="both"/>
        <w:rPr>
          <w:rFonts w:cs="Arial"/>
          <w:lang w:val="es-419"/>
        </w:rPr>
      </w:pPr>
      <w:r>
        <w:rPr>
          <w:rFonts w:cs="Arial"/>
          <w:lang w:val="es-419"/>
        </w:rPr>
        <w:t xml:space="preserve">La resistencia característica del hormigón pobre debe ser de FC=80 </w:t>
      </w:r>
      <w:r w:rsidRPr="003D1892">
        <w:rPr>
          <w:rFonts w:cs="Arial"/>
          <w:lang w:val="es-419"/>
        </w:rPr>
        <w:t>Kg/cm²</w:t>
      </w:r>
      <w:r>
        <w:rPr>
          <w:rFonts w:cs="Arial"/>
          <w:lang w:val="es-419"/>
        </w:rPr>
        <w:t xml:space="preserve"> con un espesor de 50 mm y un </w:t>
      </w:r>
      <w:r w:rsidR="004E39C0">
        <w:rPr>
          <w:rFonts w:cs="Arial"/>
          <w:lang w:val="es-419"/>
        </w:rPr>
        <w:t>sobre ancho</w:t>
      </w:r>
      <w:r>
        <w:rPr>
          <w:rFonts w:cs="Arial"/>
          <w:lang w:val="es-419"/>
        </w:rPr>
        <w:t xml:space="preserve"> de 100 mm en todos los lados del área de vaciado.</w:t>
      </w:r>
    </w:p>
    <w:p w14:paraId="17B0BB2D" w14:textId="77777777" w:rsidR="00030153" w:rsidRDefault="00030153" w:rsidP="00030153">
      <w:pPr>
        <w:pStyle w:val="Prrafodelista"/>
        <w:numPr>
          <w:ilvl w:val="6"/>
          <w:numId w:val="19"/>
        </w:numPr>
        <w:spacing w:before="60" w:after="60"/>
        <w:ind w:right="-568"/>
        <w:jc w:val="both"/>
        <w:rPr>
          <w:rFonts w:cs="Arial"/>
          <w:lang w:val="es-419"/>
        </w:rPr>
      </w:pPr>
      <w:r>
        <w:rPr>
          <w:rFonts w:cs="Arial"/>
          <w:lang w:val="es-419"/>
        </w:rPr>
        <w:t>En todos los casos el tamaño grueso del agregado para el hormigón debe ser menor o igual a 1”.</w:t>
      </w:r>
    </w:p>
    <w:p w14:paraId="72096CF6" w14:textId="0ED5BCA2" w:rsidR="00030153" w:rsidRDefault="00030153" w:rsidP="00030153">
      <w:pPr>
        <w:pStyle w:val="Prrafodelista"/>
        <w:numPr>
          <w:ilvl w:val="6"/>
          <w:numId w:val="19"/>
        </w:numPr>
        <w:spacing w:before="60" w:after="60"/>
        <w:ind w:right="-568"/>
        <w:jc w:val="both"/>
        <w:rPr>
          <w:rFonts w:cs="Arial"/>
          <w:lang w:val="es-419"/>
        </w:rPr>
      </w:pPr>
      <w:r>
        <w:rPr>
          <w:rFonts w:cs="Arial"/>
          <w:lang w:val="es-419"/>
        </w:rPr>
        <w:t>El agua, tanto para el amasado como para el curado del hormigón debe ser limpia y sin presencia de sustancias orgánicas</w:t>
      </w:r>
      <w:r w:rsidR="00167A4C">
        <w:rPr>
          <w:rFonts w:cs="Arial"/>
          <w:lang w:val="es-419"/>
        </w:rPr>
        <w:t>,</w:t>
      </w:r>
      <w:r>
        <w:rPr>
          <w:rFonts w:cs="Arial"/>
          <w:lang w:val="es-419"/>
        </w:rPr>
        <w:t xml:space="preserve"> ni aceites, ni grasas. La temperatura del agua para la preparación del hormigón debe ser superior a los 5°C. </w:t>
      </w:r>
    </w:p>
    <w:p w14:paraId="6EA5FB5F" w14:textId="77777777" w:rsidR="00030153" w:rsidRDefault="00030153" w:rsidP="00030153">
      <w:pPr>
        <w:pStyle w:val="Prrafodelista"/>
        <w:numPr>
          <w:ilvl w:val="6"/>
          <w:numId w:val="19"/>
        </w:numPr>
        <w:spacing w:before="60" w:after="60"/>
        <w:ind w:right="-568"/>
        <w:jc w:val="both"/>
        <w:rPr>
          <w:rFonts w:cs="Arial"/>
          <w:lang w:val="es-419"/>
        </w:rPr>
      </w:pPr>
      <w:r>
        <w:rPr>
          <w:rFonts w:cs="Arial"/>
          <w:lang w:val="es-419"/>
        </w:rPr>
        <w:t>El hormigón debe contener aditivo sika o similar, con una dosificación de 1 kg de sika por 50 kg de cemento en los elementos que se encuentren en contacto con el suelo.</w:t>
      </w:r>
    </w:p>
    <w:p w14:paraId="70A95BD4" w14:textId="094E0BE2" w:rsidR="00030153" w:rsidRDefault="00030153" w:rsidP="00030153">
      <w:pPr>
        <w:pStyle w:val="Prrafodelista"/>
        <w:numPr>
          <w:ilvl w:val="6"/>
          <w:numId w:val="19"/>
        </w:numPr>
        <w:spacing w:before="60" w:after="60"/>
        <w:ind w:right="-568"/>
        <w:jc w:val="both"/>
        <w:rPr>
          <w:rFonts w:cs="Arial"/>
          <w:lang w:val="es-419"/>
        </w:rPr>
      </w:pPr>
      <w:r>
        <w:rPr>
          <w:rFonts w:cs="Arial"/>
          <w:lang w:val="es-419"/>
        </w:rPr>
        <w:t xml:space="preserve">Todos los elementos metálicos deben estar protegidos con pintura epóxica conforme a requerimientos de YPFB-TR. </w:t>
      </w:r>
    </w:p>
    <w:p w14:paraId="51442235" w14:textId="77777777" w:rsidR="00167A4C" w:rsidRDefault="00167A4C" w:rsidP="00167A4C">
      <w:pPr>
        <w:pStyle w:val="Prrafodelista"/>
        <w:numPr>
          <w:ilvl w:val="6"/>
          <w:numId w:val="19"/>
        </w:numPr>
        <w:spacing w:before="60" w:after="60"/>
        <w:ind w:right="-568"/>
        <w:jc w:val="both"/>
        <w:rPr>
          <w:rFonts w:cs="Arial"/>
          <w:lang w:val="es-419"/>
        </w:rPr>
      </w:pPr>
      <w:r>
        <w:rPr>
          <w:rFonts w:cs="Arial"/>
          <w:lang w:val="es-419"/>
        </w:rPr>
        <w:t>El recubrimiento del acero debe ser de 5 cm y 7.5 cm respectivamente.</w:t>
      </w:r>
    </w:p>
    <w:p w14:paraId="2C34B8A5" w14:textId="77777777" w:rsidR="00030153" w:rsidRPr="00195EB4" w:rsidRDefault="00030153" w:rsidP="00030153">
      <w:pPr>
        <w:pStyle w:val="Prrafodelista"/>
        <w:numPr>
          <w:ilvl w:val="6"/>
          <w:numId w:val="19"/>
        </w:numPr>
        <w:spacing w:before="60" w:after="60"/>
        <w:ind w:right="-568"/>
        <w:jc w:val="both"/>
        <w:rPr>
          <w:rFonts w:cs="Arial"/>
          <w:lang w:val="es-419"/>
        </w:rPr>
      </w:pPr>
      <w:r>
        <w:rPr>
          <w:rFonts w:cs="Arial"/>
          <w:lang w:val="es-419"/>
        </w:rPr>
        <w:t>El límite de fluencia del acero debe ser de FYK= 5000 Kg/cm</w:t>
      </w:r>
      <w:r>
        <w:rPr>
          <w:rFonts w:cstheme="minorHAnsi"/>
          <w:lang w:val="es-419"/>
        </w:rPr>
        <w:t>², así mismo, todas las barras deben estar limpias y sin corrosión.</w:t>
      </w:r>
    </w:p>
    <w:p w14:paraId="7D9C69AE" w14:textId="77777777" w:rsidR="00030153" w:rsidRDefault="00030153" w:rsidP="00030153">
      <w:pPr>
        <w:pStyle w:val="Prrafodelista"/>
        <w:numPr>
          <w:ilvl w:val="6"/>
          <w:numId w:val="19"/>
        </w:numPr>
        <w:spacing w:before="60" w:after="60"/>
        <w:ind w:right="-568"/>
        <w:jc w:val="both"/>
        <w:rPr>
          <w:rFonts w:cs="Arial"/>
          <w:lang w:val="es-419"/>
        </w:rPr>
      </w:pPr>
      <w:r>
        <w:rPr>
          <w:rFonts w:cs="Arial"/>
          <w:lang w:val="es-419"/>
        </w:rPr>
        <w:t>Se debe considerar una excavación de 500 mm por debajo de la fundación y rellenar con material seleccionado del lugar en capas no mayores a 200 mm, debiendo alcanzar el 95% del proctor T-180 modificado.</w:t>
      </w:r>
    </w:p>
    <w:p w14:paraId="748F2CF2" w14:textId="77777777" w:rsidR="00030153" w:rsidRDefault="00030153" w:rsidP="00030153">
      <w:pPr>
        <w:pStyle w:val="Prrafodelista"/>
        <w:numPr>
          <w:ilvl w:val="6"/>
          <w:numId w:val="19"/>
        </w:numPr>
        <w:spacing w:before="60" w:after="60"/>
        <w:ind w:right="-568"/>
        <w:jc w:val="both"/>
        <w:rPr>
          <w:rFonts w:cs="Arial"/>
          <w:lang w:val="es-419"/>
        </w:rPr>
      </w:pPr>
      <w:r>
        <w:rPr>
          <w:rFonts w:cs="Arial"/>
          <w:lang w:val="es-419"/>
        </w:rPr>
        <w:t>Cada fundación en la parte vista debe incluir un biselado (chaflán) en los filos de 25 mm.</w:t>
      </w:r>
    </w:p>
    <w:p w14:paraId="33BC401E" w14:textId="77777777" w:rsidR="00030153" w:rsidRDefault="00030153" w:rsidP="00030153">
      <w:pPr>
        <w:pStyle w:val="Prrafodelista"/>
        <w:numPr>
          <w:ilvl w:val="6"/>
          <w:numId w:val="19"/>
        </w:numPr>
        <w:spacing w:before="60" w:after="60"/>
        <w:ind w:right="-568"/>
        <w:jc w:val="both"/>
        <w:rPr>
          <w:rFonts w:cs="Arial"/>
          <w:lang w:val="es-419"/>
        </w:rPr>
      </w:pPr>
      <w:r>
        <w:rPr>
          <w:rFonts w:cs="Arial"/>
          <w:lang w:val="es-419"/>
        </w:rPr>
        <w:t>Los pernos de anclaje, tuercas, volandas deben ser galvanizados y acorde a: ASTM A-193 Gr. B7 (perno), ASTM A-194 Gr 2H o ASTM A563 Gr A (tuerca), ASTM A-36 (volanda).</w:t>
      </w:r>
    </w:p>
    <w:p w14:paraId="57F490A5" w14:textId="7748BDCD" w:rsidR="00030153" w:rsidRDefault="00030153" w:rsidP="00030153">
      <w:pPr>
        <w:pStyle w:val="Prrafodelista"/>
        <w:numPr>
          <w:ilvl w:val="6"/>
          <w:numId w:val="19"/>
        </w:numPr>
        <w:spacing w:before="60" w:after="60"/>
        <w:ind w:right="-568"/>
        <w:jc w:val="both"/>
        <w:rPr>
          <w:rFonts w:cs="Arial"/>
          <w:lang w:val="es-419"/>
        </w:rPr>
      </w:pPr>
      <w:r>
        <w:rPr>
          <w:rFonts w:cs="Arial"/>
          <w:lang w:val="es-419"/>
        </w:rPr>
        <w:t>El adhesivo a emplear debe ser Hilti tipo Hit-HY-200.</w:t>
      </w:r>
    </w:p>
    <w:p w14:paraId="708AD095" w14:textId="77777777" w:rsidR="00167A4C" w:rsidRDefault="00167A4C" w:rsidP="00167A4C">
      <w:pPr>
        <w:pStyle w:val="Prrafodelista"/>
        <w:numPr>
          <w:ilvl w:val="6"/>
          <w:numId w:val="19"/>
        </w:numPr>
        <w:spacing w:before="60" w:after="60"/>
        <w:ind w:right="-568"/>
        <w:jc w:val="both"/>
        <w:rPr>
          <w:rFonts w:cs="Arial"/>
          <w:lang w:val="es-419"/>
        </w:rPr>
      </w:pPr>
      <w:r>
        <w:rPr>
          <w:rFonts w:cs="Arial"/>
          <w:lang w:val="es-419"/>
        </w:rPr>
        <w:lastRenderedPageBreak/>
        <w:t>Para todas las nivelaciones (placa base y estructura) se empleará sikagrout. El tipo específico de grout saldrá de la revisión y validación de ingeniería a ser realizado por el Proponente que se adjudique el servicio.</w:t>
      </w:r>
    </w:p>
    <w:p w14:paraId="22261DF2" w14:textId="77777777" w:rsidR="00030153" w:rsidRPr="003D1892" w:rsidRDefault="00030153" w:rsidP="00030153">
      <w:pPr>
        <w:pStyle w:val="Prrafodelista"/>
        <w:spacing w:before="60" w:after="60"/>
        <w:ind w:left="1332" w:right="-568"/>
        <w:jc w:val="both"/>
        <w:rPr>
          <w:rFonts w:cs="Arial"/>
          <w:lang w:val="es-419"/>
        </w:rPr>
      </w:pPr>
    </w:p>
    <w:p w14:paraId="72F8AE43" w14:textId="7027EC5A" w:rsidR="00167A4C" w:rsidRPr="005173EE" w:rsidRDefault="00167A4C" w:rsidP="00167A4C">
      <w:pPr>
        <w:pStyle w:val="Prrafodelista"/>
        <w:autoSpaceDE w:val="0"/>
        <w:autoSpaceDN w:val="0"/>
        <w:adjustRightInd w:val="0"/>
        <w:spacing w:after="0" w:line="240" w:lineRule="auto"/>
        <w:ind w:left="360" w:right="-568"/>
        <w:jc w:val="both"/>
        <w:rPr>
          <w:rFonts w:cs="Arial"/>
          <w:lang w:val="es-419"/>
        </w:rPr>
      </w:pPr>
      <w:r>
        <w:rPr>
          <w:rFonts w:cs="Arial"/>
          <w:lang w:val="es-419"/>
        </w:rPr>
        <w:t>La siguiente tabla muestra los cómputos métricos principales asociados a las tareas descritas en el presente ítem</w:t>
      </w:r>
      <w:r w:rsidR="00D63259">
        <w:rPr>
          <w:rFonts w:cs="Arial"/>
          <w:lang w:val="es-419"/>
        </w:rPr>
        <w:t>, considerando además la excavación por debajo de la fundación en 500 mm</w:t>
      </w:r>
      <w:r>
        <w:rPr>
          <w:rFonts w:cs="Arial"/>
          <w:lang w:val="es-419"/>
        </w:rPr>
        <w:t>.</w:t>
      </w:r>
    </w:p>
    <w:p w14:paraId="63FE4259" w14:textId="77777777" w:rsidR="00030153" w:rsidRPr="00030153" w:rsidRDefault="00030153" w:rsidP="00030153">
      <w:pPr>
        <w:spacing w:before="60" w:after="60"/>
        <w:ind w:left="567" w:right="-568"/>
        <w:jc w:val="both"/>
        <w:rPr>
          <w:rFonts w:cs="Arial"/>
          <w:lang w:val="es-419"/>
        </w:rPr>
      </w:pPr>
    </w:p>
    <w:tbl>
      <w:tblPr>
        <w:tblW w:w="6511" w:type="dxa"/>
        <w:jc w:val="righ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921"/>
        <w:gridCol w:w="1054"/>
        <w:gridCol w:w="1134"/>
        <w:gridCol w:w="850"/>
        <w:gridCol w:w="1276"/>
        <w:gridCol w:w="1276"/>
      </w:tblGrid>
      <w:tr w:rsidR="00030153" w:rsidRPr="00052D67" w14:paraId="1D7C4B30" w14:textId="77777777" w:rsidTr="00433EDD">
        <w:trPr>
          <w:trHeight w:hRule="exact" w:val="284"/>
          <w:jc w:val="right"/>
        </w:trPr>
        <w:tc>
          <w:tcPr>
            <w:tcW w:w="921" w:type="dxa"/>
            <w:vMerge w:val="restart"/>
          </w:tcPr>
          <w:p w14:paraId="67A289BF" w14:textId="77777777" w:rsidR="00030153" w:rsidRPr="00052D67" w:rsidRDefault="00030153" w:rsidP="000B42D6">
            <w:pPr>
              <w:jc w:val="center"/>
              <w:rPr>
                <w:rFonts w:ascii="Calibri" w:hAnsi="Calibri"/>
                <w:b/>
                <w:bCs/>
                <w:color w:val="000000"/>
                <w:sz w:val="16"/>
                <w:szCs w:val="16"/>
                <w:lang w:eastAsia="es-BO"/>
              </w:rPr>
            </w:pPr>
            <w:r>
              <w:rPr>
                <w:rFonts w:ascii="Calibri" w:hAnsi="Calibri"/>
                <w:b/>
                <w:bCs/>
                <w:color w:val="000000"/>
                <w:sz w:val="16"/>
                <w:szCs w:val="16"/>
                <w:lang w:eastAsia="es-BO"/>
              </w:rPr>
              <w:t>EQUIPO</w:t>
            </w:r>
          </w:p>
        </w:tc>
        <w:tc>
          <w:tcPr>
            <w:tcW w:w="1054" w:type="dxa"/>
            <w:vMerge w:val="restart"/>
            <w:shd w:val="clear" w:color="auto" w:fill="auto"/>
            <w:vAlign w:val="center"/>
            <w:hideMark/>
          </w:tcPr>
          <w:p w14:paraId="618B4C4F" w14:textId="77777777" w:rsidR="00030153" w:rsidRPr="00052D67" w:rsidRDefault="00030153" w:rsidP="000B42D6">
            <w:pPr>
              <w:jc w:val="center"/>
              <w:rPr>
                <w:rFonts w:ascii="Calibri" w:hAnsi="Calibri"/>
                <w:b/>
                <w:bCs/>
                <w:color w:val="000000"/>
                <w:sz w:val="16"/>
                <w:szCs w:val="16"/>
                <w:lang w:eastAsia="es-BO"/>
              </w:rPr>
            </w:pPr>
            <w:r>
              <w:rPr>
                <w:rFonts w:ascii="Calibri" w:hAnsi="Calibri"/>
                <w:b/>
                <w:bCs/>
                <w:color w:val="000000"/>
                <w:sz w:val="16"/>
                <w:szCs w:val="16"/>
                <w:lang w:eastAsia="es-BO"/>
              </w:rPr>
              <w:t>EXCAVACIÓN [M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134" w:type="dxa"/>
            <w:shd w:val="clear" w:color="auto" w:fill="auto"/>
            <w:noWrap/>
            <w:vAlign w:val="center"/>
            <w:hideMark/>
          </w:tcPr>
          <w:p w14:paraId="37FB706E" w14:textId="77777777" w:rsidR="00030153" w:rsidRPr="00052D67" w:rsidRDefault="00030153" w:rsidP="000B42D6">
            <w:pPr>
              <w:jc w:val="center"/>
              <w:rPr>
                <w:rFonts w:ascii="Calibri" w:hAnsi="Calibri"/>
                <w:b/>
                <w:bCs/>
                <w:color w:val="000000"/>
                <w:sz w:val="16"/>
                <w:szCs w:val="16"/>
                <w:lang w:eastAsia="es-BO"/>
              </w:rPr>
            </w:pPr>
            <w:r>
              <w:rPr>
                <w:rFonts w:ascii="Calibri" w:hAnsi="Calibri"/>
                <w:b/>
                <w:bCs/>
                <w:color w:val="000000"/>
                <w:sz w:val="16"/>
                <w:szCs w:val="16"/>
                <w:lang w:eastAsia="es-BO"/>
              </w:rPr>
              <w:t>H° A°  (H21)</w:t>
            </w:r>
          </w:p>
        </w:tc>
        <w:tc>
          <w:tcPr>
            <w:tcW w:w="850" w:type="dxa"/>
          </w:tcPr>
          <w:p w14:paraId="4414FDDC" w14:textId="77777777" w:rsidR="00030153" w:rsidRPr="00052D67" w:rsidRDefault="00030153" w:rsidP="00433EDD">
            <w:pPr>
              <w:jc w:val="center"/>
              <w:rPr>
                <w:rFonts w:ascii="Calibri" w:hAnsi="Calibri"/>
                <w:b/>
                <w:bCs/>
                <w:color w:val="000000"/>
                <w:sz w:val="16"/>
                <w:szCs w:val="16"/>
                <w:lang w:eastAsia="es-BO"/>
              </w:rPr>
            </w:pPr>
            <w:r>
              <w:rPr>
                <w:rFonts w:ascii="Calibri" w:hAnsi="Calibri"/>
                <w:b/>
                <w:bCs/>
                <w:color w:val="000000"/>
                <w:sz w:val="16"/>
                <w:szCs w:val="16"/>
                <w:lang w:eastAsia="es-BO"/>
              </w:rPr>
              <w:t>H°P° (H8)</w:t>
            </w:r>
          </w:p>
        </w:tc>
        <w:tc>
          <w:tcPr>
            <w:tcW w:w="1276" w:type="dxa"/>
          </w:tcPr>
          <w:p w14:paraId="745BA8DA" w14:textId="39D5277B" w:rsidR="00030153" w:rsidRPr="007D0FD8" w:rsidRDefault="00030153" w:rsidP="00433EDD">
            <w:pPr>
              <w:jc w:val="center"/>
              <w:rPr>
                <w:rFonts w:ascii="Calibri" w:hAnsi="Calibri"/>
                <w:b/>
                <w:bCs/>
                <w:color w:val="000000"/>
                <w:sz w:val="12"/>
                <w:szCs w:val="12"/>
                <w:lang w:eastAsia="es-BO"/>
              </w:rPr>
            </w:pPr>
            <w:r w:rsidRPr="007D0FD8">
              <w:rPr>
                <w:rFonts w:ascii="Calibri" w:hAnsi="Calibri"/>
                <w:b/>
                <w:bCs/>
                <w:color w:val="000000"/>
                <w:sz w:val="16"/>
                <w:szCs w:val="16"/>
                <w:lang w:eastAsia="es-BO"/>
              </w:rPr>
              <w:t>FIERRO</w:t>
            </w:r>
            <w:r w:rsidR="00690F23">
              <w:rPr>
                <w:rFonts w:ascii="Calibri" w:hAnsi="Calibri"/>
                <w:b/>
                <w:bCs/>
                <w:color w:val="000000"/>
                <w:sz w:val="12"/>
                <w:szCs w:val="12"/>
                <w:lang w:eastAsia="es-BO"/>
              </w:rPr>
              <w:t xml:space="preserve"> (3/8”</w:t>
            </w:r>
            <w:r w:rsidRPr="007D0FD8">
              <w:rPr>
                <w:rFonts w:ascii="Calibri" w:hAnsi="Calibri"/>
                <w:b/>
                <w:bCs/>
                <w:color w:val="000000"/>
                <w:sz w:val="12"/>
                <w:szCs w:val="12"/>
                <w:lang w:eastAsia="es-BO"/>
              </w:rPr>
              <w:t>)</w:t>
            </w:r>
          </w:p>
        </w:tc>
        <w:tc>
          <w:tcPr>
            <w:tcW w:w="1276" w:type="dxa"/>
          </w:tcPr>
          <w:p w14:paraId="7B699B6B" w14:textId="77777777" w:rsidR="00030153" w:rsidRDefault="00030153" w:rsidP="000B42D6">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PERNO </w:t>
            </w:r>
          </w:p>
        </w:tc>
      </w:tr>
      <w:tr w:rsidR="00030153" w:rsidRPr="00052D67" w14:paraId="455DD558" w14:textId="77777777" w:rsidTr="00433EDD">
        <w:trPr>
          <w:trHeight w:hRule="exact" w:val="284"/>
          <w:jc w:val="right"/>
        </w:trPr>
        <w:tc>
          <w:tcPr>
            <w:tcW w:w="921" w:type="dxa"/>
            <w:vMerge/>
          </w:tcPr>
          <w:p w14:paraId="445D38E5" w14:textId="77777777" w:rsidR="00030153" w:rsidRPr="00052D67" w:rsidRDefault="00030153" w:rsidP="000B42D6">
            <w:pPr>
              <w:rPr>
                <w:rFonts w:ascii="Calibri" w:hAnsi="Calibri"/>
                <w:b/>
                <w:bCs/>
                <w:color w:val="000000"/>
                <w:sz w:val="16"/>
                <w:szCs w:val="16"/>
                <w:lang w:eastAsia="es-BO"/>
              </w:rPr>
            </w:pPr>
          </w:p>
        </w:tc>
        <w:tc>
          <w:tcPr>
            <w:tcW w:w="1054" w:type="dxa"/>
            <w:vMerge/>
            <w:vAlign w:val="center"/>
            <w:hideMark/>
          </w:tcPr>
          <w:p w14:paraId="475C7578" w14:textId="77777777" w:rsidR="00030153" w:rsidRPr="00052D67" w:rsidRDefault="00030153" w:rsidP="000B42D6">
            <w:pPr>
              <w:rPr>
                <w:rFonts w:ascii="Calibri" w:hAnsi="Calibri"/>
                <w:b/>
                <w:bCs/>
                <w:color w:val="000000"/>
                <w:sz w:val="16"/>
                <w:szCs w:val="16"/>
                <w:lang w:eastAsia="es-BO"/>
              </w:rPr>
            </w:pPr>
          </w:p>
        </w:tc>
        <w:tc>
          <w:tcPr>
            <w:tcW w:w="1134" w:type="dxa"/>
            <w:shd w:val="clear" w:color="auto" w:fill="auto"/>
            <w:noWrap/>
            <w:vAlign w:val="center"/>
            <w:hideMark/>
          </w:tcPr>
          <w:p w14:paraId="411352FD" w14:textId="77777777" w:rsidR="00030153" w:rsidRPr="00052D67" w:rsidRDefault="00030153" w:rsidP="000B42D6">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850" w:type="dxa"/>
          </w:tcPr>
          <w:p w14:paraId="1D6377F3" w14:textId="77777777" w:rsidR="00030153" w:rsidRPr="00052D67" w:rsidRDefault="00030153" w:rsidP="00433EDD">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276" w:type="dxa"/>
          </w:tcPr>
          <w:p w14:paraId="0BFD560F" w14:textId="7CC4A3A8" w:rsidR="00030153" w:rsidRPr="007D0FD8" w:rsidRDefault="00690F23" w:rsidP="00433EDD">
            <w:pPr>
              <w:jc w:val="center"/>
              <w:rPr>
                <w:rFonts w:ascii="Calibri" w:hAnsi="Calibri"/>
                <w:b/>
                <w:bCs/>
                <w:color w:val="000000"/>
                <w:sz w:val="16"/>
                <w:szCs w:val="16"/>
                <w:lang w:eastAsia="es-BO"/>
              </w:rPr>
            </w:pPr>
            <w:r>
              <w:rPr>
                <w:rFonts w:ascii="Calibri" w:hAnsi="Calibri"/>
                <w:b/>
                <w:bCs/>
                <w:color w:val="000000"/>
                <w:sz w:val="16"/>
                <w:szCs w:val="16"/>
                <w:lang w:eastAsia="es-BO"/>
              </w:rPr>
              <w:t>[K</w:t>
            </w:r>
            <w:r w:rsidR="00030153">
              <w:rPr>
                <w:rFonts w:ascii="Calibri" w:hAnsi="Calibri"/>
                <w:b/>
                <w:bCs/>
                <w:color w:val="000000"/>
                <w:sz w:val="16"/>
                <w:szCs w:val="16"/>
                <w:lang w:eastAsia="es-BO"/>
              </w:rPr>
              <w:t>g</w:t>
            </w:r>
            <w:r w:rsidR="00030153" w:rsidRPr="007D0FD8">
              <w:rPr>
                <w:rFonts w:ascii="Calibri" w:hAnsi="Calibri"/>
                <w:b/>
                <w:bCs/>
                <w:color w:val="000000"/>
                <w:sz w:val="16"/>
                <w:szCs w:val="16"/>
                <w:lang w:eastAsia="es-BO"/>
              </w:rPr>
              <w:t>]</w:t>
            </w:r>
            <w:r w:rsidR="00433EDD">
              <w:rPr>
                <w:rFonts w:ascii="Calibri" w:hAnsi="Calibri"/>
                <w:b/>
                <w:bCs/>
                <w:color w:val="000000"/>
                <w:sz w:val="16"/>
                <w:szCs w:val="16"/>
                <w:lang w:eastAsia="es-BO"/>
              </w:rPr>
              <w:t xml:space="preserve">  </w:t>
            </w:r>
            <w:r w:rsidRPr="007D0FD8">
              <w:rPr>
                <w:rFonts w:ascii="Calibri" w:hAnsi="Calibri"/>
                <w:b/>
                <w:bCs/>
                <w:color w:val="000000"/>
                <w:sz w:val="12"/>
                <w:szCs w:val="12"/>
                <w:lang w:eastAsia="es-BO"/>
              </w:rPr>
              <w:t>(0.6</w:t>
            </w:r>
            <w:r>
              <w:rPr>
                <w:rFonts w:ascii="Calibri" w:hAnsi="Calibri"/>
                <w:b/>
                <w:bCs/>
                <w:color w:val="000000"/>
                <w:sz w:val="12"/>
                <w:szCs w:val="12"/>
                <w:lang w:eastAsia="es-BO"/>
              </w:rPr>
              <w:t>2 Kg/m</w:t>
            </w:r>
            <w:r w:rsidRPr="007D0FD8">
              <w:rPr>
                <w:rFonts w:ascii="Calibri" w:hAnsi="Calibri"/>
                <w:b/>
                <w:bCs/>
                <w:color w:val="000000"/>
                <w:sz w:val="12"/>
                <w:szCs w:val="12"/>
                <w:lang w:eastAsia="es-BO"/>
              </w:rPr>
              <w:t>)</w:t>
            </w:r>
          </w:p>
        </w:tc>
        <w:tc>
          <w:tcPr>
            <w:tcW w:w="1276" w:type="dxa"/>
          </w:tcPr>
          <w:p w14:paraId="10DB3A72" w14:textId="161B2DEB" w:rsidR="00030153" w:rsidRDefault="00E9149F" w:rsidP="000B42D6">
            <w:pPr>
              <w:jc w:val="center"/>
              <w:rPr>
                <w:rFonts w:ascii="Calibri" w:hAnsi="Calibri"/>
                <w:b/>
                <w:bCs/>
                <w:color w:val="000000"/>
                <w:sz w:val="16"/>
                <w:szCs w:val="16"/>
                <w:lang w:eastAsia="es-BO"/>
              </w:rPr>
            </w:pPr>
            <w:r>
              <w:rPr>
                <w:rFonts w:ascii="Calibri" w:hAnsi="Calibri"/>
                <w:b/>
                <w:bCs/>
                <w:color w:val="000000"/>
                <w:sz w:val="16"/>
                <w:szCs w:val="16"/>
                <w:lang w:eastAsia="es-BO"/>
              </w:rPr>
              <w:t>[Pza] ½”x3</w:t>
            </w:r>
            <w:r w:rsidR="00030153">
              <w:rPr>
                <w:rFonts w:ascii="Calibri" w:hAnsi="Calibri"/>
                <w:b/>
                <w:bCs/>
                <w:color w:val="000000"/>
                <w:sz w:val="16"/>
                <w:szCs w:val="16"/>
                <w:lang w:eastAsia="es-BO"/>
              </w:rPr>
              <w:t>”</w:t>
            </w:r>
          </w:p>
        </w:tc>
      </w:tr>
      <w:tr w:rsidR="00030153" w:rsidRPr="00052D67" w14:paraId="766D0F83" w14:textId="77777777" w:rsidTr="00433EDD">
        <w:trPr>
          <w:trHeight w:hRule="exact" w:val="300"/>
          <w:jc w:val="right"/>
        </w:trPr>
        <w:tc>
          <w:tcPr>
            <w:tcW w:w="921" w:type="dxa"/>
          </w:tcPr>
          <w:p w14:paraId="3BCE7812" w14:textId="69DC02F1" w:rsidR="00030153" w:rsidRDefault="00030153" w:rsidP="000B42D6">
            <w:pPr>
              <w:jc w:val="center"/>
              <w:rPr>
                <w:rFonts w:ascii="Calibri" w:hAnsi="Calibri"/>
                <w:color w:val="000000"/>
                <w:lang w:eastAsia="es-BO"/>
              </w:rPr>
            </w:pPr>
            <w:r>
              <w:rPr>
                <w:rFonts w:ascii="Calibri" w:hAnsi="Calibri"/>
                <w:color w:val="000000"/>
                <w:lang w:eastAsia="es-BO"/>
              </w:rPr>
              <w:t>P-3001A</w:t>
            </w:r>
          </w:p>
        </w:tc>
        <w:tc>
          <w:tcPr>
            <w:tcW w:w="1054" w:type="dxa"/>
            <w:shd w:val="clear" w:color="auto" w:fill="auto"/>
            <w:noWrap/>
            <w:vAlign w:val="center"/>
            <w:hideMark/>
          </w:tcPr>
          <w:p w14:paraId="7AE121FA" w14:textId="77777777" w:rsidR="00030153" w:rsidRPr="00052D67" w:rsidRDefault="00030153" w:rsidP="000B42D6">
            <w:pPr>
              <w:jc w:val="center"/>
              <w:rPr>
                <w:rFonts w:ascii="Calibri" w:hAnsi="Calibri"/>
                <w:color w:val="000000"/>
                <w:lang w:eastAsia="es-BO"/>
              </w:rPr>
            </w:pPr>
            <w:r>
              <w:rPr>
                <w:rFonts w:ascii="Calibri" w:hAnsi="Calibri"/>
                <w:color w:val="000000"/>
                <w:lang w:eastAsia="es-BO"/>
              </w:rPr>
              <w:t>0.85</w:t>
            </w:r>
          </w:p>
        </w:tc>
        <w:tc>
          <w:tcPr>
            <w:tcW w:w="1134" w:type="dxa"/>
            <w:shd w:val="clear" w:color="auto" w:fill="auto"/>
            <w:vAlign w:val="center"/>
            <w:hideMark/>
          </w:tcPr>
          <w:p w14:paraId="29E1730D" w14:textId="77777777" w:rsidR="00030153" w:rsidRDefault="00030153" w:rsidP="000B42D6">
            <w:pPr>
              <w:jc w:val="center"/>
              <w:rPr>
                <w:rFonts w:ascii="Calibri" w:hAnsi="Calibri"/>
                <w:color w:val="000000"/>
                <w:lang w:eastAsia="es-BO"/>
              </w:rPr>
            </w:pPr>
            <w:r>
              <w:rPr>
                <w:rFonts w:ascii="Calibri" w:hAnsi="Calibri"/>
                <w:color w:val="000000"/>
                <w:lang w:eastAsia="es-BO"/>
              </w:rPr>
              <w:t>0.18</w:t>
            </w:r>
          </w:p>
          <w:p w14:paraId="49077DAF" w14:textId="77777777" w:rsidR="00030153" w:rsidRPr="00052D67" w:rsidRDefault="00030153" w:rsidP="000B42D6">
            <w:pPr>
              <w:jc w:val="center"/>
              <w:rPr>
                <w:rFonts w:ascii="Calibri" w:hAnsi="Calibri"/>
                <w:color w:val="000000"/>
                <w:lang w:eastAsia="es-BO"/>
              </w:rPr>
            </w:pPr>
            <w:r>
              <w:rPr>
                <w:rFonts w:ascii="Calibri" w:hAnsi="Calibri"/>
                <w:color w:val="000000"/>
                <w:lang w:eastAsia="es-BO"/>
              </w:rPr>
              <w:t>5</w:t>
            </w:r>
          </w:p>
        </w:tc>
        <w:tc>
          <w:tcPr>
            <w:tcW w:w="850" w:type="dxa"/>
          </w:tcPr>
          <w:p w14:paraId="3F6D72BF" w14:textId="77777777" w:rsidR="00030153" w:rsidRDefault="00030153" w:rsidP="000B42D6">
            <w:pPr>
              <w:jc w:val="center"/>
              <w:rPr>
                <w:rFonts w:ascii="Calibri" w:hAnsi="Calibri"/>
                <w:color w:val="000000"/>
                <w:lang w:eastAsia="es-BO"/>
              </w:rPr>
            </w:pPr>
            <w:r>
              <w:rPr>
                <w:rFonts w:ascii="Calibri" w:hAnsi="Calibri"/>
                <w:color w:val="000000"/>
                <w:lang w:eastAsia="es-BO"/>
              </w:rPr>
              <w:t>0.052</w:t>
            </w:r>
          </w:p>
        </w:tc>
        <w:tc>
          <w:tcPr>
            <w:tcW w:w="1276" w:type="dxa"/>
          </w:tcPr>
          <w:p w14:paraId="64D7F0DC" w14:textId="77777777" w:rsidR="00030153" w:rsidRDefault="00030153" w:rsidP="000B42D6">
            <w:pPr>
              <w:jc w:val="center"/>
              <w:rPr>
                <w:rFonts w:ascii="Calibri" w:hAnsi="Calibri"/>
                <w:color w:val="000000"/>
                <w:lang w:eastAsia="es-BO"/>
              </w:rPr>
            </w:pPr>
            <w:r>
              <w:rPr>
                <w:rFonts w:ascii="Calibri" w:hAnsi="Calibri"/>
                <w:color w:val="000000"/>
                <w:lang w:eastAsia="es-BO"/>
              </w:rPr>
              <w:t>10</w:t>
            </w:r>
          </w:p>
        </w:tc>
        <w:tc>
          <w:tcPr>
            <w:tcW w:w="1276" w:type="dxa"/>
          </w:tcPr>
          <w:p w14:paraId="4B402234" w14:textId="77777777" w:rsidR="00030153" w:rsidRDefault="00030153" w:rsidP="000B42D6">
            <w:pPr>
              <w:jc w:val="center"/>
              <w:rPr>
                <w:rFonts w:ascii="Calibri" w:hAnsi="Calibri"/>
                <w:color w:val="000000"/>
                <w:lang w:eastAsia="es-BO"/>
              </w:rPr>
            </w:pPr>
            <w:r>
              <w:rPr>
                <w:rFonts w:ascii="Calibri" w:hAnsi="Calibri"/>
                <w:color w:val="000000"/>
                <w:lang w:eastAsia="es-BO"/>
              </w:rPr>
              <w:t>4</w:t>
            </w:r>
          </w:p>
        </w:tc>
      </w:tr>
    </w:tbl>
    <w:p w14:paraId="420277DA" w14:textId="2E3CEB18" w:rsidR="00200224" w:rsidRDefault="00200224" w:rsidP="000A7769">
      <w:pPr>
        <w:spacing w:before="60" w:after="60"/>
        <w:ind w:left="567" w:right="-568"/>
        <w:jc w:val="center"/>
        <w:rPr>
          <w:rFonts w:cstheme="minorHAnsi"/>
          <w:i/>
        </w:rPr>
      </w:pPr>
    </w:p>
    <w:p w14:paraId="64D3A0AA" w14:textId="404683D2" w:rsidR="00167A4C" w:rsidRDefault="00167A4C" w:rsidP="00167A4C">
      <w:pPr>
        <w:pStyle w:val="Prrafodelista"/>
        <w:autoSpaceDE w:val="0"/>
        <w:autoSpaceDN w:val="0"/>
        <w:adjustRightInd w:val="0"/>
        <w:spacing w:after="0" w:line="240" w:lineRule="auto"/>
        <w:ind w:left="360" w:right="-568"/>
        <w:jc w:val="both"/>
        <w:rPr>
          <w:rFonts w:cs="Arial"/>
          <w:lang w:val="es-419"/>
        </w:rPr>
      </w:pPr>
      <w:r w:rsidRPr="00846BF7">
        <w:rPr>
          <w:rFonts w:cs="Arial"/>
          <w:lang w:val="es-419"/>
        </w:rPr>
        <w:t>Se aclara que dentro del precio ofertado para esta tarea, el proponente debe considerar</w:t>
      </w:r>
      <w:r>
        <w:rPr>
          <w:rFonts w:cs="Arial"/>
          <w:lang w:val="es-419"/>
        </w:rPr>
        <w:t xml:space="preserve"> toda la mano de obra (</w:t>
      </w:r>
      <w:r w:rsidR="00D85989">
        <w:rPr>
          <w:rFonts w:cs="Arial"/>
          <w:lang w:val="es-419"/>
        </w:rPr>
        <w:t xml:space="preserve">tareas previas, </w:t>
      </w:r>
      <w:r>
        <w:rPr>
          <w:rFonts w:cs="Arial"/>
          <w:lang w:val="es-419"/>
        </w:rPr>
        <w:t xml:space="preserve">excavaciones, rellenos, compactación, </w:t>
      </w:r>
      <w:r w:rsidR="00D85989">
        <w:rPr>
          <w:rFonts w:cs="Arial"/>
          <w:lang w:val="es-419"/>
        </w:rPr>
        <w:t xml:space="preserve">cimentación, </w:t>
      </w:r>
      <w:r>
        <w:rPr>
          <w:rFonts w:cs="Arial"/>
          <w:lang w:val="es-419"/>
        </w:rPr>
        <w:t>señalización</w:t>
      </w:r>
      <w:r w:rsidR="00D85989">
        <w:rPr>
          <w:rFonts w:cs="Arial"/>
          <w:lang w:val="es-419"/>
        </w:rPr>
        <w:t>, reubicación, etc.</w:t>
      </w:r>
      <w:r>
        <w:rPr>
          <w:rFonts w:cs="Arial"/>
          <w:lang w:val="es-419"/>
        </w:rPr>
        <w:t>) así como</w:t>
      </w:r>
      <w:r w:rsidRPr="00846BF7">
        <w:rPr>
          <w:rFonts w:cs="Arial"/>
          <w:lang w:val="es-419"/>
        </w:rPr>
        <w:t xml:space="preserve"> la provisión de todos los materiales y accesorios necesarios para realizar</w:t>
      </w:r>
      <w:r w:rsidR="00D85989">
        <w:rPr>
          <w:rFonts w:cs="Arial"/>
          <w:lang w:val="es-419"/>
        </w:rPr>
        <w:t xml:space="preserve"> </w:t>
      </w:r>
      <w:r w:rsidRPr="00846BF7">
        <w:rPr>
          <w:rFonts w:cs="Arial"/>
          <w:lang w:val="es-419"/>
        </w:rPr>
        <w:t>las tareas</w:t>
      </w:r>
      <w:r w:rsidR="00D85989">
        <w:rPr>
          <w:rFonts w:cs="Arial"/>
          <w:lang w:val="es-419"/>
        </w:rPr>
        <w:t xml:space="preserve"> descritas en este item</w:t>
      </w:r>
      <w:r w:rsidRPr="00846BF7">
        <w:rPr>
          <w:rFonts w:cs="Arial"/>
          <w:lang w:val="es-419"/>
        </w:rPr>
        <w:t>, tales materiales y/o accesorios son pero no se limitan a: cemento, agregados, hormigón</w:t>
      </w:r>
      <w:r>
        <w:rPr>
          <w:rFonts w:cs="Arial"/>
          <w:lang w:val="es-419"/>
        </w:rPr>
        <w:t xml:space="preserve"> armado (H°A°) H21</w:t>
      </w:r>
      <w:r w:rsidRPr="00846BF7">
        <w:rPr>
          <w:rFonts w:cs="Arial"/>
          <w:lang w:val="es-419"/>
        </w:rPr>
        <w:t>,</w:t>
      </w:r>
      <w:r>
        <w:rPr>
          <w:rFonts w:cs="Arial"/>
          <w:lang w:val="es-419"/>
        </w:rPr>
        <w:t xml:space="preserve"> hormigón pobre (H°P°) H8,</w:t>
      </w:r>
      <w:r w:rsidRPr="00846BF7">
        <w:rPr>
          <w:rFonts w:cs="Arial"/>
          <w:lang w:val="es-419"/>
        </w:rPr>
        <w:t xml:space="preserve"> fierro corrugado, fierro liso, planchas metálicas, pernos de anclaje, planchas antideslizantes, fierros angulares, pletinas, refuerzos metálicos, perfiles UPN, pernos simples, pernos U, tuercas, volandas, pernos de anclaje, “soporteria”, grouting, aditivos, pintura, consumibles, y cualquier otro </w:t>
      </w:r>
      <w:r>
        <w:rPr>
          <w:rFonts w:cs="Arial"/>
          <w:lang w:val="es-419"/>
        </w:rPr>
        <w:t xml:space="preserve">material y/o </w:t>
      </w:r>
      <w:r w:rsidRPr="00846BF7">
        <w:rPr>
          <w:rFonts w:cs="Arial"/>
          <w:lang w:val="es-419"/>
        </w:rPr>
        <w:t>accesorio necesario para la correcta construcción de las fundac</w:t>
      </w:r>
      <w:r>
        <w:rPr>
          <w:rFonts w:cs="Arial"/>
          <w:lang w:val="es-419"/>
        </w:rPr>
        <w:t>iones y posterior montaje de la bomba P-3001A</w:t>
      </w:r>
      <w:r w:rsidRPr="00846BF7">
        <w:rPr>
          <w:rFonts w:cs="Arial"/>
          <w:lang w:val="es-419"/>
        </w:rPr>
        <w:t>.</w:t>
      </w:r>
    </w:p>
    <w:p w14:paraId="7213B6CE" w14:textId="77777777" w:rsidR="00167A4C" w:rsidRPr="00167A4C" w:rsidRDefault="00167A4C" w:rsidP="000A7769">
      <w:pPr>
        <w:spacing w:before="60" w:after="60"/>
        <w:ind w:left="567" w:right="-568"/>
        <w:jc w:val="center"/>
        <w:rPr>
          <w:rFonts w:cstheme="minorHAnsi"/>
          <w:i/>
          <w:lang w:val="es-419"/>
        </w:rPr>
      </w:pPr>
    </w:p>
    <w:p w14:paraId="511EB392" w14:textId="3C66AEFA" w:rsidR="006E3F1F" w:rsidRPr="00A87745" w:rsidRDefault="006E3F1F" w:rsidP="000A7769">
      <w:pPr>
        <w:pStyle w:val="TITULO1"/>
        <w:numPr>
          <w:ilvl w:val="1"/>
          <w:numId w:val="1"/>
        </w:numPr>
        <w:spacing w:before="240" w:line="240" w:lineRule="auto"/>
        <w:ind w:right="-568"/>
        <w:outlineLvl w:val="1"/>
        <w:rPr>
          <w:rFonts w:asciiTheme="minorHAnsi" w:hAnsiTheme="minorHAnsi"/>
          <w:sz w:val="22"/>
          <w:szCs w:val="22"/>
          <w:u w:val="none"/>
          <w:lang w:val="es-419"/>
        </w:rPr>
      </w:pPr>
      <w:bookmarkStart w:id="24" w:name="_Toc86142289"/>
      <w:bookmarkStart w:id="25" w:name="_Toc129165245"/>
      <w:bookmarkStart w:id="26" w:name="_Toc163488865"/>
      <w:bookmarkEnd w:id="22"/>
      <w:r w:rsidRPr="00A87745">
        <w:rPr>
          <w:rFonts w:asciiTheme="minorHAnsi" w:hAnsiTheme="minorHAnsi"/>
          <w:sz w:val="22"/>
          <w:szCs w:val="22"/>
          <w:u w:val="none"/>
          <w:lang w:val="es-419"/>
        </w:rPr>
        <w:t>C</w:t>
      </w:r>
      <w:r w:rsidR="00232C7C">
        <w:rPr>
          <w:rFonts w:asciiTheme="minorHAnsi" w:hAnsiTheme="minorHAnsi"/>
          <w:sz w:val="22"/>
          <w:szCs w:val="22"/>
          <w:u w:val="none"/>
          <w:lang w:val="es-419"/>
        </w:rPr>
        <w:t xml:space="preserve">ONSTRUCCIÓN </w:t>
      </w:r>
      <w:r w:rsidR="009216B1">
        <w:rPr>
          <w:rFonts w:asciiTheme="minorHAnsi" w:hAnsiTheme="minorHAnsi"/>
          <w:sz w:val="22"/>
          <w:szCs w:val="22"/>
          <w:u w:val="none"/>
          <w:lang w:val="es-419"/>
        </w:rPr>
        <w:t xml:space="preserve">E INSTALACIÓN </w:t>
      </w:r>
      <w:r w:rsidR="00232C7C">
        <w:rPr>
          <w:rFonts w:asciiTheme="minorHAnsi" w:hAnsiTheme="minorHAnsi"/>
          <w:sz w:val="22"/>
          <w:szCs w:val="22"/>
          <w:u w:val="none"/>
          <w:lang w:val="es-419"/>
        </w:rPr>
        <w:t xml:space="preserve">DE </w:t>
      </w:r>
      <w:r w:rsidRPr="00A87745">
        <w:rPr>
          <w:rFonts w:asciiTheme="minorHAnsi" w:hAnsiTheme="minorHAnsi"/>
          <w:sz w:val="22"/>
          <w:szCs w:val="22"/>
          <w:u w:val="none"/>
          <w:lang w:val="es-419"/>
        </w:rPr>
        <w:t>FUNDACIONES PARA FLARE</w:t>
      </w:r>
      <w:r w:rsidR="007A6544">
        <w:rPr>
          <w:rFonts w:asciiTheme="minorHAnsi" w:hAnsiTheme="minorHAnsi"/>
          <w:sz w:val="22"/>
          <w:szCs w:val="22"/>
          <w:u w:val="none"/>
          <w:lang w:val="es-419"/>
        </w:rPr>
        <w:t xml:space="preserve"> (FS-800) Y LÍNEAS DE ARRIOSTRE</w:t>
      </w:r>
      <w:r w:rsidRPr="00A87745">
        <w:rPr>
          <w:rFonts w:asciiTheme="minorHAnsi" w:hAnsiTheme="minorHAnsi"/>
          <w:sz w:val="22"/>
          <w:szCs w:val="22"/>
          <w:u w:val="none"/>
          <w:lang w:val="es-419"/>
        </w:rPr>
        <w:t>.</w:t>
      </w:r>
      <w:bookmarkEnd w:id="24"/>
      <w:r w:rsidR="00665351">
        <w:rPr>
          <w:rFonts w:asciiTheme="minorHAnsi" w:hAnsiTheme="minorHAnsi"/>
          <w:sz w:val="22"/>
          <w:szCs w:val="22"/>
          <w:u w:val="none"/>
          <w:lang w:val="es-419"/>
        </w:rPr>
        <w:t xml:space="preserve"> </w:t>
      </w:r>
      <w:r w:rsidR="00665351" w:rsidRPr="00665351">
        <w:rPr>
          <w:rFonts w:asciiTheme="minorHAnsi" w:hAnsiTheme="minorHAnsi"/>
          <w:color w:val="FF0000"/>
          <w:sz w:val="22"/>
          <w:szCs w:val="22"/>
          <w:u w:val="none"/>
          <w:lang w:val="es-419"/>
        </w:rPr>
        <w:t>[C.</w:t>
      </w:r>
      <w:r w:rsidR="00F006F3">
        <w:rPr>
          <w:rFonts w:asciiTheme="minorHAnsi" w:hAnsiTheme="minorHAnsi"/>
          <w:color w:val="FF0000"/>
          <w:sz w:val="22"/>
          <w:szCs w:val="22"/>
          <w:u w:val="none"/>
          <w:lang w:val="es-419"/>
        </w:rPr>
        <w:t>4</w:t>
      </w:r>
      <w:r w:rsidR="00665351" w:rsidRPr="00665351">
        <w:rPr>
          <w:rFonts w:asciiTheme="minorHAnsi" w:hAnsiTheme="minorHAnsi"/>
          <w:color w:val="FF0000"/>
          <w:sz w:val="22"/>
          <w:szCs w:val="22"/>
          <w:u w:val="none"/>
          <w:lang w:val="es-419"/>
        </w:rPr>
        <w:t>.]</w:t>
      </w:r>
      <w:bookmarkEnd w:id="26"/>
    </w:p>
    <w:p w14:paraId="21DBDAC2" w14:textId="25101604" w:rsidR="006E3F1F" w:rsidRDefault="006E3F1F" w:rsidP="00ED5006">
      <w:pPr>
        <w:pStyle w:val="Prrafodelista"/>
        <w:autoSpaceDE w:val="0"/>
        <w:autoSpaceDN w:val="0"/>
        <w:adjustRightInd w:val="0"/>
        <w:spacing w:after="0" w:line="240" w:lineRule="auto"/>
        <w:ind w:left="360" w:right="-568"/>
        <w:jc w:val="both"/>
        <w:rPr>
          <w:rFonts w:cs="Arial"/>
          <w:lang w:val="es-419"/>
        </w:rPr>
      </w:pPr>
      <w:r w:rsidRPr="005E11DD">
        <w:rPr>
          <w:rFonts w:cs="Arial"/>
          <w:lang w:val="es-419"/>
        </w:rPr>
        <w:t>Las empresas que se postulen a la adjudicación del servicio deberán tomar en cuenta en su coti</w:t>
      </w:r>
      <w:r w:rsidR="00BD15D5">
        <w:rPr>
          <w:rFonts w:cs="Arial"/>
          <w:lang w:val="es-419"/>
        </w:rPr>
        <w:t xml:space="preserve">zación la construcción </w:t>
      </w:r>
      <w:r w:rsidR="004B15B5">
        <w:rPr>
          <w:rFonts w:cs="Arial"/>
          <w:lang w:val="es-419"/>
        </w:rPr>
        <w:t xml:space="preserve">e instalación </w:t>
      </w:r>
      <w:r w:rsidR="00BD15D5">
        <w:rPr>
          <w:rFonts w:cs="Arial"/>
          <w:lang w:val="es-419"/>
        </w:rPr>
        <w:t>de</w:t>
      </w:r>
      <w:r w:rsidRPr="005E11DD">
        <w:rPr>
          <w:rFonts w:cs="Arial"/>
          <w:lang w:val="es-419"/>
        </w:rPr>
        <w:t xml:space="preserve"> fundacion</w:t>
      </w:r>
      <w:r w:rsidR="00BD15D5">
        <w:rPr>
          <w:rFonts w:cs="Arial"/>
          <w:lang w:val="es-419"/>
        </w:rPr>
        <w:t>es para el quemador (FS-800</w:t>
      </w:r>
      <w:r w:rsidRPr="005E11DD">
        <w:rPr>
          <w:rFonts w:cs="Arial"/>
          <w:lang w:val="es-419"/>
        </w:rPr>
        <w:t xml:space="preserve">) </w:t>
      </w:r>
      <w:r w:rsidR="00BA5F19">
        <w:rPr>
          <w:rFonts w:cs="Arial"/>
          <w:lang w:val="es-419"/>
        </w:rPr>
        <w:t xml:space="preserve">y sus líneas de </w:t>
      </w:r>
      <w:r w:rsidR="00E53F6A">
        <w:rPr>
          <w:rFonts w:cs="Arial"/>
          <w:lang w:val="es-419"/>
        </w:rPr>
        <w:t>arriostre.</w:t>
      </w:r>
      <w:r w:rsidRPr="005E11DD">
        <w:rPr>
          <w:rFonts w:cs="Arial"/>
          <w:lang w:val="es-419"/>
        </w:rPr>
        <w:t xml:space="preserve"> Este trabajo deberá seguir rigurosamente las especificaciones </w:t>
      </w:r>
      <w:r>
        <w:rPr>
          <w:rFonts w:cs="Arial"/>
          <w:lang w:val="es-419"/>
        </w:rPr>
        <w:t>y/o</w:t>
      </w:r>
      <w:r w:rsidR="00BD15D5">
        <w:rPr>
          <w:rFonts w:cs="Arial"/>
          <w:lang w:val="es-419"/>
        </w:rPr>
        <w:t xml:space="preserve"> recomendaciones del fabricante del quemador</w:t>
      </w:r>
      <w:r>
        <w:rPr>
          <w:rFonts w:cs="Arial"/>
          <w:lang w:val="es-419"/>
        </w:rPr>
        <w:t xml:space="preserve"> </w:t>
      </w:r>
      <w:r w:rsidRPr="005E11DD">
        <w:rPr>
          <w:rFonts w:cs="Arial"/>
          <w:lang w:val="es-419"/>
        </w:rPr>
        <w:t>y planos que saldrán producto de la</w:t>
      </w:r>
      <w:r>
        <w:rPr>
          <w:rFonts w:cs="Arial"/>
          <w:lang w:val="es-419"/>
        </w:rPr>
        <w:t xml:space="preserve"> adecuación,</w:t>
      </w:r>
      <w:r w:rsidRPr="005E11DD">
        <w:rPr>
          <w:rFonts w:cs="Arial"/>
          <w:lang w:val="es-419"/>
        </w:rPr>
        <w:t xml:space="preserve"> revisión y validación de la ingenie</w:t>
      </w:r>
      <w:r w:rsidR="00BA5F19">
        <w:rPr>
          <w:rFonts w:cs="Arial"/>
          <w:lang w:val="es-419"/>
        </w:rPr>
        <w:t xml:space="preserve">ría. Durante la etapa de ingeniería se deberá </w:t>
      </w:r>
      <w:r w:rsidR="00E53F6A">
        <w:rPr>
          <w:rFonts w:cs="Arial"/>
          <w:lang w:val="es-419"/>
        </w:rPr>
        <w:t>rediseñar las fundaciones del flare y sus fundaciones de arriostre en función al peso y altura reales</w:t>
      </w:r>
      <w:r w:rsidR="00BA5F19">
        <w:rPr>
          <w:rFonts w:cs="Arial"/>
          <w:lang w:val="es-419"/>
        </w:rPr>
        <w:t>, empleando las mejores prácticas de ingeniería y normativas vigentes</w:t>
      </w:r>
      <w:r w:rsidRPr="005E11DD">
        <w:rPr>
          <w:rFonts w:cs="Arial"/>
          <w:lang w:val="es-419"/>
        </w:rPr>
        <w:t xml:space="preserve">. </w:t>
      </w:r>
    </w:p>
    <w:p w14:paraId="42F725F0" w14:textId="6283379C" w:rsidR="00DE069E" w:rsidRDefault="00DE069E" w:rsidP="00ED5006">
      <w:pPr>
        <w:pStyle w:val="Prrafodelista"/>
        <w:autoSpaceDE w:val="0"/>
        <w:autoSpaceDN w:val="0"/>
        <w:adjustRightInd w:val="0"/>
        <w:spacing w:after="0" w:line="240" w:lineRule="auto"/>
        <w:ind w:left="360" w:right="-568"/>
        <w:jc w:val="both"/>
        <w:rPr>
          <w:rFonts w:cs="Arial"/>
          <w:lang w:val="es-419"/>
        </w:rPr>
      </w:pPr>
    </w:p>
    <w:p w14:paraId="69943BF7" w14:textId="220252E2" w:rsidR="00DE069E" w:rsidRDefault="00DE069E" w:rsidP="00DE069E">
      <w:pPr>
        <w:pStyle w:val="Prrafodelista"/>
        <w:autoSpaceDE w:val="0"/>
        <w:autoSpaceDN w:val="0"/>
        <w:adjustRightInd w:val="0"/>
        <w:spacing w:after="0" w:line="240" w:lineRule="auto"/>
        <w:ind w:left="360" w:right="-568"/>
        <w:jc w:val="both"/>
        <w:rPr>
          <w:rFonts w:cs="Arial"/>
          <w:lang w:val="es-419"/>
        </w:rPr>
      </w:pPr>
      <w:r>
        <w:rPr>
          <w:rFonts w:cs="Arial"/>
          <w:lang w:val="es-419"/>
        </w:rPr>
        <w:t>Para fines de propuesta técnica/económica, el Proponente deberá</w:t>
      </w:r>
      <w:r w:rsidRPr="005E11DD">
        <w:rPr>
          <w:rFonts w:cs="Arial"/>
          <w:lang w:val="es-419"/>
        </w:rPr>
        <w:t xml:space="preserve"> </w:t>
      </w:r>
      <w:r>
        <w:rPr>
          <w:rFonts w:cs="Arial"/>
          <w:lang w:val="es-419"/>
        </w:rPr>
        <w:t xml:space="preserve">tomar un peso máximo total de </w:t>
      </w:r>
      <w:r w:rsidR="000238AE">
        <w:rPr>
          <w:rFonts w:cs="Arial"/>
          <w:lang w:val="es-419"/>
        </w:rPr>
        <w:t>5</w:t>
      </w:r>
      <w:r>
        <w:rPr>
          <w:rFonts w:cs="Arial"/>
          <w:lang w:val="es-419"/>
        </w:rPr>
        <w:t xml:space="preserve"> toneladas del FS-800, una altura de 2</w:t>
      </w:r>
      <w:r w:rsidR="000238AE">
        <w:rPr>
          <w:rFonts w:cs="Arial"/>
          <w:lang w:val="es-419"/>
        </w:rPr>
        <w:t>3</w:t>
      </w:r>
      <w:r>
        <w:rPr>
          <w:rFonts w:cs="Arial"/>
          <w:lang w:val="es-419"/>
        </w:rPr>
        <w:t xml:space="preserve"> metros y, el resultado del ensayo de</w:t>
      </w:r>
      <w:r w:rsidR="003B70C0">
        <w:rPr>
          <w:rFonts w:cs="Arial"/>
          <w:lang w:val="es-419"/>
        </w:rPr>
        <w:t xml:space="preserve"> penetración de suelo # 3 (spt#3) del documento ISE-1118-VIL-EB-DC-IT-001</w:t>
      </w:r>
      <w:r>
        <w:rPr>
          <w:rFonts w:cs="Arial"/>
          <w:lang w:val="es-419"/>
        </w:rPr>
        <w:t xml:space="preserve">. </w:t>
      </w:r>
    </w:p>
    <w:p w14:paraId="3CDBC2EF" w14:textId="2A6C0452" w:rsidR="005119AB" w:rsidRDefault="005119AB" w:rsidP="00DE069E">
      <w:pPr>
        <w:pStyle w:val="Prrafodelista"/>
        <w:autoSpaceDE w:val="0"/>
        <w:autoSpaceDN w:val="0"/>
        <w:adjustRightInd w:val="0"/>
        <w:spacing w:after="0" w:line="240" w:lineRule="auto"/>
        <w:ind w:left="360" w:right="-568"/>
        <w:jc w:val="both"/>
        <w:rPr>
          <w:rFonts w:cs="Arial"/>
          <w:lang w:val="es-419"/>
        </w:rPr>
      </w:pPr>
    </w:p>
    <w:p w14:paraId="4AB8BBA1" w14:textId="7FA98719" w:rsidR="00E53F6A" w:rsidRDefault="005119AB" w:rsidP="002C4606">
      <w:pPr>
        <w:pStyle w:val="Prrafodelista"/>
        <w:autoSpaceDE w:val="0"/>
        <w:autoSpaceDN w:val="0"/>
        <w:adjustRightInd w:val="0"/>
        <w:spacing w:after="0" w:line="240" w:lineRule="auto"/>
        <w:ind w:left="360" w:right="-568"/>
        <w:jc w:val="both"/>
      </w:pPr>
      <w:r>
        <w:rPr>
          <w:rFonts w:cs="Arial"/>
          <w:lang w:val="es-419"/>
        </w:rPr>
        <w:t>Para esta actividad, el Proponente debe tomar en cuenta que actualmente se tiene una antorcha en funcionamiento, la cual debe permanecer operativa (es un elemento de seguridad) hasta que el nuevo Flare entre en funcionamiento. Una vez el nuevo Flare entre en funcionamiento y se verifique que el mismo no tiene problemas, el Proponente deberá proceder a retirar la antorcha y todos sus subsistemas (instalaciones) dependientes. Por lo explicado, la ubicación del nuevo Flare deberá ser tal que no perjudique el desarrollo de las actividades del Propone</w:t>
      </w:r>
      <w:r w:rsidR="00A759D5">
        <w:rPr>
          <w:rFonts w:cs="Arial"/>
          <w:lang w:val="es-419"/>
        </w:rPr>
        <w:t>n</w:t>
      </w:r>
      <w:r>
        <w:rPr>
          <w:rFonts w:cs="Arial"/>
          <w:lang w:val="es-419"/>
        </w:rPr>
        <w:t>te/contratista y a la vez permanezca operativa hasta su retiro.</w:t>
      </w:r>
    </w:p>
    <w:p w14:paraId="3DA56360" w14:textId="1A075590" w:rsidR="00E53F6A" w:rsidRDefault="00E53F6A" w:rsidP="00676F4A">
      <w:pPr>
        <w:spacing w:before="60" w:after="60"/>
        <w:ind w:left="567" w:right="-568"/>
        <w:jc w:val="center"/>
        <w:rPr>
          <w:rFonts w:cstheme="minorHAnsi"/>
          <w:i/>
        </w:rPr>
      </w:pPr>
    </w:p>
    <w:p w14:paraId="266A2844" w14:textId="77777777" w:rsidR="00E53F6A" w:rsidRDefault="00E53F6A" w:rsidP="00676F4A">
      <w:pPr>
        <w:spacing w:before="60" w:after="60"/>
        <w:ind w:left="567" w:right="-568"/>
        <w:jc w:val="center"/>
        <w:rPr>
          <w:rFonts w:cstheme="minorHAnsi"/>
          <w:i/>
        </w:rPr>
      </w:pPr>
    </w:p>
    <w:p w14:paraId="0675DA69" w14:textId="6A5B942A" w:rsidR="00C34F5B" w:rsidRDefault="00C34F5B" w:rsidP="00C34F5B">
      <w:pPr>
        <w:pStyle w:val="Prrafodelista"/>
        <w:autoSpaceDE w:val="0"/>
        <w:autoSpaceDN w:val="0"/>
        <w:adjustRightInd w:val="0"/>
        <w:spacing w:after="0" w:line="240" w:lineRule="auto"/>
        <w:ind w:left="360" w:right="-568"/>
        <w:jc w:val="both"/>
        <w:rPr>
          <w:rFonts w:cs="Arial"/>
          <w:lang w:val="es-419"/>
        </w:rPr>
      </w:pPr>
      <w:r>
        <w:rPr>
          <w:rFonts w:cs="Arial"/>
          <w:lang w:val="es-419"/>
        </w:rPr>
        <w:t>Para esta tarea se deben tomar en cuenta los siguientes lineamientos</w:t>
      </w:r>
      <w:r w:rsidR="005918C3">
        <w:rPr>
          <w:rFonts w:cs="Arial"/>
          <w:lang w:val="es-419"/>
        </w:rPr>
        <w:t>:</w:t>
      </w:r>
    </w:p>
    <w:p w14:paraId="72489D6C" w14:textId="77777777" w:rsidR="00C34F5B" w:rsidRDefault="00C34F5B" w:rsidP="00C34F5B">
      <w:pPr>
        <w:pStyle w:val="Prrafodelista"/>
        <w:autoSpaceDE w:val="0"/>
        <w:autoSpaceDN w:val="0"/>
        <w:adjustRightInd w:val="0"/>
        <w:spacing w:after="0" w:line="240" w:lineRule="auto"/>
        <w:ind w:left="360" w:right="-568"/>
        <w:jc w:val="both"/>
        <w:rPr>
          <w:rFonts w:cs="Arial"/>
          <w:lang w:val="es-419"/>
        </w:rPr>
      </w:pPr>
    </w:p>
    <w:p w14:paraId="66CC29AC" w14:textId="77777777" w:rsidR="00C34F5B" w:rsidRDefault="00C34F5B" w:rsidP="00C34F5B">
      <w:pPr>
        <w:pStyle w:val="Prrafodelista"/>
        <w:numPr>
          <w:ilvl w:val="6"/>
          <w:numId w:val="19"/>
        </w:numPr>
        <w:spacing w:before="60" w:after="60"/>
        <w:ind w:right="-568"/>
        <w:jc w:val="both"/>
        <w:rPr>
          <w:rFonts w:cs="Arial"/>
          <w:lang w:val="es-419"/>
        </w:rPr>
      </w:pPr>
      <w:r>
        <w:rPr>
          <w:rFonts w:cs="Arial"/>
          <w:lang w:val="es-419"/>
        </w:rPr>
        <w:t>La r</w:t>
      </w:r>
      <w:r w:rsidRPr="003D1892">
        <w:rPr>
          <w:rFonts w:cs="Arial"/>
          <w:lang w:val="es-419"/>
        </w:rPr>
        <w:t xml:space="preserve">esistencia característica del hormigón será FC=210 Kg/cm² a los 28 días y deberá estar acorde a ASTM C-150 en su última revisión </w:t>
      </w:r>
      <w:r>
        <w:rPr>
          <w:rFonts w:cs="Arial"/>
          <w:lang w:val="es-419"/>
        </w:rPr>
        <w:t>para cemento Portland y C-33-76A</w:t>
      </w:r>
      <w:r w:rsidRPr="003D1892">
        <w:rPr>
          <w:rFonts w:cs="Arial"/>
          <w:lang w:val="es-419"/>
        </w:rPr>
        <w:t xml:space="preserve"> para agregado. El contenido mínimo de cemento deberá ser de 340 Kg/m3.</w:t>
      </w:r>
    </w:p>
    <w:p w14:paraId="4167ABFD" w14:textId="353736E8" w:rsidR="00C34F5B" w:rsidRDefault="00C34F5B" w:rsidP="00C34F5B">
      <w:pPr>
        <w:pStyle w:val="Prrafodelista"/>
        <w:numPr>
          <w:ilvl w:val="6"/>
          <w:numId w:val="19"/>
        </w:numPr>
        <w:spacing w:before="60" w:after="60"/>
        <w:ind w:right="-568"/>
        <w:jc w:val="both"/>
        <w:rPr>
          <w:rFonts w:cs="Arial"/>
          <w:lang w:val="es-419"/>
        </w:rPr>
      </w:pPr>
      <w:r>
        <w:rPr>
          <w:rFonts w:cs="Arial"/>
          <w:lang w:val="es-419"/>
        </w:rPr>
        <w:t xml:space="preserve">La resistencia característica del hormigón pobre debe ser de FC=80 </w:t>
      </w:r>
      <w:r w:rsidRPr="003D1892">
        <w:rPr>
          <w:rFonts w:cs="Arial"/>
          <w:lang w:val="es-419"/>
        </w:rPr>
        <w:t>Kg/cm²</w:t>
      </w:r>
      <w:r>
        <w:rPr>
          <w:rFonts w:cs="Arial"/>
          <w:lang w:val="es-419"/>
        </w:rPr>
        <w:t xml:space="preserve"> con un espesor de 50 mm y un sobre</w:t>
      </w:r>
      <w:r w:rsidR="00B31ADC">
        <w:rPr>
          <w:rFonts w:cs="Arial"/>
          <w:lang w:val="es-419"/>
        </w:rPr>
        <w:t>-</w:t>
      </w:r>
      <w:r>
        <w:rPr>
          <w:rFonts w:cs="Arial"/>
          <w:lang w:val="es-419"/>
        </w:rPr>
        <w:t>ancho de 100 mm en todos los lados del área de vaciado.</w:t>
      </w:r>
    </w:p>
    <w:p w14:paraId="413DD018" w14:textId="77777777" w:rsidR="00C34F5B" w:rsidRDefault="00C34F5B" w:rsidP="00C34F5B">
      <w:pPr>
        <w:pStyle w:val="Prrafodelista"/>
        <w:numPr>
          <w:ilvl w:val="6"/>
          <w:numId w:val="19"/>
        </w:numPr>
        <w:spacing w:before="60" w:after="60"/>
        <w:ind w:right="-568"/>
        <w:jc w:val="both"/>
        <w:rPr>
          <w:rFonts w:cs="Arial"/>
          <w:lang w:val="es-419"/>
        </w:rPr>
      </w:pPr>
      <w:r>
        <w:rPr>
          <w:rFonts w:cs="Arial"/>
          <w:lang w:val="es-419"/>
        </w:rPr>
        <w:t>En todos los casos el tamaño grueso del agregado para el hormigón debe ser menor o igual a 1”.</w:t>
      </w:r>
    </w:p>
    <w:p w14:paraId="7B64F19F" w14:textId="77777777" w:rsidR="00C34F5B" w:rsidRDefault="00C34F5B" w:rsidP="00C34F5B">
      <w:pPr>
        <w:pStyle w:val="Prrafodelista"/>
        <w:numPr>
          <w:ilvl w:val="6"/>
          <w:numId w:val="19"/>
        </w:numPr>
        <w:spacing w:before="60" w:after="60"/>
        <w:ind w:right="-568"/>
        <w:jc w:val="both"/>
        <w:rPr>
          <w:rFonts w:cs="Arial"/>
          <w:lang w:val="es-419"/>
        </w:rPr>
      </w:pPr>
      <w:r>
        <w:rPr>
          <w:rFonts w:cs="Arial"/>
          <w:lang w:val="es-419"/>
        </w:rPr>
        <w:t xml:space="preserve">El agua, tanto para el amasado como para el curado del hormigón debe ser limpia y sin presencia de sustancias orgánicas ni aceites, ni grasas. La temperatura del agua para la preparación del hormigón debe ser superior a los 5°C. </w:t>
      </w:r>
    </w:p>
    <w:p w14:paraId="6A9656D9" w14:textId="0DC6EB44" w:rsidR="00C34F5B" w:rsidRDefault="00C34F5B" w:rsidP="00C34F5B">
      <w:pPr>
        <w:pStyle w:val="Prrafodelista"/>
        <w:numPr>
          <w:ilvl w:val="6"/>
          <w:numId w:val="19"/>
        </w:numPr>
        <w:spacing w:before="60" w:after="60"/>
        <w:ind w:right="-568"/>
        <w:jc w:val="both"/>
        <w:rPr>
          <w:rFonts w:cs="Arial"/>
          <w:lang w:val="es-419"/>
        </w:rPr>
      </w:pPr>
      <w:r>
        <w:rPr>
          <w:rFonts w:cs="Arial"/>
          <w:lang w:val="es-419"/>
        </w:rPr>
        <w:t xml:space="preserve">El </w:t>
      </w:r>
      <w:r w:rsidR="004E39C0">
        <w:rPr>
          <w:rFonts w:cs="Arial"/>
          <w:lang w:val="es-419"/>
        </w:rPr>
        <w:t>hormigón debe contener aditivo S</w:t>
      </w:r>
      <w:r>
        <w:rPr>
          <w:rFonts w:cs="Arial"/>
          <w:lang w:val="es-419"/>
        </w:rPr>
        <w:t>ika o similar, c</w:t>
      </w:r>
      <w:r w:rsidR="004E39C0">
        <w:rPr>
          <w:rFonts w:cs="Arial"/>
          <w:lang w:val="es-419"/>
        </w:rPr>
        <w:t>on una dosificación de 1 kg de S</w:t>
      </w:r>
      <w:r>
        <w:rPr>
          <w:rFonts w:cs="Arial"/>
          <w:lang w:val="es-419"/>
        </w:rPr>
        <w:t>ika por 50 kg de cemento en los elementos que se encuentren en contacto con el suelo.</w:t>
      </w:r>
    </w:p>
    <w:p w14:paraId="5B9D87B0" w14:textId="77777777" w:rsidR="00B31ADC" w:rsidRDefault="00C34F5B" w:rsidP="00C34F5B">
      <w:pPr>
        <w:pStyle w:val="Prrafodelista"/>
        <w:numPr>
          <w:ilvl w:val="6"/>
          <w:numId w:val="19"/>
        </w:numPr>
        <w:spacing w:before="60" w:after="60"/>
        <w:ind w:right="-568"/>
        <w:jc w:val="both"/>
        <w:rPr>
          <w:rFonts w:cs="Arial"/>
          <w:lang w:val="es-419"/>
        </w:rPr>
      </w:pPr>
      <w:r>
        <w:rPr>
          <w:rFonts w:cs="Arial"/>
          <w:lang w:val="es-419"/>
        </w:rPr>
        <w:t xml:space="preserve">Todos los elementos metálicos deben estar protegidos con pintura epóxica conforme a requerimientos de YPFB-TR. </w:t>
      </w:r>
    </w:p>
    <w:p w14:paraId="248EA6DD" w14:textId="75FF3B94" w:rsidR="00C34F5B" w:rsidRDefault="00C34F5B" w:rsidP="00C34F5B">
      <w:pPr>
        <w:pStyle w:val="Prrafodelista"/>
        <w:numPr>
          <w:ilvl w:val="6"/>
          <w:numId w:val="19"/>
        </w:numPr>
        <w:spacing w:before="60" w:after="60"/>
        <w:ind w:right="-568"/>
        <w:jc w:val="both"/>
        <w:rPr>
          <w:rFonts w:cs="Arial"/>
          <w:lang w:val="es-419"/>
        </w:rPr>
      </w:pPr>
      <w:r>
        <w:rPr>
          <w:rFonts w:cs="Arial"/>
          <w:lang w:val="es-419"/>
        </w:rPr>
        <w:t>El recubrimi</w:t>
      </w:r>
      <w:r w:rsidR="00A539DD">
        <w:rPr>
          <w:rFonts w:cs="Arial"/>
          <w:lang w:val="es-419"/>
        </w:rPr>
        <w:t>ento del acero debe ser de 5 cm y 7.5 cm.</w:t>
      </w:r>
    </w:p>
    <w:p w14:paraId="0FA43292" w14:textId="77777777" w:rsidR="00C34F5B" w:rsidRPr="00195EB4" w:rsidRDefault="00C34F5B" w:rsidP="00C34F5B">
      <w:pPr>
        <w:pStyle w:val="Prrafodelista"/>
        <w:numPr>
          <w:ilvl w:val="6"/>
          <w:numId w:val="19"/>
        </w:numPr>
        <w:spacing w:before="60" w:after="60"/>
        <w:ind w:right="-568"/>
        <w:jc w:val="both"/>
        <w:rPr>
          <w:rFonts w:cs="Arial"/>
          <w:lang w:val="es-419"/>
        </w:rPr>
      </w:pPr>
      <w:r>
        <w:rPr>
          <w:rFonts w:cs="Arial"/>
          <w:lang w:val="es-419"/>
        </w:rPr>
        <w:t>El límite de fluencia del acero debe ser de FYK= 5000 Kg/cm</w:t>
      </w:r>
      <w:r>
        <w:rPr>
          <w:rFonts w:cstheme="minorHAnsi"/>
          <w:lang w:val="es-419"/>
        </w:rPr>
        <w:t>², así mismo, todas las barras deben estar limpias y sin corrosión.</w:t>
      </w:r>
    </w:p>
    <w:p w14:paraId="2934CD0D" w14:textId="77777777" w:rsidR="00C34F5B" w:rsidRDefault="00C34F5B" w:rsidP="00C34F5B">
      <w:pPr>
        <w:pStyle w:val="Prrafodelista"/>
        <w:numPr>
          <w:ilvl w:val="6"/>
          <w:numId w:val="19"/>
        </w:numPr>
        <w:spacing w:before="60" w:after="60"/>
        <w:ind w:right="-568"/>
        <w:jc w:val="both"/>
        <w:rPr>
          <w:rFonts w:cs="Arial"/>
          <w:lang w:val="es-419"/>
        </w:rPr>
      </w:pPr>
      <w:r>
        <w:rPr>
          <w:rFonts w:cs="Arial"/>
          <w:lang w:val="es-419"/>
        </w:rPr>
        <w:t>Se debe considerar una excavación de 500 mm por debajo de la fundación y rellenar con material seleccionado del lugar en capas no mayores a 200 mm, debiendo alcanzar el 95% del proctor T-180 modificado.</w:t>
      </w:r>
    </w:p>
    <w:p w14:paraId="69AB4689" w14:textId="007A2579" w:rsidR="00C34F5B" w:rsidRDefault="00C34F5B" w:rsidP="00C34F5B">
      <w:pPr>
        <w:pStyle w:val="Prrafodelista"/>
        <w:numPr>
          <w:ilvl w:val="6"/>
          <w:numId w:val="19"/>
        </w:numPr>
        <w:spacing w:before="60" w:after="60"/>
        <w:ind w:right="-568"/>
        <w:jc w:val="both"/>
        <w:rPr>
          <w:rFonts w:cs="Arial"/>
          <w:lang w:val="es-419"/>
        </w:rPr>
      </w:pPr>
      <w:r>
        <w:rPr>
          <w:rFonts w:cs="Arial"/>
          <w:lang w:val="es-419"/>
        </w:rPr>
        <w:t xml:space="preserve">Cada fundación en la parte vista debe incluir un biselado </w:t>
      </w:r>
      <w:r w:rsidR="00B31ADC">
        <w:rPr>
          <w:rFonts w:cs="Arial"/>
          <w:lang w:val="es-419"/>
        </w:rPr>
        <w:t xml:space="preserve">perimetral </w:t>
      </w:r>
      <w:r>
        <w:rPr>
          <w:rFonts w:cs="Arial"/>
          <w:lang w:val="es-419"/>
        </w:rPr>
        <w:t>(chaflán) en los filos de 25 mm.</w:t>
      </w:r>
    </w:p>
    <w:p w14:paraId="6ABDD54D" w14:textId="77777777" w:rsidR="00C34F5B" w:rsidRDefault="00C34F5B" w:rsidP="00C34F5B">
      <w:pPr>
        <w:pStyle w:val="Prrafodelista"/>
        <w:numPr>
          <w:ilvl w:val="6"/>
          <w:numId w:val="19"/>
        </w:numPr>
        <w:spacing w:before="60" w:after="60"/>
        <w:ind w:right="-568"/>
        <w:jc w:val="both"/>
        <w:rPr>
          <w:rFonts w:cs="Arial"/>
          <w:lang w:val="es-419"/>
        </w:rPr>
      </w:pPr>
      <w:r>
        <w:rPr>
          <w:rFonts w:cs="Arial"/>
          <w:lang w:val="es-419"/>
        </w:rPr>
        <w:t>Los pernos de anclaje, tuercas, volandas deben ser galvanizados y acorde a: ASTM A-193 Gr. B7 (perno), ASTM A-194 Gr 2H o ASTM A563 Gr A (tuerca), ASTM A-36 (volanda).</w:t>
      </w:r>
    </w:p>
    <w:p w14:paraId="0FACDB85" w14:textId="0314D57B" w:rsidR="00C34F5B" w:rsidRDefault="00C34F5B" w:rsidP="00C34F5B">
      <w:pPr>
        <w:pStyle w:val="Prrafodelista"/>
        <w:numPr>
          <w:ilvl w:val="6"/>
          <w:numId w:val="19"/>
        </w:numPr>
        <w:spacing w:before="60" w:after="60"/>
        <w:ind w:right="-568"/>
        <w:jc w:val="both"/>
        <w:rPr>
          <w:rFonts w:cs="Arial"/>
          <w:lang w:val="es-419"/>
        </w:rPr>
      </w:pPr>
      <w:r>
        <w:rPr>
          <w:rFonts w:cs="Arial"/>
          <w:lang w:val="es-419"/>
        </w:rPr>
        <w:t>El adhesivo a emplear debe ser Hilti tipo Hit-HY-200.</w:t>
      </w:r>
    </w:p>
    <w:p w14:paraId="514E7F30" w14:textId="43640940" w:rsidR="00C34F5B" w:rsidRDefault="00B31ADC" w:rsidP="00C34F5B">
      <w:pPr>
        <w:pStyle w:val="Prrafodelista"/>
        <w:numPr>
          <w:ilvl w:val="6"/>
          <w:numId w:val="19"/>
        </w:numPr>
        <w:spacing w:before="60" w:after="60"/>
        <w:ind w:right="-568"/>
        <w:jc w:val="both"/>
        <w:rPr>
          <w:rFonts w:cs="Arial"/>
          <w:lang w:val="es-419"/>
        </w:rPr>
      </w:pPr>
      <w:r>
        <w:rPr>
          <w:rFonts w:cs="Arial"/>
          <w:lang w:val="es-419"/>
        </w:rPr>
        <w:t>Soporte en tubo STD de 3”x1 metro,</w:t>
      </w:r>
      <w:r w:rsidR="00A539DD">
        <w:rPr>
          <w:rFonts w:cs="Arial"/>
          <w:lang w:val="es-419"/>
        </w:rPr>
        <w:t xml:space="preserve"> </w:t>
      </w:r>
      <w:r w:rsidR="00C34F5B">
        <w:rPr>
          <w:rFonts w:cs="Arial"/>
          <w:lang w:val="es-419"/>
        </w:rPr>
        <w:t>con orejas de agarre</w:t>
      </w:r>
      <w:r w:rsidR="00B577F0">
        <w:rPr>
          <w:rFonts w:cs="Arial"/>
          <w:lang w:val="es-419"/>
        </w:rPr>
        <w:t xml:space="preserve"> soldados</w:t>
      </w:r>
      <w:r>
        <w:rPr>
          <w:rFonts w:cs="Arial"/>
          <w:lang w:val="es-419"/>
        </w:rPr>
        <w:t xml:space="preserve"> (para líneas de arriostre)</w:t>
      </w:r>
      <w:r w:rsidR="00B577F0">
        <w:rPr>
          <w:rFonts w:cs="Arial"/>
          <w:lang w:val="es-419"/>
        </w:rPr>
        <w:t>.</w:t>
      </w:r>
      <w:r>
        <w:rPr>
          <w:rFonts w:cs="Arial"/>
          <w:lang w:val="es-419"/>
        </w:rPr>
        <w:t xml:space="preserve"> Los requ</w:t>
      </w:r>
      <w:r w:rsidR="00B577F0">
        <w:rPr>
          <w:rFonts w:cs="Arial"/>
          <w:lang w:val="es-419"/>
        </w:rPr>
        <w:t>e</w:t>
      </w:r>
      <w:r>
        <w:rPr>
          <w:rFonts w:cs="Arial"/>
          <w:lang w:val="es-419"/>
        </w:rPr>
        <w:t>rimientos de solda</w:t>
      </w:r>
      <w:r w:rsidR="00B577F0">
        <w:rPr>
          <w:rFonts w:cs="Arial"/>
          <w:lang w:val="es-419"/>
        </w:rPr>
        <w:t>d</w:t>
      </w:r>
      <w:r>
        <w:rPr>
          <w:rFonts w:cs="Arial"/>
          <w:lang w:val="es-419"/>
        </w:rPr>
        <w:t>u</w:t>
      </w:r>
      <w:r w:rsidR="00B577F0">
        <w:rPr>
          <w:rFonts w:cs="Arial"/>
          <w:lang w:val="es-419"/>
        </w:rPr>
        <w:t xml:space="preserve">ra </w:t>
      </w:r>
      <w:r>
        <w:rPr>
          <w:rFonts w:cs="Arial"/>
          <w:lang w:val="es-419"/>
        </w:rPr>
        <w:t>deben adecuarse a lo descrito en el</w:t>
      </w:r>
      <w:r w:rsidR="00B577F0">
        <w:rPr>
          <w:rFonts w:cs="Arial"/>
          <w:lang w:val="es-419"/>
        </w:rPr>
        <w:t xml:space="preserve"> anexo mecánico.</w:t>
      </w:r>
    </w:p>
    <w:p w14:paraId="0D32F02F" w14:textId="7DB5506B" w:rsidR="00A539DD" w:rsidRDefault="00A539DD" w:rsidP="00C34F5B">
      <w:pPr>
        <w:pStyle w:val="Prrafodelista"/>
        <w:numPr>
          <w:ilvl w:val="6"/>
          <w:numId w:val="19"/>
        </w:numPr>
        <w:spacing w:before="60" w:after="60"/>
        <w:ind w:right="-568"/>
        <w:jc w:val="both"/>
        <w:rPr>
          <w:rFonts w:cs="Arial"/>
          <w:lang w:val="es-419"/>
        </w:rPr>
      </w:pPr>
      <w:r>
        <w:rPr>
          <w:rFonts w:cs="Arial"/>
          <w:lang w:val="es-419"/>
        </w:rPr>
        <w:t>Para todas las nivelaciones (placa base y estructura) se empleará sikagrout, en los espe</w:t>
      </w:r>
      <w:r w:rsidR="000F31E2">
        <w:rPr>
          <w:rFonts w:cs="Arial"/>
          <w:lang w:val="es-419"/>
        </w:rPr>
        <w:t>s</w:t>
      </w:r>
      <w:r>
        <w:rPr>
          <w:rFonts w:cs="Arial"/>
          <w:lang w:val="es-419"/>
        </w:rPr>
        <w:t>ores dados en los planos de referencia. El tipo específico de grout saldrá de la revisión y validación de ingeniería.</w:t>
      </w:r>
    </w:p>
    <w:p w14:paraId="2FDB1DDF" w14:textId="2056D19B" w:rsidR="00100F2B" w:rsidRPr="003D1892" w:rsidRDefault="00100F2B" w:rsidP="00C34F5B">
      <w:pPr>
        <w:pStyle w:val="Prrafodelista"/>
        <w:numPr>
          <w:ilvl w:val="6"/>
          <w:numId w:val="19"/>
        </w:numPr>
        <w:spacing w:before="60" w:after="60"/>
        <w:ind w:right="-568"/>
        <w:jc w:val="both"/>
        <w:rPr>
          <w:rFonts w:cs="Arial"/>
          <w:lang w:val="es-419"/>
        </w:rPr>
      </w:pPr>
      <w:r>
        <w:rPr>
          <w:rFonts w:cs="Arial"/>
          <w:lang w:val="es-419"/>
        </w:rPr>
        <w:t>Cada fundación debe incluir su placa base.</w:t>
      </w:r>
    </w:p>
    <w:p w14:paraId="2B7F79DA" w14:textId="4CEF78B0" w:rsidR="00C34F5B" w:rsidRDefault="00C34F5B" w:rsidP="00ED5006">
      <w:pPr>
        <w:pStyle w:val="Prrafodelista"/>
        <w:autoSpaceDE w:val="0"/>
        <w:autoSpaceDN w:val="0"/>
        <w:adjustRightInd w:val="0"/>
        <w:spacing w:after="0" w:line="240" w:lineRule="auto"/>
        <w:ind w:left="360" w:right="-568"/>
        <w:jc w:val="both"/>
        <w:rPr>
          <w:rFonts w:cs="Arial"/>
          <w:lang w:val="es-419"/>
        </w:rPr>
      </w:pPr>
    </w:p>
    <w:p w14:paraId="44581C53" w14:textId="15846C4B" w:rsidR="00C84504" w:rsidRDefault="00C84504" w:rsidP="000A7769">
      <w:pPr>
        <w:spacing w:before="60" w:after="60"/>
        <w:ind w:left="567" w:right="-568"/>
        <w:jc w:val="both"/>
        <w:rPr>
          <w:rFonts w:cs="Arial"/>
          <w:lang w:val="es-419"/>
        </w:rPr>
      </w:pPr>
    </w:p>
    <w:p w14:paraId="143B4381" w14:textId="63ACB0A4" w:rsidR="009935E2" w:rsidRDefault="009935E2" w:rsidP="000A7769">
      <w:pPr>
        <w:spacing w:before="60" w:after="60"/>
        <w:ind w:left="567" w:right="-568"/>
        <w:jc w:val="both"/>
        <w:rPr>
          <w:rFonts w:cs="Arial"/>
          <w:lang w:val="es-419"/>
        </w:rPr>
      </w:pPr>
    </w:p>
    <w:p w14:paraId="7301782A" w14:textId="154802A4" w:rsidR="00957293" w:rsidRDefault="00957293" w:rsidP="000A7769">
      <w:pPr>
        <w:spacing w:before="60" w:after="60"/>
        <w:ind w:left="567" w:right="-568"/>
        <w:jc w:val="both"/>
        <w:rPr>
          <w:rFonts w:cs="Arial"/>
          <w:lang w:val="es-419"/>
        </w:rPr>
      </w:pPr>
    </w:p>
    <w:p w14:paraId="069A01BB" w14:textId="41920A03" w:rsidR="00957293" w:rsidRDefault="00957293" w:rsidP="000A7769">
      <w:pPr>
        <w:spacing w:before="60" w:after="60"/>
        <w:ind w:left="567" w:right="-568"/>
        <w:jc w:val="both"/>
        <w:rPr>
          <w:rFonts w:cs="Arial"/>
          <w:lang w:val="es-419"/>
        </w:rPr>
      </w:pPr>
    </w:p>
    <w:p w14:paraId="1A96E0D8" w14:textId="54624001" w:rsidR="00957293" w:rsidRDefault="00957293" w:rsidP="000A7769">
      <w:pPr>
        <w:spacing w:before="60" w:after="60"/>
        <w:ind w:left="567" w:right="-568"/>
        <w:jc w:val="both"/>
        <w:rPr>
          <w:rFonts w:cs="Arial"/>
          <w:lang w:val="es-419"/>
        </w:rPr>
      </w:pPr>
    </w:p>
    <w:p w14:paraId="738E8527" w14:textId="3CEE2FBF" w:rsidR="00C34F5B" w:rsidRDefault="00C34F5B" w:rsidP="000A7769">
      <w:pPr>
        <w:spacing w:before="60" w:after="60"/>
        <w:ind w:left="567" w:right="-568"/>
        <w:jc w:val="both"/>
        <w:rPr>
          <w:rFonts w:cs="Arial"/>
          <w:lang w:val="es-419"/>
        </w:rPr>
      </w:pPr>
    </w:p>
    <w:p w14:paraId="3232D862" w14:textId="77777777" w:rsidR="002C4606" w:rsidRDefault="002C4606" w:rsidP="002C4606">
      <w:pPr>
        <w:spacing w:before="60" w:after="60"/>
        <w:ind w:right="-568"/>
        <w:jc w:val="both"/>
        <w:rPr>
          <w:rFonts w:cs="Arial"/>
          <w:lang w:val="es-419"/>
        </w:rPr>
      </w:pPr>
    </w:p>
    <w:p w14:paraId="18AA924C" w14:textId="70ED6208" w:rsidR="00C34F5B" w:rsidRDefault="00C34F5B" w:rsidP="002C4606">
      <w:pPr>
        <w:spacing w:before="60" w:after="60"/>
        <w:ind w:right="-568"/>
        <w:jc w:val="both"/>
        <w:rPr>
          <w:rFonts w:cs="Arial"/>
          <w:lang w:val="es-419"/>
        </w:rPr>
      </w:pPr>
      <w:r w:rsidRPr="005E11DD">
        <w:rPr>
          <w:rFonts w:cs="Arial"/>
          <w:lang w:val="es-419"/>
        </w:rPr>
        <w:t>Se aclara que dentro del precio oferta</w:t>
      </w:r>
      <w:r w:rsidR="007A5AC0">
        <w:rPr>
          <w:rFonts w:cs="Arial"/>
          <w:lang w:val="es-419"/>
        </w:rPr>
        <w:t>do para las actividades descritas en este item</w:t>
      </w:r>
      <w:r w:rsidRPr="005E11DD">
        <w:rPr>
          <w:rFonts w:cs="Arial"/>
          <w:lang w:val="es-419"/>
        </w:rPr>
        <w:t xml:space="preserve">, el proponente debe considerar </w:t>
      </w:r>
      <w:r>
        <w:rPr>
          <w:rFonts w:cs="Arial"/>
          <w:lang w:val="es-419"/>
        </w:rPr>
        <w:t>toda la mano de obra</w:t>
      </w:r>
      <w:r w:rsidR="00232C7C">
        <w:rPr>
          <w:rFonts w:cs="Arial"/>
          <w:lang w:val="es-419"/>
        </w:rPr>
        <w:t xml:space="preserve"> (excavaciones, rellenos, compactación, señalización, etc.)</w:t>
      </w:r>
      <w:r>
        <w:rPr>
          <w:rFonts w:cs="Arial"/>
          <w:lang w:val="es-419"/>
        </w:rPr>
        <w:t xml:space="preserve">, así como </w:t>
      </w:r>
      <w:r w:rsidRPr="005E11DD">
        <w:rPr>
          <w:rFonts w:cs="Arial"/>
          <w:lang w:val="es-419"/>
        </w:rPr>
        <w:t>la provisión de todos los materiales y accesorios necesarios para realizar las tareas, tales materiales y/o accesorios son pero no se limitan a: cemento, agregados, hormigón</w:t>
      </w:r>
      <w:r w:rsidR="009760F8">
        <w:rPr>
          <w:rFonts w:cs="Arial"/>
          <w:lang w:val="es-419"/>
        </w:rPr>
        <w:t xml:space="preserve"> armado (H°A°) H21 , hormigón pobre </w:t>
      </w:r>
      <w:r w:rsidR="00232C7C">
        <w:rPr>
          <w:rFonts w:cs="Arial"/>
          <w:lang w:val="es-419"/>
        </w:rPr>
        <w:t xml:space="preserve">H8 </w:t>
      </w:r>
      <w:r w:rsidR="009760F8">
        <w:rPr>
          <w:rFonts w:cs="Arial"/>
          <w:lang w:val="es-419"/>
        </w:rPr>
        <w:t>(H°P°)</w:t>
      </w:r>
      <w:r w:rsidRPr="005E11DD">
        <w:rPr>
          <w:rFonts w:cs="Arial"/>
          <w:lang w:val="es-419"/>
        </w:rPr>
        <w:t xml:space="preserve">, fierro corrugado, fierro liso, planchas metálicas, </w:t>
      </w:r>
      <w:r>
        <w:rPr>
          <w:rFonts w:cs="Arial"/>
          <w:lang w:val="es-419"/>
        </w:rPr>
        <w:t xml:space="preserve">pernos de anclaje, </w:t>
      </w:r>
      <w:r w:rsidRPr="005E11DD">
        <w:rPr>
          <w:rFonts w:cs="Arial"/>
          <w:lang w:val="es-419"/>
        </w:rPr>
        <w:t>planchas antideslizantes,</w:t>
      </w:r>
      <w:r w:rsidR="00232C7C">
        <w:rPr>
          <w:rFonts w:cs="Arial"/>
          <w:lang w:val="es-419"/>
        </w:rPr>
        <w:t xml:space="preserve"> soportes líneas de arriostre en tubo de 3”x1m,</w:t>
      </w:r>
      <w:r w:rsidRPr="005E11DD">
        <w:rPr>
          <w:rFonts w:cs="Arial"/>
          <w:lang w:val="es-419"/>
        </w:rPr>
        <w:t xml:space="preserve"> fierros angulares, pletinas, refuerzos metálicos, perfiles UPN,</w:t>
      </w:r>
      <w:r w:rsidR="009760F8">
        <w:rPr>
          <w:rFonts w:cs="Arial"/>
          <w:lang w:val="es-419"/>
        </w:rPr>
        <w:t xml:space="preserve"> soportes para líneas de arriostre,</w:t>
      </w:r>
      <w:r w:rsidRPr="005E11DD">
        <w:rPr>
          <w:rFonts w:cs="Arial"/>
          <w:lang w:val="es-419"/>
        </w:rPr>
        <w:t xml:space="preserve"> pernos simples, pernos U, tuercas, volandas, pernos de anclaje, tesadores para cable de acero, guardacabos para cables de acero, grapas para cable acero, cables de acero, soporteria, consumibles,</w:t>
      </w:r>
      <w:r>
        <w:rPr>
          <w:rFonts w:cs="Arial"/>
          <w:lang w:val="es-419"/>
        </w:rPr>
        <w:t xml:space="preserve"> grouting, aditivos,</w:t>
      </w:r>
      <w:r w:rsidRPr="005E11DD">
        <w:rPr>
          <w:rFonts w:cs="Arial"/>
          <w:lang w:val="es-419"/>
        </w:rPr>
        <w:t xml:space="preserve"> y cualquier otro </w:t>
      </w:r>
      <w:r>
        <w:rPr>
          <w:rFonts w:cs="Arial"/>
          <w:lang w:val="es-419"/>
        </w:rPr>
        <w:t xml:space="preserve">material y/o </w:t>
      </w:r>
      <w:r w:rsidRPr="005E11DD">
        <w:rPr>
          <w:rFonts w:cs="Arial"/>
          <w:lang w:val="es-419"/>
        </w:rPr>
        <w:t>accesorio necesario para la correcta construcción de las fundaciones y</w:t>
      </w:r>
      <w:r w:rsidR="007A5AC0">
        <w:rPr>
          <w:rFonts w:cs="Arial"/>
          <w:lang w:val="es-419"/>
        </w:rPr>
        <w:t xml:space="preserve"> posterior montaje del nuevo FLARE </w:t>
      </w:r>
      <w:r w:rsidRPr="005E11DD">
        <w:rPr>
          <w:rFonts w:cs="Arial"/>
          <w:lang w:val="es-419"/>
        </w:rPr>
        <w:t>con sus respectivas líneas de soporte (arriostramiento), y sus plataformas de acceso a mantenimiento.</w:t>
      </w:r>
    </w:p>
    <w:p w14:paraId="563C0718" w14:textId="05943592" w:rsidR="00A759D5" w:rsidRDefault="00A759D5" w:rsidP="00C34F5B">
      <w:pPr>
        <w:spacing w:before="60" w:after="60"/>
        <w:ind w:left="360" w:right="-568"/>
        <w:jc w:val="both"/>
        <w:rPr>
          <w:rFonts w:cs="Arial"/>
          <w:lang w:val="es-419"/>
        </w:rPr>
      </w:pPr>
    </w:p>
    <w:tbl>
      <w:tblPr>
        <w:tblStyle w:val="Tablaconcuadrcula"/>
        <w:tblW w:w="0" w:type="auto"/>
        <w:jc w:val="right"/>
        <w:tblLook w:val="04A0" w:firstRow="1" w:lastRow="0" w:firstColumn="1" w:lastColumn="0" w:noHBand="0" w:noVBand="1"/>
      </w:tblPr>
      <w:tblGrid>
        <w:gridCol w:w="704"/>
        <w:gridCol w:w="7054"/>
      </w:tblGrid>
      <w:tr w:rsidR="00A759D5" w:rsidRPr="00023B10" w14:paraId="03D3676F" w14:textId="77777777" w:rsidTr="0019585F">
        <w:trPr>
          <w:trHeight w:val="2073"/>
          <w:jc w:val="right"/>
        </w:trPr>
        <w:tc>
          <w:tcPr>
            <w:tcW w:w="704" w:type="dxa"/>
          </w:tcPr>
          <w:p w14:paraId="46163D6A" w14:textId="77777777" w:rsidR="00A759D5" w:rsidRPr="00475B86" w:rsidRDefault="00A759D5" w:rsidP="0019585F">
            <w:pPr>
              <w:autoSpaceDE w:val="0"/>
              <w:autoSpaceDN w:val="0"/>
              <w:adjustRightInd w:val="0"/>
              <w:spacing w:line="360" w:lineRule="auto"/>
              <w:ind w:right="-568"/>
              <w:rPr>
                <w:i/>
                <w:sz w:val="130"/>
                <w:szCs w:val="130"/>
              </w:rPr>
            </w:pPr>
            <w:r w:rsidRPr="00475B86">
              <w:rPr>
                <w:i/>
                <w:color w:val="FF0000"/>
                <w:sz w:val="130"/>
                <w:szCs w:val="130"/>
              </w:rPr>
              <w:t>¡</w:t>
            </w:r>
          </w:p>
        </w:tc>
        <w:tc>
          <w:tcPr>
            <w:tcW w:w="7054" w:type="dxa"/>
          </w:tcPr>
          <w:p w14:paraId="5E3ED310" w14:textId="4BFB6E39" w:rsidR="00A759D5" w:rsidRPr="001A7AE4" w:rsidRDefault="00A759D5" w:rsidP="0019585F">
            <w:pPr>
              <w:autoSpaceDE w:val="0"/>
              <w:autoSpaceDN w:val="0"/>
              <w:adjustRightInd w:val="0"/>
              <w:spacing w:line="360" w:lineRule="auto"/>
              <w:jc w:val="both"/>
              <w:rPr>
                <w:b/>
                <w:i/>
                <w:color w:val="FF0000"/>
                <w:u w:val="single"/>
              </w:rPr>
            </w:pPr>
            <w:r w:rsidRPr="001A7AE4">
              <w:rPr>
                <w:b/>
                <w:i/>
                <w:color w:val="FF0000"/>
                <w:u w:val="single"/>
              </w:rPr>
              <w:t xml:space="preserve">NOTA </w:t>
            </w:r>
            <w:r>
              <w:rPr>
                <w:b/>
                <w:i/>
                <w:color w:val="FF0000"/>
                <w:u w:val="single"/>
              </w:rPr>
              <w:t>6</w:t>
            </w:r>
            <w:r w:rsidRPr="001A7AE4">
              <w:rPr>
                <w:b/>
                <w:i/>
                <w:color w:val="FF0000"/>
                <w:u w:val="single"/>
              </w:rPr>
              <w:t>:</w:t>
            </w:r>
          </w:p>
          <w:p w14:paraId="1C96EE7E" w14:textId="77777777" w:rsidR="00A759D5" w:rsidRDefault="00DB7D4E" w:rsidP="000E7282">
            <w:pPr>
              <w:tabs>
                <w:tab w:val="left" w:pos="-1276"/>
              </w:tabs>
              <w:spacing w:before="60" w:after="60"/>
              <w:jc w:val="both"/>
              <w:rPr>
                <w:i/>
                <w:sz w:val="20"/>
                <w:szCs w:val="20"/>
              </w:rPr>
            </w:pPr>
            <w:r>
              <w:rPr>
                <w:i/>
                <w:sz w:val="20"/>
                <w:szCs w:val="20"/>
              </w:rPr>
              <w:t>En caso de</w:t>
            </w:r>
            <w:r w:rsidR="009C17C5">
              <w:rPr>
                <w:i/>
                <w:sz w:val="20"/>
                <w:szCs w:val="20"/>
              </w:rPr>
              <w:t xml:space="preserve"> requerirse, el Proponente/Contratista debe considerar en su propuesta el d</w:t>
            </w:r>
            <w:r w:rsidR="009C17C5" w:rsidRPr="009C17C5">
              <w:rPr>
                <w:i/>
                <w:sz w:val="20"/>
                <w:szCs w:val="20"/>
              </w:rPr>
              <w:t>esbroce, deshierbe y limpieza del terre</w:t>
            </w:r>
            <w:r w:rsidR="009C17C5">
              <w:rPr>
                <w:i/>
                <w:sz w:val="20"/>
                <w:szCs w:val="20"/>
              </w:rPr>
              <w:t>no</w:t>
            </w:r>
            <w:r w:rsidR="000E7282">
              <w:rPr>
                <w:i/>
                <w:sz w:val="20"/>
                <w:szCs w:val="20"/>
              </w:rPr>
              <w:t xml:space="preserve"> (</w:t>
            </w:r>
            <w:r w:rsidR="009C17C5" w:rsidRPr="009C17C5">
              <w:rPr>
                <w:i/>
                <w:sz w:val="20"/>
                <w:szCs w:val="20"/>
              </w:rPr>
              <w:t xml:space="preserve">con medios </w:t>
            </w:r>
            <w:r w:rsidR="009C17C5">
              <w:rPr>
                <w:i/>
                <w:sz w:val="20"/>
                <w:szCs w:val="20"/>
              </w:rPr>
              <w:t>manuales y/o mecánicos</w:t>
            </w:r>
            <w:r w:rsidR="000E7282">
              <w:rPr>
                <w:i/>
                <w:sz w:val="20"/>
                <w:szCs w:val="20"/>
              </w:rPr>
              <w:t>)</w:t>
            </w:r>
            <w:r w:rsidR="009C17C5">
              <w:rPr>
                <w:i/>
                <w:sz w:val="20"/>
                <w:szCs w:val="20"/>
              </w:rPr>
              <w:t>, que debe c</w:t>
            </w:r>
            <w:r w:rsidR="009C17C5" w:rsidRPr="009C17C5">
              <w:rPr>
                <w:i/>
                <w:sz w:val="20"/>
                <w:szCs w:val="20"/>
              </w:rPr>
              <w:t>omprende</w:t>
            </w:r>
            <w:r w:rsidR="000E7282">
              <w:rPr>
                <w:i/>
                <w:sz w:val="20"/>
                <w:szCs w:val="20"/>
              </w:rPr>
              <w:t>r</w:t>
            </w:r>
            <w:r w:rsidR="009C17C5" w:rsidRPr="009C17C5">
              <w:rPr>
                <w:i/>
                <w:sz w:val="20"/>
                <w:szCs w:val="20"/>
              </w:rPr>
              <w:t xml:space="preserve"> los trabajos necesarios para retirar de las zona</w:t>
            </w:r>
            <w:r w:rsidR="009C17C5">
              <w:rPr>
                <w:i/>
                <w:sz w:val="20"/>
                <w:szCs w:val="20"/>
              </w:rPr>
              <w:t>s previstas para la construcción en general</w:t>
            </w:r>
            <w:r w:rsidR="009C17C5" w:rsidRPr="009C17C5">
              <w:rPr>
                <w:i/>
                <w:sz w:val="20"/>
                <w:szCs w:val="20"/>
              </w:rPr>
              <w:t>:</w:t>
            </w:r>
            <w:r w:rsidR="000E7282">
              <w:rPr>
                <w:i/>
                <w:sz w:val="20"/>
                <w:szCs w:val="20"/>
              </w:rPr>
              <w:t xml:space="preserve"> </w:t>
            </w:r>
            <w:r w:rsidR="009C17C5" w:rsidRPr="009C17C5">
              <w:rPr>
                <w:i/>
                <w:sz w:val="20"/>
                <w:szCs w:val="20"/>
              </w:rPr>
              <w:t xml:space="preserve">plantas, maleza, broza, maderas caídas, escombros, basuras o cualquier otro material existente, hasta una profundidad </w:t>
            </w:r>
            <w:r w:rsidR="000E7282">
              <w:rPr>
                <w:i/>
                <w:sz w:val="20"/>
                <w:szCs w:val="20"/>
              </w:rPr>
              <w:t xml:space="preserve">requerida para las construcciones. Todos estos materiales retirados podrán ser reutilizados o cargados y transportados (retirados) hasta un lugar determinado por la parte ambiental de YPFB-TR (Preventivas). </w:t>
            </w:r>
          </w:p>
          <w:p w14:paraId="2B33F890" w14:textId="5E5C78E6" w:rsidR="00DB7D4E" w:rsidRPr="001227F7" w:rsidRDefault="00DB7D4E" w:rsidP="000E7282">
            <w:pPr>
              <w:tabs>
                <w:tab w:val="left" w:pos="-1276"/>
              </w:tabs>
              <w:spacing w:before="60" w:after="60"/>
              <w:jc w:val="both"/>
              <w:rPr>
                <w:rFonts w:cstheme="minorHAnsi"/>
                <w:i/>
                <w:sz w:val="20"/>
                <w:szCs w:val="20"/>
              </w:rPr>
            </w:pPr>
          </w:p>
        </w:tc>
      </w:tr>
    </w:tbl>
    <w:p w14:paraId="21D7CA81" w14:textId="77777777" w:rsidR="00A759D5" w:rsidRPr="00A759D5" w:rsidRDefault="00A759D5" w:rsidP="00C34F5B">
      <w:pPr>
        <w:spacing w:before="60" w:after="60"/>
        <w:ind w:left="360" w:right="-568"/>
        <w:jc w:val="both"/>
        <w:rPr>
          <w:rFonts w:cs="Arial"/>
        </w:rPr>
      </w:pPr>
    </w:p>
    <w:bookmarkEnd w:id="25"/>
    <w:p w14:paraId="64BC733E" w14:textId="52E58389" w:rsidR="006E3F1F" w:rsidRPr="00A87745" w:rsidRDefault="006E3F1F" w:rsidP="000A7769">
      <w:pPr>
        <w:pStyle w:val="TITULO1"/>
        <w:numPr>
          <w:ilvl w:val="1"/>
          <w:numId w:val="1"/>
        </w:numPr>
        <w:spacing w:before="240" w:line="240" w:lineRule="auto"/>
        <w:ind w:right="-568"/>
        <w:outlineLvl w:val="1"/>
        <w:rPr>
          <w:rFonts w:asciiTheme="minorHAnsi" w:hAnsiTheme="minorHAnsi"/>
          <w:sz w:val="22"/>
          <w:szCs w:val="22"/>
          <w:u w:val="none"/>
          <w:lang w:val="es-419"/>
        </w:rPr>
      </w:pPr>
      <w:r>
        <w:rPr>
          <w:rFonts w:asciiTheme="minorHAnsi" w:hAnsiTheme="minorHAnsi"/>
          <w:sz w:val="22"/>
          <w:szCs w:val="22"/>
          <w:u w:val="none"/>
          <w:lang w:val="es-419"/>
        </w:rPr>
        <w:t xml:space="preserve"> </w:t>
      </w:r>
      <w:bookmarkStart w:id="27" w:name="_Toc86142290"/>
      <w:bookmarkStart w:id="28" w:name="_Toc163488866"/>
      <w:r w:rsidRPr="005E11DD">
        <w:rPr>
          <w:rFonts w:asciiTheme="minorHAnsi" w:hAnsiTheme="minorHAnsi"/>
          <w:sz w:val="22"/>
          <w:szCs w:val="22"/>
          <w:u w:val="none"/>
          <w:lang w:val="es-419"/>
        </w:rPr>
        <w:t>CONS</w:t>
      </w:r>
      <w:r w:rsidR="00E53C82">
        <w:rPr>
          <w:rFonts w:asciiTheme="minorHAnsi" w:hAnsiTheme="minorHAnsi"/>
          <w:sz w:val="22"/>
          <w:szCs w:val="22"/>
          <w:u w:val="none"/>
          <w:lang w:val="es-419"/>
        </w:rPr>
        <w:t xml:space="preserve">TRUCCIÓN </w:t>
      </w:r>
      <w:r w:rsidR="009216B1">
        <w:rPr>
          <w:rFonts w:asciiTheme="minorHAnsi" w:hAnsiTheme="minorHAnsi"/>
          <w:sz w:val="22"/>
          <w:szCs w:val="22"/>
          <w:u w:val="none"/>
          <w:lang w:val="es-419"/>
        </w:rPr>
        <w:t xml:space="preserve">E INSTALACIÓN </w:t>
      </w:r>
      <w:r w:rsidR="00E53C82">
        <w:rPr>
          <w:rFonts w:asciiTheme="minorHAnsi" w:hAnsiTheme="minorHAnsi"/>
          <w:sz w:val="22"/>
          <w:szCs w:val="22"/>
          <w:u w:val="none"/>
          <w:lang w:val="es-419"/>
        </w:rPr>
        <w:t xml:space="preserve">DE </w:t>
      </w:r>
      <w:r w:rsidR="002C4606" w:rsidRPr="005E11DD">
        <w:rPr>
          <w:rFonts w:asciiTheme="minorHAnsi" w:hAnsiTheme="minorHAnsi"/>
          <w:sz w:val="22"/>
          <w:szCs w:val="22"/>
          <w:u w:val="none"/>
          <w:lang w:val="es-419"/>
        </w:rPr>
        <w:t>FUNDACION</w:t>
      </w:r>
      <w:r w:rsidR="002C4606">
        <w:rPr>
          <w:rFonts w:asciiTheme="minorHAnsi" w:hAnsiTheme="minorHAnsi"/>
          <w:sz w:val="22"/>
          <w:szCs w:val="22"/>
          <w:u w:val="none"/>
          <w:lang w:val="es-419"/>
        </w:rPr>
        <w:t>ES</w:t>
      </w:r>
      <w:r w:rsidR="00E53C82">
        <w:rPr>
          <w:rFonts w:asciiTheme="minorHAnsi" w:hAnsiTheme="minorHAnsi"/>
          <w:sz w:val="22"/>
          <w:szCs w:val="22"/>
          <w:u w:val="none"/>
          <w:lang w:val="es-419"/>
        </w:rPr>
        <w:t xml:space="preserve"> </w:t>
      </w:r>
      <w:r w:rsidRPr="005E11DD">
        <w:rPr>
          <w:rFonts w:asciiTheme="minorHAnsi" w:hAnsiTheme="minorHAnsi"/>
          <w:sz w:val="22"/>
          <w:szCs w:val="22"/>
          <w:u w:val="none"/>
          <w:lang w:val="es-419"/>
        </w:rPr>
        <w:t>PARA KOD.</w:t>
      </w:r>
      <w:bookmarkEnd w:id="27"/>
      <w:r w:rsidR="00665351">
        <w:rPr>
          <w:rFonts w:asciiTheme="minorHAnsi" w:hAnsiTheme="minorHAnsi"/>
          <w:sz w:val="22"/>
          <w:szCs w:val="22"/>
          <w:u w:val="none"/>
          <w:lang w:val="es-419"/>
        </w:rPr>
        <w:t xml:space="preserve"> </w:t>
      </w:r>
      <w:r w:rsidR="00665351" w:rsidRPr="00665351">
        <w:rPr>
          <w:rFonts w:asciiTheme="minorHAnsi" w:hAnsiTheme="minorHAnsi"/>
          <w:color w:val="FF0000"/>
          <w:sz w:val="22"/>
          <w:szCs w:val="22"/>
          <w:u w:val="none"/>
          <w:lang w:val="es-419"/>
        </w:rPr>
        <w:t>[C.</w:t>
      </w:r>
      <w:r w:rsidR="00F006F3">
        <w:rPr>
          <w:rFonts w:asciiTheme="minorHAnsi" w:hAnsiTheme="minorHAnsi"/>
          <w:color w:val="FF0000"/>
          <w:sz w:val="22"/>
          <w:szCs w:val="22"/>
          <w:u w:val="none"/>
          <w:lang w:val="es-419"/>
        </w:rPr>
        <w:t>5</w:t>
      </w:r>
      <w:r w:rsidR="00665351" w:rsidRPr="00665351">
        <w:rPr>
          <w:rFonts w:asciiTheme="minorHAnsi" w:hAnsiTheme="minorHAnsi"/>
          <w:color w:val="FF0000"/>
          <w:sz w:val="22"/>
          <w:szCs w:val="22"/>
          <w:u w:val="none"/>
          <w:lang w:val="es-419"/>
        </w:rPr>
        <w:t>.]</w:t>
      </w:r>
      <w:bookmarkEnd w:id="28"/>
    </w:p>
    <w:p w14:paraId="71AAACDE" w14:textId="14BB9507" w:rsidR="006B1343" w:rsidRDefault="006E3F1F" w:rsidP="00980DB8">
      <w:pPr>
        <w:pStyle w:val="Prrafodelista"/>
        <w:autoSpaceDE w:val="0"/>
        <w:autoSpaceDN w:val="0"/>
        <w:adjustRightInd w:val="0"/>
        <w:spacing w:after="0" w:line="240" w:lineRule="auto"/>
        <w:ind w:left="360" w:right="-568"/>
        <w:jc w:val="both"/>
        <w:rPr>
          <w:rFonts w:cs="Arial"/>
          <w:lang w:val="es-419"/>
        </w:rPr>
      </w:pPr>
      <w:r w:rsidRPr="005E11DD">
        <w:rPr>
          <w:rFonts w:cs="Arial"/>
          <w:lang w:val="es-419"/>
        </w:rPr>
        <w:t xml:space="preserve">Las empresas que se postulen a la adjudicación del servicio deberán </w:t>
      </w:r>
      <w:r w:rsidR="00E53C82">
        <w:rPr>
          <w:rFonts w:cs="Arial"/>
          <w:lang w:val="es-419"/>
        </w:rPr>
        <w:t>tomar en cuenta en su oferta</w:t>
      </w:r>
      <w:r w:rsidRPr="005E11DD">
        <w:rPr>
          <w:rFonts w:cs="Arial"/>
          <w:lang w:val="es-419"/>
        </w:rPr>
        <w:t xml:space="preserve"> la construcción </w:t>
      </w:r>
      <w:r w:rsidR="005918C3">
        <w:rPr>
          <w:rFonts w:cs="Arial"/>
          <w:lang w:val="es-419"/>
        </w:rPr>
        <w:t xml:space="preserve">e instalación </w:t>
      </w:r>
      <w:r w:rsidRPr="005E11DD">
        <w:rPr>
          <w:rFonts w:cs="Arial"/>
          <w:lang w:val="es-419"/>
        </w:rPr>
        <w:t xml:space="preserve">de </w:t>
      </w:r>
      <w:r w:rsidR="00E53C82">
        <w:rPr>
          <w:rFonts w:cs="Arial"/>
          <w:lang w:val="es-419"/>
        </w:rPr>
        <w:t>fundaciones</w:t>
      </w:r>
      <w:r w:rsidR="00E95A12">
        <w:rPr>
          <w:rFonts w:cs="Arial"/>
          <w:lang w:val="es-419"/>
        </w:rPr>
        <w:t xml:space="preserve"> de hormigón armado</w:t>
      </w:r>
      <w:r w:rsidRPr="005E11DD">
        <w:rPr>
          <w:rFonts w:cs="Arial"/>
          <w:lang w:val="es-419"/>
        </w:rPr>
        <w:t xml:space="preserve"> para el separador horizontal (V-800) que se </w:t>
      </w:r>
      <w:r w:rsidR="006B1343">
        <w:rPr>
          <w:rFonts w:cs="Arial"/>
          <w:lang w:val="es-419"/>
        </w:rPr>
        <w:t>instalara en proximidades del tanque de agua contra incendios. Para este trabajo el plano de referencia es el</w:t>
      </w:r>
      <w:r w:rsidRPr="005E11DD">
        <w:rPr>
          <w:rFonts w:cs="Arial"/>
          <w:lang w:val="es-419"/>
        </w:rPr>
        <w:t xml:space="preserve"> TJ-E211-CI-00-08-10</w:t>
      </w:r>
      <w:r w:rsidR="006B1343">
        <w:rPr>
          <w:rFonts w:cs="Arial"/>
          <w:lang w:val="es-419"/>
        </w:rPr>
        <w:t>, sin embargo, los planos finales de las fundaciones saldrán de la etapa de revisión y validación de ingeniería</w:t>
      </w:r>
      <w:r w:rsidRPr="005E11DD">
        <w:rPr>
          <w:rFonts w:cs="Arial"/>
          <w:lang w:val="es-419"/>
        </w:rPr>
        <w:t xml:space="preserve">. Este trabajo deberá seguir rigurosamente las especificaciones </w:t>
      </w:r>
      <w:r>
        <w:rPr>
          <w:rFonts w:cs="Arial"/>
          <w:lang w:val="es-419"/>
        </w:rPr>
        <w:t>y/o recomendaciones del fabrican</w:t>
      </w:r>
      <w:r w:rsidR="00E53C82">
        <w:rPr>
          <w:rFonts w:cs="Arial"/>
          <w:lang w:val="es-419"/>
        </w:rPr>
        <w:t>te</w:t>
      </w:r>
      <w:r w:rsidR="006B1343">
        <w:rPr>
          <w:rFonts w:cs="Arial"/>
          <w:lang w:val="es-419"/>
        </w:rPr>
        <w:t xml:space="preserve"> del KOD</w:t>
      </w:r>
      <w:r w:rsidRPr="005E11DD">
        <w:rPr>
          <w:rFonts w:cs="Arial"/>
          <w:lang w:val="es-419"/>
        </w:rPr>
        <w:t xml:space="preserve">. </w:t>
      </w:r>
    </w:p>
    <w:p w14:paraId="41E5A162" w14:textId="0C52E630" w:rsidR="006B1343" w:rsidRDefault="006B1343" w:rsidP="00980DB8">
      <w:pPr>
        <w:pStyle w:val="Prrafodelista"/>
        <w:autoSpaceDE w:val="0"/>
        <w:autoSpaceDN w:val="0"/>
        <w:adjustRightInd w:val="0"/>
        <w:spacing w:after="0" w:line="240" w:lineRule="auto"/>
        <w:ind w:left="360" w:right="-568"/>
        <w:jc w:val="both"/>
        <w:rPr>
          <w:rFonts w:cs="Arial"/>
          <w:lang w:val="es-419"/>
        </w:rPr>
      </w:pPr>
    </w:p>
    <w:p w14:paraId="469673BA" w14:textId="77777777" w:rsidR="00BA4C5C" w:rsidRDefault="00BA4C5C" w:rsidP="00BA4C5C">
      <w:pPr>
        <w:pStyle w:val="Prrafodelista"/>
        <w:autoSpaceDE w:val="0"/>
        <w:autoSpaceDN w:val="0"/>
        <w:adjustRightInd w:val="0"/>
        <w:spacing w:after="0" w:line="240" w:lineRule="auto"/>
        <w:ind w:left="360" w:right="-568"/>
        <w:jc w:val="both"/>
        <w:rPr>
          <w:rFonts w:cs="Arial"/>
          <w:lang w:val="es-419"/>
        </w:rPr>
      </w:pPr>
      <w:r>
        <w:rPr>
          <w:rFonts w:cs="Arial"/>
          <w:lang w:val="es-419"/>
        </w:rPr>
        <w:t>Para esta tarea se deben tomar en cuenta los siguientes lineamientos:</w:t>
      </w:r>
    </w:p>
    <w:p w14:paraId="14E284C2" w14:textId="77777777" w:rsidR="00BA4C5C" w:rsidRDefault="00BA4C5C" w:rsidP="00BA4C5C">
      <w:pPr>
        <w:pStyle w:val="Prrafodelista"/>
        <w:autoSpaceDE w:val="0"/>
        <w:autoSpaceDN w:val="0"/>
        <w:adjustRightInd w:val="0"/>
        <w:spacing w:after="0" w:line="240" w:lineRule="auto"/>
        <w:ind w:left="360" w:right="-568"/>
        <w:jc w:val="both"/>
        <w:rPr>
          <w:rFonts w:cs="Arial"/>
          <w:lang w:val="es-419"/>
        </w:rPr>
      </w:pPr>
    </w:p>
    <w:p w14:paraId="510BC651" w14:textId="77777777" w:rsidR="00BA4C5C" w:rsidRDefault="00BA4C5C" w:rsidP="00BA4C5C">
      <w:pPr>
        <w:pStyle w:val="Prrafodelista"/>
        <w:numPr>
          <w:ilvl w:val="6"/>
          <w:numId w:val="19"/>
        </w:numPr>
        <w:spacing w:before="60" w:after="60"/>
        <w:ind w:right="-568"/>
        <w:jc w:val="both"/>
        <w:rPr>
          <w:rFonts w:cs="Arial"/>
          <w:lang w:val="es-419"/>
        </w:rPr>
      </w:pPr>
      <w:r>
        <w:rPr>
          <w:rFonts w:cs="Arial"/>
          <w:lang w:val="es-419"/>
        </w:rPr>
        <w:t>La r</w:t>
      </w:r>
      <w:r w:rsidRPr="003D1892">
        <w:rPr>
          <w:rFonts w:cs="Arial"/>
          <w:lang w:val="es-419"/>
        </w:rPr>
        <w:t xml:space="preserve">esistencia característica del hormigón será FC=210 Kg/cm² a los 28 días y deberá estar acorde a ASTM C-150 en su última revisión </w:t>
      </w:r>
      <w:r>
        <w:rPr>
          <w:rFonts w:cs="Arial"/>
          <w:lang w:val="es-419"/>
        </w:rPr>
        <w:t>para cemento Portland y C-33-76A</w:t>
      </w:r>
      <w:r w:rsidRPr="003D1892">
        <w:rPr>
          <w:rFonts w:cs="Arial"/>
          <w:lang w:val="es-419"/>
        </w:rPr>
        <w:t xml:space="preserve"> para agregado. El contenido mínimo de cemento deberá ser de 340 Kg/m3.</w:t>
      </w:r>
    </w:p>
    <w:p w14:paraId="4BC3E1F9" w14:textId="7A06DF3B" w:rsidR="00BA4C5C" w:rsidRDefault="00BA4C5C" w:rsidP="00BA4C5C">
      <w:pPr>
        <w:pStyle w:val="Prrafodelista"/>
        <w:numPr>
          <w:ilvl w:val="6"/>
          <w:numId w:val="19"/>
        </w:numPr>
        <w:spacing w:before="60" w:after="60"/>
        <w:ind w:right="-568"/>
        <w:jc w:val="both"/>
        <w:rPr>
          <w:rFonts w:cs="Arial"/>
          <w:lang w:val="es-419"/>
        </w:rPr>
      </w:pPr>
      <w:r>
        <w:rPr>
          <w:rFonts w:cs="Arial"/>
          <w:lang w:val="es-419"/>
        </w:rPr>
        <w:t xml:space="preserve">La resistencia característica del hormigón pobre debe ser de FC=80 </w:t>
      </w:r>
      <w:r w:rsidRPr="003D1892">
        <w:rPr>
          <w:rFonts w:cs="Arial"/>
          <w:lang w:val="es-419"/>
        </w:rPr>
        <w:t>Kg/cm²</w:t>
      </w:r>
      <w:r>
        <w:rPr>
          <w:rFonts w:cs="Arial"/>
          <w:lang w:val="es-419"/>
        </w:rPr>
        <w:t xml:space="preserve"> con un espesor de 50 mm y un sobre</w:t>
      </w:r>
      <w:r w:rsidR="00446410">
        <w:rPr>
          <w:rFonts w:cs="Arial"/>
          <w:lang w:val="es-419"/>
        </w:rPr>
        <w:t>-</w:t>
      </w:r>
      <w:r>
        <w:rPr>
          <w:rFonts w:cs="Arial"/>
          <w:lang w:val="es-419"/>
        </w:rPr>
        <w:t>ancho de 100 mm en todos los lados del área de vaciado.</w:t>
      </w:r>
    </w:p>
    <w:p w14:paraId="34C0F16A" w14:textId="77777777" w:rsidR="00BA4C5C" w:rsidRDefault="00BA4C5C" w:rsidP="00BA4C5C">
      <w:pPr>
        <w:pStyle w:val="Prrafodelista"/>
        <w:numPr>
          <w:ilvl w:val="6"/>
          <w:numId w:val="19"/>
        </w:numPr>
        <w:spacing w:before="60" w:after="60"/>
        <w:ind w:right="-568"/>
        <w:jc w:val="both"/>
        <w:rPr>
          <w:rFonts w:cs="Arial"/>
          <w:lang w:val="es-419"/>
        </w:rPr>
      </w:pPr>
      <w:r>
        <w:rPr>
          <w:rFonts w:cs="Arial"/>
          <w:lang w:val="es-419"/>
        </w:rPr>
        <w:t>En todos los casos el tamaño grueso del agregado para el hormigón debe ser menor o igual a 1”.</w:t>
      </w:r>
    </w:p>
    <w:p w14:paraId="68FA2ED2" w14:textId="77777777" w:rsidR="00BA4C5C" w:rsidRDefault="00BA4C5C" w:rsidP="00BA4C5C">
      <w:pPr>
        <w:pStyle w:val="Prrafodelista"/>
        <w:numPr>
          <w:ilvl w:val="6"/>
          <w:numId w:val="19"/>
        </w:numPr>
        <w:spacing w:before="60" w:after="60"/>
        <w:ind w:right="-568"/>
        <w:jc w:val="both"/>
        <w:rPr>
          <w:rFonts w:cs="Arial"/>
          <w:lang w:val="es-419"/>
        </w:rPr>
      </w:pPr>
      <w:r>
        <w:rPr>
          <w:rFonts w:cs="Arial"/>
          <w:lang w:val="es-419"/>
        </w:rPr>
        <w:lastRenderedPageBreak/>
        <w:t xml:space="preserve">El agua, tanto para el amasado como para el curado del hormigón debe ser limpia y sin presencia de sustancias orgánicas ni aceites, ni grasas. La temperatura del agua para la preparación del hormigón debe ser superior a los 5°C. </w:t>
      </w:r>
    </w:p>
    <w:p w14:paraId="60E31AC9" w14:textId="77777777" w:rsidR="00BA4C5C" w:rsidRDefault="00BA4C5C" w:rsidP="00BA4C5C">
      <w:pPr>
        <w:pStyle w:val="Prrafodelista"/>
        <w:numPr>
          <w:ilvl w:val="6"/>
          <w:numId w:val="19"/>
        </w:numPr>
        <w:spacing w:before="60" w:after="60"/>
        <w:ind w:right="-568"/>
        <w:jc w:val="both"/>
        <w:rPr>
          <w:rFonts w:cs="Arial"/>
          <w:lang w:val="es-419"/>
        </w:rPr>
      </w:pPr>
      <w:r>
        <w:rPr>
          <w:rFonts w:cs="Arial"/>
          <w:lang w:val="es-419"/>
        </w:rPr>
        <w:t>El hormigón debe contener aditivo sika o similar, con una dosificación de 1 kg de sika por 50 kg de cemento en los elementos que se encuentren en contacto con el suelo.</w:t>
      </w:r>
    </w:p>
    <w:p w14:paraId="2E4B2EF7" w14:textId="77777777" w:rsidR="00446410" w:rsidRDefault="00BA4C5C" w:rsidP="00BA4C5C">
      <w:pPr>
        <w:pStyle w:val="Prrafodelista"/>
        <w:numPr>
          <w:ilvl w:val="6"/>
          <w:numId w:val="19"/>
        </w:numPr>
        <w:spacing w:before="60" w:after="60"/>
        <w:ind w:right="-568"/>
        <w:jc w:val="both"/>
        <w:rPr>
          <w:rFonts w:cs="Arial"/>
          <w:lang w:val="es-419"/>
        </w:rPr>
      </w:pPr>
      <w:r>
        <w:rPr>
          <w:rFonts w:cs="Arial"/>
          <w:lang w:val="es-419"/>
        </w:rPr>
        <w:t>Todos los elementos metálicos deben estar protegidos con pintura epóxica conforme a requerimientos de YPFB-TR.</w:t>
      </w:r>
    </w:p>
    <w:p w14:paraId="03876B76" w14:textId="5808E26C" w:rsidR="00BA4C5C" w:rsidRDefault="00BA4C5C" w:rsidP="00BA4C5C">
      <w:pPr>
        <w:pStyle w:val="Prrafodelista"/>
        <w:numPr>
          <w:ilvl w:val="6"/>
          <w:numId w:val="19"/>
        </w:numPr>
        <w:spacing w:before="60" w:after="60"/>
        <w:ind w:right="-568"/>
        <w:jc w:val="both"/>
        <w:rPr>
          <w:rFonts w:cs="Arial"/>
          <w:lang w:val="es-419"/>
        </w:rPr>
      </w:pPr>
      <w:r>
        <w:rPr>
          <w:rFonts w:cs="Arial"/>
          <w:lang w:val="es-419"/>
        </w:rPr>
        <w:t>El recubrimiento del acero debe ser de 5 cm</w:t>
      </w:r>
      <w:r w:rsidR="00446410">
        <w:rPr>
          <w:rFonts w:cs="Arial"/>
          <w:lang w:val="es-419"/>
        </w:rPr>
        <w:t xml:space="preserve"> y 7.5 cm</w:t>
      </w:r>
      <w:r>
        <w:rPr>
          <w:rFonts w:cs="Arial"/>
          <w:lang w:val="es-419"/>
        </w:rPr>
        <w:t>.</w:t>
      </w:r>
    </w:p>
    <w:p w14:paraId="7D324A8E" w14:textId="77777777" w:rsidR="00BA4C5C" w:rsidRPr="00195EB4" w:rsidRDefault="00BA4C5C" w:rsidP="00BA4C5C">
      <w:pPr>
        <w:pStyle w:val="Prrafodelista"/>
        <w:numPr>
          <w:ilvl w:val="6"/>
          <w:numId w:val="19"/>
        </w:numPr>
        <w:spacing w:before="60" w:after="60"/>
        <w:ind w:right="-568"/>
        <w:jc w:val="both"/>
        <w:rPr>
          <w:rFonts w:cs="Arial"/>
          <w:lang w:val="es-419"/>
        </w:rPr>
      </w:pPr>
      <w:r>
        <w:rPr>
          <w:rFonts w:cs="Arial"/>
          <w:lang w:val="es-419"/>
        </w:rPr>
        <w:t>El límite de fluencia del acero debe ser de FYK= 5000 Kg/cm</w:t>
      </w:r>
      <w:r>
        <w:rPr>
          <w:rFonts w:cstheme="minorHAnsi"/>
          <w:lang w:val="es-419"/>
        </w:rPr>
        <w:t>², así mismo, todas las barras deben estar limpias y sin corrosión.</w:t>
      </w:r>
    </w:p>
    <w:p w14:paraId="0D632EBD" w14:textId="77777777" w:rsidR="00BA4C5C" w:rsidRDefault="00BA4C5C" w:rsidP="00BA4C5C">
      <w:pPr>
        <w:pStyle w:val="Prrafodelista"/>
        <w:numPr>
          <w:ilvl w:val="6"/>
          <w:numId w:val="19"/>
        </w:numPr>
        <w:spacing w:before="60" w:after="60"/>
        <w:ind w:right="-568"/>
        <w:jc w:val="both"/>
        <w:rPr>
          <w:rFonts w:cs="Arial"/>
          <w:lang w:val="es-419"/>
        </w:rPr>
      </w:pPr>
      <w:r>
        <w:rPr>
          <w:rFonts w:cs="Arial"/>
          <w:lang w:val="es-419"/>
        </w:rPr>
        <w:t>Se debe considerar una excavación de 500 mm por debajo de la fundación y rellenar con material seleccionado del lugar en capas no mayores a 200 mm, debiendo alcanzar el 95% del proctor T-180 modificado.</w:t>
      </w:r>
    </w:p>
    <w:p w14:paraId="3104B398" w14:textId="6AB96419" w:rsidR="00BA4C5C" w:rsidRDefault="00BA4C5C" w:rsidP="00BA4C5C">
      <w:pPr>
        <w:pStyle w:val="Prrafodelista"/>
        <w:numPr>
          <w:ilvl w:val="6"/>
          <w:numId w:val="19"/>
        </w:numPr>
        <w:spacing w:before="60" w:after="60"/>
        <w:ind w:right="-568"/>
        <w:jc w:val="both"/>
        <w:rPr>
          <w:rFonts w:cs="Arial"/>
          <w:lang w:val="es-419"/>
        </w:rPr>
      </w:pPr>
      <w:r>
        <w:rPr>
          <w:rFonts w:cs="Arial"/>
          <w:lang w:val="es-419"/>
        </w:rPr>
        <w:t xml:space="preserve">Cada fundación en la parte vista debe incluir un biselado </w:t>
      </w:r>
      <w:r w:rsidR="00281F3A">
        <w:rPr>
          <w:rFonts w:cs="Arial"/>
          <w:lang w:val="es-419"/>
        </w:rPr>
        <w:t xml:space="preserve">perimetral </w:t>
      </w:r>
      <w:r>
        <w:rPr>
          <w:rFonts w:cs="Arial"/>
          <w:lang w:val="es-419"/>
        </w:rPr>
        <w:t>(chaflán) en los filos de 25 mm.</w:t>
      </w:r>
    </w:p>
    <w:p w14:paraId="1C6AAB22" w14:textId="77777777" w:rsidR="00BA4C5C" w:rsidRDefault="00BA4C5C" w:rsidP="00BA4C5C">
      <w:pPr>
        <w:pStyle w:val="Prrafodelista"/>
        <w:numPr>
          <w:ilvl w:val="6"/>
          <w:numId w:val="19"/>
        </w:numPr>
        <w:spacing w:before="60" w:after="60"/>
        <w:ind w:right="-568"/>
        <w:jc w:val="both"/>
        <w:rPr>
          <w:rFonts w:cs="Arial"/>
          <w:lang w:val="es-419"/>
        </w:rPr>
      </w:pPr>
      <w:r>
        <w:rPr>
          <w:rFonts w:cs="Arial"/>
          <w:lang w:val="es-419"/>
        </w:rPr>
        <w:t>Los pernos de anclaje, tuercas, volandas deben ser galvanizados y acorde a: ASTM A-193 Gr. B7 (perno), ASTM A-194 Gr 2H o ASTM A563 Gr A (tuerca), ASTM A-36 (volanda).</w:t>
      </w:r>
    </w:p>
    <w:p w14:paraId="4333F3D2" w14:textId="04BEED24" w:rsidR="00BA4C5C" w:rsidRDefault="00BA4C5C" w:rsidP="00BA4C5C">
      <w:pPr>
        <w:pStyle w:val="Prrafodelista"/>
        <w:numPr>
          <w:ilvl w:val="6"/>
          <w:numId w:val="19"/>
        </w:numPr>
        <w:spacing w:before="60" w:after="60"/>
        <w:ind w:right="-568"/>
        <w:jc w:val="both"/>
        <w:rPr>
          <w:rFonts w:cs="Arial"/>
          <w:lang w:val="es-419"/>
        </w:rPr>
      </w:pPr>
      <w:r>
        <w:rPr>
          <w:rFonts w:cs="Arial"/>
          <w:lang w:val="es-419"/>
        </w:rPr>
        <w:t>El adhesivo a emplear debe ser Hilti tipo Hit-HY-200.</w:t>
      </w:r>
    </w:p>
    <w:p w14:paraId="137C6327" w14:textId="34237182" w:rsidR="00B20B70" w:rsidRDefault="00B20B70" w:rsidP="00B20B70">
      <w:pPr>
        <w:pStyle w:val="Prrafodelista"/>
        <w:numPr>
          <w:ilvl w:val="6"/>
          <w:numId w:val="19"/>
        </w:numPr>
        <w:spacing w:before="60" w:after="60"/>
        <w:ind w:right="-568"/>
        <w:jc w:val="both"/>
        <w:rPr>
          <w:rFonts w:cs="Arial"/>
          <w:lang w:val="es-419"/>
        </w:rPr>
      </w:pPr>
      <w:r>
        <w:rPr>
          <w:rFonts w:cs="Arial"/>
          <w:lang w:val="es-419"/>
        </w:rPr>
        <w:t>Para todas las nivelaciones (placa base y estructura) se empleará sikagrout, en los espesores dados en los planos de referencia. El tipo específico de grout saldrá de la revisión y validación de ingeniería.</w:t>
      </w:r>
    </w:p>
    <w:p w14:paraId="4EC646B7" w14:textId="48FD3D39" w:rsidR="00D71B54" w:rsidRPr="003D1892" w:rsidRDefault="00D71B54" w:rsidP="00B20B70">
      <w:pPr>
        <w:pStyle w:val="Prrafodelista"/>
        <w:numPr>
          <w:ilvl w:val="6"/>
          <w:numId w:val="19"/>
        </w:numPr>
        <w:spacing w:before="60" w:after="60"/>
        <w:ind w:right="-568"/>
        <w:jc w:val="both"/>
        <w:rPr>
          <w:rFonts w:cs="Arial"/>
          <w:lang w:val="es-419"/>
        </w:rPr>
      </w:pPr>
      <w:r>
        <w:rPr>
          <w:rFonts w:cs="Arial"/>
          <w:lang w:val="es-419"/>
        </w:rPr>
        <w:t>Cada fundación debe incluir su placa base.</w:t>
      </w:r>
    </w:p>
    <w:p w14:paraId="2B9C38F9" w14:textId="1D3E2B4D" w:rsidR="00B20B70" w:rsidRDefault="00B20B70" w:rsidP="00F32FE8">
      <w:pPr>
        <w:spacing w:before="60" w:after="60"/>
        <w:ind w:left="972" w:right="-568"/>
        <w:jc w:val="both"/>
        <w:rPr>
          <w:rFonts w:cs="Arial"/>
          <w:lang w:val="es-419"/>
        </w:rPr>
      </w:pPr>
    </w:p>
    <w:p w14:paraId="15C660A9" w14:textId="74DD420A" w:rsidR="005918C3" w:rsidRDefault="00F32FE8" w:rsidP="005918C3">
      <w:pPr>
        <w:pStyle w:val="Prrafodelista"/>
        <w:autoSpaceDE w:val="0"/>
        <w:autoSpaceDN w:val="0"/>
        <w:adjustRightInd w:val="0"/>
        <w:spacing w:after="0" w:line="240" w:lineRule="auto"/>
        <w:ind w:left="360" w:right="-568"/>
        <w:jc w:val="both"/>
        <w:rPr>
          <w:rFonts w:cs="Arial"/>
          <w:lang w:val="es-419"/>
        </w:rPr>
      </w:pPr>
      <w:r>
        <w:rPr>
          <w:rFonts w:cs="Arial"/>
          <w:lang w:val="es-419"/>
        </w:rPr>
        <w:t>La siguiente tabla muestra de manera referencial los cómputos métricos principales asociados a las dos fundaciones del KOD</w:t>
      </w:r>
      <w:r w:rsidR="005918C3">
        <w:rPr>
          <w:rFonts w:cs="Arial"/>
          <w:lang w:val="es-419"/>
        </w:rPr>
        <w:t>, considerando además la excavación por debajo de la fundación en 500 mm.</w:t>
      </w:r>
    </w:p>
    <w:p w14:paraId="2677CAD6" w14:textId="2ED4D78C" w:rsidR="00F32FE8" w:rsidRDefault="00F32FE8" w:rsidP="00F32FE8">
      <w:pPr>
        <w:pStyle w:val="Prrafodelista"/>
        <w:autoSpaceDE w:val="0"/>
        <w:autoSpaceDN w:val="0"/>
        <w:adjustRightInd w:val="0"/>
        <w:spacing w:after="0" w:line="240" w:lineRule="auto"/>
        <w:ind w:left="360" w:right="-568"/>
        <w:jc w:val="both"/>
        <w:rPr>
          <w:rFonts w:cs="Arial"/>
          <w:lang w:val="es-419"/>
        </w:rPr>
      </w:pPr>
      <w:r>
        <w:rPr>
          <w:rFonts w:cs="Arial"/>
          <w:lang w:val="es-419"/>
        </w:rPr>
        <w:t>.</w:t>
      </w:r>
    </w:p>
    <w:p w14:paraId="635574C9" w14:textId="369C309A" w:rsidR="006B1343" w:rsidRDefault="006B1343" w:rsidP="00980DB8">
      <w:pPr>
        <w:pStyle w:val="Prrafodelista"/>
        <w:autoSpaceDE w:val="0"/>
        <w:autoSpaceDN w:val="0"/>
        <w:adjustRightInd w:val="0"/>
        <w:spacing w:after="0" w:line="240" w:lineRule="auto"/>
        <w:ind w:left="360" w:right="-568"/>
        <w:jc w:val="both"/>
        <w:rPr>
          <w:rFonts w:cs="Arial"/>
          <w:lang w:val="es-419"/>
        </w:rPr>
      </w:pPr>
    </w:p>
    <w:tbl>
      <w:tblPr>
        <w:tblW w:w="692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921"/>
        <w:gridCol w:w="1054"/>
        <w:gridCol w:w="1134"/>
        <w:gridCol w:w="1134"/>
        <w:gridCol w:w="1559"/>
        <w:gridCol w:w="1119"/>
      </w:tblGrid>
      <w:tr w:rsidR="00C4783D" w:rsidRPr="00052D67" w14:paraId="0E3C227E" w14:textId="584BC1D9" w:rsidTr="005D14D5">
        <w:trPr>
          <w:trHeight w:hRule="exact" w:val="284"/>
          <w:jc w:val="center"/>
        </w:trPr>
        <w:tc>
          <w:tcPr>
            <w:tcW w:w="921" w:type="dxa"/>
            <w:vMerge w:val="restart"/>
          </w:tcPr>
          <w:p w14:paraId="66472CD8" w14:textId="77777777" w:rsidR="00C4783D" w:rsidRPr="00052D67" w:rsidRDefault="00C4783D" w:rsidP="000B42D6">
            <w:pPr>
              <w:jc w:val="center"/>
              <w:rPr>
                <w:rFonts w:ascii="Calibri" w:hAnsi="Calibri"/>
                <w:b/>
                <w:bCs/>
                <w:color w:val="000000"/>
                <w:sz w:val="16"/>
                <w:szCs w:val="16"/>
                <w:lang w:eastAsia="es-BO"/>
              </w:rPr>
            </w:pPr>
            <w:r>
              <w:rPr>
                <w:rFonts w:ascii="Calibri" w:hAnsi="Calibri"/>
                <w:b/>
                <w:bCs/>
                <w:color w:val="000000"/>
                <w:sz w:val="16"/>
                <w:szCs w:val="16"/>
                <w:lang w:eastAsia="es-BO"/>
              </w:rPr>
              <w:t>EQUIPO</w:t>
            </w:r>
          </w:p>
        </w:tc>
        <w:tc>
          <w:tcPr>
            <w:tcW w:w="1054" w:type="dxa"/>
            <w:vMerge w:val="restart"/>
            <w:shd w:val="clear" w:color="auto" w:fill="auto"/>
            <w:vAlign w:val="center"/>
            <w:hideMark/>
          </w:tcPr>
          <w:p w14:paraId="53903DAC" w14:textId="77777777" w:rsidR="00C4783D" w:rsidRPr="00052D67" w:rsidRDefault="00C4783D" w:rsidP="000B42D6">
            <w:pPr>
              <w:jc w:val="center"/>
              <w:rPr>
                <w:rFonts w:ascii="Calibri" w:hAnsi="Calibri"/>
                <w:b/>
                <w:bCs/>
                <w:color w:val="000000"/>
                <w:sz w:val="16"/>
                <w:szCs w:val="16"/>
                <w:lang w:eastAsia="es-BO"/>
              </w:rPr>
            </w:pPr>
            <w:r>
              <w:rPr>
                <w:rFonts w:ascii="Calibri" w:hAnsi="Calibri"/>
                <w:b/>
                <w:bCs/>
                <w:color w:val="000000"/>
                <w:sz w:val="16"/>
                <w:szCs w:val="16"/>
                <w:lang w:eastAsia="es-BO"/>
              </w:rPr>
              <w:t>EXCAVACIÓN [M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134" w:type="dxa"/>
            <w:shd w:val="clear" w:color="auto" w:fill="auto"/>
            <w:noWrap/>
            <w:vAlign w:val="center"/>
            <w:hideMark/>
          </w:tcPr>
          <w:p w14:paraId="5F9ADC34" w14:textId="77777777" w:rsidR="00C4783D" w:rsidRPr="00052D67" w:rsidRDefault="00C4783D" w:rsidP="000B42D6">
            <w:pPr>
              <w:jc w:val="center"/>
              <w:rPr>
                <w:rFonts w:ascii="Calibri" w:hAnsi="Calibri"/>
                <w:b/>
                <w:bCs/>
                <w:color w:val="000000"/>
                <w:sz w:val="16"/>
                <w:szCs w:val="16"/>
                <w:lang w:eastAsia="es-BO"/>
              </w:rPr>
            </w:pPr>
            <w:r>
              <w:rPr>
                <w:rFonts w:ascii="Calibri" w:hAnsi="Calibri"/>
                <w:b/>
                <w:bCs/>
                <w:color w:val="000000"/>
                <w:sz w:val="16"/>
                <w:szCs w:val="16"/>
                <w:lang w:eastAsia="es-BO"/>
              </w:rPr>
              <w:t>H° A°  (H21)</w:t>
            </w:r>
          </w:p>
        </w:tc>
        <w:tc>
          <w:tcPr>
            <w:tcW w:w="1134" w:type="dxa"/>
          </w:tcPr>
          <w:p w14:paraId="52FEA63C" w14:textId="77777777" w:rsidR="00C4783D" w:rsidRPr="00052D67" w:rsidRDefault="00C4783D" w:rsidP="000B42D6">
            <w:pPr>
              <w:jc w:val="center"/>
              <w:rPr>
                <w:rFonts w:ascii="Calibri" w:hAnsi="Calibri"/>
                <w:b/>
                <w:bCs/>
                <w:color w:val="000000"/>
                <w:sz w:val="16"/>
                <w:szCs w:val="16"/>
                <w:lang w:eastAsia="es-BO"/>
              </w:rPr>
            </w:pPr>
            <w:r>
              <w:rPr>
                <w:rFonts w:ascii="Calibri" w:hAnsi="Calibri"/>
                <w:b/>
                <w:bCs/>
                <w:color w:val="000000"/>
                <w:sz w:val="16"/>
                <w:szCs w:val="16"/>
                <w:lang w:eastAsia="es-BO"/>
              </w:rPr>
              <w:t>H°P° (H8)</w:t>
            </w:r>
          </w:p>
        </w:tc>
        <w:tc>
          <w:tcPr>
            <w:tcW w:w="1559" w:type="dxa"/>
          </w:tcPr>
          <w:p w14:paraId="3E726B7A" w14:textId="15614575" w:rsidR="00C4783D" w:rsidRDefault="00C4783D" w:rsidP="000B42D6">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PLACA BASE </w:t>
            </w:r>
            <w:r w:rsidR="00B01571">
              <w:rPr>
                <w:rFonts w:ascii="Calibri" w:hAnsi="Calibri"/>
                <w:b/>
                <w:bCs/>
                <w:color w:val="000000"/>
                <w:sz w:val="16"/>
                <w:szCs w:val="16"/>
                <w:lang w:eastAsia="es-BO"/>
              </w:rPr>
              <w:t>(</w:t>
            </w:r>
            <w:r w:rsidRPr="00B01571">
              <w:rPr>
                <w:rFonts w:ascii="Calibri" w:hAnsi="Calibri"/>
                <w:b/>
                <w:bCs/>
                <w:color w:val="000000"/>
                <w:sz w:val="12"/>
                <w:szCs w:val="12"/>
                <w:lang w:eastAsia="es-BO"/>
              </w:rPr>
              <w:t>5/8”</w:t>
            </w:r>
            <w:r w:rsidR="00B01571">
              <w:rPr>
                <w:rFonts w:ascii="Calibri" w:hAnsi="Calibri"/>
                <w:b/>
                <w:bCs/>
                <w:color w:val="000000"/>
                <w:sz w:val="12"/>
                <w:szCs w:val="12"/>
                <w:lang w:eastAsia="es-BO"/>
              </w:rPr>
              <w:t>)</w:t>
            </w:r>
          </w:p>
        </w:tc>
        <w:tc>
          <w:tcPr>
            <w:tcW w:w="1119" w:type="dxa"/>
          </w:tcPr>
          <w:p w14:paraId="6D587F31" w14:textId="07DABC54" w:rsidR="00C4783D" w:rsidRDefault="00C4783D" w:rsidP="000B42D6">
            <w:pPr>
              <w:jc w:val="center"/>
              <w:rPr>
                <w:rFonts w:ascii="Calibri" w:hAnsi="Calibri"/>
                <w:b/>
                <w:bCs/>
                <w:color w:val="000000"/>
                <w:sz w:val="16"/>
                <w:szCs w:val="16"/>
                <w:lang w:eastAsia="es-BO"/>
              </w:rPr>
            </w:pPr>
            <w:r>
              <w:rPr>
                <w:rFonts w:ascii="Calibri" w:hAnsi="Calibri"/>
                <w:b/>
                <w:bCs/>
                <w:color w:val="000000"/>
                <w:sz w:val="16"/>
                <w:szCs w:val="16"/>
                <w:lang w:eastAsia="es-BO"/>
              </w:rPr>
              <w:t>PERNOS</w:t>
            </w:r>
          </w:p>
        </w:tc>
      </w:tr>
      <w:tr w:rsidR="00C4783D" w:rsidRPr="00052D67" w14:paraId="4DB186D6" w14:textId="77146113" w:rsidTr="005D14D5">
        <w:trPr>
          <w:trHeight w:hRule="exact" w:val="284"/>
          <w:jc w:val="center"/>
        </w:trPr>
        <w:tc>
          <w:tcPr>
            <w:tcW w:w="921" w:type="dxa"/>
            <w:vMerge/>
          </w:tcPr>
          <w:p w14:paraId="3403F552" w14:textId="77777777" w:rsidR="00C4783D" w:rsidRPr="00052D67" w:rsidRDefault="00C4783D" w:rsidP="000B42D6">
            <w:pPr>
              <w:rPr>
                <w:rFonts w:ascii="Calibri" w:hAnsi="Calibri"/>
                <w:b/>
                <w:bCs/>
                <w:color w:val="000000"/>
                <w:sz w:val="16"/>
                <w:szCs w:val="16"/>
                <w:lang w:eastAsia="es-BO"/>
              </w:rPr>
            </w:pPr>
          </w:p>
        </w:tc>
        <w:tc>
          <w:tcPr>
            <w:tcW w:w="1054" w:type="dxa"/>
            <w:vMerge/>
            <w:vAlign w:val="center"/>
            <w:hideMark/>
          </w:tcPr>
          <w:p w14:paraId="16E71173" w14:textId="77777777" w:rsidR="00C4783D" w:rsidRPr="00052D67" w:rsidRDefault="00C4783D" w:rsidP="000B42D6">
            <w:pPr>
              <w:rPr>
                <w:rFonts w:ascii="Calibri" w:hAnsi="Calibri"/>
                <w:b/>
                <w:bCs/>
                <w:color w:val="000000"/>
                <w:sz w:val="16"/>
                <w:szCs w:val="16"/>
                <w:lang w:eastAsia="es-BO"/>
              </w:rPr>
            </w:pPr>
          </w:p>
        </w:tc>
        <w:tc>
          <w:tcPr>
            <w:tcW w:w="1134" w:type="dxa"/>
            <w:shd w:val="clear" w:color="auto" w:fill="auto"/>
            <w:noWrap/>
            <w:vAlign w:val="center"/>
            <w:hideMark/>
          </w:tcPr>
          <w:p w14:paraId="39952745" w14:textId="77777777" w:rsidR="00C4783D" w:rsidRPr="00052D67" w:rsidRDefault="00C4783D" w:rsidP="000B42D6">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134" w:type="dxa"/>
          </w:tcPr>
          <w:p w14:paraId="2A104847" w14:textId="77777777" w:rsidR="00C4783D" w:rsidRPr="00052D67" w:rsidRDefault="00C4783D" w:rsidP="000B42D6">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559" w:type="dxa"/>
          </w:tcPr>
          <w:p w14:paraId="66DF3A9F" w14:textId="29736850" w:rsidR="00C4783D" w:rsidRPr="00B01571" w:rsidRDefault="002456A4" w:rsidP="000B42D6">
            <w:pPr>
              <w:jc w:val="center"/>
              <w:rPr>
                <w:rFonts w:ascii="Calibri" w:hAnsi="Calibri"/>
                <w:b/>
                <w:bCs/>
                <w:color w:val="000000"/>
                <w:sz w:val="12"/>
                <w:szCs w:val="12"/>
                <w:lang w:eastAsia="es-BO"/>
              </w:rPr>
            </w:pPr>
            <w:r>
              <w:rPr>
                <w:rFonts w:ascii="Calibri" w:hAnsi="Calibri"/>
                <w:b/>
                <w:bCs/>
                <w:color w:val="000000"/>
                <w:sz w:val="16"/>
                <w:szCs w:val="16"/>
                <w:lang w:eastAsia="es-BO"/>
              </w:rPr>
              <w:t>[</w:t>
            </w:r>
            <w:r w:rsidR="00B01571">
              <w:rPr>
                <w:rFonts w:ascii="Calibri" w:hAnsi="Calibri"/>
                <w:b/>
                <w:bCs/>
                <w:color w:val="000000"/>
                <w:sz w:val="16"/>
                <w:szCs w:val="16"/>
                <w:lang w:eastAsia="es-BO"/>
              </w:rPr>
              <w:t>PZA</w:t>
            </w:r>
            <w:r>
              <w:rPr>
                <w:rFonts w:ascii="Calibri" w:hAnsi="Calibri"/>
                <w:b/>
                <w:bCs/>
                <w:color w:val="000000"/>
                <w:sz w:val="16"/>
                <w:szCs w:val="16"/>
                <w:lang w:eastAsia="es-BO"/>
              </w:rPr>
              <w:t>]</w:t>
            </w:r>
            <w:r w:rsidR="00B01571">
              <w:rPr>
                <w:rFonts w:ascii="Calibri" w:hAnsi="Calibri"/>
                <w:b/>
                <w:bCs/>
                <w:color w:val="000000"/>
                <w:sz w:val="12"/>
                <w:szCs w:val="12"/>
                <w:lang w:eastAsia="es-BO"/>
              </w:rPr>
              <w:t xml:space="preserve"> (840X150 mm)</w:t>
            </w:r>
          </w:p>
        </w:tc>
        <w:tc>
          <w:tcPr>
            <w:tcW w:w="1119" w:type="dxa"/>
          </w:tcPr>
          <w:p w14:paraId="63DD13DB" w14:textId="1177D07C" w:rsidR="00C4783D" w:rsidRPr="002456A4" w:rsidRDefault="002456A4" w:rsidP="002456A4">
            <w:pPr>
              <w:rPr>
                <w:rFonts w:ascii="Calibri" w:hAnsi="Calibri"/>
                <w:b/>
                <w:bCs/>
                <w:color w:val="000000"/>
                <w:sz w:val="12"/>
                <w:szCs w:val="12"/>
                <w:lang w:eastAsia="es-BO"/>
              </w:rPr>
            </w:pPr>
            <w:r>
              <w:rPr>
                <w:rFonts w:ascii="Calibri" w:hAnsi="Calibri"/>
                <w:b/>
                <w:bCs/>
                <w:color w:val="000000"/>
                <w:sz w:val="16"/>
                <w:szCs w:val="16"/>
                <w:lang w:eastAsia="es-BO"/>
              </w:rPr>
              <w:t>[PZA]</w:t>
            </w:r>
            <w:r>
              <w:rPr>
                <w:rFonts w:ascii="Calibri" w:hAnsi="Calibri"/>
                <w:b/>
                <w:bCs/>
                <w:color w:val="000000"/>
                <w:sz w:val="12"/>
                <w:szCs w:val="12"/>
                <w:lang w:eastAsia="es-BO"/>
              </w:rPr>
              <w:t xml:space="preserve"> (</w:t>
            </w:r>
            <w:r w:rsidR="00C4783D" w:rsidRPr="002456A4">
              <w:rPr>
                <w:rFonts w:ascii="Calibri" w:hAnsi="Calibri"/>
                <w:b/>
                <w:bCs/>
                <w:color w:val="000000"/>
                <w:sz w:val="12"/>
                <w:szCs w:val="12"/>
                <w:lang w:eastAsia="es-BO"/>
              </w:rPr>
              <w:t>5/8”x16”</w:t>
            </w:r>
            <w:r>
              <w:rPr>
                <w:rFonts w:ascii="Calibri" w:hAnsi="Calibri"/>
                <w:b/>
                <w:bCs/>
                <w:color w:val="000000"/>
                <w:sz w:val="12"/>
                <w:szCs w:val="12"/>
                <w:lang w:eastAsia="es-BO"/>
              </w:rPr>
              <w:t>)</w:t>
            </w:r>
          </w:p>
        </w:tc>
      </w:tr>
      <w:tr w:rsidR="00C4783D" w:rsidRPr="00052D67" w14:paraId="23995596" w14:textId="334F9F70" w:rsidTr="005D14D5">
        <w:trPr>
          <w:trHeight w:hRule="exact" w:val="300"/>
          <w:jc w:val="center"/>
        </w:trPr>
        <w:tc>
          <w:tcPr>
            <w:tcW w:w="921" w:type="dxa"/>
          </w:tcPr>
          <w:p w14:paraId="2E8E9EAD" w14:textId="77777777" w:rsidR="00C4783D" w:rsidRDefault="00C4783D" w:rsidP="000B42D6">
            <w:pPr>
              <w:jc w:val="center"/>
              <w:rPr>
                <w:rFonts w:ascii="Calibri" w:hAnsi="Calibri"/>
                <w:color w:val="000000"/>
                <w:lang w:eastAsia="es-BO"/>
              </w:rPr>
            </w:pPr>
            <w:r>
              <w:rPr>
                <w:rFonts w:ascii="Calibri" w:hAnsi="Calibri"/>
                <w:color w:val="000000"/>
                <w:lang w:eastAsia="es-BO"/>
              </w:rPr>
              <w:t>Silleta 1</w:t>
            </w:r>
          </w:p>
        </w:tc>
        <w:tc>
          <w:tcPr>
            <w:tcW w:w="1054" w:type="dxa"/>
            <w:shd w:val="clear" w:color="auto" w:fill="auto"/>
            <w:noWrap/>
            <w:vAlign w:val="center"/>
            <w:hideMark/>
          </w:tcPr>
          <w:p w14:paraId="306A3202" w14:textId="77777777" w:rsidR="00C4783D" w:rsidRPr="00052D67" w:rsidRDefault="00C4783D" w:rsidP="000B42D6">
            <w:pPr>
              <w:jc w:val="center"/>
              <w:rPr>
                <w:rFonts w:ascii="Calibri" w:hAnsi="Calibri"/>
                <w:color w:val="000000"/>
                <w:lang w:eastAsia="es-BO"/>
              </w:rPr>
            </w:pPr>
            <w:r>
              <w:rPr>
                <w:rFonts w:ascii="Calibri" w:hAnsi="Calibri"/>
                <w:color w:val="000000"/>
                <w:lang w:eastAsia="es-BO"/>
              </w:rPr>
              <w:t>1.9</w:t>
            </w:r>
          </w:p>
        </w:tc>
        <w:tc>
          <w:tcPr>
            <w:tcW w:w="1134" w:type="dxa"/>
            <w:shd w:val="clear" w:color="auto" w:fill="auto"/>
            <w:vAlign w:val="center"/>
            <w:hideMark/>
          </w:tcPr>
          <w:p w14:paraId="750D446D" w14:textId="77777777" w:rsidR="00C4783D" w:rsidRDefault="00C4783D" w:rsidP="000B42D6">
            <w:pPr>
              <w:jc w:val="center"/>
              <w:rPr>
                <w:rFonts w:ascii="Calibri" w:hAnsi="Calibri"/>
                <w:color w:val="000000"/>
                <w:lang w:eastAsia="es-BO"/>
              </w:rPr>
            </w:pPr>
            <w:r>
              <w:rPr>
                <w:rFonts w:ascii="Calibri" w:hAnsi="Calibri"/>
                <w:color w:val="000000"/>
                <w:lang w:eastAsia="es-BO"/>
              </w:rPr>
              <w:t>0.45</w:t>
            </w:r>
          </w:p>
          <w:p w14:paraId="1906F14D" w14:textId="77777777" w:rsidR="00C4783D" w:rsidRPr="00052D67" w:rsidRDefault="00C4783D" w:rsidP="000B42D6">
            <w:pPr>
              <w:jc w:val="center"/>
              <w:rPr>
                <w:rFonts w:ascii="Calibri" w:hAnsi="Calibri"/>
                <w:color w:val="000000"/>
                <w:lang w:eastAsia="es-BO"/>
              </w:rPr>
            </w:pPr>
            <w:r>
              <w:rPr>
                <w:rFonts w:ascii="Calibri" w:hAnsi="Calibri"/>
                <w:color w:val="000000"/>
                <w:lang w:eastAsia="es-BO"/>
              </w:rPr>
              <w:t>5</w:t>
            </w:r>
          </w:p>
        </w:tc>
        <w:tc>
          <w:tcPr>
            <w:tcW w:w="1134" w:type="dxa"/>
          </w:tcPr>
          <w:p w14:paraId="3A63D96F" w14:textId="77777777" w:rsidR="00C4783D" w:rsidRDefault="00C4783D" w:rsidP="000B42D6">
            <w:pPr>
              <w:jc w:val="center"/>
              <w:rPr>
                <w:rFonts w:ascii="Calibri" w:hAnsi="Calibri"/>
                <w:color w:val="000000"/>
                <w:lang w:eastAsia="es-BO"/>
              </w:rPr>
            </w:pPr>
            <w:r>
              <w:rPr>
                <w:rFonts w:ascii="Calibri" w:hAnsi="Calibri"/>
                <w:color w:val="000000"/>
                <w:lang w:eastAsia="es-BO"/>
              </w:rPr>
              <w:t>0.075</w:t>
            </w:r>
          </w:p>
        </w:tc>
        <w:tc>
          <w:tcPr>
            <w:tcW w:w="1559" w:type="dxa"/>
          </w:tcPr>
          <w:p w14:paraId="44B3AC2A" w14:textId="2E6AF022" w:rsidR="00C4783D" w:rsidRDefault="00C4783D" w:rsidP="000B42D6">
            <w:pPr>
              <w:jc w:val="center"/>
              <w:rPr>
                <w:rFonts w:ascii="Calibri" w:hAnsi="Calibri"/>
                <w:color w:val="000000"/>
                <w:lang w:eastAsia="es-BO"/>
              </w:rPr>
            </w:pPr>
            <w:r>
              <w:rPr>
                <w:rFonts w:ascii="Calibri" w:hAnsi="Calibri"/>
                <w:color w:val="000000"/>
                <w:lang w:eastAsia="es-BO"/>
              </w:rPr>
              <w:t>1</w:t>
            </w:r>
          </w:p>
        </w:tc>
        <w:tc>
          <w:tcPr>
            <w:tcW w:w="1119" w:type="dxa"/>
          </w:tcPr>
          <w:p w14:paraId="10A44E3A" w14:textId="452E1386" w:rsidR="00C4783D" w:rsidRDefault="00C4783D" w:rsidP="000B42D6">
            <w:pPr>
              <w:jc w:val="center"/>
              <w:rPr>
                <w:rFonts w:ascii="Calibri" w:hAnsi="Calibri"/>
                <w:color w:val="000000"/>
                <w:lang w:eastAsia="es-BO"/>
              </w:rPr>
            </w:pPr>
            <w:r>
              <w:rPr>
                <w:rFonts w:ascii="Calibri" w:hAnsi="Calibri"/>
                <w:color w:val="000000"/>
                <w:lang w:eastAsia="es-BO"/>
              </w:rPr>
              <w:t>4</w:t>
            </w:r>
          </w:p>
        </w:tc>
      </w:tr>
      <w:tr w:rsidR="00C4783D" w:rsidRPr="00052D67" w14:paraId="6E045C84" w14:textId="0A59C5F0" w:rsidTr="005D14D5">
        <w:trPr>
          <w:trHeight w:hRule="exact" w:val="284"/>
          <w:jc w:val="center"/>
        </w:trPr>
        <w:tc>
          <w:tcPr>
            <w:tcW w:w="921" w:type="dxa"/>
          </w:tcPr>
          <w:p w14:paraId="4C75224D" w14:textId="77777777" w:rsidR="00C4783D" w:rsidRPr="00052D67" w:rsidRDefault="00C4783D" w:rsidP="000B42D6">
            <w:pPr>
              <w:jc w:val="center"/>
              <w:rPr>
                <w:rFonts w:ascii="Calibri" w:hAnsi="Calibri"/>
                <w:color w:val="000000"/>
                <w:lang w:eastAsia="es-BO"/>
              </w:rPr>
            </w:pPr>
            <w:r>
              <w:rPr>
                <w:rFonts w:ascii="Calibri" w:hAnsi="Calibri"/>
                <w:color w:val="000000"/>
                <w:lang w:eastAsia="es-BO"/>
              </w:rPr>
              <w:t>Silleta 2</w:t>
            </w:r>
          </w:p>
        </w:tc>
        <w:tc>
          <w:tcPr>
            <w:tcW w:w="1054" w:type="dxa"/>
            <w:shd w:val="clear" w:color="auto" w:fill="auto"/>
            <w:noWrap/>
            <w:vAlign w:val="center"/>
            <w:hideMark/>
          </w:tcPr>
          <w:p w14:paraId="44B1B066" w14:textId="77777777" w:rsidR="00C4783D" w:rsidRPr="00052D67" w:rsidRDefault="00C4783D" w:rsidP="000B42D6">
            <w:pPr>
              <w:jc w:val="center"/>
              <w:rPr>
                <w:rFonts w:ascii="Calibri" w:hAnsi="Calibri"/>
                <w:color w:val="000000"/>
                <w:lang w:eastAsia="es-BO"/>
              </w:rPr>
            </w:pPr>
            <w:r>
              <w:rPr>
                <w:rFonts w:ascii="Calibri" w:hAnsi="Calibri"/>
                <w:color w:val="000000"/>
                <w:lang w:eastAsia="es-BO"/>
              </w:rPr>
              <w:t>1.9</w:t>
            </w:r>
          </w:p>
        </w:tc>
        <w:tc>
          <w:tcPr>
            <w:tcW w:w="1134" w:type="dxa"/>
            <w:shd w:val="clear" w:color="auto" w:fill="auto"/>
            <w:vAlign w:val="center"/>
            <w:hideMark/>
          </w:tcPr>
          <w:p w14:paraId="6FC91D62" w14:textId="77777777" w:rsidR="00C4783D" w:rsidRPr="00052D67" w:rsidRDefault="00C4783D" w:rsidP="000B42D6">
            <w:pPr>
              <w:jc w:val="center"/>
              <w:rPr>
                <w:rFonts w:ascii="Calibri" w:hAnsi="Calibri"/>
                <w:color w:val="000000"/>
                <w:lang w:eastAsia="es-BO"/>
              </w:rPr>
            </w:pPr>
            <w:r>
              <w:rPr>
                <w:rFonts w:ascii="Calibri" w:hAnsi="Calibri"/>
                <w:color w:val="000000"/>
                <w:lang w:eastAsia="es-BO"/>
              </w:rPr>
              <w:t>0.45</w:t>
            </w:r>
          </w:p>
        </w:tc>
        <w:tc>
          <w:tcPr>
            <w:tcW w:w="1134" w:type="dxa"/>
          </w:tcPr>
          <w:p w14:paraId="11791AC3" w14:textId="77777777" w:rsidR="00C4783D" w:rsidRDefault="00C4783D" w:rsidP="000B42D6">
            <w:pPr>
              <w:jc w:val="center"/>
              <w:rPr>
                <w:rFonts w:ascii="Calibri" w:hAnsi="Calibri"/>
                <w:color w:val="000000"/>
                <w:lang w:eastAsia="es-BO"/>
              </w:rPr>
            </w:pPr>
            <w:r>
              <w:rPr>
                <w:rFonts w:ascii="Calibri" w:hAnsi="Calibri"/>
                <w:color w:val="000000"/>
                <w:lang w:eastAsia="es-BO"/>
              </w:rPr>
              <w:t>0.075</w:t>
            </w:r>
          </w:p>
        </w:tc>
        <w:tc>
          <w:tcPr>
            <w:tcW w:w="1559" w:type="dxa"/>
          </w:tcPr>
          <w:p w14:paraId="359C3638" w14:textId="31E7E134" w:rsidR="00C4783D" w:rsidRDefault="00C4783D" w:rsidP="000B42D6">
            <w:pPr>
              <w:jc w:val="center"/>
              <w:rPr>
                <w:rFonts w:ascii="Calibri" w:hAnsi="Calibri"/>
                <w:color w:val="000000"/>
                <w:lang w:eastAsia="es-BO"/>
              </w:rPr>
            </w:pPr>
            <w:r>
              <w:rPr>
                <w:rFonts w:ascii="Calibri" w:hAnsi="Calibri"/>
                <w:color w:val="000000"/>
                <w:lang w:eastAsia="es-BO"/>
              </w:rPr>
              <w:t>1</w:t>
            </w:r>
          </w:p>
        </w:tc>
        <w:tc>
          <w:tcPr>
            <w:tcW w:w="1119" w:type="dxa"/>
          </w:tcPr>
          <w:p w14:paraId="310B4AE0" w14:textId="2F23FD5A" w:rsidR="00C4783D" w:rsidRDefault="00C4783D" w:rsidP="000B42D6">
            <w:pPr>
              <w:jc w:val="center"/>
              <w:rPr>
                <w:rFonts w:ascii="Calibri" w:hAnsi="Calibri"/>
                <w:color w:val="000000"/>
                <w:lang w:eastAsia="es-BO"/>
              </w:rPr>
            </w:pPr>
            <w:r>
              <w:rPr>
                <w:rFonts w:ascii="Calibri" w:hAnsi="Calibri"/>
                <w:color w:val="000000"/>
                <w:lang w:eastAsia="es-BO"/>
              </w:rPr>
              <w:t>4</w:t>
            </w:r>
          </w:p>
        </w:tc>
      </w:tr>
    </w:tbl>
    <w:p w14:paraId="21014E6D" w14:textId="3103AE35" w:rsidR="00BA4C5C" w:rsidRDefault="00BA4C5C" w:rsidP="00980DB8">
      <w:pPr>
        <w:pStyle w:val="Prrafodelista"/>
        <w:autoSpaceDE w:val="0"/>
        <w:autoSpaceDN w:val="0"/>
        <w:adjustRightInd w:val="0"/>
        <w:spacing w:after="0" w:line="240" w:lineRule="auto"/>
        <w:ind w:left="360" w:right="-568"/>
        <w:jc w:val="both"/>
        <w:rPr>
          <w:rFonts w:cs="Arial"/>
          <w:lang w:val="es-419"/>
        </w:rPr>
      </w:pPr>
    </w:p>
    <w:tbl>
      <w:tblPr>
        <w:tblW w:w="608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920"/>
        <w:gridCol w:w="1338"/>
        <w:gridCol w:w="1276"/>
        <w:gridCol w:w="1276"/>
        <w:gridCol w:w="1276"/>
      </w:tblGrid>
      <w:tr w:rsidR="00C4783D" w:rsidRPr="00052D67" w14:paraId="71E69F37" w14:textId="77777777" w:rsidTr="005D14D5">
        <w:trPr>
          <w:trHeight w:hRule="exact" w:val="284"/>
          <w:jc w:val="center"/>
        </w:trPr>
        <w:tc>
          <w:tcPr>
            <w:tcW w:w="920" w:type="dxa"/>
            <w:vMerge w:val="restart"/>
          </w:tcPr>
          <w:p w14:paraId="745F247A" w14:textId="77777777" w:rsidR="00C4783D" w:rsidRPr="00052D67" w:rsidRDefault="00C4783D" w:rsidP="00C4783D">
            <w:pPr>
              <w:jc w:val="center"/>
              <w:rPr>
                <w:rFonts w:ascii="Calibri" w:hAnsi="Calibri"/>
                <w:b/>
                <w:bCs/>
                <w:color w:val="000000"/>
                <w:sz w:val="16"/>
                <w:szCs w:val="16"/>
                <w:lang w:eastAsia="es-BO"/>
              </w:rPr>
            </w:pPr>
            <w:r>
              <w:rPr>
                <w:rFonts w:ascii="Calibri" w:hAnsi="Calibri"/>
                <w:b/>
                <w:bCs/>
                <w:color w:val="000000"/>
                <w:sz w:val="16"/>
                <w:szCs w:val="16"/>
                <w:lang w:eastAsia="es-BO"/>
              </w:rPr>
              <w:t>EQUIPO</w:t>
            </w:r>
          </w:p>
        </w:tc>
        <w:tc>
          <w:tcPr>
            <w:tcW w:w="1338" w:type="dxa"/>
            <w:shd w:val="clear" w:color="auto" w:fill="auto"/>
            <w:noWrap/>
            <w:vAlign w:val="center"/>
            <w:hideMark/>
          </w:tcPr>
          <w:p w14:paraId="10E5C455" w14:textId="1A32F340" w:rsidR="00C4783D" w:rsidRPr="00052D67" w:rsidRDefault="00C4783D" w:rsidP="00C4783D">
            <w:pPr>
              <w:jc w:val="center"/>
              <w:rPr>
                <w:rFonts w:ascii="Calibri" w:hAnsi="Calibri"/>
                <w:b/>
                <w:bCs/>
                <w:color w:val="000000"/>
                <w:sz w:val="16"/>
                <w:szCs w:val="16"/>
                <w:lang w:eastAsia="es-BO"/>
              </w:rPr>
            </w:pPr>
            <w:r w:rsidRPr="007D0FD8">
              <w:rPr>
                <w:rFonts w:ascii="Calibri" w:hAnsi="Calibri"/>
                <w:b/>
                <w:bCs/>
                <w:color w:val="000000"/>
                <w:sz w:val="16"/>
                <w:szCs w:val="16"/>
                <w:lang w:eastAsia="es-BO"/>
              </w:rPr>
              <w:t>FIERRO</w:t>
            </w:r>
            <w:r w:rsidR="00A0261E">
              <w:rPr>
                <w:rFonts w:ascii="Calibri" w:hAnsi="Calibri"/>
                <w:b/>
                <w:bCs/>
                <w:color w:val="000000"/>
                <w:sz w:val="12"/>
                <w:szCs w:val="12"/>
                <w:lang w:eastAsia="es-BO"/>
              </w:rPr>
              <w:t xml:space="preserve"> (5/8”</w:t>
            </w:r>
            <w:r w:rsidRPr="007D0FD8">
              <w:rPr>
                <w:rFonts w:ascii="Calibri" w:hAnsi="Calibri"/>
                <w:b/>
                <w:bCs/>
                <w:color w:val="000000"/>
                <w:sz w:val="12"/>
                <w:szCs w:val="12"/>
                <w:lang w:eastAsia="es-BO"/>
              </w:rPr>
              <w:t>)</w:t>
            </w:r>
            <w:r>
              <w:rPr>
                <w:rFonts w:ascii="Calibri" w:hAnsi="Calibri"/>
                <w:b/>
                <w:bCs/>
                <w:color w:val="000000"/>
                <w:sz w:val="12"/>
                <w:szCs w:val="12"/>
                <w:lang w:eastAsia="es-BO"/>
              </w:rPr>
              <w:t xml:space="preserve"> </w:t>
            </w:r>
          </w:p>
        </w:tc>
        <w:tc>
          <w:tcPr>
            <w:tcW w:w="1276" w:type="dxa"/>
            <w:vAlign w:val="center"/>
          </w:tcPr>
          <w:p w14:paraId="59A9A148" w14:textId="3D3A5BF3" w:rsidR="00C4783D" w:rsidRPr="00052D67" w:rsidRDefault="00C4783D" w:rsidP="00172DB4">
            <w:pPr>
              <w:jc w:val="center"/>
              <w:rPr>
                <w:rFonts w:ascii="Calibri" w:hAnsi="Calibri"/>
                <w:b/>
                <w:bCs/>
                <w:color w:val="000000"/>
                <w:sz w:val="16"/>
                <w:szCs w:val="16"/>
                <w:lang w:eastAsia="es-BO"/>
              </w:rPr>
            </w:pPr>
            <w:r w:rsidRPr="007D0FD8">
              <w:rPr>
                <w:rFonts w:ascii="Calibri" w:hAnsi="Calibri"/>
                <w:b/>
                <w:bCs/>
                <w:color w:val="000000"/>
                <w:sz w:val="16"/>
                <w:szCs w:val="16"/>
                <w:lang w:eastAsia="es-BO"/>
              </w:rPr>
              <w:t>FIERRO</w:t>
            </w:r>
            <w:r w:rsidR="00B744A6">
              <w:rPr>
                <w:rFonts w:ascii="Calibri" w:hAnsi="Calibri"/>
                <w:b/>
                <w:bCs/>
                <w:color w:val="000000"/>
                <w:sz w:val="12"/>
                <w:szCs w:val="12"/>
                <w:lang w:eastAsia="es-BO"/>
              </w:rPr>
              <w:t xml:space="preserve"> </w:t>
            </w:r>
            <w:r w:rsidR="00172DB4">
              <w:rPr>
                <w:rFonts w:ascii="Calibri" w:hAnsi="Calibri"/>
                <w:b/>
                <w:bCs/>
                <w:color w:val="000000"/>
                <w:sz w:val="12"/>
                <w:szCs w:val="12"/>
                <w:lang w:eastAsia="es-BO"/>
              </w:rPr>
              <w:t>(1/2”)</w:t>
            </w:r>
          </w:p>
        </w:tc>
        <w:tc>
          <w:tcPr>
            <w:tcW w:w="1276" w:type="dxa"/>
            <w:vAlign w:val="center"/>
          </w:tcPr>
          <w:p w14:paraId="5B9D3988" w14:textId="7185144C" w:rsidR="00C4783D" w:rsidRDefault="00C4783D" w:rsidP="00C4783D">
            <w:pPr>
              <w:jc w:val="center"/>
              <w:rPr>
                <w:rFonts w:ascii="Calibri" w:hAnsi="Calibri"/>
                <w:b/>
                <w:bCs/>
                <w:color w:val="000000"/>
                <w:sz w:val="16"/>
                <w:szCs w:val="16"/>
                <w:lang w:eastAsia="es-BO"/>
              </w:rPr>
            </w:pPr>
            <w:r w:rsidRPr="007D0FD8">
              <w:rPr>
                <w:rFonts w:ascii="Calibri" w:hAnsi="Calibri"/>
                <w:b/>
                <w:bCs/>
                <w:color w:val="000000"/>
                <w:sz w:val="16"/>
                <w:szCs w:val="16"/>
                <w:lang w:eastAsia="es-BO"/>
              </w:rPr>
              <w:t>FIERRO</w:t>
            </w:r>
            <w:r w:rsidR="00172DB4">
              <w:rPr>
                <w:rFonts w:ascii="Calibri" w:hAnsi="Calibri"/>
                <w:b/>
                <w:bCs/>
                <w:color w:val="000000"/>
                <w:sz w:val="12"/>
                <w:szCs w:val="12"/>
                <w:lang w:eastAsia="es-BO"/>
              </w:rPr>
              <w:t xml:space="preserve"> (3/8”</w:t>
            </w:r>
            <w:r w:rsidRPr="007D0FD8">
              <w:rPr>
                <w:rFonts w:ascii="Calibri" w:hAnsi="Calibri"/>
                <w:b/>
                <w:bCs/>
                <w:color w:val="000000"/>
                <w:sz w:val="12"/>
                <w:szCs w:val="12"/>
                <w:lang w:eastAsia="es-BO"/>
              </w:rPr>
              <w:t>)</w:t>
            </w:r>
            <w:r>
              <w:rPr>
                <w:rFonts w:ascii="Calibri" w:hAnsi="Calibri"/>
                <w:b/>
                <w:bCs/>
                <w:color w:val="000000"/>
                <w:sz w:val="12"/>
                <w:szCs w:val="12"/>
                <w:lang w:eastAsia="es-BO"/>
              </w:rPr>
              <w:t xml:space="preserve"> </w:t>
            </w:r>
          </w:p>
        </w:tc>
        <w:tc>
          <w:tcPr>
            <w:tcW w:w="1276" w:type="dxa"/>
            <w:vAlign w:val="center"/>
          </w:tcPr>
          <w:p w14:paraId="39B50DFE" w14:textId="6C38FFB6" w:rsidR="00C4783D" w:rsidRDefault="00C4783D" w:rsidP="00B01571">
            <w:pPr>
              <w:jc w:val="center"/>
              <w:rPr>
                <w:rFonts w:ascii="Calibri" w:hAnsi="Calibri"/>
                <w:b/>
                <w:bCs/>
                <w:color w:val="000000"/>
                <w:sz w:val="16"/>
                <w:szCs w:val="16"/>
                <w:lang w:eastAsia="es-BO"/>
              </w:rPr>
            </w:pPr>
            <w:r w:rsidRPr="007D0FD8">
              <w:rPr>
                <w:rFonts w:ascii="Calibri" w:hAnsi="Calibri"/>
                <w:b/>
                <w:bCs/>
                <w:color w:val="000000"/>
                <w:sz w:val="16"/>
                <w:szCs w:val="16"/>
                <w:lang w:eastAsia="es-BO"/>
              </w:rPr>
              <w:t>FIERRO</w:t>
            </w:r>
            <w:r w:rsidR="00B744A6">
              <w:rPr>
                <w:rFonts w:ascii="Calibri" w:hAnsi="Calibri"/>
                <w:b/>
                <w:bCs/>
                <w:color w:val="000000"/>
                <w:sz w:val="12"/>
                <w:szCs w:val="12"/>
                <w:lang w:eastAsia="es-BO"/>
              </w:rPr>
              <w:t xml:space="preserve"> </w:t>
            </w:r>
            <w:r w:rsidR="00B01571">
              <w:rPr>
                <w:rFonts w:ascii="Calibri" w:hAnsi="Calibri"/>
                <w:b/>
                <w:bCs/>
                <w:color w:val="000000"/>
                <w:sz w:val="12"/>
                <w:szCs w:val="12"/>
                <w:lang w:eastAsia="es-BO"/>
              </w:rPr>
              <w:t>(5/16”)</w:t>
            </w:r>
          </w:p>
        </w:tc>
      </w:tr>
      <w:tr w:rsidR="00C4783D" w:rsidRPr="00052D67" w14:paraId="634EE798" w14:textId="77777777" w:rsidTr="005D14D5">
        <w:trPr>
          <w:trHeight w:hRule="exact" w:val="284"/>
          <w:jc w:val="center"/>
        </w:trPr>
        <w:tc>
          <w:tcPr>
            <w:tcW w:w="920" w:type="dxa"/>
            <w:vMerge/>
          </w:tcPr>
          <w:p w14:paraId="3776E7EF" w14:textId="77777777" w:rsidR="00C4783D" w:rsidRPr="00052D67" w:rsidRDefault="00C4783D" w:rsidP="00C4783D">
            <w:pPr>
              <w:rPr>
                <w:rFonts w:ascii="Calibri" w:hAnsi="Calibri"/>
                <w:b/>
                <w:bCs/>
                <w:color w:val="000000"/>
                <w:sz w:val="16"/>
                <w:szCs w:val="16"/>
                <w:lang w:eastAsia="es-BO"/>
              </w:rPr>
            </w:pPr>
          </w:p>
        </w:tc>
        <w:tc>
          <w:tcPr>
            <w:tcW w:w="1338" w:type="dxa"/>
            <w:shd w:val="clear" w:color="auto" w:fill="auto"/>
            <w:noWrap/>
            <w:vAlign w:val="center"/>
            <w:hideMark/>
          </w:tcPr>
          <w:p w14:paraId="6089885D" w14:textId="4A4CF153" w:rsidR="00C4783D" w:rsidRPr="00052D67" w:rsidRDefault="00C4783D" w:rsidP="00C4783D">
            <w:pPr>
              <w:jc w:val="center"/>
              <w:rPr>
                <w:rFonts w:ascii="Calibri" w:hAnsi="Calibri"/>
                <w:b/>
                <w:bCs/>
                <w:color w:val="000000"/>
                <w:sz w:val="16"/>
                <w:szCs w:val="16"/>
                <w:lang w:eastAsia="es-BO"/>
              </w:rPr>
            </w:pPr>
            <w:r>
              <w:rPr>
                <w:rFonts w:ascii="Calibri" w:hAnsi="Calibri"/>
                <w:b/>
                <w:bCs/>
                <w:color w:val="000000"/>
                <w:sz w:val="16"/>
                <w:szCs w:val="16"/>
                <w:lang w:eastAsia="es-BO"/>
              </w:rPr>
              <w:t>[Kg</w:t>
            </w:r>
            <w:r w:rsidRPr="00052D67">
              <w:rPr>
                <w:rFonts w:ascii="Calibri" w:hAnsi="Calibri"/>
                <w:b/>
                <w:bCs/>
                <w:color w:val="000000"/>
                <w:sz w:val="16"/>
                <w:szCs w:val="16"/>
                <w:lang w:eastAsia="es-BO"/>
              </w:rPr>
              <w:t>]</w:t>
            </w:r>
            <w:r>
              <w:rPr>
                <w:rFonts w:ascii="Calibri" w:hAnsi="Calibri"/>
                <w:b/>
                <w:bCs/>
                <w:color w:val="000000"/>
                <w:sz w:val="16"/>
                <w:szCs w:val="16"/>
                <w:lang w:eastAsia="es-BO"/>
              </w:rPr>
              <w:t xml:space="preserve"> </w:t>
            </w:r>
            <w:r w:rsidR="00A0261E">
              <w:rPr>
                <w:rFonts w:ascii="Calibri" w:hAnsi="Calibri"/>
                <w:b/>
                <w:bCs/>
                <w:color w:val="000000"/>
                <w:sz w:val="12"/>
                <w:szCs w:val="12"/>
                <w:lang w:eastAsia="es-BO"/>
              </w:rPr>
              <w:t>(1.6 Kg/m</w:t>
            </w:r>
            <w:r w:rsidR="00A0261E" w:rsidRPr="007D0FD8">
              <w:rPr>
                <w:rFonts w:ascii="Calibri" w:hAnsi="Calibri"/>
                <w:b/>
                <w:bCs/>
                <w:color w:val="000000"/>
                <w:sz w:val="12"/>
                <w:szCs w:val="12"/>
                <w:lang w:eastAsia="es-BO"/>
              </w:rPr>
              <w:t>)</w:t>
            </w:r>
          </w:p>
        </w:tc>
        <w:tc>
          <w:tcPr>
            <w:tcW w:w="1276" w:type="dxa"/>
            <w:vAlign w:val="center"/>
          </w:tcPr>
          <w:p w14:paraId="174138F8" w14:textId="55A8B84B" w:rsidR="00C4783D" w:rsidRPr="00052D67" w:rsidRDefault="00C4783D" w:rsidP="00C4783D">
            <w:pPr>
              <w:jc w:val="center"/>
              <w:rPr>
                <w:rFonts w:ascii="Calibri" w:hAnsi="Calibri"/>
                <w:b/>
                <w:bCs/>
                <w:color w:val="000000"/>
                <w:sz w:val="16"/>
                <w:szCs w:val="16"/>
                <w:lang w:eastAsia="es-BO"/>
              </w:rPr>
            </w:pPr>
            <w:r>
              <w:rPr>
                <w:rFonts w:ascii="Calibri" w:hAnsi="Calibri"/>
                <w:b/>
                <w:bCs/>
                <w:color w:val="000000"/>
                <w:sz w:val="16"/>
                <w:szCs w:val="16"/>
                <w:lang w:eastAsia="es-BO"/>
              </w:rPr>
              <w:t>[Kg</w:t>
            </w:r>
            <w:r w:rsidRPr="00052D67">
              <w:rPr>
                <w:rFonts w:ascii="Calibri" w:hAnsi="Calibri"/>
                <w:b/>
                <w:bCs/>
                <w:color w:val="000000"/>
                <w:sz w:val="16"/>
                <w:szCs w:val="16"/>
                <w:lang w:eastAsia="es-BO"/>
              </w:rPr>
              <w:t>]</w:t>
            </w:r>
            <w:r>
              <w:rPr>
                <w:rFonts w:ascii="Calibri" w:hAnsi="Calibri"/>
                <w:b/>
                <w:bCs/>
                <w:color w:val="000000"/>
                <w:sz w:val="16"/>
                <w:szCs w:val="16"/>
                <w:lang w:eastAsia="es-BO"/>
              </w:rPr>
              <w:t xml:space="preserve"> </w:t>
            </w:r>
            <w:r w:rsidR="00172DB4">
              <w:rPr>
                <w:rFonts w:ascii="Calibri" w:hAnsi="Calibri"/>
                <w:b/>
                <w:bCs/>
                <w:color w:val="000000"/>
                <w:sz w:val="12"/>
                <w:szCs w:val="12"/>
                <w:lang w:eastAsia="es-BO"/>
              </w:rPr>
              <w:t>(0.9 Kg/m</w:t>
            </w:r>
            <w:r w:rsidR="00172DB4" w:rsidRPr="007D0FD8">
              <w:rPr>
                <w:rFonts w:ascii="Calibri" w:hAnsi="Calibri"/>
                <w:b/>
                <w:bCs/>
                <w:color w:val="000000"/>
                <w:sz w:val="12"/>
                <w:szCs w:val="12"/>
                <w:lang w:eastAsia="es-BO"/>
              </w:rPr>
              <w:t>)</w:t>
            </w:r>
          </w:p>
        </w:tc>
        <w:tc>
          <w:tcPr>
            <w:tcW w:w="1276" w:type="dxa"/>
            <w:vAlign w:val="center"/>
          </w:tcPr>
          <w:p w14:paraId="3C334C20" w14:textId="6CDD20C9" w:rsidR="00C4783D" w:rsidRDefault="00C4783D" w:rsidP="00C4783D">
            <w:pPr>
              <w:jc w:val="center"/>
              <w:rPr>
                <w:rFonts w:ascii="Calibri" w:hAnsi="Calibri"/>
                <w:b/>
                <w:bCs/>
                <w:color w:val="000000"/>
                <w:sz w:val="16"/>
                <w:szCs w:val="16"/>
                <w:lang w:eastAsia="es-BO"/>
              </w:rPr>
            </w:pPr>
            <w:r>
              <w:rPr>
                <w:rFonts w:ascii="Calibri" w:hAnsi="Calibri"/>
                <w:b/>
                <w:bCs/>
                <w:color w:val="000000"/>
                <w:sz w:val="16"/>
                <w:szCs w:val="16"/>
                <w:lang w:eastAsia="es-BO"/>
              </w:rPr>
              <w:t>[Kg</w:t>
            </w:r>
            <w:r w:rsidRPr="00052D67">
              <w:rPr>
                <w:rFonts w:ascii="Calibri" w:hAnsi="Calibri"/>
                <w:b/>
                <w:bCs/>
                <w:color w:val="000000"/>
                <w:sz w:val="16"/>
                <w:szCs w:val="16"/>
                <w:lang w:eastAsia="es-BO"/>
              </w:rPr>
              <w:t>]</w:t>
            </w:r>
            <w:r>
              <w:rPr>
                <w:rFonts w:ascii="Calibri" w:hAnsi="Calibri"/>
                <w:b/>
                <w:bCs/>
                <w:color w:val="000000"/>
                <w:sz w:val="16"/>
                <w:szCs w:val="16"/>
                <w:lang w:eastAsia="es-BO"/>
              </w:rPr>
              <w:t xml:space="preserve"> </w:t>
            </w:r>
            <w:r w:rsidR="00172DB4" w:rsidRPr="007D0FD8">
              <w:rPr>
                <w:rFonts w:ascii="Calibri" w:hAnsi="Calibri"/>
                <w:b/>
                <w:bCs/>
                <w:color w:val="000000"/>
                <w:sz w:val="12"/>
                <w:szCs w:val="12"/>
                <w:lang w:eastAsia="es-BO"/>
              </w:rPr>
              <w:t>(0.6</w:t>
            </w:r>
            <w:r w:rsidR="00172DB4">
              <w:rPr>
                <w:rFonts w:ascii="Calibri" w:hAnsi="Calibri"/>
                <w:b/>
                <w:bCs/>
                <w:color w:val="000000"/>
                <w:sz w:val="12"/>
                <w:szCs w:val="12"/>
                <w:lang w:eastAsia="es-BO"/>
              </w:rPr>
              <w:t>2 Kg/m</w:t>
            </w:r>
            <w:r w:rsidR="00172DB4" w:rsidRPr="007D0FD8">
              <w:rPr>
                <w:rFonts w:ascii="Calibri" w:hAnsi="Calibri"/>
                <w:b/>
                <w:bCs/>
                <w:color w:val="000000"/>
                <w:sz w:val="12"/>
                <w:szCs w:val="12"/>
                <w:lang w:eastAsia="es-BO"/>
              </w:rPr>
              <w:t>)</w:t>
            </w:r>
          </w:p>
        </w:tc>
        <w:tc>
          <w:tcPr>
            <w:tcW w:w="1276" w:type="dxa"/>
            <w:vAlign w:val="center"/>
          </w:tcPr>
          <w:p w14:paraId="16FC2CC9" w14:textId="45244644" w:rsidR="00C4783D" w:rsidRDefault="00C4783D" w:rsidP="00C4783D">
            <w:pPr>
              <w:jc w:val="center"/>
              <w:rPr>
                <w:rFonts w:ascii="Calibri" w:hAnsi="Calibri"/>
                <w:b/>
                <w:bCs/>
                <w:color w:val="000000"/>
                <w:sz w:val="16"/>
                <w:szCs w:val="16"/>
                <w:lang w:eastAsia="es-BO"/>
              </w:rPr>
            </w:pPr>
            <w:r>
              <w:rPr>
                <w:rFonts w:ascii="Calibri" w:hAnsi="Calibri"/>
                <w:b/>
                <w:bCs/>
                <w:color w:val="000000"/>
                <w:sz w:val="16"/>
                <w:szCs w:val="16"/>
                <w:lang w:eastAsia="es-BO"/>
              </w:rPr>
              <w:t>[Kg</w:t>
            </w:r>
            <w:r w:rsidRPr="00052D67">
              <w:rPr>
                <w:rFonts w:ascii="Calibri" w:hAnsi="Calibri"/>
                <w:b/>
                <w:bCs/>
                <w:color w:val="000000"/>
                <w:sz w:val="16"/>
                <w:szCs w:val="16"/>
                <w:lang w:eastAsia="es-BO"/>
              </w:rPr>
              <w:t>]</w:t>
            </w:r>
            <w:r>
              <w:rPr>
                <w:rFonts w:ascii="Calibri" w:hAnsi="Calibri"/>
                <w:b/>
                <w:bCs/>
                <w:color w:val="000000"/>
                <w:sz w:val="16"/>
                <w:szCs w:val="16"/>
                <w:lang w:eastAsia="es-BO"/>
              </w:rPr>
              <w:t xml:space="preserve"> </w:t>
            </w:r>
            <w:r w:rsidR="00B01571">
              <w:rPr>
                <w:rFonts w:ascii="Calibri" w:hAnsi="Calibri"/>
                <w:b/>
                <w:bCs/>
                <w:color w:val="000000"/>
                <w:sz w:val="12"/>
                <w:szCs w:val="12"/>
                <w:lang w:eastAsia="es-BO"/>
              </w:rPr>
              <w:t>(0.4 Kg/m</w:t>
            </w:r>
            <w:r w:rsidR="00B01571" w:rsidRPr="007D0FD8">
              <w:rPr>
                <w:rFonts w:ascii="Calibri" w:hAnsi="Calibri"/>
                <w:b/>
                <w:bCs/>
                <w:color w:val="000000"/>
                <w:sz w:val="12"/>
                <w:szCs w:val="12"/>
                <w:lang w:eastAsia="es-BO"/>
              </w:rPr>
              <w:t>)</w:t>
            </w:r>
          </w:p>
        </w:tc>
      </w:tr>
      <w:tr w:rsidR="00C4783D" w:rsidRPr="00052D67" w14:paraId="6D8D80A4" w14:textId="77777777" w:rsidTr="005D14D5">
        <w:trPr>
          <w:trHeight w:hRule="exact" w:val="300"/>
          <w:jc w:val="center"/>
        </w:trPr>
        <w:tc>
          <w:tcPr>
            <w:tcW w:w="920" w:type="dxa"/>
          </w:tcPr>
          <w:p w14:paraId="6517A47C" w14:textId="77777777" w:rsidR="00C4783D" w:rsidRDefault="00C4783D" w:rsidP="00C4783D">
            <w:pPr>
              <w:jc w:val="center"/>
              <w:rPr>
                <w:rFonts w:ascii="Calibri" w:hAnsi="Calibri"/>
                <w:color w:val="000000"/>
                <w:lang w:eastAsia="es-BO"/>
              </w:rPr>
            </w:pPr>
            <w:r>
              <w:rPr>
                <w:rFonts w:ascii="Calibri" w:hAnsi="Calibri"/>
                <w:color w:val="000000"/>
                <w:lang w:eastAsia="es-BO"/>
              </w:rPr>
              <w:t>Silleta 1</w:t>
            </w:r>
          </w:p>
        </w:tc>
        <w:tc>
          <w:tcPr>
            <w:tcW w:w="1338" w:type="dxa"/>
            <w:shd w:val="clear" w:color="auto" w:fill="auto"/>
            <w:vAlign w:val="center"/>
          </w:tcPr>
          <w:p w14:paraId="0C99D200" w14:textId="66FFEED7" w:rsidR="00C4783D" w:rsidRPr="00052D67" w:rsidRDefault="00257AAA" w:rsidP="00C4783D">
            <w:pPr>
              <w:jc w:val="center"/>
              <w:rPr>
                <w:rFonts w:ascii="Calibri" w:hAnsi="Calibri"/>
                <w:color w:val="000000"/>
                <w:lang w:eastAsia="es-BO"/>
              </w:rPr>
            </w:pPr>
            <w:r>
              <w:rPr>
                <w:rFonts w:ascii="Calibri" w:hAnsi="Calibri"/>
                <w:color w:val="000000"/>
                <w:lang w:eastAsia="es-BO"/>
              </w:rPr>
              <w:t>23.52</w:t>
            </w:r>
          </w:p>
        </w:tc>
        <w:tc>
          <w:tcPr>
            <w:tcW w:w="1276" w:type="dxa"/>
          </w:tcPr>
          <w:p w14:paraId="0419F23E" w14:textId="7731829D" w:rsidR="00C4783D" w:rsidRDefault="00257AAA" w:rsidP="00C4783D">
            <w:pPr>
              <w:jc w:val="center"/>
              <w:rPr>
                <w:rFonts w:ascii="Calibri" w:hAnsi="Calibri"/>
                <w:color w:val="000000"/>
                <w:lang w:eastAsia="es-BO"/>
              </w:rPr>
            </w:pPr>
            <w:r>
              <w:rPr>
                <w:rFonts w:ascii="Calibri" w:hAnsi="Calibri"/>
                <w:color w:val="000000"/>
                <w:lang w:eastAsia="es-BO"/>
              </w:rPr>
              <w:t>8.775</w:t>
            </w:r>
          </w:p>
        </w:tc>
        <w:tc>
          <w:tcPr>
            <w:tcW w:w="1276" w:type="dxa"/>
          </w:tcPr>
          <w:p w14:paraId="726ED663" w14:textId="3ACBDE27" w:rsidR="00C4783D" w:rsidRDefault="00257AAA" w:rsidP="00C4783D">
            <w:pPr>
              <w:jc w:val="center"/>
              <w:rPr>
                <w:rFonts w:ascii="Calibri" w:hAnsi="Calibri"/>
                <w:color w:val="000000"/>
                <w:lang w:eastAsia="es-BO"/>
              </w:rPr>
            </w:pPr>
            <w:r>
              <w:rPr>
                <w:rFonts w:ascii="Calibri" w:hAnsi="Calibri"/>
                <w:color w:val="000000"/>
                <w:lang w:eastAsia="es-BO"/>
              </w:rPr>
              <w:t>8.184</w:t>
            </w:r>
          </w:p>
        </w:tc>
        <w:tc>
          <w:tcPr>
            <w:tcW w:w="1276" w:type="dxa"/>
          </w:tcPr>
          <w:p w14:paraId="21239811" w14:textId="1FF5F6C0" w:rsidR="00C4783D" w:rsidRDefault="00257AAA" w:rsidP="00C4783D">
            <w:pPr>
              <w:jc w:val="center"/>
              <w:rPr>
                <w:rFonts w:ascii="Calibri" w:hAnsi="Calibri"/>
                <w:color w:val="000000"/>
                <w:lang w:eastAsia="es-BO"/>
              </w:rPr>
            </w:pPr>
            <w:r>
              <w:rPr>
                <w:rFonts w:ascii="Calibri" w:hAnsi="Calibri"/>
                <w:color w:val="000000"/>
                <w:lang w:eastAsia="es-BO"/>
              </w:rPr>
              <w:t>1.2</w:t>
            </w:r>
          </w:p>
        </w:tc>
      </w:tr>
      <w:tr w:rsidR="00257AAA" w:rsidRPr="00052D67" w14:paraId="3F638595" w14:textId="77777777" w:rsidTr="005D14D5">
        <w:trPr>
          <w:trHeight w:hRule="exact" w:val="284"/>
          <w:jc w:val="center"/>
        </w:trPr>
        <w:tc>
          <w:tcPr>
            <w:tcW w:w="920" w:type="dxa"/>
          </w:tcPr>
          <w:p w14:paraId="688D03D2" w14:textId="77777777" w:rsidR="00257AAA" w:rsidRPr="00052D67" w:rsidRDefault="00257AAA" w:rsidP="00257AAA">
            <w:pPr>
              <w:jc w:val="center"/>
              <w:rPr>
                <w:rFonts w:ascii="Calibri" w:hAnsi="Calibri"/>
                <w:color w:val="000000"/>
                <w:lang w:eastAsia="es-BO"/>
              </w:rPr>
            </w:pPr>
            <w:r>
              <w:rPr>
                <w:rFonts w:ascii="Calibri" w:hAnsi="Calibri"/>
                <w:color w:val="000000"/>
                <w:lang w:eastAsia="es-BO"/>
              </w:rPr>
              <w:t>Silleta 2</w:t>
            </w:r>
          </w:p>
        </w:tc>
        <w:tc>
          <w:tcPr>
            <w:tcW w:w="1338" w:type="dxa"/>
            <w:shd w:val="clear" w:color="auto" w:fill="auto"/>
            <w:vAlign w:val="center"/>
          </w:tcPr>
          <w:p w14:paraId="7DDB61EF" w14:textId="2EC6A5A4" w:rsidR="00257AAA" w:rsidRPr="00052D67" w:rsidRDefault="00257AAA" w:rsidP="00257AAA">
            <w:pPr>
              <w:jc w:val="center"/>
              <w:rPr>
                <w:rFonts w:ascii="Calibri" w:hAnsi="Calibri"/>
                <w:color w:val="000000"/>
                <w:lang w:eastAsia="es-BO"/>
              </w:rPr>
            </w:pPr>
            <w:r>
              <w:rPr>
                <w:rFonts w:ascii="Calibri" w:hAnsi="Calibri"/>
                <w:color w:val="000000"/>
                <w:lang w:eastAsia="es-BO"/>
              </w:rPr>
              <w:t>23.52</w:t>
            </w:r>
          </w:p>
        </w:tc>
        <w:tc>
          <w:tcPr>
            <w:tcW w:w="1276" w:type="dxa"/>
          </w:tcPr>
          <w:p w14:paraId="6448F719" w14:textId="15CD3FB3" w:rsidR="00257AAA" w:rsidRDefault="00257AAA" w:rsidP="00257AAA">
            <w:pPr>
              <w:jc w:val="center"/>
              <w:rPr>
                <w:rFonts w:ascii="Calibri" w:hAnsi="Calibri"/>
                <w:color w:val="000000"/>
                <w:lang w:eastAsia="es-BO"/>
              </w:rPr>
            </w:pPr>
            <w:r>
              <w:rPr>
                <w:rFonts w:ascii="Calibri" w:hAnsi="Calibri"/>
                <w:color w:val="000000"/>
                <w:lang w:eastAsia="es-BO"/>
              </w:rPr>
              <w:t>8.775</w:t>
            </w:r>
          </w:p>
        </w:tc>
        <w:tc>
          <w:tcPr>
            <w:tcW w:w="1276" w:type="dxa"/>
          </w:tcPr>
          <w:p w14:paraId="5E3C5BDD" w14:textId="7E117590" w:rsidR="00257AAA" w:rsidRDefault="00257AAA" w:rsidP="00257AAA">
            <w:pPr>
              <w:jc w:val="center"/>
              <w:rPr>
                <w:rFonts w:ascii="Calibri" w:hAnsi="Calibri"/>
                <w:color w:val="000000"/>
                <w:lang w:eastAsia="es-BO"/>
              </w:rPr>
            </w:pPr>
            <w:r>
              <w:rPr>
                <w:rFonts w:ascii="Calibri" w:hAnsi="Calibri"/>
                <w:color w:val="000000"/>
                <w:lang w:eastAsia="es-BO"/>
              </w:rPr>
              <w:t>8.184</w:t>
            </w:r>
          </w:p>
        </w:tc>
        <w:tc>
          <w:tcPr>
            <w:tcW w:w="1276" w:type="dxa"/>
          </w:tcPr>
          <w:p w14:paraId="4C9D08B2" w14:textId="7ED816B6" w:rsidR="00257AAA" w:rsidRDefault="00257AAA" w:rsidP="00257AAA">
            <w:pPr>
              <w:jc w:val="center"/>
              <w:rPr>
                <w:rFonts w:ascii="Calibri" w:hAnsi="Calibri"/>
                <w:color w:val="000000"/>
                <w:lang w:eastAsia="es-BO"/>
              </w:rPr>
            </w:pPr>
            <w:r>
              <w:rPr>
                <w:rFonts w:ascii="Calibri" w:hAnsi="Calibri"/>
                <w:color w:val="000000"/>
                <w:lang w:eastAsia="es-BO"/>
              </w:rPr>
              <w:t>1.2</w:t>
            </w:r>
          </w:p>
        </w:tc>
      </w:tr>
    </w:tbl>
    <w:p w14:paraId="4EFF1531" w14:textId="6D3B3F2A" w:rsidR="00980DB8" w:rsidRDefault="00980DB8" w:rsidP="00980DB8">
      <w:pPr>
        <w:pStyle w:val="Prrafodelista"/>
        <w:autoSpaceDE w:val="0"/>
        <w:autoSpaceDN w:val="0"/>
        <w:adjustRightInd w:val="0"/>
        <w:spacing w:after="0" w:line="240" w:lineRule="auto"/>
        <w:ind w:left="360" w:right="-568"/>
        <w:jc w:val="both"/>
        <w:rPr>
          <w:rFonts w:cs="Arial"/>
          <w:lang w:val="es-419"/>
        </w:rPr>
      </w:pPr>
      <w:r w:rsidRPr="005E11DD">
        <w:rPr>
          <w:rFonts w:cs="Arial"/>
          <w:lang w:val="es-419"/>
        </w:rPr>
        <w:t>Como se mencionó anteriormente, el Proponente debe tomar en cuenta que el plano TJ-E211-CI-00-08-10 es refe</w:t>
      </w:r>
      <w:r>
        <w:rPr>
          <w:rFonts w:cs="Arial"/>
          <w:lang w:val="es-419"/>
        </w:rPr>
        <w:t>rencial y, para fines de propuesta técnica/económica deberá tomar un peso máximo de 4 toneladas distribuidas en sus dos puntos de apoyo</w:t>
      </w:r>
      <w:r w:rsidR="00713A17">
        <w:rPr>
          <w:rFonts w:cs="Arial"/>
          <w:lang w:val="es-419"/>
        </w:rPr>
        <w:t xml:space="preserve">, las dimensiones entre los puntos de apoyo de xx y, </w:t>
      </w:r>
      <w:r>
        <w:rPr>
          <w:rFonts w:cs="Arial"/>
          <w:lang w:val="es-419"/>
        </w:rPr>
        <w:t xml:space="preserve">los resultados del ensayo de penetración de suelo #3 (SPT#3). </w:t>
      </w:r>
      <w:r w:rsidR="0012003F">
        <w:rPr>
          <w:rFonts w:cs="Arial"/>
          <w:lang w:val="es-419"/>
        </w:rPr>
        <w:t>E</w:t>
      </w:r>
      <w:r w:rsidR="000E1645">
        <w:rPr>
          <w:rFonts w:cs="Arial"/>
          <w:lang w:val="es-419"/>
        </w:rPr>
        <w:t xml:space="preserve">l diseño final de las fundaciones saldrá de la etapa de ingeniería, pudiendo existir afectaciones y/o cambios en las mismas </w:t>
      </w:r>
      <w:r>
        <w:rPr>
          <w:rFonts w:cs="Arial"/>
          <w:lang w:val="es-419"/>
        </w:rPr>
        <w:t>El Proponente debe contemplar tales afectaciones y/o cambios e incluirlos en su propuesta.</w:t>
      </w:r>
    </w:p>
    <w:p w14:paraId="2C9DFA80" w14:textId="5E4FF17C" w:rsidR="006E3F1F" w:rsidRDefault="006E3F1F" w:rsidP="00ED5006">
      <w:pPr>
        <w:pStyle w:val="Prrafodelista"/>
        <w:autoSpaceDE w:val="0"/>
        <w:autoSpaceDN w:val="0"/>
        <w:adjustRightInd w:val="0"/>
        <w:spacing w:after="0" w:line="240" w:lineRule="auto"/>
        <w:ind w:left="360" w:right="-568"/>
        <w:jc w:val="both"/>
        <w:rPr>
          <w:rFonts w:cs="Arial"/>
          <w:lang w:val="es-419"/>
        </w:rPr>
      </w:pPr>
    </w:p>
    <w:p w14:paraId="439FC655" w14:textId="77777777" w:rsidR="006E3F1F" w:rsidRDefault="006E3F1F" w:rsidP="000A7769">
      <w:pPr>
        <w:spacing w:before="60" w:after="60"/>
        <w:ind w:left="567" w:right="-568"/>
        <w:jc w:val="both"/>
        <w:rPr>
          <w:rFonts w:cs="Arial"/>
          <w:lang w:val="es-419"/>
        </w:rPr>
      </w:pPr>
    </w:p>
    <w:p w14:paraId="63888FCE" w14:textId="5BCCC8CD" w:rsidR="006E3F1F" w:rsidRDefault="004340D8" w:rsidP="000A7769">
      <w:pPr>
        <w:spacing w:before="60" w:after="60"/>
        <w:ind w:left="567" w:right="-568"/>
        <w:jc w:val="center"/>
        <w:rPr>
          <w:rFonts w:cs="Arial"/>
          <w:lang w:val="es-419"/>
        </w:rPr>
      </w:pPr>
      <w:r>
        <w:rPr>
          <w:rFonts w:cs="Arial"/>
          <w:noProof/>
          <w:lang w:eastAsia="es-BO"/>
        </w:rPr>
        <w:drawing>
          <wp:inline distT="0" distB="0" distL="0" distR="0" wp14:anchorId="7E0CEC5A" wp14:editId="7118B460">
            <wp:extent cx="3810000" cy="3879215"/>
            <wp:effectExtent l="0" t="0" r="0" b="698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10000" cy="3879215"/>
                    </a:xfrm>
                    <a:prstGeom prst="rect">
                      <a:avLst/>
                    </a:prstGeom>
                    <a:noFill/>
                    <a:ln>
                      <a:noFill/>
                    </a:ln>
                  </pic:spPr>
                </pic:pic>
              </a:graphicData>
            </a:graphic>
          </wp:inline>
        </w:drawing>
      </w:r>
    </w:p>
    <w:p w14:paraId="0901C561" w14:textId="1163554A" w:rsidR="006E3F1F" w:rsidRDefault="006E3F1F" w:rsidP="000A7769">
      <w:pPr>
        <w:spacing w:before="60" w:after="60"/>
        <w:ind w:left="567" w:right="-568"/>
        <w:jc w:val="center"/>
        <w:rPr>
          <w:rFonts w:cstheme="minorHAnsi"/>
          <w:i/>
        </w:rPr>
      </w:pPr>
      <w:r w:rsidRPr="00D3275B">
        <w:rPr>
          <w:rFonts w:cstheme="minorHAnsi"/>
          <w:b/>
          <w:i/>
        </w:rPr>
        <w:t xml:space="preserve">Figura </w:t>
      </w:r>
      <w:r>
        <w:rPr>
          <w:rFonts w:cstheme="minorHAnsi"/>
          <w:b/>
          <w:i/>
        </w:rPr>
        <w:t>1</w:t>
      </w:r>
      <w:r w:rsidR="0012003F">
        <w:rPr>
          <w:rFonts w:cstheme="minorHAnsi"/>
          <w:b/>
          <w:i/>
        </w:rPr>
        <w:t>0</w:t>
      </w:r>
      <w:r w:rsidRPr="00D3275B">
        <w:rPr>
          <w:rFonts w:cstheme="minorHAnsi"/>
          <w:i/>
        </w:rPr>
        <w:t xml:space="preserve">. </w:t>
      </w:r>
      <w:r>
        <w:rPr>
          <w:rFonts w:cstheme="minorHAnsi"/>
          <w:i/>
        </w:rPr>
        <w:t>Imagen referencial fundación V-800 (KOD)</w:t>
      </w:r>
    </w:p>
    <w:p w14:paraId="582B3387" w14:textId="1B7EC5F2" w:rsidR="006E3F1F" w:rsidRDefault="006E3F1F" w:rsidP="00ED5006">
      <w:pPr>
        <w:pStyle w:val="Prrafodelista"/>
        <w:autoSpaceDE w:val="0"/>
        <w:autoSpaceDN w:val="0"/>
        <w:adjustRightInd w:val="0"/>
        <w:spacing w:after="0" w:line="240" w:lineRule="auto"/>
        <w:ind w:left="360" w:right="-568"/>
        <w:jc w:val="both"/>
        <w:rPr>
          <w:rFonts w:cs="Arial"/>
          <w:lang w:val="es-419"/>
        </w:rPr>
      </w:pPr>
      <w:r w:rsidRPr="005E11DD">
        <w:rPr>
          <w:rFonts w:cs="Arial"/>
          <w:lang w:val="es-419"/>
        </w:rPr>
        <w:t>Se aclara que dentro del precio ofertado para esta tarea, el proponente debe considerar</w:t>
      </w:r>
      <w:r>
        <w:rPr>
          <w:rFonts w:cs="Arial"/>
          <w:lang w:val="es-419"/>
        </w:rPr>
        <w:t xml:space="preserve"> toda la mano de obra</w:t>
      </w:r>
      <w:r w:rsidR="002C7EC3">
        <w:rPr>
          <w:rFonts w:cs="Arial"/>
          <w:lang w:val="es-419"/>
        </w:rPr>
        <w:t xml:space="preserve"> (excavaciones, rellenos, compactación, señalización, etc.)</w:t>
      </w:r>
      <w:r>
        <w:rPr>
          <w:rFonts w:cs="Arial"/>
          <w:lang w:val="es-419"/>
        </w:rPr>
        <w:t xml:space="preserve">, </w:t>
      </w:r>
      <w:r w:rsidR="001526F0">
        <w:rPr>
          <w:rFonts w:cs="Arial"/>
          <w:lang w:val="es-419"/>
        </w:rPr>
        <w:t xml:space="preserve">pruebas de laboratorio, </w:t>
      </w:r>
      <w:r>
        <w:rPr>
          <w:rFonts w:cs="Arial"/>
          <w:lang w:val="es-419"/>
        </w:rPr>
        <w:t>así como</w:t>
      </w:r>
      <w:r w:rsidRPr="005E11DD">
        <w:rPr>
          <w:rFonts w:cs="Arial"/>
          <w:lang w:val="es-419"/>
        </w:rPr>
        <w:t xml:space="preserve"> la provisión de todos los materiales y accesorios necesarios para realizar las tareas, tales materiales y/o accesorios son pero no se limitan a: cemento, agregados, hormigón</w:t>
      </w:r>
      <w:r w:rsidR="002C7EC3">
        <w:rPr>
          <w:rFonts w:cs="Arial"/>
          <w:lang w:val="es-419"/>
        </w:rPr>
        <w:t xml:space="preserve"> armado (H°A°)</w:t>
      </w:r>
      <w:r w:rsidR="00E513A0">
        <w:rPr>
          <w:rFonts w:cs="Arial"/>
          <w:lang w:val="es-419"/>
        </w:rPr>
        <w:t xml:space="preserve"> H21</w:t>
      </w:r>
      <w:r w:rsidRPr="005E11DD">
        <w:rPr>
          <w:rFonts w:cs="Arial"/>
          <w:lang w:val="es-419"/>
        </w:rPr>
        <w:t>,</w:t>
      </w:r>
      <w:r w:rsidR="00E513A0">
        <w:rPr>
          <w:rFonts w:cs="Arial"/>
          <w:lang w:val="es-419"/>
        </w:rPr>
        <w:t xml:space="preserve"> Hormigón pobre</w:t>
      </w:r>
      <w:r w:rsidR="002C7EC3">
        <w:rPr>
          <w:rFonts w:cs="Arial"/>
          <w:lang w:val="es-419"/>
        </w:rPr>
        <w:t xml:space="preserve"> (H°P°) H8</w:t>
      </w:r>
      <w:r w:rsidR="00E513A0">
        <w:rPr>
          <w:rFonts w:cs="Arial"/>
          <w:lang w:val="es-419"/>
        </w:rPr>
        <w:t>,</w:t>
      </w:r>
      <w:r w:rsidRPr="005E11DD">
        <w:rPr>
          <w:rFonts w:cs="Arial"/>
          <w:lang w:val="es-419"/>
        </w:rPr>
        <w:t xml:space="preserve"> fierro corrugado, fierro liso,</w:t>
      </w:r>
      <w:r>
        <w:rPr>
          <w:rFonts w:cs="Arial"/>
          <w:lang w:val="es-419"/>
        </w:rPr>
        <w:t xml:space="preserve"> placas base, cunas metálicas, neopreno de aislación,</w:t>
      </w:r>
      <w:r w:rsidRPr="005E11DD">
        <w:rPr>
          <w:rFonts w:cs="Arial"/>
          <w:lang w:val="es-419"/>
        </w:rPr>
        <w:t xml:space="preserve"> planchas metálicas, pernos de anclaje, planchas antideslizantes, fierros angulares, pletinas, refuerzos metálicos, perfiles UPN</w:t>
      </w:r>
      <w:r>
        <w:rPr>
          <w:rFonts w:cs="Arial"/>
          <w:lang w:val="es-419"/>
        </w:rPr>
        <w:t>, perfiles H, perfiles</w:t>
      </w:r>
      <w:r w:rsidRPr="005E11DD">
        <w:rPr>
          <w:rFonts w:cs="Arial"/>
          <w:lang w:val="es-419"/>
        </w:rPr>
        <w:t xml:space="preserve">, pernos simples, pernos U, tuercas, volandas, pernos de anclaje, soporteria, </w:t>
      </w:r>
      <w:r>
        <w:rPr>
          <w:rFonts w:cs="Arial"/>
          <w:lang w:val="es-419"/>
        </w:rPr>
        <w:t xml:space="preserve">grouting, </w:t>
      </w:r>
      <w:r w:rsidRPr="005E11DD">
        <w:rPr>
          <w:rFonts w:cs="Arial"/>
          <w:lang w:val="es-419"/>
        </w:rPr>
        <w:t xml:space="preserve">aditivos, pintura, consumibles, y cualquier otro </w:t>
      </w:r>
      <w:r>
        <w:rPr>
          <w:rFonts w:cs="Arial"/>
          <w:lang w:val="es-419"/>
        </w:rPr>
        <w:t xml:space="preserve">material y/o </w:t>
      </w:r>
      <w:r w:rsidRPr="005E11DD">
        <w:rPr>
          <w:rFonts w:cs="Arial"/>
          <w:lang w:val="es-419"/>
        </w:rPr>
        <w:t>accesorio necesario para la correcta construcción de las fundaciones y posterior montaje del KOD, y sus plataformas de acceso a mantenimiento.</w:t>
      </w:r>
      <w:r w:rsidR="001526F0">
        <w:rPr>
          <w:rFonts w:cs="Arial"/>
          <w:lang w:val="es-419"/>
        </w:rPr>
        <w:t xml:space="preserve"> Todos los materiales metálicos deberán ser altamente resistentes a la corrosión.</w:t>
      </w:r>
    </w:p>
    <w:p w14:paraId="0AE35E2E" w14:textId="19F57CFD" w:rsidR="006E3F1F" w:rsidRPr="00421AC9" w:rsidRDefault="006E3F1F" w:rsidP="00482076">
      <w:pPr>
        <w:pStyle w:val="TITULO1"/>
        <w:numPr>
          <w:ilvl w:val="1"/>
          <w:numId w:val="1"/>
        </w:numPr>
        <w:spacing w:before="240" w:line="240" w:lineRule="auto"/>
        <w:ind w:right="-568"/>
        <w:outlineLvl w:val="1"/>
        <w:rPr>
          <w:rFonts w:asciiTheme="minorHAnsi" w:hAnsiTheme="minorHAnsi"/>
          <w:sz w:val="22"/>
          <w:szCs w:val="22"/>
          <w:u w:val="none"/>
          <w:lang w:val="es-419"/>
        </w:rPr>
      </w:pPr>
      <w:r w:rsidRPr="00421AC9">
        <w:rPr>
          <w:rFonts w:asciiTheme="minorHAnsi" w:hAnsiTheme="minorHAnsi"/>
          <w:sz w:val="22"/>
          <w:szCs w:val="22"/>
          <w:u w:val="none"/>
          <w:lang w:val="es-419"/>
        </w:rPr>
        <w:t xml:space="preserve">  </w:t>
      </w:r>
      <w:bookmarkStart w:id="29" w:name="_Toc86142292"/>
      <w:bookmarkStart w:id="30" w:name="_Toc163488867"/>
      <w:r w:rsidRPr="00421AC9">
        <w:rPr>
          <w:rFonts w:asciiTheme="minorHAnsi" w:hAnsiTheme="minorHAnsi"/>
          <w:sz w:val="22"/>
          <w:szCs w:val="22"/>
          <w:u w:val="none"/>
          <w:lang w:val="es-419"/>
        </w:rPr>
        <w:t xml:space="preserve">CONSTRUCCIÓN </w:t>
      </w:r>
      <w:r w:rsidR="000261EE">
        <w:rPr>
          <w:rFonts w:asciiTheme="minorHAnsi" w:hAnsiTheme="minorHAnsi"/>
          <w:sz w:val="22"/>
          <w:szCs w:val="22"/>
          <w:u w:val="none"/>
          <w:lang w:val="es-419"/>
        </w:rPr>
        <w:t xml:space="preserve">E INSTALACIÓN </w:t>
      </w:r>
      <w:r w:rsidR="00EF69F7">
        <w:rPr>
          <w:rFonts w:asciiTheme="minorHAnsi" w:hAnsiTheme="minorHAnsi"/>
          <w:sz w:val="22"/>
          <w:szCs w:val="22"/>
          <w:u w:val="none"/>
          <w:lang w:val="es-419"/>
        </w:rPr>
        <w:t>DE LOSA</w:t>
      </w:r>
      <w:r w:rsidRPr="00421AC9">
        <w:rPr>
          <w:rFonts w:asciiTheme="minorHAnsi" w:hAnsiTheme="minorHAnsi"/>
          <w:sz w:val="22"/>
          <w:szCs w:val="22"/>
          <w:u w:val="none"/>
          <w:lang w:val="es-419"/>
        </w:rPr>
        <w:t xml:space="preserve"> PARA EL PUENTE DE MEDICIÓN (SKID) PM-0200.</w:t>
      </w:r>
      <w:bookmarkEnd w:id="29"/>
      <w:r w:rsidR="00C50D4D">
        <w:rPr>
          <w:rFonts w:asciiTheme="minorHAnsi" w:hAnsiTheme="minorHAnsi"/>
          <w:sz w:val="22"/>
          <w:szCs w:val="22"/>
          <w:u w:val="none"/>
          <w:lang w:val="es-419"/>
        </w:rPr>
        <w:t xml:space="preserve"> </w:t>
      </w:r>
      <w:r w:rsidR="00C50D4D" w:rsidRPr="00C50D4D">
        <w:rPr>
          <w:rFonts w:asciiTheme="minorHAnsi" w:hAnsiTheme="minorHAnsi"/>
          <w:color w:val="FF0000"/>
          <w:sz w:val="22"/>
          <w:szCs w:val="22"/>
          <w:u w:val="none"/>
          <w:lang w:val="es-419"/>
        </w:rPr>
        <w:t>[C.</w:t>
      </w:r>
      <w:r w:rsidR="00F006F3">
        <w:rPr>
          <w:rFonts w:asciiTheme="minorHAnsi" w:hAnsiTheme="minorHAnsi"/>
          <w:color w:val="FF0000"/>
          <w:sz w:val="22"/>
          <w:szCs w:val="22"/>
          <w:u w:val="none"/>
          <w:lang w:val="es-419"/>
        </w:rPr>
        <w:t>6</w:t>
      </w:r>
      <w:r w:rsidR="00C50D4D" w:rsidRPr="00C50D4D">
        <w:rPr>
          <w:rFonts w:asciiTheme="minorHAnsi" w:hAnsiTheme="minorHAnsi"/>
          <w:color w:val="FF0000"/>
          <w:sz w:val="22"/>
          <w:szCs w:val="22"/>
          <w:u w:val="none"/>
          <w:lang w:val="es-419"/>
        </w:rPr>
        <w:t>.]</w:t>
      </w:r>
      <w:bookmarkEnd w:id="30"/>
    </w:p>
    <w:p w14:paraId="4FA0D065" w14:textId="7F080222" w:rsidR="006E3F1F" w:rsidRDefault="006E3F1F" w:rsidP="00ED5006">
      <w:pPr>
        <w:pStyle w:val="Prrafodelista"/>
        <w:autoSpaceDE w:val="0"/>
        <w:autoSpaceDN w:val="0"/>
        <w:adjustRightInd w:val="0"/>
        <w:spacing w:after="0" w:line="240" w:lineRule="auto"/>
        <w:ind w:left="360" w:right="-568"/>
        <w:jc w:val="both"/>
        <w:rPr>
          <w:rFonts w:cs="Arial"/>
          <w:lang w:val="es-419"/>
        </w:rPr>
      </w:pPr>
      <w:r w:rsidRPr="005E11DD">
        <w:rPr>
          <w:rFonts w:cs="Arial"/>
          <w:lang w:val="es-419"/>
        </w:rPr>
        <w:t>Las empresas que se postulen a la adjudicación del servicio deberán tomar en cuenta en su cotización la con</w:t>
      </w:r>
      <w:r>
        <w:rPr>
          <w:rFonts w:cs="Arial"/>
          <w:lang w:val="es-419"/>
        </w:rPr>
        <w:t xml:space="preserve">strucción </w:t>
      </w:r>
      <w:r w:rsidR="001616F8">
        <w:rPr>
          <w:rFonts w:cs="Arial"/>
          <w:lang w:val="es-419"/>
        </w:rPr>
        <w:t xml:space="preserve">e instalación </w:t>
      </w:r>
      <w:r>
        <w:rPr>
          <w:rFonts w:cs="Arial"/>
          <w:lang w:val="es-419"/>
        </w:rPr>
        <w:t xml:space="preserve">de la losa </w:t>
      </w:r>
      <w:r w:rsidRPr="005E11DD">
        <w:rPr>
          <w:rFonts w:cs="Arial"/>
          <w:lang w:val="es-419"/>
        </w:rPr>
        <w:t xml:space="preserve">para el SKID del puente de medición </w:t>
      </w:r>
      <w:r>
        <w:rPr>
          <w:rFonts w:cs="Arial"/>
          <w:lang w:val="es-419"/>
        </w:rPr>
        <w:t xml:space="preserve">PM-0200 </w:t>
      </w:r>
      <w:r w:rsidRPr="005E11DD">
        <w:rPr>
          <w:rFonts w:cs="Arial"/>
          <w:lang w:val="es-419"/>
        </w:rPr>
        <w:t>indicado de manera referencial en el plano TJ-E211-CI-00-08-09 de 21. Este trabajo deberá seguir rigurosamente las especificaciones</w:t>
      </w:r>
      <w:r w:rsidR="00F971E1">
        <w:rPr>
          <w:rFonts w:cs="Arial"/>
          <w:lang w:val="es-419"/>
        </w:rPr>
        <w:t xml:space="preserve"> del fabricante del puente</w:t>
      </w:r>
      <w:r w:rsidRPr="005E11DD">
        <w:rPr>
          <w:rFonts w:cs="Arial"/>
          <w:lang w:val="es-419"/>
        </w:rPr>
        <w:t xml:space="preserve"> y planos que saldrán producto de la </w:t>
      </w:r>
      <w:r>
        <w:rPr>
          <w:rFonts w:cs="Arial"/>
          <w:lang w:val="es-419"/>
        </w:rPr>
        <w:t xml:space="preserve">adecuación, </w:t>
      </w:r>
      <w:r w:rsidRPr="005E11DD">
        <w:rPr>
          <w:rFonts w:cs="Arial"/>
          <w:lang w:val="es-419"/>
        </w:rPr>
        <w:t>revisión y validación de la ingeniería.</w:t>
      </w:r>
      <w:r w:rsidR="00F971E1">
        <w:rPr>
          <w:rFonts w:cs="Arial"/>
          <w:lang w:val="es-419"/>
        </w:rPr>
        <w:t xml:space="preserve"> La ubicación final del puente de medición se definirá en la etapa de ingeniería.</w:t>
      </w:r>
    </w:p>
    <w:p w14:paraId="044A55FE" w14:textId="71BCAE18" w:rsidR="00D8764B" w:rsidRDefault="00D8764B" w:rsidP="00ED5006">
      <w:pPr>
        <w:pStyle w:val="Prrafodelista"/>
        <w:autoSpaceDE w:val="0"/>
        <w:autoSpaceDN w:val="0"/>
        <w:adjustRightInd w:val="0"/>
        <w:spacing w:after="0" w:line="240" w:lineRule="auto"/>
        <w:ind w:left="360" w:right="-568"/>
        <w:jc w:val="both"/>
        <w:rPr>
          <w:rFonts w:cs="Arial"/>
          <w:lang w:val="es-419"/>
        </w:rPr>
      </w:pPr>
    </w:p>
    <w:p w14:paraId="55A9D680" w14:textId="62655564" w:rsidR="00727264" w:rsidRDefault="00D8764B" w:rsidP="00727264">
      <w:pPr>
        <w:pStyle w:val="Prrafodelista"/>
        <w:autoSpaceDE w:val="0"/>
        <w:autoSpaceDN w:val="0"/>
        <w:adjustRightInd w:val="0"/>
        <w:spacing w:after="0" w:line="240" w:lineRule="auto"/>
        <w:ind w:left="360" w:right="-568"/>
        <w:jc w:val="both"/>
        <w:rPr>
          <w:rFonts w:cs="Arial"/>
          <w:lang w:val="es-419"/>
        </w:rPr>
      </w:pPr>
      <w:r>
        <w:rPr>
          <w:rFonts w:cs="Arial"/>
          <w:lang w:val="es-419"/>
        </w:rPr>
        <w:t>La siguiente tabla muestra de manera referencial los cómputos métricos principales asociados a la losa</w:t>
      </w:r>
      <w:r w:rsidR="00727264">
        <w:rPr>
          <w:rFonts w:cs="Arial"/>
          <w:lang w:val="es-419"/>
        </w:rPr>
        <w:t>, considerando además la excavaci</w:t>
      </w:r>
      <w:r w:rsidR="00F82953">
        <w:rPr>
          <w:rFonts w:cs="Arial"/>
          <w:lang w:val="es-419"/>
        </w:rPr>
        <w:t>ón por debajo de la losa</w:t>
      </w:r>
      <w:r w:rsidR="00727264">
        <w:rPr>
          <w:rFonts w:cs="Arial"/>
          <w:lang w:val="es-419"/>
        </w:rPr>
        <w:t xml:space="preserve"> en 500 mm.:</w:t>
      </w:r>
    </w:p>
    <w:p w14:paraId="6E6FB239" w14:textId="58AB80A2" w:rsidR="00D8764B" w:rsidRDefault="00D8764B" w:rsidP="00ED5006">
      <w:pPr>
        <w:pStyle w:val="Prrafodelista"/>
        <w:autoSpaceDE w:val="0"/>
        <w:autoSpaceDN w:val="0"/>
        <w:adjustRightInd w:val="0"/>
        <w:spacing w:after="0" w:line="240" w:lineRule="auto"/>
        <w:ind w:left="360" w:right="-568"/>
        <w:jc w:val="both"/>
        <w:rPr>
          <w:rFonts w:cs="Arial"/>
          <w:lang w:val="es-419"/>
        </w:rPr>
      </w:pPr>
    </w:p>
    <w:p w14:paraId="676789AE" w14:textId="7E6E646C" w:rsidR="006E3F1F" w:rsidRDefault="006E3F1F" w:rsidP="00ED5006">
      <w:pPr>
        <w:pStyle w:val="Prrafodelista"/>
        <w:autoSpaceDE w:val="0"/>
        <w:autoSpaceDN w:val="0"/>
        <w:adjustRightInd w:val="0"/>
        <w:spacing w:after="0" w:line="240" w:lineRule="auto"/>
        <w:ind w:left="360" w:right="-568"/>
        <w:jc w:val="both"/>
        <w:rPr>
          <w:rFonts w:cs="Arial"/>
          <w:lang w:val="es-419"/>
        </w:rPr>
      </w:pPr>
    </w:p>
    <w:tbl>
      <w:tblPr>
        <w:tblW w:w="7083" w:type="dxa"/>
        <w:jc w:val="righ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921"/>
        <w:gridCol w:w="1200"/>
        <w:gridCol w:w="1200"/>
        <w:gridCol w:w="1200"/>
        <w:gridCol w:w="1281"/>
        <w:gridCol w:w="1281"/>
      </w:tblGrid>
      <w:tr w:rsidR="00C02EDB" w:rsidRPr="00052D67" w14:paraId="7B7E392C" w14:textId="1161BDD1" w:rsidTr="00C02EDB">
        <w:trPr>
          <w:trHeight w:hRule="exact" w:val="284"/>
          <w:jc w:val="right"/>
        </w:trPr>
        <w:tc>
          <w:tcPr>
            <w:tcW w:w="921" w:type="dxa"/>
            <w:vMerge w:val="restart"/>
          </w:tcPr>
          <w:p w14:paraId="6B309843" w14:textId="77777777" w:rsidR="00C02EDB" w:rsidRPr="00052D67" w:rsidRDefault="00C02EDB" w:rsidP="00C02EDB">
            <w:pPr>
              <w:jc w:val="center"/>
              <w:rPr>
                <w:rFonts w:ascii="Calibri" w:hAnsi="Calibri"/>
                <w:b/>
                <w:bCs/>
                <w:color w:val="000000"/>
                <w:sz w:val="16"/>
                <w:szCs w:val="16"/>
                <w:lang w:eastAsia="es-BO"/>
              </w:rPr>
            </w:pPr>
            <w:r>
              <w:rPr>
                <w:rFonts w:ascii="Calibri" w:hAnsi="Calibri"/>
                <w:b/>
                <w:bCs/>
                <w:color w:val="000000"/>
                <w:sz w:val="16"/>
                <w:szCs w:val="16"/>
                <w:lang w:eastAsia="es-BO"/>
              </w:rPr>
              <w:t>EQUIPO</w:t>
            </w:r>
          </w:p>
        </w:tc>
        <w:tc>
          <w:tcPr>
            <w:tcW w:w="1200" w:type="dxa"/>
            <w:vMerge w:val="restart"/>
            <w:shd w:val="clear" w:color="auto" w:fill="auto"/>
            <w:vAlign w:val="center"/>
            <w:hideMark/>
          </w:tcPr>
          <w:p w14:paraId="424E3C40" w14:textId="77777777" w:rsidR="00C02EDB" w:rsidRPr="00052D67" w:rsidRDefault="00C02EDB" w:rsidP="00C02EDB">
            <w:pPr>
              <w:jc w:val="center"/>
              <w:rPr>
                <w:rFonts w:ascii="Calibri" w:hAnsi="Calibri"/>
                <w:b/>
                <w:bCs/>
                <w:color w:val="000000"/>
                <w:sz w:val="16"/>
                <w:szCs w:val="16"/>
                <w:lang w:eastAsia="es-BO"/>
              </w:rPr>
            </w:pPr>
            <w:r>
              <w:rPr>
                <w:rFonts w:ascii="Calibri" w:hAnsi="Calibri"/>
                <w:b/>
                <w:bCs/>
                <w:color w:val="000000"/>
                <w:sz w:val="16"/>
                <w:szCs w:val="16"/>
                <w:lang w:eastAsia="es-BO"/>
              </w:rPr>
              <w:t>EXCAVACIÓN [M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200" w:type="dxa"/>
            <w:shd w:val="clear" w:color="auto" w:fill="auto"/>
            <w:noWrap/>
            <w:vAlign w:val="center"/>
            <w:hideMark/>
          </w:tcPr>
          <w:p w14:paraId="4E6A2B1B" w14:textId="77777777" w:rsidR="00C02EDB" w:rsidRPr="00052D67" w:rsidRDefault="00C02EDB" w:rsidP="00C02EDB">
            <w:pPr>
              <w:jc w:val="center"/>
              <w:rPr>
                <w:rFonts w:ascii="Calibri" w:hAnsi="Calibri"/>
                <w:b/>
                <w:bCs/>
                <w:color w:val="000000"/>
                <w:sz w:val="16"/>
                <w:szCs w:val="16"/>
                <w:lang w:eastAsia="es-BO"/>
              </w:rPr>
            </w:pPr>
            <w:r>
              <w:rPr>
                <w:rFonts w:ascii="Calibri" w:hAnsi="Calibri"/>
                <w:b/>
                <w:bCs/>
                <w:color w:val="000000"/>
                <w:sz w:val="16"/>
                <w:szCs w:val="16"/>
                <w:lang w:eastAsia="es-BO"/>
              </w:rPr>
              <w:t>H° A°  (H21)</w:t>
            </w:r>
          </w:p>
        </w:tc>
        <w:tc>
          <w:tcPr>
            <w:tcW w:w="1200" w:type="dxa"/>
          </w:tcPr>
          <w:p w14:paraId="5A048C10" w14:textId="01CBEACC" w:rsidR="00C02EDB" w:rsidRPr="00052D67" w:rsidRDefault="00C02EDB" w:rsidP="00C02EDB">
            <w:pPr>
              <w:jc w:val="center"/>
              <w:rPr>
                <w:rFonts w:ascii="Calibri" w:hAnsi="Calibri"/>
                <w:b/>
                <w:bCs/>
                <w:color w:val="000000"/>
                <w:sz w:val="16"/>
                <w:szCs w:val="16"/>
                <w:lang w:eastAsia="es-BO"/>
              </w:rPr>
            </w:pPr>
            <w:r>
              <w:rPr>
                <w:rFonts w:ascii="Calibri" w:hAnsi="Calibri"/>
                <w:b/>
                <w:bCs/>
                <w:color w:val="000000"/>
                <w:sz w:val="16"/>
                <w:szCs w:val="16"/>
                <w:lang w:eastAsia="es-BO"/>
              </w:rPr>
              <w:t>H°P° (H8)</w:t>
            </w:r>
          </w:p>
        </w:tc>
        <w:tc>
          <w:tcPr>
            <w:tcW w:w="1281" w:type="dxa"/>
          </w:tcPr>
          <w:p w14:paraId="68589D1E" w14:textId="35216537" w:rsidR="00C02EDB" w:rsidRDefault="00C02EDB" w:rsidP="00291721">
            <w:pPr>
              <w:jc w:val="center"/>
              <w:rPr>
                <w:rFonts w:ascii="Calibri" w:hAnsi="Calibri"/>
                <w:b/>
                <w:bCs/>
                <w:color w:val="000000"/>
                <w:sz w:val="16"/>
                <w:szCs w:val="16"/>
                <w:lang w:eastAsia="es-BO"/>
              </w:rPr>
            </w:pPr>
            <w:r w:rsidRPr="007D0FD8">
              <w:rPr>
                <w:rFonts w:ascii="Calibri" w:hAnsi="Calibri"/>
                <w:b/>
                <w:bCs/>
                <w:color w:val="000000"/>
                <w:sz w:val="16"/>
                <w:szCs w:val="16"/>
                <w:lang w:eastAsia="es-BO"/>
              </w:rPr>
              <w:t>FIERRO</w:t>
            </w:r>
            <w:r w:rsidR="00291721">
              <w:rPr>
                <w:rFonts w:ascii="Calibri" w:hAnsi="Calibri"/>
                <w:b/>
                <w:bCs/>
                <w:color w:val="000000"/>
                <w:sz w:val="12"/>
                <w:szCs w:val="12"/>
                <w:lang w:eastAsia="es-BO"/>
              </w:rPr>
              <w:t xml:space="preserve"> (1/2”</w:t>
            </w:r>
            <w:r w:rsidRPr="007D0FD8">
              <w:rPr>
                <w:rFonts w:ascii="Calibri" w:hAnsi="Calibri"/>
                <w:b/>
                <w:bCs/>
                <w:color w:val="000000"/>
                <w:sz w:val="12"/>
                <w:szCs w:val="12"/>
                <w:lang w:eastAsia="es-BO"/>
              </w:rPr>
              <w:t>)</w:t>
            </w:r>
          </w:p>
        </w:tc>
        <w:tc>
          <w:tcPr>
            <w:tcW w:w="1281" w:type="dxa"/>
          </w:tcPr>
          <w:p w14:paraId="666D88C1" w14:textId="18BA506A" w:rsidR="00C02EDB" w:rsidRPr="007D0FD8" w:rsidRDefault="00C02EDB" w:rsidP="00C02EDB">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PERNO </w:t>
            </w:r>
          </w:p>
        </w:tc>
      </w:tr>
      <w:tr w:rsidR="00C02EDB" w:rsidRPr="00052D67" w14:paraId="6D4F42C0" w14:textId="5571A7D4" w:rsidTr="00C02EDB">
        <w:trPr>
          <w:trHeight w:hRule="exact" w:val="284"/>
          <w:jc w:val="right"/>
        </w:trPr>
        <w:tc>
          <w:tcPr>
            <w:tcW w:w="921" w:type="dxa"/>
            <w:vMerge/>
          </w:tcPr>
          <w:p w14:paraId="34643463" w14:textId="77777777" w:rsidR="00C02EDB" w:rsidRPr="00052D67" w:rsidRDefault="00C02EDB" w:rsidP="00C02EDB">
            <w:pPr>
              <w:rPr>
                <w:rFonts w:ascii="Calibri" w:hAnsi="Calibri"/>
                <w:b/>
                <w:bCs/>
                <w:color w:val="000000"/>
                <w:sz w:val="16"/>
                <w:szCs w:val="16"/>
                <w:lang w:eastAsia="es-BO"/>
              </w:rPr>
            </w:pPr>
          </w:p>
        </w:tc>
        <w:tc>
          <w:tcPr>
            <w:tcW w:w="1200" w:type="dxa"/>
            <w:vMerge/>
            <w:vAlign w:val="center"/>
            <w:hideMark/>
          </w:tcPr>
          <w:p w14:paraId="033A86EC" w14:textId="77777777" w:rsidR="00C02EDB" w:rsidRPr="00052D67" w:rsidRDefault="00C02EDB" w:rsidP="00C02EDB">
            <w:pPr>
              <w:rPr>
                <w:rFonts w:ascii="Calibri" w:hAnsi="Calibri"/>
                <w:b/>
                <w:bCs/>
                <w:color w:val="000000"/>
                <w:sz w:val="16"/>
                <w:szCs w:val="16"/>
                <w:lang w:eastAsia="es-BO"/>
              </w:rPr>
            </w:pPr>
          </w:p>
        </w:tc>
        <w:tc>
          <w:tcPr>
            <w:tcW w:w="1200" w:type="dxa"/>
            <w:shd w:val="clear" w:color="auto" w:fill="auto"/>
            <w:noWrap/>
            <w:vAlign w:val="center"/>
            <w:hideMark/>
          </w:tcPr>
          <w:p w14:paraId="7756ADC0" w14:textId="77777777" w:rsidR="00C02EDB" w:rsidRPr="00052D67" w:rsidRDefault="00C02EDB" w:rsidP="00C02EDB">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200" w:type="dxa"/>
          </w:tcPr>
          <w:p w14:paraId="53548A6C" w14:textId="5149B15F" w:rsidR="00C02EDB" w:rsidRPr="00052D67" w:rsidRDefault="00C02EDB" w:rsidP="00C02EDB">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281" w:type="dxa"/>
          </w:tcPr>
          <w:p w14:paraId="027DA4C1" w14:textId="1FE79BDE" w:rsidR="00C02EDB" w:rsidRDefault="00291721" w:rsidP="00C02EDB">
            <w:pPr>
              <w:jc w:val="center"/>
              <w:rPr>
                <w:rFonts w:ascii="Calibri" w:hAnsi="Calibri"/>
                <w:b/>
                <w:bCs/>
                <w:color w:val="000000"/>
                <w:sz w:val="16"/>
                <w:szCs w:val="16"/>
                <w:lang w:eastAsia="es-BO"/>
              </w:rPr>
            </w:pPr>
            <w:r>
              <w:rPr>
                <w:rFonts w:ascii="Calibri" w:hAnsi="Calibri"/>
                <w:b/>
                <w:bCs/>
                <w:color w:val="000000"/>
                <w:sz w:val="16"/>
                <w:szCs w:val="16"/>
                <w:lang w:eastAsia="es-BO"/>
              </w:rPr>
              <w:t>[K</w:t>
            </w:r>
            <w:r w:rsidR="00C02EDB">
              <w:rPr>
                <w:rFonts w:ascii="Calibri" w:hAnsi="Calibri"/>
                <w:b/>
                <w:bCs/>
                <w:color w:val="000000"/>
                <w:sz w:val="16"/>
                <w:szCs w:val="16"/>
                <w:lang w:eastAsia="es-BO"/>
              </w:rPr>
              <w:t>g</w:t>
            </w:r>
            <w:r w:rsidR="00C02EDB" w:rsidRPr="007D0FD8">
              <w:rPr>
                <w:rFonts w:ascii="Calibri" w:hAnsi="Calibri"/>
                <w:b/>
                <w:bCs/>
                <w:color w:val="000000"/>
                <w:sz w:val="16"/>
                <w:szCs w:val="16"/>
                <w:lang w:eastAsia="es-BO"/>
              </w:rPr>
              <w:t>]</w:t>
            </w:r>
            <w:r w:rsidR="00C02EDB">
              <w:rPr>
                <w:rFonts w:ascii="Calibri" w:hAnsi="Calibri"/>
                <w:b/>
                <w:bCs/>
                <w:color w:val="000000"/>
                <w:sz w:val="16"/>
                <w:szCs w:val="16"/>
                <w:lang w:eastAsia="es-BO"/>
              </w:rPr>
              <w:t xml:space="preserve">  </w:t>
            </w:r>
            <w:r>
              <w:rPr>
                <w:rFonts w:ascii="Calibri" w:hAnsi="Calibri"/>
                <w:b/>
                <w:bCs/>
                <w:color w:val="000000"/>
                <w:sz w:val="12"/>
                <w:szCs w:val="12"/>
                <w:lang w:eastAsia="es-BO"/>
              </w:rPr>
              <w:t>(0.9 Kg/m</w:t>
            </w:r>
            <w:r w:rsidRPr="007D0FD8">
              <w:rPr>
                <w:rFonts w:ascii="Calibri" w:hAnsi="Calibri"/>
                <w:b/>
                <w:bCs/>
                <w:color w:val="000000"/>
                <w:sz w:val="12"/>
                <w:szCs w:val="12"/>
                <w:lang w:eastAsia="es-BO"/>
              </w:rPr>
              <w:t>)</w:t>
            </w:r>
          </w:p>
        </w:tc>
        <w:tc>
          <w:tcPr>
            <w:tcW w:w="1281" w:type="dxa"/>
          </w:tcPr>
          <w:p w14:paraId="706ADFA2" w14:textId="637367B1" w:rsidR="00C02EDB" w:rsidRDefault="00291721" w:rsidP="00291721">
            <w:pPr>
              <w:jc w:val="center"/>
              <w:rPr>
                <w:rFonts w:ascii="Calibri" w:hAnsi="Calibri"/>
                <w:b/>
                <w:bCs/>
                <w:color w:val="000000"/>
                <w:sz w:val="16"/>
                <w:szCs w:val="16"/>
                <w:lang w:eastAsia="es-BO"/>
              </w:rPr>
            </w:pPr>
            <w:r>
              <w:rPr>
                <w:rFonts w:ascii="Calibri" w:hAnsi="Calibri"/>
                <w:b/>
                <w:bCs/>
                <w:color w:val="000000"/>
                <w:sz w:val="16"/>
                <w:szCs w:val="16"/>
                <w:lang w:eastAsia="es-BO"/>
              </w:rPr>
              <w:t>[PZA] (</w:t>
            </w:r>
            <w:r w:rsidR="00C02EDB">
              <w:rPr>
                <w:rFonts w:ascii="Calibri" w:hAnsi="Calibri"/>
                <w:b/>
                <w:bCs/>
                <w:color w:val="000000"/>
                <w:sz w:val="16"/>
                <w:szCs w:val="16"/>
                <w:lang w:eastAsia="es-BO"/>
              </w:rPr>
              <w:t>½”x5”</w:t>
            </w:r>
            <w:r>
              <w:rPr>
                <w:rFonts w:ascii="Calibri" w:hAnsi="Calibri"/>
                <w:b/>
                <w:bCs/>
                <w:color w:val="000000"/>
                <w:sz w:val="16"/>
                <w:szCs w:val="16"/>
                <w:lang w:eastAsia="es-BO"/>
              </w:rPr>
              <w:t>)</w:t>
            </w:r>
            <w:r w:rsidR="00C02EDB">
              <w:rPr>
                <w:rFonts w:ascii="Calibri" w:hAnsi="Calibri"/>
                <w:b/>
                <w:bCs/>
                <w:color w:val="000000"/>
                <w:sz w:val="16"/>
                <w:szCs w:val="16"/>
                <w:lang w:eastAsia="es-BO"/>
              </w:rPr>
              <w:t xml:space="preserve"> </w:t>
            </w:r>
          </w:p>
        </w:tc>
      </w:tr>
      <w:tr w:rsidR="00C02EDB" w:rsidRPr="00052D67" w14:paraId="2B4B8CA6" w14:textId="332A138A" w:rsidTr="00C02EDB">
        <w:trPr>
          <w:trHeight w:hRule="exact" w:val="300"/>
          <w:jc w:val="right"/>
        </w:trPr>
        <w:tc>
          <w:tcPr>
            <w:tcW w:w="921" w:type="dxa"/>
          </w:tcPr>
          <w:p w14:paraId="14C0A0B6" w14:textId="5EE7E326" w:rsidR="00C02EDB" w:rsidRDefault="00C02EDB" w:rsidP="00C02EDB">
            <w:pPr>
              <w:jc w:val="center"/>
              <w:rPr>
                <w:rFonts w:ascii="Calibri" w:hAnsi="Calibri"/>
                <w:color w:val="000000"/>
                <w:lang w:eastAsia="es-BO"/>
              </w:rPr>
            </w:pPr>
            <w:r>
              <w:rPr>
                <w:rFonts w:ascii="Calibri" w:hAnsi="Calibri"/>
                <w:color w:val="000000"/>
                <w:lang w:eastAsia="es-BO"/>
              </w:rPr>
              <w:t>Losa</w:t>
            </w:r>
          </w:p>
        </w:tc>
        <w:tc>
          <w:tcPr>
            <w:tcW w:w="1200" w:type="dxa"/>
            <w:shd w:val="clear" w:color="auto" w:fill="auto"/>
            <w:noWrap/>
            <w:vAlign w:val="center"/>
            <w:hideMark/>
          </w:tcPr>
          <w:p w14:paraId="3CE21B64" w14:textId="392BC9C4" w:rsidR="00C02EDB" w:rsidRPr="00052D67" w:rsidRDefault="00C02EDB" w:rsidP="00C02EDB">
            <w:pPr>
              <w:jc w:val="center"/>
              <w:rPr>
                <w:rFonts w:ascii="Calibri" w:hAnsi="Calibri"/>
                <w:color w:val="000000"/>
                <w:lang w:eastAsia="es-BO"/>
              </w:rPr>
            </w:pPr>
            <w:r>
              <w:rPr>
                <w:rFonts w:ascii="Calibri" w:hAnsi="Calibri"/>
                <w:color w:val="000000"/>
                <w:lang w:eastAsia="es-BO"/>
              </w:rPr>
              <w:t>12</w:t>
            </w:r>
          </w:p>
        </w:tc>
        <w:tc>
          <w:tcPr>
            <w:tcW w:w="1200" w:type="dxa"/>
            <w:shd w:val="clear" w:color="auto" w:fill="auto"/>
            <w:vAlign w:val="center"/>
            <w:hideMark/>
          </w:tcPr>
          <w:p w14:paraId="4941AAC9" w14:textId="20CE7088" w:rsidR="00C02EDB" w:rsidRDefault="00C02EDB" w:rsidP="00C02EDB">
            <w:pPr>
              <w:jc w:val="center"/>
              <w:rPr>
                <w:rFonts w:ascii="Calibri" w:hAnsi="Calibri"/>
                <w:color w:val="000000"/>
                <w:lang w:eastAsia="es-BO"/>
              </w:rPr>
            </w:pPr>
            <w:r>
              <w:rPr>
                <w:rFonts w:ascii="Calibri" w:hAnsi="Calibri"/>
                <w:color w:val="000000"/>
                <w:lang w:eastAsia="es-BO"/>
              </w:rPr>
              <w:t>3.3</w:t>
            </w:r>
          </w:p>
          <w:p w14:paraId="7741CA97" w14:textId="77777777" w:rsidR="00C02EDB" w:rsidRPr="00052D67" w:rsidRDefault="00C02EDB" w:rsidP="00C02EDB">
            <w:pPr>
              <w:jc w:val="center"/>
              <w:rPr>
                <w:rFonts w:ascii="Calibri" w:hAnsi="Calibri"/>
                <w:color w:val="000000"/>
                <w:lang w:eastAsia="es-BO"/>
              </w:rPr>
            </w:pPr>
            <w:r>
              <w:rPr>
                <w:rFonts w:ascii="Calibri" w:hAnsi="Calibri"/>
                <w:color w:val="000000"/>
                <w:lang w:eastAsia="es-BO"/>
              </w:rPr>
              <w:t>5</w:t>
            </w:r>
          </w:p>
        </w:tc>
        <w:tc>
          <w:tcPr>
            <w:tcW w:w="1200" w:type="dxa"/>
          </w:tcPr>
          <w:p w14:paraId="32060070" w14:textId="79B2353D" w:rsidR="00C02EDB" w:rsidRDefault="00C02EDB" w:rsidP="00C02EDB">
            <w:pPr>
              <w:jc w:val="center"/>
              <w:rPr>
                <w:rFonts w:ascii="Calibri" w:hAnsi="Calibri"/>
                <w:color w:val="000000"/>
                <w:lang w:eastAsia="es-BO"/>
              </w:rPr>
            </w:pPr>
            <w:r>
              <w:rPr>
                <w:rFonts w:ascii="Calibri" w:hAnsi="Calibri"/>
                <w:color w:val="000000"/>
                <w:lang w:eastAsia="es-BO"/>
              </w:rPr>
              <w:t>0.75</w:t>
            </w:r>
          </w:p>
        </w:tc>
        <w:tc>
          <w:tcPr>
            <w:tcW w:w="1281" w:type="dxa"/>
          </w:tcPr>
          <w:p w14:paraId="3B03091B" w14:textId="4DA333F4" w:rsidR="00C02EDB" w:rsidRDefault="008960FD" w:rsidP="00C02EDB">
            <w:pPr>
              <w:jc w:val="center"/>
              <w:rPr>
                <w:rFonts w:ascii="Calibri" w:hAnsi="Calibri"/>
                <w:color w:val="000000"/>
                <w:lang w:eastAsia="es-BO"/>
              </w:rPr>
            </w:pPr>
            <w:r>
              <w:rPr>
                <w:rFonts w:ascii="Calibri" w:hAnsi="Calibri"/>
                <w:color w:val="000000"/>
                <w:lang w:eastAsia="es-BO"/>
              </w:rPr>
              <w:t>201.465</w:t>
            </w:r>
          </w:p>
        </w:tc>
        <w:tc>
          <w:tcPr>
            <w:tcW w:w="1281" w:type="dxa"/>
          </w:tcPr>
          <w:p w14:paraId="0BAFCCD6" w14:textId="0DE41609" w:rsidR="00C02EDB" w:rsidRDefault="00C02EDB" w:rsidP="00C02EDB">
            <w:pPr>
              <w:jc w:val="center"/>
              <w:rPr>
                <w:rFonts w:ascii="Calibri" w:hAnsi="Calibri"/>
                <w:color w:val="000000"/>
                <w:lang w:eastAsia="es-BO"/>
              </w:rPr>
            </w:pPr>
            <w:r>
              <w:rPr>
                <w:rFonts w:ascii="Calibri" w:hAnsi="Calibri"/>
                <w:color w:val="000000"/>
                <w:lang w:eastAsia="es-BO"/>
              </w:rPr>
              <w:t>12</w:t>
            </w:r>
          </w:p>
        </w:tc>
      </w:tr>
    </w:tbl>
    <w:p w14:paraId="6C0F799E" w14:textId="77777777" w:rsidR="005A4920" w:rsidRDefault="005A4920" w:rsidP="00ED5006">
      <w:pPr>
        <w:pStyle w:val="Prrafodelista"/>
        <w:autoSpaceDE w:val="0"/>
        <w:autoSpaceDN w:val="0"/>
        <w:adjustRightInd w:val="0"/>
        <w:spacing w:after="0" w:line="240" w:lineRule="auto"/>
        <w:ind w:left="360" w:right="-568"/>
        <w:jc w:val="both"/>
        <w:rPr>
          <w:rFonts w:cs="Arial"/>
          <w:lang w:val="es-419"/>
        </w:rPr>
      </w:pPr>
    </w:p>
    <w:p w14:paraId="0A19D3FF" w14:textId="768B1CD3" w:rsidR="006E3F1F" w:rsidRDefault="006E3F1F" w:rsidP="00ED5006">
      <w:pPr>
        <w:pStyle w:val="Prrafodelista"/>
        <w:autoSpaceDE w:val="0"/>
        <w:autoSpaceDN w:val="0"/>
        <w:adjustRightInd w:val="0"/>
        <w:spacing w:after="0" w:line="240" w:lineRule="auto"/>
        <w:ind w:left="360" w:right="-568"/>
        <w:jc w:val="both"/>
        <w:rPr>
          <w:rFonts w:cs="Arial"/>
          <w:lang w:val="es-419"/>
        </w:rPr>
      </w:pPr>
      <w:r w:rsidRPr="005E11DD">
        <w:rPr>
          <w:rFonts w:cs="Arial"/>
          <w:lang w:val="es-419"/>
        </w:rPr>
        <w:t>Como se mencionó anteriormente, el Proponente debe tomar en cuenta que el plan</w:t>
      </w:r>
      <w:r>
        <w:rPr>
          <w:rFonts w:cs="Arial"/>
          <w:lang w:val="es-419"/>
        </w:rPr>
        <w:t>o TJ-E211-CI-00-08-09</w:t>
      </w:r>
      <w:r w:rsidRPr="005E11DD">
        <w:rPr>
          <w:rFonts w:cs="Arial"/>
          <w:lang w:val="es-419"/>
        </w:rPr>
        <w:t xml:space="preserve"> es referencial, puesto que los dibujos, pesos, dimensiones, y requerimien</w:t>
      </w:r>
      <w:r>
        <w:rPr>
          <w:rFonts w:cs="Arial"/>
          <w:lang w:val="es-419"/>
        </w:rPr>
        <w:t>tos finales del puente de medición</w:t>
      </w:r>
      <w:r w:rsidR="00535CC1">
        <w:rPr>
          <w:rFonts w:cs="Arial"/>
          <w:lang w:val="es-419"/>
        </w:rPr>
        <w:t xml:space="preserve"> difieren levemente de lo mostrado en el plano, por tanto, deberán </w:t>
      </w:r>
      <w:r w:rsidR="006B0A35">
        <w:rPr>
          <w:rFonts w:cs="Arial"/>
          <w:lang w:val="es-419"/>
        </w:rPr>
        <w:t xml:space="preserve">se </w:t>
      </w:r>
      <w:r w:rsidR="00B6026D">
        <w:rPr>
          <w:rFonts w:cs="Arial"/>
          <w:lang w:val="es-419"/>
        </w:rPr>
        <w:t>ajustados acorde a lo requerido</w:t>
      </w:r>
      <w:r w:rsidR="00535CC1">
        <w:rPr>
          <w:rFonts w:cs="Arial"/>
          <w:lang w:val="es-419"/>
        </w:rPr>
        <w:t>.</w:t>
      </w:r>
      <w:r w:rsidRPr="005E11DD">
        <w:rPr>
          <w:rFonts w:cs="Arial"/>
          <w:lang w:val="es-419"/>
        </w:rPr>
        <w:t xml:space="preserve"> </w:t>
      </w:r>
      <w:r w:rsidR="006B0A35">
        <w:rPr>
          <w:rFonts w:cs="Arial"/>
          <w:lang w:val="es-419"/>
        </w:rPr>
        <w:t xml:space="preserve">Adjunto a la documentación se encuentra el plano mecánico final del puente (TJ-E211-CI-01-09-02 de 03). </w:t>
      </w:r>
    </w:p>
    <w:p w14:paraId="1438830A" w14:textId="11EA9985" w:rsidR="006719B7" w:rsidRDefault="006719B7" w:rsidP="00ED5006">
      <w:pPr>
        <w:pStyle w:val="Prrafodelista"/>
        <w:autoSpaceDE w:val="0"/>
        <w:autoSpaceDN w:val="0"/>
        <w:adjustRightInd w:val="0"/>
        <w:spacing w:after="0" w:line="240" w:lineRule="auto"/>
        <w:ind w:left="360" w:right="-568"/>
        <w:jc w:val="both"/>
        <w:rPr>
          <w:rFonts w:cs="Arial"/>
          <w:lang w:val="es-419"/>
        </w:rPr>
      </w:pPr>
    </w:p>
    <w:p w14:paraId="189A63CD" w14:textId="77777777" w:rsidR="006719B7" w:rsidRDefault="006719B7" w:rsidP="006719B7">
      <w:pPr>
        <w:pStyle w:val="Prrafodelista"/>
        <w:autoSpaceDE w:val="0"/>
        <w:autoSpaceDN w:val="0"/>
        <w:adjustRightInd w:val="0"/>
        <w:spacing w:after="0" w:line="240" w:lineRule="auto"/>
        <w:ind w:left="360" w:right="-568"/>
        <w:jc w:val="both"/>
        <w:rPr>
          <w:rFonts w:cs="Arial"/>
          <w:lang w:val="es-419"/>
        </w:rPr>
      </w:pPr>
      <w:r>
        <w:rPr>
          <w:rFonts w:cs="Arial"/>
          <w:lang w:val="es-419"/>
        </w:rPr>
        <w:t>Para esta tarea se deben tomar en cuenta los siguientes lineamientos:</w:t>
      </w:r>
    </w:p>
    <w:p w14:paraId="75F3657E" w14:textId="77777777" w:rsidR="006719B7" w:rsidRDefault="006719B7" w:rsidP="006719B7">
      <w:pPr>
        <w:pStyle w:val="Prrafodelista"/>
        <w:autoSpaceDE w:val="0"/>
        <w:autoSpaceDN w:val="0"/>
        <w:adjustRightInd w:val="0"/>
        <w:spacing w:after="0" w:line="240" w:lineRule="auto"/>
        <w:ind w:left="360" w:right="-568"/>
        <w:jc w:val="both"/>
        <w:rPr>
          <w:rFonts w:cs="Arial"/>
          <w:lang w:val="es-419"/>
        </w:rPr>
      </w:pPr>
    </w:p>
    <w:p w14:paraId="1589918E" w14:textId="77777777" w:rsidR="006719B7" w:rsidRDefault="006719B7" w:rsidP="006719B7">
      <w:pPr>
        <w:pStyle w:val="Prrafodelista"/>
        <w:numPr>
          <w:ilvl w:val="6"/>
          <w:numId w:val="19"/>
        </w:numPr>
        <w:spacing w:before="60" w:after="60"/>
        <w:ind w:right="-568"/>
        <w:jc w:val="both"/>
        <w:rPr>
          <w:rFonts w:cs="Arial"/>
          <w:lang w:val="es-419"/>
        </w:rPr>
      </w:pPr>
      <w:r>
        <w:rPr>
          <w:rFonts w:cs="Arial"/>
          <w:lang w:val="es-419"/>
        </w:rPr>
        <w:t>La r</w:t>
      </w:r>
      <w:r w:rsidRPr="003D1892">
        <w:rPr>
          <w:rFonts w:cs="Arial"/>
          <w:lang w:val="es-419"/>
        </w:rPr>
        <w:t xml:space="preserve">esistencia característica del hormigón será FC=210 Kg/cm² a los 28 días y deberá estar acorde a ASTM C-150 en su última revisión </w:t>
      </w:r>
      <w:r>
        <w:rPr>
          <w:rFonts w:cs="Arial"/>
          <w:lang w:val="es-419"/>
        </w:rPr>
        <w:t>para cemento Portland y C-33-76A</w:t>
      </w:r>
      <w:r w:rsidRPr="003D1892">
        <w:rPr>
          <w:rFonts w:cs="Arial"/>
          <w:lang w:val="es-419"/>
        </w:rPr>
        <w:t xml:space="preserve"> para agregado. El contenido mínimo de cemento deberá ser de 340 Kg/m3.</w:t>
      </w:r>
    </w:p>
    <w:p w14:paraId="59A1B4F3" w14:textId="5AF1B8B4" w:rsidR="006719B7" w:rsidRDefault="006719B7" w:rsidP="006719B7">
      <w:pPr>
        <w:pStyle w:val="Prrafodelista"/>
        <w:numPr>
          <w:ilvl w:val="6"/>
          <w:numId w:val="19"/>
        </w:numPr>
        <w:spacing w:before="60" w:after="60"/>
        <w:ind w:right="-568"/>
        <w:jc w:val="both"/>
        <w:rPr>
          <w:rFonts w:cs="Arial"/>
          <w:lang w:val="es-419"/>
        </w:rPr>
      </w:pPr>
      <w:r>
        <w:rPr>
          <w:rFonts w:cs="Arial"/>
          <w:lang w:val="es-419"/>
        </w:rPr>
        <w:t xml:space="preserve">La resistencia característica del hormigón pobre debe ser de FC=80 </w:t>
      </w:r>
      <w:r w:rsidRPr="003D1892">
        <w:rPr>
          <w:rFonts w:cs="Arial"/>
          <w:lang w:val="es-419"/>
        </w:rPr>
        <w:t>Kg/cm²</w:t>
      </w:r>
      <w:r>
        <w:rPr>
          <w:rFonts w:cs="Arial"/>
          <w:lang w:val="es-419"/>
        </w:rPr>
        <w:t xml:space="preserve"> con un espesor de 50 mm y un sobre</w:t>
      </w:r>
      <w:r w:rsidR="00334E08">
        <w:rPr>
          <w:rFonts w:cs="Arial"/>
          <w:lang w:val="es-419"/>
        </w:rPr>
        <w:t>-</w:t>
      </w:r>
      <w:r>
        <w:rPr>
          <w:rFonts w:cs="Arial"/>
          <w:lang w:val="es-419"/>
        </w:rPr>
        <w:t>ancho de 100 mm en todos los lados del área de vaciado.</w:t>
      </w:r>
    </w:p>
    <w:p w14:paraId="2BA7A93E" w14:textId="77777777" w:rsidR="006719B7" w:rsidRDefault="006719B7" w:rsidP="006719B7">
      <w:pPr>
        <w:pStyle w:val="Prrafodelista"/>
        <w:numPr>
          <w:ilvl w:val="6"/>
          <w:numId w:val="19"/>
        </w:numPr>
        <w:spacing w:before="60" w:after="60"/>
        <w:ind w:right="-568"/>
        <w:jc w:val="both"/>
        <w:rPr>
          <w:rFonts w:cs="Arial"/>
          <w:lang w:val="es-419"/>
        </w:rPr>
      </w:pPr>
      <w:r>
        <w:rPr>
          <w:rFonts w:cs="Arial"/>
          <w:lang w:val="es-419"/>
        </w:rPr>
        <w:t>En todos los casos el tamaño grueso del agregado para el hormigón debe ser menor o igual a 1”.</w:t>
      </w:r>
    </w:p>
    <w:p w14:paraId="5A1476A1" w14:textId="77777777" w:rsidR="006719B7" w:rsidRDefault="006719B7" w:rsidP="006719B7">
      <w:pPr>
        <w:pStyle w:val="Prrafodelista"/>
        <w:numPr>
          <w:ilvl w:val="6"/>
          <w:numId w:val="19"/>
        </w:numPr>
        <w:spacing w:before="60" w:after="60"/>
        <w:ind w:right="-568"/>
        <w:jc w:val="both"/>
        <w:rPr>
          <w:rFonts w:cs="Arial"/>
          <w:lang w:val="es-419"/>
        </w:rPr>
      </w:pPr>
      <w:r>
        <w:rPr>
          <w:rFonts w:cs="Arial"/>
          <w:lang w:val="es-419"/>
        </w:rPr>
        <w:t xml:space="preserve">El agua, tanto para el amasado como para el curado del hormigón debe ser limpia y sin presencia de sustancias orgánicas ni aceites, ni grasas. La temperatura del agua para la preparación del hormigón debe ser superior a los 5°C. </w:t>
      </w:r>
    </w:p>
    <w:p w14:paraId="5E17E6C9" w14:textId="77777777" w:rsidR="006719B7" w:rsidRDefault="006719B7" w:rsidP="006719B7">
      <w:pPr>
        <w:pStyle w:val="Prrafodelista"/>
        <w:numPr>
          <w:ilvl w:val="6"/>
          <w:numId w:val="19"/>
        </w:numPr>
        <w:spacing w:before="60" w:after="60"/>
        <w:ind w:right="-568"/>
        <w:jc w:val="both"/>
        <w:rPr>
          <w:rFonts w:cs="Arial"/>
          <w:lang w:val="es-419"/>
        </w:rPr>
      </w:pPr>
      <w:r>
        <w:rPr>
          <w:rFonts w:cs="Arial"/>
          <w:lang w:val="es-419"/>
        </w:rPr>
        <w:t>El hormigón debe contener aditivo sika o similar, con una dosificación de 1 kg de sika por 50 kg de cemento en los elementos que se encuentren en contacto con el suelo.</w:t>
      </w:r>
    </w:p>
    <w:p w14:paraId="208607C8" w14:textId="77777777" w:rsidR="0037228C" w:rsidRDefault="006719B7" w:rsidP="006719B7">
      <w:pPr>
        <w:pStyle w:val="Prrafodelista"/>
        <w:numPr>
          <w:ilvl w:val="6"/>
          <w:numId w:val="19"/>
        </w:numPr>
        <w:spacing w:before="60" w:after="60"/>
        <w:ind w:right="-568"/>
        <w:jc w:val="both"/>
        <w:rPr>
          <w:rFonts w:cs="Arial"/>
          <w:lang w:val="es-419"/>
        </w:rPr>
      </w:pPr>
      <w:r>
        <w:rPr>
          <w:rFonts w:cs="Arial"/>
          <w:lang w:val="es-419"/>
        </w:rPr>
        <w:t xml:space="preserve">Todos los elementos metálicos deben estar protegidos con pintura epóxica conforme a requerimientos de YPFB-TR. </w:t>
      </w:r>
    </w:p>
    <w:p w14:paraId="55FDA73A" w14:textId="5AEBBB87" w:rsidR="006719B7" w:rsidRDefault="006719B7" w:rsidP="006719B7">
      <w:pPr>
        <w:pStyle w:val="Prrafodelista"/>
        <w:numPr>
          <w:ilvl w:val="6"/>
          <w:numId w:val="19"/>
        </w:numPr>
        <w:spacing w:before="60" w:after="60"/>
        <w:ind w:right="-568"/>
        <w:jc w:val="both"/>
        <w:rPr>
          <w:rFonts w:cs="Arial"/>
          <w:lang w:val="es-419"/>
        </w:rPr>
      </w:pPr>
      <w:r>
        <w:rPr>
          <w:rFonts w:cs="Arial"/>
          <w:lang w:val="es-419"/>
        </w:rPr>
        <w:t>El recubrimiento del acero debe ser de 5 cm.</w:t>
      </w:r>
    </w:p>
    <w:p w14:paraId="7F053FB9" w14:textId="77777777" w:rsidR="006719B7" w:rsidRPr="00195EB4" w:rsidRDefault="006719B7" w:rsidP="006719B7">
      <w:pPr>
        <w:pStyle w:val="Prrafodelista"/>
        <w:numPr>
          <w:ilvl w:val="6"/>
          <w:numId w:val="19"/>
        </w:numPr>
        <w:spacing w:before="60" w:after="60"/>
        <w:ind w:right="-568"/>
        <w:jc w:val="both"/>
        <w:rPr>
          <w:rFonts w:cs="Arial"/>
          <w:lang w:val="es-419"/>
        </w:rPr>
      </w:pPr>
      <w:r>
        <w:rPr>
          <w:rFonts w:cs="Arial"/>
          <w:lang w:val="es-419"/>
        </w:rPr>
        <w:t>El límite de fluencia del acero debe ser de FYK= 5000 Kg/cm</w:t>
      </w:r>
      <w:r>
        <w:rPr>
          <w:rFonts w:cstheme="minorHAnsi"/>
          <w:lang w:val="es-419"/>
        </w:rPr>
        <w:t>², así mismo, todas las barras deben estar limpias y sin corrosión.</w:t>
      </w:r>
    </w:p>
    <w:p w14:paraId="076A8C61" w14:textId="77777777" w:rsidR="006719B7" w:rsidRDefault="006719B7" w:rsidP="006719B7">
      <w:pPr>
        <w:pStyle w:val="Prrafodelista"/>
        <w:numPr>
          <w:ilvl w:val="6"/>
          <w:numId w:val="19"/>
        </w:numPr>
        <w:spacing w:before="60" w:after="60"/>
        <w:ind w:right="-568"/>
        <w:jc w:val="both"/>
        <w:rPr>
          <w:rFonts w:cs="Arial"/>
          <w:lang w:val="es-419"/>
        </w:rPr>
      </w:pPr>
      <w:r>
        <w:rPr>
          <w:rFonts w:cs="Arial"/>
          <w:lang w:val="es-419"/>
        </w:rPr>
        <w:t>Se debe considerar una excavación de 500 mm por debajo de la fundación y rellenar con material seleccionado del lugar en capas no mayores a 200 mm, debiendo alcanzar el 95% del proctor T-180 modificado.</w:t>
      </w:r>
    </w:p>
    <w:p w14:paraId="1D981592" w14:textId="630F58D7" w:rsidR="006719B7" w:rsidRDefault="006719B7" w:rsidP="006719B7">
      <w:pPr>
        <w:pStyle w:val="Prrafodelista"/>
        <w:numPr>
          <w:ilvl w:val="6"/>
          <w:numId w:val="19"/>
        </w:numPr>
        <w:spacing w:before="60" w:after="60"/>
        <w:ind w:right="-568"/>
        <w:jc w:val="both"/>
        <w:rPr>
          <w:rFonts w:cs="Arial"/>
          <w:lang w:val="es-419"/>
        </w:rPr>
      </w:pPr>
      <w:r>
        <w:rPr>
          <w:rFonts w:cs="Arial"/>
          <w:lang w:val="es-419"/>
        </w:rPr>
        <w:t xml:space="preserve">Cada fundación en la parte vista debe incluir un biselado </w:t>
      </w:r>
      <w:r w:rsidR="0037228C">
        <w:rPr>
          <w:rFonts w:cs="Arial"/>
          <w:lang w:val="es-419"/>
        </w:rPr>
        <w:t xml:space="preserve">perimetral </w:t>
      </w:r>
      <w:r>
        <w:rPr>
          <w:rFonts w:cs="Arial"/>
          <w:lang w:val="es-419"/>
        </w:rPr>
        <w:t>(chaflán) en los filos de 25 mm.</w:t>
      </w:r>
    </w:p>
    <w:p w14:paraId="6E803B95" w14:textId="77777777" w:rsidR="006719B7" w:rsidRDefault="006719B7" w:rsidP="006719B7">
      <w:pPr>
        <w:pStyle w:val="Prrafodelista"/>
        <w:numPr>
          <w:ilvl w:val="6"/>
          <w:numId w:val="19"/>
        </w:numPr>
        <w:spacing w:before="60" w:after="60"/>
        <w:ind w:right="-568"/>
        <w:jc w:val="both"/>
        <w:rPr>
          <w:rFonts w:cs="Arial"/>
          <w:lang w:val="es-419"/>
        </w:rPr>
      </w:pPr>
      <w:r>
        <w:rPr>
          <w:rFonts w:cs="Arial"/>
          <w:lang w:val="es-419"/>
        </w:rPr>
        <w:t>Los pernos de anclaje, tuercas, volandas deben ser galvanizados y acorde a: ASTM A-193 Gr. B7 (perno), ASTM A-194 Gr 2H o ASTM A563 Gr A (tuerca), ASTM A-36 (volanda).</w:t>
      </w:r>
    </w:p>
    <w:p w14:paraId="487AB026" w14:textId="36C6A841" w:rsidR="006719B7" w:rsidRDefault="006719B7" w:rsidP="006719B7">
      <w:pPr>
        <w:pStyle w:val="Prrafodelista"/>
        <w:numPr>
          <w:ilvl w:val="6"/>
          <w:numId w:val="19"/>
        </w:numPr>
        <w:spacing w:before="60" w:after="60"/>
        <w:ind w:right="-568"/>
        <w:jc w:val="both"/>
        <w:rPr>
          <w:rFonts w:cs="Arial"/>
          <w:lang w:val="es-419"/>
        </w:rPr>
      </w:pPr>
      <w:r>
        <w:rPr>
          <w:rFonts w:cs="Arial"/>
          <w:lang w:val="es-419"/>
        </w:rPr>
        <w:t>El adhesivo a emplear debe ser Hilti tipo Hit-HY-200 (para pernos y hormigón).</w:t>
      </w:r>
    </w:p>
    <w:p w14:paraId="7F71A778" w14:textId="68C90A87" w:rsidR="006719B7" w:rsidRDefault="006719B7" w:rsidP="006719B7">
      <w:pPr>
        <w:pStyle w:val="Prrafodelista"/>
        <w:numPr>
          <w:ilvl w:val="6"/>
          <w:numId w:val="19"/>
        </w:numPr>
        <w:spacing w:before="60" w:after="60"/>
        <w:ind w:right="-568"/>
        <w:jc w:val="both"/>
        <w:rPr>
          <w:rFonts w:cs="Arial"/>
          <w:lang w:val="es-419"/>
        </w:rPr>
      </w:pPr>
      <w:r>
        <w:rPr>
          <w:rFonts w:cs="Arial"/>
          <w:lang w:val="es-419"/>
        </w:rPr>
        <w:t>Para todas las nivelaciones (placa base y estructura) se empleará sikagrout, en los espesores dados en los planos de referencia. El tipo específico de grout saldrá de la revisión y validación de ingeniería.</w:t>
      </w:r>
    </w:p>
    <w:p w14:paraId="1BE693D0" w14:textId="77777777" w:rsidR="006E3F1F" w:rsidRDefault="006E3F1F" w:rsidP="00ED5006">
      <w:pPr>
        <w:pStyle w:val="Prrafodelista"/>
        <w:autoSpaceDE w:val="0"/>
        <w:autoSpaceDN w:val="0"/>
        <w:adjustRightInd w:val="0"/>
        <w:spacing w:after="0" w:line="240" w:lineRule="auto"/>
        <w:ind w:left="360" w:right="-568"/>
        <w:jc w:val="both"/>
        <w:rPr>
          <w:rFonts w:cs="Arial"/>
          <w:lang w:val="es-419"/>
        </w:rPr>
      </w:pPr>
    </w:p>
    <w:p w14:paraId="75A86277" w14:textId="3E0B1A29" w:rsidR="00171998" w:rsidRDefault="00171998" w:rsidP="000A7769">
      <w:pPr>
        <w:spacing w:before="60" w:after="60"/>
        <w:ind w:left="567" w:right="-568"/>
        <w:jc w:val="both"/>
        <w:rPr>
          <w:rFonts w:cs="Arial"/>
          <w:lang w:val="es-419"/>
        </w:rPr>
      </w:pPr>
      <w:r>
        <w:rPr>
          <w:rFonts w:cs="Arial"/>
          <w:noProof/>
          <w:lang w:eastAsia="es-BO"/>
        </w:rPr>
        <w:drawing>
          <wp:inline distT="0" distB="0" distL="0" distR="0" wp14:anchorId="1E3359C9" wp14:editId="7E65BCC9">
            <wp:extent cx="5394960" cy="345186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4960" cy="3451860"/>
                    </a:xfrm>
                    <a:prstGeom prst="rect">
                      <a:avLst/>
                    </a:prstGeom>
                    <a:noFill/>
                    <a:ln>
                      <a:noFill/>
                    </a:ln>
                  </pic:spPr>
                </pic:pic>
              </a:graphicData>
            </a:graphic>
          </wp:inline>
        </w:drawing>
      </w:r>
    </w:p>
    <w:p w14:paraId="64D9AA9B" w14:textId="764300FE" w:rsidR="004008C0" w:rsidRPr="00846BF7" w:rsidRDefault="004008C0" w:rsidP="004008C0">
      <w:pPr>
        <w:spacing w:before="60" w:after="60"/>
        <w:ind w:left="567" w:right="-568"/>
        <w:jc w:val="center"/>
        <w:rPr>
          <w:rFonts w:cs="Arial"/>
          <w:lang w:val="es-419"/>
        </w:rPr>
      </w:pPr>
      <w:r w:rsidRPr="00D3275B">
        <w:rPr>
          <w:rFonts w:cstheme="minorHAnsi"/>
          <w:b/>
          <w:i/>
        </w:rPr>
        <w:t xml:space="preserve">Figura </w:t>
      </w:r>
      <w:r>
        <w:rPr>
          <w:rFonts w:cstheme="minorHAnsi"/>
          <w:b/>
          <w:i/>
        </w:rPr>
        <w:t>1</w:t>
      </w:r>
      <w:r w:rsidR="00BC1157">
        <w:rPr>
          <w:rFonts w:cstheme="minorHAnsi"/>
          <w:b/>
          <w:i/>
        </w:rPr>
        <w:t>1</w:t>
      </w:r>
      <w:r w:rsidRPr="00D3275B">
        <w:rPr>
          <w:rFonts w:cstheme="minorHAnsi"/>
          <w:i/>
        </w:rPr>
        <w:t xml:space="preserve">. </w:t>
      </w:r>
      <w:r>
        <w:rPr>
          <w:rFonts w:cstheme="minorHAnsi"/>
          <w:i/>
        </w:rPr>
        <w:t>Imagen referencial losa Puente de Medición</w:t>
      </w:r>
    </w:p>
    <w:p w14:paraId="4AF75CA7" w14:textId="0C710765" w:rsidR="004008C0" w:rsidRDefault="004008C0" w:rsidP="000A7769">
      <w:pPr>
        <w:spacing w:before="60" w:after="60"/>
        <w:ind w:left="567" w:right="-568"/>
        <w:jc w:val="both"/>
        <w:rPr>
          <w:rFonts w:cs="Arial"/>
          <w:lang w:val="es-419"/>
        </w:rPr>
      </w:pPr>
    </w:p>
    <w:p w14:paraId="714CF256" w14:textId="698EE4D8" w:rsidR="004008C0" w:rsidRDefault="004008C0" w:rsidP="004008C0">
      <w:pPr>
        <w:pStyle w:val="Prrafodelista"/>
        <w:autoSpaceDE w:val="0"/>
        <w:autoSpaceDN w:val="0"/>
        <w:adjustRightInd w:val="0"/>
        <w:spacing w:after="0" w:line="240" w:lineRule="auto"/>
        <w:ind w:left="360" w:right="-568"/>
        <w:jc w:val="both"/>
        <w:rPr>
          <w:rFonts w:cs="Arial"/>
          <w:lang w:val="es-419"/>
        </w:rPr>
      </w:pPr>
      <w:r w:rsidRPr="005E11DD">
        <w:rPr>
          <w:rFonts w:cs="Arial"/>
          <w:lang w:val="es-419"/>
        </w:rPr>
        <w:t>Se aclara que, dentro del precio ofertado para esta tarea, el proponente debe considerar</w:t>
      </w:r>
      <w:r>
        <w:rPr>
          <w:rFonts w:cs="Arial"/>
          <w:lang w:val="es-419"/>
        </w:rPr>
        <w:t xml:space="preserve"> toda la mano de obra</w:t>
      </w:r>
      <w:r w:rsidR="00723D74">
        <w:rPr>
          <w:rFonts w:cs="Arial"/>
          <w:lang w:val="es-419"/>
        </w:rPr>
        <w:t xml:space="preserve"> (excavaciones, rellenos, compactación, señalización, etc.)</w:t>
      </w:r>
      <w:r>
        <w:rPr>
          <w:rFonts w:cs="Arial"/>
          <w:lang w:val="es-419"/>
        </w:rPr>
        <w:t>, así como</w:t>
      </w:r>
      <w:r w:rsidRPr="005E11DD">
        <w:rPr>
          <w:rFonts w:cs="Arial"/>
          <w:lang w:val="es-419"/>
        </w:rPr>
        <w:t xml:space="preserve"> la provisión de todos los materiales y accesorios necesarios para realizar la tarea: cemento, agregados,</w:t>
      </w:r>
      <w:r w:rsidR="00723D74">
        <w:rPr>
          <w:rFonts w:cs="Arial"/>
          <w:lang w:val="es-419"/>
        </w:rPr>
        <w:t xml:space="preserve"> hormigón armado H°A° (H21), hormigón pobre H°P° (H8),</w:t>
      </w:r>
      <w:r w:rsidRPr="005E11DD">
        <w:rPr>
          <w:rFonts w:cs="Arial"/>
          <w:lang w:val="es-419"/>
        </w:rPr>
        <w:t xml:space="preserve"> fierro corrugado, fierros liso, planchas metálicas, pernos de anclaje, planchas antideslizantes, fierros angulares, pletinas, refuerzos metálicos, perfiles UPN, pernos simples, pernos U, tuercas, volandas, soporteria, </w:t>
      </w:r>
      <w:r>
        <w:rPr>
          <w:rFonts w:cs="Arial"/>
          <w:lang w:val="es-419"/>
        </w:rPr>
        <w:t xml:space="preserve">grouting, aditivos, </w:t>
      </w:r>
      <w:r w:rsidRPr="005E11DD">
        <w:rPr>
          <w:rFonts w:cs="Arial"/>
          <w:lang w:val="es-419"/>
        </w:rPr>
        <w:t xml:space="preserve">consumibles, y cualquier otro </w:t>
      </w:r>
      <w:r>
        <w:rPr>
          <w:rFonts w:cs="Arial"/>
          <w:lang w:val="es-419"/>
        </w:rPr>
        <w:t xml:space="preserve">material y/o </w:t>
      </w:r>
      <w:r w:rsidRPr="005E11DD">
        <w:rPr>
          <w:rFonts w:cs="Arial"/>
          <w:lang w:val="es-419"/>
        </w:rPr>
        <w:t>accesorio necesario para la correcta construcción de la losa de fundación y posterior montaje del SKID de medición.</w:t>
      </w:r>
    </w:p>
    <w:p w14:paraId="67356669" w14:textId="77777777" w:rsidR="004008C0" w:rsidRPr="005E11DD" w:rsidRDefault="004008C0" w:rsidP="000A7769">
      <w:pPr>
        <w:spacing w:before="60" w:after="60"/>
        <w:ind w:left="567" w:right="-568"/>
        <w:jc w:val="both"/>
        <w:rPr>
          <w:rFonts w:cs="Arial"/>
          <w:lang w:val="es-419"/>
        </w:rPr>
      </w:pPr>
    </w:p>
    <w:p w14:paraId="3008134B" w14:textId="45F009BD" w:rsidR="006E3F1F" w:rsidRPr="00E546C2" w:rsidRDefault="006E3F1F" w:rsidP="000A7769">
      <w:pPr>
        <w:pStyle w:val="TITULO1"/>
        <w:numPr>
          <w:ilvl w:val="1"/>
          <w:numId w:val="1"/>
        </w:numPr>
        <w:spacing w:before="240" w:line="240" w:lineRule="auto"/>
        <w:ind w:right="-568"/>
        <w:outlineLvl w:val="1"/>
        <w:rPr>
          <w:rFonts w:asciiTheme="minorHAnsi" w:hAnsiTheme="minorHAnsi"/>
          <w:sz w:val="22"/>
          <w:szCs w:val="22"/>
          <w:u w:val="none"/>
          <w:lang w:val="es-419"/>
        </w:rPr>
      </w:pPr>
      <w:bookmarkStart w:id="31" w:name="_Toc86142294"/>
      <w:bookmarkStart w:id="32" w:name="_Toc163488868"/>
      <w:r w:rsidRPr="00E546C2">
        <w:rPr>
          <w:rFonts w:asciiTheme="minorHAnsi" w:hAnsiTheme="minorHAnsi"/>
          <w:sz w:val="22"/>
          <w:szCs w:val="22"/>
          <w:u w:val="none"/>
          <w:lang w:val="es-419"/>
        </w:rPr>
        <w:t xml:space="preserve">CONSTRUCCIÓN </w:t>
      </w:r>
      <w:r w:rsidR="007E06BD">
        <w:rPr>
          <w:rFonts w:asciiTheme="minorHAnsi" w:hAnsiTheme="minorHAnsi"/>
          <w:sz w:val="22"/>
          <w:szCs w:val="22"/>
          <w:u w:val="none"/>
          <w:lang w:val="es-419"/>
        </w:rPr>
        <w:t>E INSTALACIÓN</w:t>
      </w:r>
      <w:r>
        <w:rPr>
          <w:rFonts w:asciiTheme="minorHAnsi" w:hAnsiTheme="minorHAnsi"/>
          <w:sz w:val="22"/>
          <w:szCs w:val="22"/>
          <w:u w:val="none"/>
          <w:lang w:val="es-419"/>
        </w:rPr>
        <w:t xml:space="preserve"> </w:t>
      </w:r>
      <w:r w:rsidR="007E06BD">
        <w:rPr>
          <w:rFonts w:asciiTheme="minorHAnsi" w:hAnsiTheme="minorHAnsi"/>
          <w:sz w:val="22"/>
          <w:szCs w:val="22"/>
          <w:u w:val="none"/>
          <w:lang w:val="es-419"/>
        </w:rPr>
        <w:t>DE</w:t>
      </w:r>
      <w:r w:rsidRPr="00E546C2">
        <w:rPr>
          <w:rFonts w:asciiTheme="minorHAnsi" w:hAnsiTheme="minorHAnsi"/>
          <w:sz w:val="22"/>
          <w:szCs w:val="22"/>
          <w:u w:val="none"/>
          <w:lang w:val="es-419"/>
        </w:rPr>
        <w:t xml:space="preserve"> </w:t>
      </w:r>
      <w:r w:rsidR="005E30B8">
        <w:rPr>
          <w:rFonts w:asciiTheme="minorHAnsi" w:hAnsiTheme="minorHAnsi"/>
          <w:sz w:val="22"/>
          <w:szCs w:val="22"/>
          <w:u w:val="none"/>
          <w:lang w:val="es-419"/>
        </w:rPr>
        <w:t xml:space="preserve">CÁMARA </w:t>
      </w:r>
      <w:r w:rsidR="00FF18B6">
        <w:rPr>
          <w:rFonts w:asciiTheme="minorHAnsi" w:hAnsiTheme="minorHAnsi"/>
          <w:sz w:val="22"/>
          <w:szCs w:val="22"/>
          <w:u w:val="none"/>
          <w:lang w:val="es-419"/>
        </w:rPr>
        <w:t xml:space="preserve">PARA </w:t>
      </w:r>
      <w:r w:rsidRPr="00E546C2">
        <w:rPr>
          <w:rFonts w:asciiTheme="minorHAnsi" w:hAnsiTheme="minorHAnsi"/>
          <w:sz w:val="22"/>
          <w:szCs w:val="22"/>
          <w:u w:val="none"/>
          <w:lang w:val="es-419"/>
        </w:rPr>
        <w:t>POZO</w:t>
      </w:r>
      <w:r w:rsidR="00430C1D">
        <w:rPr>
          <w:rFonts w:asciiTheme="minorHAnsi" w:hAnsiTheme="minorHAnsi"/>
          <w:sz w:val="22"/>
          <w:szCs w:val="22"/>
          <w:u w:val="none"/>
          <w:lang w:val="es-419"/>
        </w:rPr>
        <w:t xml:space="preserve"> BOMBA</w:t>
      </w:r>
      <w:r w:rsidRPr="00E546C2">
        <w:rPr>
          <w:rFonts w:asciiTheme="minorHAnsi" w:hAnsiTheme="minorHAnsi"/>
          <w:sz w:val="22"/>
          <w:szCs w:val="22"/>
          <w:u w:val="none"/>
          <w:lang w:val="es-419"/>
        </w:rPr>
        <w:t xml:space="preserve"> </w:t>
      </w:r>
      <w:r w:rsidR="00872A79">
        <w:rPr>
          <w:rFonts w:asciiTheme="minorHAnsi" w:hAnsiTheme="minorHAnsi"/>
          <w:sz w:val="22"/>
          <w:szCs w:val="22"/>
          <w:u w:val="none"/>
          <w:lang w:val="es-419"/>
        </w:rPr>
        <w:t>S</w:t>
      </w:r>
      <w:r w:rsidRPr="00E546C2">
        <w:rPr>
          <w:rFonts w:asciiTheme="minorHAnsi" w:hAnsiTheme="minorHAnsi"/>
          <w:sz w:val="22"/>
          <w:szCs w:val="22"/>
          <w:u w:val="none"/>
          <w:lang w:val="es-419"/>
        </w:rPr>
        <w:t>LOP (CS-0100).</w:t>
      </w:r>
      <w:bookmarkEnd w:id="31"/>
      <w:r w:rsidR="00C50D4D">
        <w:rPr>
          <w:rFonts w:asciiTheme="minorHAnsi" w:hAnsiTheme="minorHAnsi"/>
          <w:sz w:val="22"/>
          <w:szCs w:val="22"/>
          <w:u w:val="none"/>
          <w:lang w:val="es-419"/>
        </w:rPr>
        <w:t xml:space="preserve"> </w:t>
      </w:r>
      <w:r w:rsidR="00C50D4D" w:rsidRPr="00C50D4D">
        <w:rPr>
          <w:rFonts w:asciiTheme="minorHAnsi" w:hAnsiTheme="minorHAnsi"/>
          <w:color w:val="FF0000"/>
          <w:sz w:val="22"/>
          <w:szCs w:val="22"/>
          <w:u w:val="none"/>
          <w:lang w:val="es-419"/>
        </w:rPr>
        <w:t>[C.</w:t>
      </w:r>
      <w:r w:rsidR="00F006F3">
        <w:rPr>
          <w:rFonts w:asciiTheme="minorHAnsi" w:hAnsiTheme="minorHAnsi"/>
          <w:color w:val="FF0000"/>
          <w:sz w:val="22"/>
          <w:szCs w:val="22"/>
          <w:u w:val="none"/>
          <w:lang w:val="es-419"/>
        </w:rPr>
        <w:t>7</w:t>
      </w:r>
      <w:r w:rsidR="00C50D4D" w:rsidRPr="00C50D4D">
        <w:rPr>
          <w:rFonts w:asciiTheme="minorHAnsi" w:hAnsiTheme="minorHAnsi"/>
          <w:color w:val="FF0000"/>
          <w:sz w:val="22"/>
          <w:szCs w:val="22"/>
          <w:u w:val="none"/>
          <w:lang w:val="es-419"/>
        </w:rPr>
        <w:t>.]</w:t>
      </w:r>
      <w:bookmarkEnd w:id="32"/>
    </w:p>
    <w:p w14:paraId="40D8E91B" w14:textId="5F14A7FB" w:rsidR="006E3F1F" w:rsidRDefault="006E3F1F" w:rsidP="00ED5006">
      <w:pPr>
        <w:pStyle w:val="Prrafodelista"/>
        <w:autoSpaceDE w:val="0"/>
        <w:autoSpaceDN w:val="0"/>
        <w:adjustRightInd w:val="0"/>
        <w:spacing w:after="0" w:line="240" w:lineRule="auto"/>
        <w:ind w:left="360" w:right="-568"/>
        <w:jc w:val="both"/>
        <w:rPr>
          <w:rFonts w:cs="Arial"/>
          <w:lang w:val="es-419"/>
        </w:rPr>
      </w:pPr>
      <w:r w:rsidRPr="005E11DD">
        <w:rPr>
          <w:rFonts w:cs="Arial"/>
          <w:lang w:val="es-419"/>
        </w:rPr>
        <w:t>Las empresas que se postulen a la a</w:t>
      </w:r>
      <w:r w:rsidR="002D3861">
        <w:rPr>
          <w:rFonts w:cs="Arial"/>
          <w:lang w:val="es-419"/>
        </w:rPr>
        <w:t xml:space="preserve">djudicación del servicio de construcción deben </w:t>
      </w:r>
      <w:r w:rsidRPr="005E11DD">
        <w:rPr>
          <w:rFonts w:cs="Arial"/>
          <w:lang w:val="es-419"/>
        </w:rPr>
        <w:t xml:space="preserve">tomar en cuenta en su cotización la construcción </w:t>
      </w:r>
      <w:r>
        <w:rPr>
          <w:rFonts w:cs="Arial"/>
          <w:lang w:val="es-419"/>
        </w:rPr>
        <w:t xml:space="preserve">e instalación </w:t>
      </w:r>
      <w:r w:rsidRPr="005E11DD">
        <w:rPr>
          <w:rFonts w:cs="Arial"/>
          <w:lang w:val="es-419"/>
        </w:rPr>
        <w:t>de la cámara (CS-0100</w:t>
      </w:r>
      <w:r>
        <w:rPr>
          <w:rFonts w:cs="Arial"/>
          <w:lang w:val="es-419"/>
        </w:rPr>
        <w:t xml:space="preserve"> “pozo SLOP”</w:t>
      </w:r>
      <w:r w:rsidRPr="005E11DD">
        <w:rPr>
          <w:rFonts w:cs="Arial"/>
          <w:lang w:val="es-419"/>
        </w:rPr>
        <w:t xml:space="preserve">) </w:t>
      </w:r>
      <w:r>
        <w:rPr>
          <w:rFonts w:cs="Arial"/>
          <w:lang w:val="es-419"/>
        </w:rPr>
        <w:t>y tapa correspondiente</w:t>
      </w:r>
      <w:r w:rsidR="007E06BD">
        <w:rPr>
          <w:rFonts w:cs="Arial"/>
          <w:lang w:val="es-419"/>
        </w:rPr>
        <w:t xml:space="preserve">, </w:t>
      </w:r>
      <w:r>
        <w:rPr>
          <w:rFonts w:cs="Arial"/>
          <w:lang w:val="es-419"/>
        </w:rPr>
        <w:t xml:space="preserve">donde asiente </w:t>
      </w:r>
      <w:r w:rsidRPr="005E11DD">
        <w:rPr>
          <w:rFonts w:cs="Arial"/>
          <w:lang w:val="es-419"/>
        </w:rPr>
        <w:t>la bomba SLOP</w:t>
      </w:r>
      <w:r w:rsidR="007974D0">
        <w:rPr>
          <w:rFonts w:cs="Arial"/>
          <w:lang w:val="es-419"/>
        </w:rPr>
        <w:t>, transmisor de nivel</w:t>
      </w:r>
      <w:r>
        <w:rPr>
          <w:rFonts w:cs="Arial"/>
          <w:lang w:val="es-419"/>
        </w:rPr>
        <w:t xml:space="preserve"> y</w:t>
      </w:r>
      <w:r w:rsidR="007974D0">
        <w:rPr>
          <w:rFonts w:cs="Arial"/>
          <w:lang w:val="es-419"/>
        </w:rPr>
        <w:t>,</w:t>
      </w:r>
      <w:r>
        <w:rPr>
          <w:rFonts w:cs="Arial"/>
          <w:lang w:val="es-419"/>
        </w:rPr>
        <w:t xml:space="preserve"> demás complementos</w:t>
      </w:r>
      <w:r w:rsidRPr="005E11DD">
        <w:rPr>
          <w:rFonts w:cs="Arial"/>
          <w:lang w:val="es-419"/>
        </w:rPr>
        <w:t xml:space="preserve"> que se encuentra</w:t>
      </w:r>
      <w:r w:rsidR="007E06BD">
        <w:rPr>
          <w:rFonts w:cs="Arial"/>
          <w:lang w:val="es-419"/>
        </w:rPr>
        <w:t>n</w:t>
      </w:r>
      <w:r w:rsidRPr="005E11DD">
        <w:rPr>
          <w:rFonts w:cs="Arial"/>
          <w:lang w:val="es-419"/>
        </w:rPr>
        <w:t xml:space="preserve"> indicado</w:t>
      </w:r>
      <w:r w:rsidR="007E06BD">
        <w:rPr>
          <w:rFonts w:cs="Arial"/>
          <w:lang w:val="es-419"/>
        </w:rPr>
        <w:t>s</w:t>
      </w:r>
      <w:r w:rsidRPr="005E11DD">
        <w:rPr>
          <w:rFonts w:cs="Arial"/>
          <w:lang w:val="es-419"/>
        </w:rPr>
        <w:t xml:space="preserve"> de manera referencial en el plano TJ-E211-CI-00-08-02. Este trabajo deberá seguir rigurosamente las especificaciones y planos que saldrán producto de la </w:t>
      </w:r>
      <w:r>
        <w:rPr>
          <w:rFonts w:cs="Arial"/>
          <w:lang w:val="es-419"/>
        </w:rPr>
        <w:t xml:space="preserve">adecuación, </w:t>
      </w:r>
      <w:r w:rsidRPr="005E11DD">
        <w:rPr>
          <w:rFonts w:cs="Arial"/>
          <w:lang w:val="es-419"/>
        </w:rPr>
        <w:t xml:space="preserve">revisión y validación de la ingeniería. </w:t>
      </w:r>
      <w:r w:rsidR="00AE21D7">
        <w:rPr>
          <w:rFonts w:cs="Arial"/>
          <w:lang w:val="es-419"/>
        </w:rPr>
        <w:t xml:space="preserve"> </w:t>
      </w:r>
      <w:r w:rsidR="007E06BD">
        <w:rPr>
          <w:rFonts w:cs="Arial"/>
          <w:lang w:val="es-419"/>
        </w:rPr>
        <w:t>Para fines de cotización, el Proponente debe tomar en cuenta que no serán necesarias la cámara y tapa correspondiente a la válvula</w:t>
      </w:r>
      <w:r w:rsidR="00463C83">
        <w:rPr>
          <w:rFonts w:cs="Arial"/>
          <w:lang w:val="es-419"/>
        </w:rPr>
        <w:t xml:space="preserve"> mostrada en el plano referencial</w:t>
      </w:r>
      <w:r w:rsidR="007E06BD">
        <w:rPr>
          <w:rFonts w:cs="Arial"/>
          <w:lang w:val="es-419"/>
        </w:rPr>
        <w:t xml:space="preserve">, puesto que la válvula será ubicada en otra posición (Ver Anexo </w:t>
      </w:r>
      <w:r w:rsidR="00463C83">
        <w:rPr>
          <w:rFonts w:cs="Arial"/>
          <w:lang w:val="es-419"/>
        </w:rPr>
        <w:t xml:space="preserve">E-7 </w:t>
      </w:r>
      <w:r w:rsidR="007E06BD">
        <w:rPr>
          <w:rFonts w:cs="Arial"/>
          <w:lang w:val="es-419"/>
        </w:rPr>
        <w:t>Mecánico)</w:t>
      </w:r>
      <w:r w:rsidR="00463C83">
        <w:rPr>
          <w:rFonts w:cs="Arial"/>
          <w:lang w:val="es-419"/>
        </w:rPr>
        <w:t xml:space="preserve">,  al pozo Slop deben llegar la línea de drenaje actual de la UBP#4, línea drenajes sector bombas booster, línea de drenaje del sector puente de medición, líneas de alivio y drenaje de los cabezales de succión y descarga principales, y otros que deben ser analizados y definidos en la etapa de </w:t>
      </w:r>
      <w:r w:rsidR="002D3861">
        <w:rPr>
          <w:rFonts w:cs="Arial"/>
          <w:lang w:val="es-419"/>
        </w:rPr>
        <w:t xml:space="preserve">ingeniería e implementados </w:t>
      </w:r>
      <w:r w:rsidR="000A088D">
        <w:rPr>
          <w:rFonts w:cs="Arial"/>
          <w:lang w:val="es-419"/>
        </w:rPr>
        <w:t>en</w:t>
      </w:r>
      <w:r w:rsidR="002D3861">
        <w:rPr>
          <w:rFonts w:cs="Arial"/>
          <w:lang w:val="es-419"/>
        </w:rPr>
        <w:t xml:space="preserve"> construc</w:t>
      </w:r>
      <w:r w:rsidR="000A088D">
        <w:rPr>
          <w:rFonts w:cs="Arial"/>
          <w:lang w:val="es-419"/>
        </w:rPr>
        <w:t>ción</w:t>
      </w:r>
      <w:r w:rsidR="00463C83">
        <w:rPr>
          <w:rFonts w:cs="Arial"/>
          <w:lang w:val="es-419"/>
        </w:rPr>
        <w:t xml:space="preserve"> </w:t>
      </w:r>
      <w:r w:rsidR="007E06BD">
        <w:rPr>
          <w:rFonts w:cs="Arial"/>
          <w:lang w:val="es-419"/>
        </w:rPr>
        <w:t xml:space="preserve">.  Así miso, las dimensiones internas finales de la </w:t>
      </w:r>
      <w:r w:rsidR="007E06BD">
        <w:rPr>
          <w:rFonts w:cs="Arial"/>
          <w:lang w:val="es-419"/>
        </w:rPr>
        <w:lastRenderedPageBreak/>
        <w:t>cámara SLOP deberán ser de 1400x1400x2100 mm. y, la tapa de entrada de hombre de 500x800 mm</w:t>
      </w:r>
      <w:r w:rsidR="00B03C9F">
        <w:rPr>
          <w:rFonts w:cs="Arial"/>
          <w:lang w:val="es-419"/>
        </w:rPr>
        <w:t>. Los espesores de pared y demás detalles mantendrán sus dimensiones y características técnicas, sin embargo, estas deberán ser optimizadas durante la etapa de ingeniería</w:t>
      </w:r>
      <w:r w:rsidR="0052561D">
        <w:rPr>
          <w:rFonts w:cs="Arial"/>
          <w:lang w:val="es-419"/>
        </w:rPr>
        <w:t>,</w:t>
      </w:r>
      <w:r w:rsidR="000A088D">
        <w:rPr>
          <w:rFonts w:cs="Arial"/>
          <w:lang w:val="es-419"/>
        </w:rPr>
        <w:t xml:space="preserve"> de tal forma que se adapten a la bomba sumergible, </w:t>
      </w:r>
      <w:r w:rsidR="00776025">
        <w:rPr>
          <w:rFonts w:cs="Arial"/>
          <w:lang w:val="es-419"/>
        </w:rPr>
        <w:t xml:space="preserve">y esta </w:t>
      </w:r>
      <w:r w:rsidR="000A088D">
        <w:rPr>
          <w:rFonts w:cs="Arial"/>
          <w:lang w:val="es-419"/>
        </w:rPr>
        <w:t xml:space="preserve">cuente con su toma para </w:t>
      </w:r>
      <w:r w:rsidR="00AB0CCB">
        <w:rPr>
          <w:rFonts w:cs="Arial"/>
          <w:lang w:val="es-419"/>
        </w:rPr>
        <w:t xml:space="preserve">el </w:t>
      </w:r>
      <w:r w:rsidR="000A088D">
        <w:rPr>
          <w:rFonts w:cs="Arial"/>
          <w:lang w:val="es-419"/>
        </w:rPr>
        <w:t xml:space="preserve">transmisor de nivel, </w:t>
      </w:r>
      <w:r w:rsidR="00AB0CCB">
        <w:rPr>
          <w:rFonts w:cs="Arial"/>
          <w:lang w:val="es-419"/>
        </w:rPr>
        <w:t xml:space="preserve">las </w:t>
      </w:r>
      <w:r w:rsidR="00E33175">
        <w:rPr>
          <w:rFonts w:cs="Arial"/>
          <w:lang w:val="es-419"/>
        </w:rPr>
        <w:t>líneas de drenaje, de</w:t>
      </w:r>
      <w:r w:rsidR="00AB0CCB">
        <w:rPr>
          <w:rFonts w:cs="Arial"/>
          <w:lang w:val="es-419"/>
        </w:rPr>
        <w:t xml:space="preserve"> </w:t>
      </w:r>
      <w:r w:rsidR="000A088D">
        <w:rPr>
          <w:rFonts w:cs="Arial"/>
          <w:lang w:val="es-419"/>
        </w:rPr>
        <w:t>ingreso</w:t>
      </w:r>
      <w:r w:rsidR="00E33175">
        <w:rPr>
          <w:rFonts w:cs="Arial"/>
          <w:lang w:val="es-419"/>
        </w:rPr>
        <w:t xml:space="preserve"> al pozo slop deberán </w:t>
      </w:r>
      <w:r w:rsidR="004E39C0">
        <w:rPr>
          <w:rFonts w:cs="Arial"/>
          <w:lang w:val="es-419"/>
        </w:rPr>
        <w:t>ser mínimamente</w:t>
      </w:r>
      <w:r w:rsidR="00776025">
        <w:rPr>
          <w:rFonts w:cs="Arial"/>
          <w:lang w:val="es-419"/>
        </w:rPr>
        <w:t xml:space="preserve"> de 4</w:t>
      </w:r>
      <w:r w:rsidR="004E39C0">
        <w:rPr>
          <w:rFonts w:cs="Arial"/>
          <w:lang w:val="es-419"/>
        </w:rPr>
        <w:t>”, contar</w:t>
      </w:r>
      <w:r w:rsidR="00776025">
        <w:rPr>
          <w:rFonts w:cs="Arial"/>
          <w:lang w:val="es-419"/>
        </w:rPr>
        <w:t xml:space="preserve"> </w:t>
      </w:r>
      <w:r w:rsidR="00AB0CCB">
        <w:rPr>
          <w:rFonts w:cs="Arial"/>
          <w:lang w:val="es-419"/>
        </w:rPr>
        <w:t>con su escalera marinera, y otros aspectos</w:t>
      </w:r>
      <w:r w:rsidR="00DD3A51">
        <w:rPr>
          <w:rFonts w:cs="Arial"/>
          <w:lang w:val="es-419"/>
        </w:rPr>
        <w:t xml:space="preserve"> que hagan que </w:t>
      </w:r>
      <w:r w:rsidR="00B03C9F">
        <w:rPr>
          <w:rFonts w:cs="Arial"/>
          <w:lang w:val="es-419"/>
        </w:rPr>
        <w:t>el diseño</w:t>
      </w:r>
      <w:r w:rsidR="00DD3A51">
        <w:rPr>
          <w:rFonts w:cs="Arial"/>
          <w:lang w:val="es-419"/>
        </w:rPr>
        <w:t xml:space="preserve"> e implementación</w:t>
      </w:r>
      <w:r w:rsidR="00B03C9F">
        <w:rPr>
          <w:rFonts w:cs="Arial"/>
          <w:lang w:val="es-419"/>
        </w:rPr>
        <w:t xml:space="preserve"> final sea seguro, confiable, mantenible. Es importante hacer notar, que el interior de la cámara SLOP estará fabricada en chapa metálica, siendo la parte de concreto un refuerzo (Ver Anexo</w:t>
      </w:r>
      <w:r w:rsidR="002D3861">
        <w:rPr>
          <w:rFonts w:cs="Arial"/>
          <w:lang w:val="es-419"/>
        </w:rPr>
        <w:t xml:space="preserve"> E-</w:t>
      </w:r>
      <w:r w:rsidR="000A088D">
        <w:rPr>
          <w:rFonts w:cs="Arial"/>
          <w:lang w:val="es-419"/>
        </w:rPr>
        <w:t>7 Mecánico</w:t>
      </w:r>
      <w:r w:rsidR="00B03C9F">
        <w:rPr>
          <w:rFonts w:cs="Arial"/>
          <w:lang w:val="es-419"/>
        </w:rPr>
        <w:t xml:space="preserve">). </w:t>
      </w:r>
      <w:r w:rsidR="000A088D">
        <w:rPr>
          <w:rFonts w:cs="Arial"/>
          <w:lang w:val="es-419"/>
        </w:rPr>
        <w:t>La parte civil deberá coordinar en todo momento con la parte mecánica e instrumentos para que el plano final de construcción contemple todos los detalles necesarios para las implementaciones posteriores.</w:t>
      </w:r>
    </w:p>
    <w:p w14:paraId="7D7D3DFB" w14:textId="3FBBD199" w:rsidR="00B03C9F" w:rsidRDefault="00B03C9F" w:rsidP="00B03C9F">
      <w:pPr>
        <w:spacing w:before="60" w:after="60"/>
        <w:ind w:left="567" w:right="-568"/>
        <w:jc w:val="center"/>
        <w:rPr>
          <w:rFonts w:cs="Arial"/>
          <w:lang w:val="es-419"/>
        </w:rPr>
      </w:pPr>
      <w:r>
        <w:rPr>
          <w:rFonts w:cs="Arial"/>
          <w:noProof/>
          <w:lang w:eastAsia="es-BO"/>
        </w:rPr>
        <w:drawing>
          <wp:inline distT="0" distB="0" distL="0" distR="0" wp14:anchorId="3406E34E" wp14:editId="6ADD1D59">
            <wp:extent cx="3422650" cy="3930650"/>
            <wp:effectExtent l="0" t="0" r="635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22650" cy="3930650"/>
                    </a:xfrm>
                    <a:prstGeom prst="rect">
                      <a:avLst/>
                    </a:prstGeom>
                    <a:noFill/>
                    <a:ln>
                      <a:noFill/>
                    </a:ln>
                  </pic:spPr>
                </pic:pic>
              </a:graphicData>
            </a:graphic>
          </wp:inline>
        </w:drawing>
      </w:r>
    </w:p>
    <w:p w14:paraId="573078C3" w14:textId="76FDF1C8" w:rsidR="006E3F1F" w:rsidRDefault="006E3F1F" w:rsidP="000A7769">
      <w:pPr>
        <w:spacing w:before="60" w:after="60"/>
        <w:ind w:left="567" w:right="-568"/>
        <w:jc w:val="center"/>
        <w:rPr>
          <w:rFonts w:cstheme="minorHAnsi"/>
          <w:i/>
        </w:rPr>
      </w:pPr>
      <w:r w:rsidRPr="00D3275B">
        <w:rPr>
          <w:rFonts w:cstheme="minorHAnsi"/>
          <w:b/>
          <w:i/>
        </w:rPr>
        <w:t xml:space="preserve">Figura </w:t>
      </w:r>
      <w:r>
        <w:rPr>
          <w:rFonts w:cstheme="minorHAnsi"/>
          <w:b/>
          <w:i/>
        </w:rPr>
        <w:t>1</w:t>
      </w:r>
      <w:r w:rsidR="00463C83">
        <w:rPr>
          <w:rFonts w:cstheme="minorHAnsi"/>
          <w:b/>
          <w:i/>
        </w:rPr>
        <w:t>2</w:t>
      </w:r>
      <w:r w:rsidRPr="00D3275B">
        <w:rPr>
          <w:rFonts w:cstheme="minorHAnsi"/>
          <w:i/>
        </w:rPr>
        <w:t xml:space="preserve">. </w:t>
      </w:r>
      <w:r>
        <w:rPr>
          <w:rFonts w:cstheme="minorHAnsi"/>
          <w:i/>
        </w:rPr>
        <w:t>Imagen referencial cámara SLOP (CS-0100)</w:t>
      </w:r>
    </w:p>
    <w:p w14:paraId="07317F9B" w14:textId="77777777" w:rsidR="00645616" w:rsidRDefault="00645616" w:rsidP="00645616">
      <w:pPr>
        <w:spacing w:before="60" w:after="60"/>
        <w:ind w:right="-568"/>
        <w:rPr>
          <w:rFonts w:cstheme="minorHAnsi"/>
          <w:i/>
        </w:rPr>
      </w:pPr>
    </w:p>
    <w:p w14:paraId="2D8FEB58" w14:textId="0CFF1571" w:rsidR="00885A31" w:rsidRDefault="00645616" w:rsidP="00645616">
      <w:pPr>
        <w:pStyle w:val="Prrafodelista"/>
        <w:autoSpaceDE w:val="0"/>
        <w:autoSpaceDN w:val="0"/>
        <w:adjustRightInd w:val="0"/>
        <w:spacing w:after="0" w:line="240" w:lineRule="auto"/>
        <w:ind w:left="360" w:right="-568"/>
        <w:jc w:val="both"/>
        <w:rPr>
          <w:rFonts w:cs="Arial"/>
          <w:lang w:val="es-419"/>
        </w:rPr>
      </w:pPr>
      <w:r>
        <w:rPr>
          <w:rFonts w:cs="Arial"/>
          <w:lang w:val="es-419"/>
        </w:rPr>
        <w:t xml:space="preserve">La figura 13 muestra de manera referencial la posible ubicación de la cámara de pozo SLOP, misma que se encuentra entre las bombas “booster” P-100 A/B y P-200 A/B. </w:t>
      </w:r>
      <w:r w:rsidR="00E80A04">
        <w:rPr>
          <w:rFonts w:cs="Arial"/>
          <w:lang w:val="es-419"/>
        </w:rPr>
        <w:t xml:space="preserve"> Las líneas señalizadas en verde como “interferencias enterradas” son las que a priori se pueden observar, por tanto, el Proponente deberá reubicar estas interferencias (co</w:t>
      </w:r>
      <w:r w:rsidR="00885A31">
        <w:rPr>
          <w:rFonts w:cs="Arial"/>
          <w:lang w:val="es-419"/>
        </w:rPr>
        <w:t>nduits</w:t>
      </w:r>
      <w:r w:rsidR="00E80A04">
        <w:rPr>
          <w:rFonts w:cs="Arial"/>
          <w:lang w:val="es-419"/>
        </w:rPr>
        <w:t xml:space="preserve"> con cables, cámara de puesta a tierra, malla de puesta a tierra) y otras que pudiesen encontrarse </w:t>
      </w:r>
      <w:r w:rsidR="00524905">
        <w:rPr>
          <w:rFonts w:cs="Arial"/>
          <w:lang w:val="es-419"/>
        </w:rPr>
        <w:t xml:space="preserve">en el desarrollo de la construcción </w:t>
      </w:r>
      <w:r w:rsidR="00E80A04">
        <w:rPr>
          <w:rFonts w:cs="Arial"/>
          <w:lang w:val="es-419"/>
        </w:rPr>
        <w:t xml:space="preserve">a un lugar donde no perjudique el avance de la obra ni perjudique a la operación. </w:t>
      </w:r>
      <w:r w:rsidR="00885A31">
        <w:rPr>
          <w:rFonts w:cs="Arial"/>
          <w:lang w:val="es-419"/>
        </w:rPr>
        <w:t>La otra alternativa consiste en ubicar la cámara SLOP en un lugar que evite estas interferencias y este acorde a lo requerido por proceso y seguridad</w:t>
      </w:r>
      <w:r w:rsidR="00524905">
        <w:rPr>
          <w:rFonts w:cs="Arial"/>
          <w:lang w:val="es-419"/>
        </w:rPr>
        <w:t>, aspecto que se analizara en la etapa de ingeniería</w:t>
      </w:r>
      <w:r w:rsidR="00885A31">
        <w:rPr>
          <w:rFonts w:cs="Arial"/>
          <w:lang w:val="es-419"/>
        </w:rPr>
        <w:t>.</w:t>
      </w:r>
      <w:r w:rsidR="00524905">
        <w:rPr>
          <w:rFonts w:cs="Arial"/>
          <w:lang w:val="es-419"/>
        </w:rPr>
        <w:t xml:space="preserve"> En cualquier caso, el Proponente debe contemplar las actividades descritas y contemplarlas en su propuesta.</w:t>
      </w:r>
    </w:p>
    <w:p w14:paraId="53FFA7CE" w14:textId="3F229A8D" w:rsidR="00F071B6" w:rsidRPr="00645616" w:rsidRDefault="00885A31" w:rsidP="00645616">
      <w:pPr>
        <w:pStyle w:val="Prrafodelista"/>
        <w:autoSpaceDE w:val="0"/>
        <w:autoSpaceDN w:val="0"/>
        <w:adjustRightInd w:val="0"/>
        <w:spacing w:after="0" w:line="240" w:lineRule="auto"/>
        <w:ind w:left="360" w:right="-568"/>
        <w:jc w:val="both"/>
        <w:rPr>
          <w:rFonts w:cs="Arial"/>
          <w:lang w:val="es-419"/>
        </w:rPr>
      </w:pPr>
      <w:r>
        <w:rPr>
          <w:rFonts w:cs="Arial"/>
          <w:lang w:val="es-419"/>
        </w:rPr>
        <w:t xml:space="preserve"> </w:t>
      </w:r>
    </w:p>
    <w:p w14:paraId="07D6DDDA" w14:textId="77777777" w:rsidR="000657E2" w:rsidRDefault="000657E2" w:rsidP="000657E2">
      <w:pPr>
        <w:pStyle w:val="Prrafodelista"/>
        <w:autoSpaceDE w:val="0"/>
        <w:autoSpaceDN w:val="0"/>
        <w:adjustRightInd w:val="0"/>
        <w:spacing w:after="0" w:line="240" w:lineRule="auto"/>
        <w:ind w:left="360" w:right="-568"/>
        <w:jc w:val="both"/>
        <w:rPr>
          <w:rFonts w:cs="Arial"/>
          <w:lang w:val="es-419"/>
        </w:rPr>
      </w:pPr>
      <w:r>
        <w:rPr>
          <w:rFonts w:cs="Arial"/>
          <w:lang w:val="es-419"/>
        </w:rPr>
        <w:t>Para esta tarea se deben tomar en cuenta los siguientes lineamientos:</w:t>
      </w:r>
    </w:p>
    <w:p w14:paraId="5909AD37" w14:textId="77777777" w:rsidR="000657E2" w:rsidRDefault="000657E2" w:rsidP="000657E2">
      <w:pPr>
        <w:pStyle w:val="Prrafodelista"/>
        <w:autoSpaceDE w:val="0"/>
        <w:autoSpaceDN w:val="0"/>
        <w:adjustRightInd w:val="0"/>
        <w:spacing w:after="0" w:line="240" w:lineRule="auto"/>
        <w:ind w:left="360" w:right="-568"/>
        <w:jc w:val="both"/>
        <w:rPr>
          <w:rFonts w:cs="Arial"/>
          <w:lang w:val="es-419"/>
        </w:rPr>
      </w:pPr>
    </w:p>
    <w:p w14:paraId="6346F996" w14:textId="77777777" w:rsidR="000657E2" w:rsidRDefault="000657E2" w:rsidP="000657E2">
      <w:pPr>
        <w:pStyle w:val="Prrafodelista"/>
        <w:numPr>
          <w:ilvl w:val="6"/>
          <w:numId w:val="19"/>
        </w:numPr>
        <w:spacing w:before="60" w:after="60"/>
        <w:ind w:right="-568"/>
        <w:jc w:val="both"/>
        <w:rPr>
          <w:rFonts w:cs="Arial"/>
          <w:lang w:val="es-419"/>
        </w:rPr>
      </w:pPr>
      <w:r>
        <w:rPr>
          <w:rFonts w:cs="Arial"/>
          <w:lang w:val="es-419"/>
        </w:rPr>
        <w:lastRenderedPageBreak/>
        <w:t>La r</w:t>
      </w:r>
      <w:r w:rsidRPr="003D1892">
        <w:rPr>
          <w:rFonts w:cs="Arial"/>
          <w:lang w:val="es-419"/>
        </w:rPr>
        <w:t xml:space="preserve">esistencia característica del hormigón será FC=210 Kg/cm² a los 28 días y deberá estar acorde a ASTM C-150 en su última revisión </w:t>
      </w:r>
      <w:r>
        <w:rPr>
          <w:rFonts w:cs="Arial"/>
          <w:lang w:val="es-419"/>
        </w:rPr>
        <w:t>para cemento Portland y C-33-76A</w:t>
      </w:r>
      <w:r w:rsidRPr="003D1892">
        <w:rPr>
          <w:rFonts w:cs="Arial"/>
          <w:lang w:val="es-419"/>
        </w:rPr>
        <w:t xml:space="preserve"> para agregado. El contenido mínimo de cemento deberá ser de 340 Kg/m3.</w:t>
      </w:r>
    </w:p>
    <w:p w14:paraId="34E1CAD5" w14:textId="05ED1B54" w:rsidR="000657E2" w:rsidRDefault="000657E2" w:rsidP="000657E2">
      <w:pPr>
        <w:pStyle w:val="Prrafodelista"/>
        <w:numPr>
          <w:ilvl w:val="6"/>
          <w:numId w:val="19"/>
        </w:numPr>
        <w:spacing w:before="60" w:after="60"/>
        <w:ind w:right="-568"/>
        <w:jc w:val="both"/>
        <w:rPr>
          <w:rFonts w:cs="Arial"/>
          <w:lang w:val="es-419"/>
        </w:rPr>
      </w:pPr>
      <w:r>
        <w:rPr>
          <w:rFonts w:cs="Arial"/>
          <w:lang w:val="es-419"/>
        </w:rPr>
        <w:t xml:space="preserve">La resistencia característica del hormigón pobre debe ser de FC=80 </w:t>
      </w:r>
      <w:r w:rsidRPr="003D1892">
        <w:rPr>
          <w:rFonts w:cs="Arial"/>
          <w:lang w:val="es-419"/>
        </w:rPr>
        <w:t>Kg/cm²</w:t>
      </w:r>
      <w:r>
        <w:rPr>
          <w:rFonts w:cs="Arial"/>
          <w:lang w:val="es-419"/>
        </w:rPr>
        <w:t xml:space="preserve"> con un espesor de 50 mm y un sobre</w:t>
      </w:r>
      <w:r w:rsidR="00107D3A">
        <w:rPr>
          <w:rFonts w:cs="Arial"/>
          <w:lang w:val="es-419"/>
        </w:rPr>
        <w:t>-</w:t>
      </w:r>
      <w:r>
        <w:rPr>
          <w:rFonts w:cs="Arial"/>
          <w:lang w:val="es-419"/>
        </w:rPr>
        <w:t>ancho de 100 mm en todos los lados del área de vaciado.</w:t>
      </w:r>
    </w:p>
    <w:p w14:paraId="552F10F7" w14:textId="77777777" w:rsidR="000657E2" w:rsidRDefault="000657E2" w:rsidP="000657E2">
      <w:pPr>
        <w:pStyle w:val="Prrafodelista"/>
        <w:numPr>
          <w:ilvl w:val="6"/>
          <w:numId w:val="19"/>
        </w:numPr>
        <w:spacing w:before="60" w:after="60"/>
        <w:ind w:right="-568"/>
        <w:jc w:val="both"/>
        <w:rPr>
          <w:rFonts w:cs="Arial"/>
          <w:lang w:val="es-419"/>
        </w:rPr>
      </w:pPr>
      <w:r>
        <w:rPr>
          <w:rFonts w:cs="Arial"/>
          <w:lang w:val="es-419"/>
        </w:rPr>
        <w:t>En todos los casos el tamaño grueso del agregado para el hormigón debe ser menor o igual a 1”.</w:t>
      </w:r>
    </w:p>
    <w:p w14:paraId="09AAA76E" w14:textId="77777777" w:rsidR="000657E2" w:rsidRDefault="000657E2" w:rsidP="000657E2">
      <w:pPr>
        <w:pStyle w:val="Prrafodelista"/>
        <w:numPr>
          <w:ilvl w:val="6"/>
          <w:numId w:val="19"/>
        </w:numPr>
        <w:spacing w:before="60" w:after="60"/>
        <w:ind w:right="-568"/>
        <w:jc w:val="both"/>
        <w:rPr>
          <w:rFonts w:cs="Arial"/>
          <w:lang w:val="es-419"/>
        </w:rPr>
      </w:pPr>
      <w:r>
        <w:rPr>
          <w:rFonts w:cs="Arial"/>
          <w:lang w:val="es-419"/>
        </w:rPr>
        <w:t xml:space="preserve">El agua, tanto para el amasado como para el curado del hormigón debe ser limpia y sin presencia de sustancias orgánicas ni aceites, ni grasas. La temperatura del agua para la preparación del hormigón debe ser superior a los 5°C. </w:t>
      </w:r>
    </w:p>
    <w:p w14:paraId="72E5D650" w14:textId="77777777" w:rsidR="000657E2" w:rsidRDefault="000657E2" w:rsidP="000657E2">
      <w:pPr>
        <w:pStyle w:val="Prrafodelista"/>
        <w:numPr>
          <w:ilvl w:val="6"/>
          <w:numId w:val="19"/>
        </w:numPr>
        <w:spacing w:before="60" w:after="60"/>
        <w:ind w:right="-568"/>
        <w:jc w:val="both"/>
        <w:rPr>
          <w:rFonts w:cs="Arial"/>
          <w:lang w:val="es-419"/>
        </w:rPr>
      </w:pPr>
      <w:r>
        <w:rPr>
          <w:rFonts w:cs="Arial"/>
          <w:lang w:val="es-419"/>
        </w:rPr>
        <w:t>El hormigón debe contener aditivo sika o similar, con una dosificación de 1 kg de sika por 50 kg de cemento en los elementos que se encuentren en contacto con el suelo.</w:t>
      </w:r>
    </w:p>
    <w:p w14:paraId="595DDCE3" w14:textId="77777777" w:rsidR="00107D3A" w:rsidRDefault="000657E2" w:rsidP="000657E2">
      <w:pPr>
        <w:pStyle w:val="Prrafodelista"/>
        <w:numPr>
          <w:ilvl w:val="6"/>
          <w:numId w:val="19"/>
        </w:numPr>
        <w:spacing w:before="60" w:after="60"/>
        <w:ind w:right="-568"/>
        <w:jc w:val="both"/>
        <w:rPr>
          <w:rFonts w:cs="Arial"/>
          <w:lang w:val="es-419"/>
        </w:rPr>
      </w:pPr>
      <w:r>
        <w:rPr>
          <w:rFonts w:cs="Arial"/>
          <w:lang w:val="es-419"/>
        </w:rPr>
        <w:t xml:space="preserve">Todos los elementos metálicos deben estar protegidos con pintura epóxica conforme a requerimientos de YPFB-TR. </w:t>
      </w:r>
    </w:p>
    <w:p w14:paraId="765BB378" w14:textId="19227136" w:rsidR="000657E2" w:rsidRDefault="000657E2" w:rsidP="000657E2">
      <w:pPr>
        <w:pStyle w:val="Prrafodelista"/>
        <w:numPr>
          <w:ilvl w:val="6"/>
          <w:numId w:val="19"/>
        </w:numPr>
        <w:spacing w:before="60" w:after="60"/>
        <w:ind w:right="-568"/>
        <w:jc w:val="both"/>
        <w:rPr>
          <w:rFonts w:cs="Arial"/>
          <w:lang w:val="es-419"/>
        </w:rPr>
      </w:pPr>
      <w:r>
        <w:rPr>
          <w:rFonts w:cs="Arial"/>
          <w:lang w:val="es-419"/>
        </w:rPr>
        <w:t>El recubrimiento del acero debe ser de 5 cm.</w:t>
      </w:r>
    </w:p>
    <w:p w14:paraId="3700FEE7" w14:textId="77777777" w:rsidR="000657E2" w:rsidRPr="00195EB4" w:rsidRDefault="000657E2" w:rsidP="000657E2">
      <w:pPr>
        <w:pStyle w:val="Prrafodelista"/>
        <w:numPr>
          <w:ilvl w:val="6"/>
          <w:numId w:val="19"/>
        </w:numPr>
        <w:spacing w:before="60" w:after="60"/>
        <w:ind w:right="-568"/>
        <w:jc w:val="both"/>
        <w:rPr>
          <w:rFonts w:cs="Arial"/>
          <w:lang w:val="es-419"/>
        </w:rPr>
      </w:pPr>
      <w:r>
        <w:rPr>
          <w:rFonts w:cs="Arial"/>
          <w:lang w:val="es-419"/>
        </w:rPr>
        <w:t>El límite de fluencia del acero debe ser de FYK= 5000 Kg/cm</w:t>
      </w:r>
      <w:r>
        <w:rPr>
          <w:rFonts w:cstheme="minorHAnsi"/>
          <w:lang w:val="es-419"/>
        </w:rPr>
        <w:t>², así mismo, todas las barras deben estar limpias y sin corrosión.</w:t>
      </w:r>
    </w:p>
    <w:p w14:paraId="3C3FA495" w14:textId="77777777" w:rsidR="000657E2" w:rsidRDefault="000657E2" w:rsidP="000657E2">
      <w:pPr>
        <w:pStyle w:val="Prrafodelista"/>
        <w:numPr>
          <w:ilvl w:val="6"/>
          <w:numId w:val="19"/>
        </w:numPr>
        <w:spacing w:before="60" w:after="60"/>
        <w:ind w:right="-568"/>
        <w:jc w:val="both"/>
        <w:rPr>
          <w:rFonts w:cs="Arial"/>
          <w:lang w:val="es-419"/>
        </w:rPr>
      </w:pPr>
      <w:r>
        <w:rPr>
          <w:rFonts w:cs="Arial"/>
          <w:lang w:val="es-419"/>
        </w:rPr>
        <w:t>Se debe considerar una excavación de 500 mm por debajo de la fundación y rellenar con material seleccionado del lugar en capas no mayores a 200 mm, debiendo alcanzar el 95% del proctor T-180 modificado.</w:t>
      </w:r>
    </w:p>
    <w:p w14:paraId="544BC8EE" w14:textId="77777777" w:rsidR="000657E2" w:rsidRDefault="000657E2" w:rsidP="000657E2">
      <w:pPr>
        <w:pStyle w:val="Prrafodelista"/>
        <w:numPr>
          <w:ilvl w:val="6"/>
          <w:numId w:val="19"/>
        </w:numPr>
        <w:spacing w:before="60" w:after="60"/>
        <w:ind w:right="-568"/>
        <w:jc w:val="both"/>
        <w:rPr>
          <w:rFonts w:cs="Arial"/>
          <w:lang w:val="es-419"/>
        </w:rPr>
      </w:pPr>
      <w:r>
        <w:rPr>
          <w:rFonts w:cs="Arial"/>
          <w:lang w:val="es-419"/>
        </w:rPr>
        <w:t>Los pernos de anclaje, tuercas, volandas deben ser galvanizados y acorde a: ASTM A-193 Gr. B7 (perno), ASTM A-194 Gr 2H o ASTM A563 Gr A (tuerca), ASTM A-36 (volanda).</w:t>
      </w:r>
    </w:p>
    <w:p w14:paraId="7A683C55" w14:textId="43C19584" w:rsidR="000657E2" w:rsidRDefault="000657E2" w:rsidP="000657E2">
      <w:pPr>
        <w:pStyle w:val="Prrafodelista"/>
        <w:numPr>
          <w:ilvl w:val="6"/>
          <w:numId w:val="19"/>
        </w:numPr>
        <w:spacing w:before="60" w:after="60"/>
        <w:ind w:right="-568"/>
        <w:jc w:val="both"/>
        <w:rPr>
          <w:rFonts w:cs="Arial"/>
          <w:lang w:val="es-419"/>
        </w:rPr>
      </w:pPr>
      <w:r>
        <w:rPr>
          <w:rFonts w:cs="Arial"/>
          <w:lang w:val="es-419"/>
        </w:rPr>
        <w:t>El adhesivo a emplear debe ser Hilti tipo Hit-HY-200 (para pernos y hormigón), en todos los elementos que se encuentren en contacto con el suelo.</w:t>
      </w:r>
    </w:p>
    <w:p w14:paraId="35F514CD" w14:textId="590DAD69" w:rsidR="00107D3A" w:rsidRDefault="00107D3A" w:rsidP="000657E2">
      <w:pPr>
        <w:pStyle w:val="Prrafodelista"/>
        <w:numPr>
          <w:ilvl w:val="6"/>
          <w:numId w:val="19"/>
        </w:numPr>
        <w:spacing w:before="60" w:after="60"/>
        <w:ind w:right="-568"/>
        <w:jc w:val="both"/>
        <w:rPr>
          <w:rFonts w:cs="Arial"/>
          <w:lang w:val="es-419"/>
        </w:rPr>
      </w:pPr>
      <w:r>
        <w:rPr>
          <w:rFonts w:cs="Arial"/>
          <w:lang w:val="es-419"/>
        </w:rPr>
        <w:t>La tapa de entrada de hombre deberá estar hecha en plancha antideslizante de 1/8” de espesor y deberá descansar sobre fierro angular de 2”x2”x1/8” en todo su perímetro.</w:t>
      </w:r>
    </w:p>
    <w:p w14:paraId="7CC2726D" w14:textId="243BE1AE" w:rsidR="00107D3A" w:rsidRDefault="00107D3A" w:rsidP="000657E2">
      <w:pPr>
        <w:pStyle w:val="Prrafodelista"/>
        <w:numPr>
          <w:ilvl w:val="6"/>
          <w:numId w:val="19"/>
        </w:numPr>
        <w:spacing w:before="60" w:after="60"/>
        <w:ind w:right="-568"/>
        <w:jc w:val="both"/>
        <w:rPr>
          <w:rFonts w:cs="Arial"/>
          <w:lang w:val="es-419"/>
        </w:rPr>
      </w:pPr>
      <w:r>
        <w:rPr>
          <w:rFonts w:cs="Arial"/>
          <w:lang w:val="es-419"/>
        </w:rPr>
        <w:t>La tapa metálica debe contar con cuatro agarraderas hechas e fierro liso de 5/8”, sujetas en bisagras de 7/8”x2½”.</w:t>
      </w:r>
    </w:p>
    <w:p w14:paraId="1304FF2A" w14:textId="46D0BAB8" w:rsidR="00C36AE1" w:rsidRDefault="00107D3A" w:rsidP="000657E2">
      <w:pPr>
        <w:pStyle w:val="Prrafodelista"/>
        <w:numPr>
          <w:ilvl w:val="6"/>
          <w:numId w:val="19"/>
        </w:numPr>
        <w:spacing w:before="60" w:after="60"/>
        <w:ind w:right="-568"/>
        <w:jc w:val="both"/>
        <w:rPr>
          <w:rFonts w:cs="Arial"/>
          <w:lang w:val="es-419"/>
        </w:rPr>
      </w:pPr>
      <w:r>
        <w:rPr>
          <w:rFonts w:cs="Arial"/>
          <w:lang w:val="es-419"/>
        </w:rPr>
        <w:t>La cámara debe contar con la escalera de servicio mostrada en el plano de referencia.</w:t>
      </w:r>
    </w:p>
    <w:p w14:paraId="50980AF8" w14:textId="48D35379" w:rsidR="00921B7A" w:rsidRDefault="00921B7A" w:rsidP="000657E2">
      <w:pPr>
        <w:pStyle w:val="Prrafodelista"/>
        <w:numPr>
          <w:ilvl w:val="6"/>
          <w:numId w:val="19"/>
        </w:numPr>
        <w:spacing w:before="60" w:after="60"/>
        <w:ind w:right="-568"/>
        <w:jc w:val="both"/>
        <w:rPr>
          <w:rFonts w:cs="Arial"/>
          <w:lang w:val="es-419"/>
        </w:rPr>
      </w:pPr>
      <w:r>
        <w:rPr>
          <w:rFonts w:cs="Arial"/>
          <w:lang w:val="es-419"/>
        </w:rPr>
        <w:t>La parte superior de la cámara debe contar con la toma correspondiente para el transmisor de nivel del tipo ultrasónico (2” NPT-M). Esta toma deberá fabricar acorde a los requerimientos del instrumento.</w:t>
      </w:r>
    </w:p>
    <w:p w14:paraId="6E3633F4" w14:textId="69541A24" w:rsidR="00921B7A" w:rsidRDefault="00921B7A" w:rsidP="000657E2">
      <w:pPr>
        <w:pStyle w:val="Prrafodelista"/>
        <w:numPr>
          <w:ilvl w:val="6"/>
          <w:numId w:val="19"/>
        </w:numPr>
        <w:spacing w:before="60" w:after="60"/>
        <w:ind w:right="-568"/>
        <w:jc w:val="both"/>
        <w:rPr>
          <w:rFonts w:cs="Arial"/>
          <w:lang w:val="es-419"/>
        </w:rPr>
      </w:pPr>
      <w:r>
        <w:rPr>
          <w:rFonts w:cs="Arial"/>
          <w:lang w:val="es-419"/>
        </w:rPr>
        <w:t>La parte superior de la cámara debe soportar el peso del motor y las tuberías de descarga, por tanto, debe ser diseñada contemplando estas cargas.</w:t>
      </w:r>
    </w:p>
    <w:p w14:paraId="5A7BCFC9" w14:textId="38E2ED85" w:rsidR="002C4606" w:rsidRDefault="002C4606" w:rsidP="000657E2">
      <w:pPr>
        <w:pStyle w:val="Prrafodelista"/>
        <w:numPr>
          <w:ilvl w:val="6"/>
          <w:numId w:val="19"/>
        </w:numPr>
        <w:spacing w:before="60" w:after="60"/>
        <w:ind w:right="-568"/>
        <w:jc w:val="both"/>
        <w:rPr>
          <w:rFonts w:cs="Arial"/>
          <w:lang w:val="es-419"/>
        </w:rPr>
      </w:pPr>
      <w:r>
        <w:rPr>
          <w:rFonts w:cs="Arial"/>
          <w:lang w:val="es-419"/>
        </w:rPr>
        <w:t>Alrededor del pozo Slop se debe construir un muro de contención de concreto y armazón de fierro corrugado de 0,3 metros de alto con su respectivo drenaje.</w:t>
      </w:r>
    </w:p>
    <w:p w14:paraId="5BB547DA" w14:textId="7CF72212" w:rsidR="00D04816" w:rsidRDefault="00D04816" w:rsidP="00D04816">
      <w:pPr>
        <w:spacing w:before="60" w:after="60"/>
        <w:ind w:right="-568"/>
        <w:jc w:val="both"/>
        <w:rPr>
          <w:rFonts w:cs="Arial"/>
          <w:lang w:val="es-419"/>
        </w:rPr>
      </w:pPr>
    </w:p>
    <w:p w14:paraId="2FE31AC1" w14:textId="26DC7EFB" w:rsidR="00DD3A51" w:rsidRDefault="00645616" w:rsidP="00DD3A51">
      <w:pPr>
        <w:spacing w:before="60" w:after="60"/>
        <w:ind w:right="-568"/>
        <w:jc w:val="center"/>
        <w:rPr>
          <w:rFonts w:cs="Arial"/>
          <w:lang w:val="es-419"/>
        </w:rPr>
      </w:pPr>
      <w:r>
        <w:rPr>
          <w:rFonts w:cs="Arial"/>
          <w:noProof/>
          <w:lang w:eastAsia="es-BO"/>
        </w:rPr>
        <w:lastRenderedPageBreak/>
        <w:drawing>
          <wp:inline distT="0" distB="0" distL="0" distR="0" wp14:anchorId="7D67D89B" wp14:editId="4B3FB53F">
            <wp:extent cx="2851707" cy="2445327"/>
            <wp:effectExtent l="0" t="0" r="635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59018" cy="2451596"/>
                    </a:xfrm>
                    <a:prstGeom prst="rect">
                      <a:avLst/>
                    </a:prstGeom>
                    <a:noFill/>
                    <a:ln>
                      <a:noFill/>
                    </a:ln>
                  </pic:spPr>
                </pic:pic>
              </a:graphicData>
            </a:graphic>
          </wp:inline>
        </w:drawing>
      </w:r>
    </w:p>
    <w:p w14:paraId="10DBC646" w14:textId="21BBDC29" w:rsidR="00DD3A51" w:rsidRDefault="00DD3A51" w:rsidP="00DD3A51">
      <w:pPr>
        <w:spacing w:before="60" w:after="60"/>
        <w:ind w:left="567" w:right="-568"/>
        <w:jc w:val="center"/>
        <w:rPr>
          <w:rFonts w:cstheme="minorHAnsi"/>
          <w:i/>
        </w:rPr>
      </w:pPr>
      <w:r w:rsidRPr="00D3275B">
        <w:rPr>
          <w:rFonts w:cstheme="minorHAnsi"/>
          <w:b/>
          <w:i/>
        </w:rPr>
        <w:t xml:space="preserve">Figura </w:t>
      </w:r>
      <w:r>
        <w:rPr>
          <w:rFonts w:cstheme="minorHAnsi"/>
          <w:b/>
          <w:i/>
        </w:rPr>
        <w:t>13</w:t>
      </w:r>
      <w:r w:rsidRPr="00D3275B">
        <w:rPr>
          <w:rFonts w:cstheme="minorHAnsi"/>
          <w:i/>
        </w:rPr>
        <w:t xml:space="preserve">. </w:t>
      </w:r>
      <w:r w:rsidR="00645616">
        <w:rPr>
          <w:rFonts w:cstheme="minorHAnsi"/>
          <w:i/>
        </w:rPr>
        <w:t xml:space="preserve">Posible ubicación </w:t>
      </w:r>
      <w:r>
        <w:rPr>
          <w:rFonts w:cstheme="minorHAnsi"/>
          <w:i/>
        </w:rPr>
        <w:t>cámara SLOP (CS-0100)</w:t>
      </w:r>
    </w:p>
    <w:p w14:paraId="59ACA2FE" w14:textId="77777777" w:rsidR="00DD3A51" w:rsidRPr="00DD3A51" w:rsidRDefault="00DD3A51" w:rsidP="00DD3A51">
      <w:pPr>
        <w:spacing w:before="60" w:after="60"/>
        <w:ind w:right="-568"/>
        <w:jc w:val="center"/>
        <w:rPr>
          <w:rFonts w:cs="Arial"/>
        </w:rPr>
      </w:pPr>
    </w:p>
    <w:p w14:paraId="0A084C9A" w14:textId="5901DC2C" w:rsidR="00E50E33" w:rsidRDefault="00B570C6" w:rsidP="00E50E33">
      <w:pPr>
        <w:pStyle w:val="Prrafodelista"/>
        <w:autoSpaceDE w:val="0"/>
        <w:autoSpaceDN w:val="0"/>
        <w:adjustRightInd w:val="0"/>
        <w:spacing w:after="0" w:line="240" w:lineRule="auto"/>
        <w:ind w:left="360" w:right="-568"/>
        <w:jc w:val="both"/>
        <w:rPr>
          <w:rFonts w:cs="Arial"/>
          <w:lang w:val="es-419"/>
        </w:rPr>
      </w:pPr>
      <w:r>
        <w:rPr>
          <w:rFonts w:cs="Arial"/>
          <w:lang w:val="es-419"/>
        </w:rPr>
        <w:t>La siguiente tabla muestra de manera referencial los cómputos métricos principales asociados a la cámara SLOP</w:t>
      </w:r>
      <w:r w:rsidR="00E50E33">
        <w:rPr>
          <w:rFonts w:cs="Arial"/>
          <w:lang w:val="es-419"/>
        </w:rPr>
        <w:t>, considerando además la excavación por debajo de la parte inferior de la cámara en 500 mm.</w:t>
      </w:r>
    </w:p>
    <w:p w14:paraId="37E47746" w14:textId="2B5992AF" w:rsidR="00B570C6" w:rsidRDefault="00B570C6" w:rsidP="00B570C6">
      <w:pPr>
        <w:pStyle w:val="Prrafodelista"/>
        <w:autoSpaceDE w:val="0"/>
        <w:autoSpaceDN w:val="0"/>
        <w:adjustRightInd w:val="0"/>
        <w:spacing w:after="0" w:line="240" w:lineRule="auto"/>
        <w:ind w:left="360" w:right="-568"/>
        <w:jc w:val="both"/>
        <w:rPr>
          <w:rFonts w:cs="Arial"/>
          <w:lang w:val="es-419"/>
        </w:rPr>
      </w:pPr>
      <w:r>
        <w:rPr>
          <w:rFonts w:cs="Arial"/>
          <w:lang w:val="es-419"/>
        </w:rPr>
        <w:t xml:space="preserve">. </w:t>
      </w:r>
    </w:p>
    <w:p w14:paraId="5BE069C7" w14:textId="77777777" w:rsidR="006B3E22" w:rsidRDefault="006B3E22" w:rsidP="00ED5006">
      <w:pPr>
        <w:pStyle w:val="Prrafodelista"/>
        <w:autoSpaceDE w:val="0"/>
        <w:autoSpaceDN w:val="0"/>
        <w:adjustRightInd w:val="0"/>
        <w:spacing w:after="0" w:line="240" w:lineRule="auto"/>
        <w:ind w:left="360" w:right="-568"/>
        <w:jc w:val="both"/>
        <w:rPr>
          <w:rFonts w:cs="Arial"/>
          <w:lang w:val="es-419"/>
        </w:rPr>
      </w:pPr>
    </w:p>
    <w:tbl>
      <w:tblPr>
        <w:tblW w:w="7787" w:type="dxa"/>
        <w:jc w:val="righ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851"/>
        <w:gridCol w:w="1417"/>
        <w:gridCol w:w="1133"/>
        <w:gridCol w:w="862"/>
        <w:gridCol w:w="1272"/>
        <w:gridCol w:w="1129"/>
        <w:gridCol w:w="1123"/>
      </w:tblGrid>
      <w:tr w:rsidR="00177685" w:rsidRPr="00052D67" w14:paraId="128E5065" w14:textId="57BC06BA" w:rsidTr="00141FD5">
        <w:trPr>
          <w:trHeight w:hRule="exact" w:val="284"/>
          <w:jc w:val="right"/>
        </w:trPr>
        <w:tc>
          <w:tcPr>
            <w:tcW w:w="851" w:type="dxa"/>
            <w:vMerge w:val="restart"/>
          </w:tcPr>
          <w:p w14:paraId="241D49A3" w14:textId="309D1DB4" w:rsidR="00177685" w:rsidRPr="00052D67" w:rsidRDefault="00177685" w:rsidP="009D77A6">
            <w:pPr>
              <w:jc w:val="center"/>
              <w:rPr>
                <w:rFonts w:ascii="Calibri" w:hAnsi="Calibri"/>
                <w:b/>
                <w:bCs/>
                <w:color w:val="000000"/>
                <w:sz w:val="16"/>
                <w:szCs w:val="16"/>
                <w:lang w:eastAsia="es-BO"/>
              </w:rPr>
            </w:pPr>
            <w:r>
              <w:rPr>
                <w:rFonts w:ascii="Calibri" w:hAnsi="Calibri"/>
                <w:b/>
                <w:bCs/>
                <w:color w:val="000000"/>
                <w:sz w:val="16"/>
                <w:szCs w:val="16"/>
                <w:lang w:eastAsia="es-BO"/>
              </w:rPr>
              <w:t>CÁMARA</w:t>
            </w:r>
          </w:p>
        </w:tc>
        <w:tc>
          <w:tcPr>
            <w:tcW w:w="1417" w:type="dxa"/>
            <w:vMerge w:val="restart"/>
            <w:shd w:val="clear" w:color="auto" w:fill="auto"/>
            <w:vAlign w:val="center"/>
            <w:hideMark/>
          </w:tcPr>
          <w:p w14:paraId="129EB787" w14:textId="77777777" w:rsidR="00177685" w:rsidRPr="00052D67" w:rsidRDefault="00177685" w:rsidP="009D77A6">
            <w:pPr>
              <w:jc w:val="center"/>
              <w:rPr>
                <w:rFonts w:ascii="Calibri" w:hAnsi="Calibri"/>
                <w:b/>
                <w:bCs/>
                <w:color w:val="000000"/>
                <w:sz w:val="16"/>
                <w:szCs w:val="16"/>
                <w:lang w:eastAsia="es-BO"/>
              </w:rPr>
            </w:pPr>
            <w:r>
              <w:rPr>
                <w:rFonts w:ascii="Calibri" w:hAnsi="Calibri"/>
                <w:b/>
                <w:bCs/>
                <w:color w:val="000000"/>
                <w:sz w:val="16"/>
                <w:szCs w:val="16"/>
                <w:lang w:eastAsia="es-BO"/>
              </w:rPr>
              <w:t>EXCAVACIÓN [M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133" w:type="dxa"/>
            <w:shd w:val="clear" w:color="auto" w:fill="auto"/>
            <w:noWrap/>
            <w:vAlign w:val="center"/>
            <w:hideMark/>
          </w:tcPr>
          <w:p w14:paraId="6DF36A31" w14:textId="77777777" w:rsidR="00177685" w:rsidRPr="00052D67" w:rsidRDefault="00177685" w:rsidP="009D77A6">
            <w:pPr>
              <w:jc w:val="center"/>
              <w:rPr>
                <w:rFonts w:ascii="Calibri" w:hAnsi="Calibri"/>
                <w:b/>
                <w:bCs/>
                <w:color w:val="000000"/>
                <w:sz w:val="16"/>
                <w:szCs w:val="16"/>
                <w:lang w:eastAsia="es-BO"/>
              </w:rPr>
            </w:pPr>
            <w:r>
              <w:rPr>
                <w:rFonts w:ascii="Calibri" w:hAnsi="Calibri"/>
                <w:b/>
                <w:bCs/>
                <w:color w:val="000000"/>
                <w:sz w:val="16"/>
                <w:szCs w:val="16"/>
                <w:lang w:eastAsia="es-BO"/>
              </w:rPr>
              <w:t>H° A°  (H21)</w:t>
            </w:r>
          </w:p>
        </w:tc>
        <w:tc>
          <w:tcPr>
            <w:tcW w:w="862" w:type="dxa"/>
          </w:tcPr>
          <w:p w14:paraId="2E3DC3D3" w14:textId="77777777" w:rsidR="00177685" w:rsidRPr="00052D67" w:rsidRDefault="00177685" w:rsidP="009D77A6">
            <w:pPr>
              <w:jc w:val="center"/>
              <w:rPr>
                <w:rFonts w:ascii="Calibri" w:hAnsi="Calibri"/>
                <w:b/>
                <w:bCs/>
                <w:color w:val="000000"/>
                <w:sz w:val="16"/>
                <w:szCs w:val="16"/>
                <w:lang w:eastAsia="es-BO"/>
              </w:rPr>
            </w:pPr>
            <w:r>
              <w:rPr>
                <w:rFonts w:ascii="Calibri" w:hAnsi="Calibri"/>
                <w:b/>
                <w:bCs/>
                <w:color w:val="000000"/>
                <w:sz w:val="16"/>
                <w:szCs w:val="16"/>
                <w:lang w:eastAsia="es-BO"/>
              </w:rPr>
              <w:t>H°P° (H8)</w:t>
            </w:r>
          </w:p>
        </w:tc>
        <w:tc>
          <w:tcPr>
            <w:tcW w:w="1272" w:type="dxa"/>
          </w:tcPr>
          <w:p w14:paraId="4FDDBE69" w14:textId="5E7217C3" w:rsidR="00177685" w:rsidRDefault="00177685" w:rsidP="00AC0468">
            <w:pPr>
              <w:jc w:val="center"/>
              <w:rPr>
                <w:rFonts w:ascii="Calibri" w:hAnsi="Calibri"/>
                <w:b/>
                <w:bCs/>
                <w:color w:val="000000"/>
                <w:sz w:val="16"/>
                <w:szCs w:val="16"/>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r>
              <w:rPr>
                <w:rFonts w:ascii="Calibri" w:hAnsi="Calibri"/>
                <w:b/>
                <w:bCs/>
                <w:color w:val="000000"/>
                <w:sz w:val="12"/>
                <w:szCs w:val="12"/>
                <w:lang w:eastAsia="es-BO"/>
              </w:rPr>
              <w:t>(3/8”)</w:t>
            </w:r>
          </w:p>
        </w:tc>
        <w:tc>
          <w:tcPr>
            <w:tcW w:w="1129" w:type="dxa"/>
          </w:tcPr>
          <w:p w14:paraId="10697FC2" w14:textId="168055AC" w:rsidR="00177685" w:rsidRPr="007D0FD8" w:rsidRDefault="00177685" w:rsidP="009D77A6">
            <w:pPr>
              <w:jc w:val="center"/>
              <w:rPr>
                <w:rFonts w:ascii="Calibri" w:hAnsi="Calibri"/>
                <w:b/>
                <w:bCs/>
                <w:color w:val="000000"/>
                <w:sz w:val="16"/>
                <w:szCs w:val="16"/>
                <w:lang w:eastAsia="es-BO"/>
              </w:rPr>
            </w:pPr>
            <w:r>
              <w:rPr>
                <w:rFonts w:ascii="Calibri" w:hAnsi="Calibri"/>
                <w:b/>
                <w:bCs/>
                <w:color w:val="000000"/>
                <w:sz w:val="16"/>
                <w:szCs w:val="16"/>
                <w:lang w:eastAsia="es-BO"/>
              </w:rPr>
              <w:t>TAPA (1/8”)</w:t>
            </w:r>
          </w:p>
        </w:tc>
        <w:tc>
          <w:tcPr>
            <w:tcW w:w="1123" w:type="dxa"/>
          </w:tcPr>
          <w:p w14:paraId="635AE22A" w14:textId="3321D962" w:rsidR="00177685" w:rsidRDefault="00177685" w:rsidP="009D77A6">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ESCALERA </w:t>
            </w:r>
            <w:r w:rsidR="00141FD5">
              <w:rPr>
                <w:rFonts w:ascii="Calibri" w:hAnsi="Calibri"/>
                <w:b/>
                <w:bCs/>
                <w:color w:val="000000"/>
                <w:sz w:val="16"/>
                <w:szCs w:val="16"/>
                <w:lang w:eastAsia="es-BO"/>
              </w:rPr>
              <w:t>(</w:t>
            </w:r>
            <w:r>
              <w:rPr>
                <w:rFonts w:ascii="Calibri" w:hAnsi="Calibri"/>
                <w:b/>
                <w:bCs/>
                <w:color w:val="000000"/>
                <w:sz w:val="16"/>
                <w:szCs w:val="16"/>
                <w:lang w:eastAsia="es-BO"/>
              </w:rPr>
              <w:t>1”</w:t>
            </w:r>
            <w:r w:rsidR="00141FD5">
              <w:rPr>
                <w:rFonts w:ascii="Calibri" w:hAnsi="Calibri"/>
                <w:b/>
                <w:bCs/>
                <w:color w:val="000000"/>
                <w:sz w:val="16"/>
                <w:szCs w:val="16"/>
                <w:lang w:eastAsia="es-BO"/>
              </w:rPr>
              <w:t>)</w:t>
            </w:r>
          </w:p>
        </w:tc>
      </w:tr>
      <w:tr w:rsidR="00177685" w:rsidRPr="00052D67" w14:paraId="6631A16B" w14:textId="30A341DF" w:rsidTr="00141FD5">
        <w:trPr>
          <w:trHeight w:hRule="exact" w:val="284"/>
          <w:jc w:val="right"/>
        </w:trPr>
        <w:tc>
          <w:tcPr>
            <w:tcW w:w="851" w:type="dxa"/>
            <w:vMerge/>
          </w:tcPr>
          <w:p w14:paraId="78AEE4E4" w14:textId="77777777" w:rsidR="00177685" w:rsidRPr="00052D67" w:rsidRDefault="00177685" w:rsidP="009D77A6">
            <w:pPr>
              <w:rPr>
                <w:rFonts w:ascii="Calibri" w:hAnsi="Calibri"/>
                <w:b/>
                <w:bCs/>
                <w:color w:val="000000"/>
                <w:sz w:val="16"/>
                <w:szCs w:val="16"/>
                <w:lang w:eastAsia="es-BO"/>
              </w:rPr>
            </w:pPr>
          </w:p>
        </w:tc>
        <w:tc>
          <w:tcPr>
            <w:tcW w:w="1417" w:type="dxa"/>
            <w:vMerge/>
            <w:vAlign w:val="center"/>
            <w:hideMark/>
          </w:tcPr>
          <w:p w14:paraId="688FF37D" w14:textId="77777777" w:rsidR="00177685" w:rsidRPr="00052D67" w:rsidRDefault="00177685" w:rsidP="009D77A6">
            <w:pPr>
              <w:rPr>
                <w:rFonts w:ascii="Calibri" w:hAnsi="Calibri"/>
                <w:b/>
                <w:bCs/>
                <w:color w:val="000000"/>
                <w:sz w:val="16"/>
                <w:szCs w:val="16"/>
                <w:lang w:eastAsia="es-BO"/>
              </w:rPr>
            </w:pPr>
          </w:p>
        </w:tc>
        <w:tc>
          <w:tcPr>
            <w:tcW w:w="1133" w:type="dxa"/>
            <w:shd w:val="clear" w:color="auto" w:fill="auto"/>
            <w:noWrap/>
            <w:vAlign w:val="center"/>
            <w:hideMark/>
          </w:tcPr>
          <w:p w14:paraId="757CFB91" w14:textId="77777777" w:rsidR="00177685" w:rsidRPr="00052D67" w:rsidRDefault="00177685" w:rsidP="009D77A6">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862" w:type="dxa"/>
          </w:tcPr>
          <w:p w14:paraId="56CBDEDD" w14:textId="77777777" w:rsidR="00177685" w:rsidRPr="00052D67" w:rsidRDefault="00177685" w:rsidP="009D77A6">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272" w:type="dxa"/>
          </w:tcPr>
          <w:p w14:paraId="5FCDD2D0" w14:textId="0395D93E" w:rsidR="00177685" w:rsidRDefault="00177685" w:rsidP="009D77A6">
            <w:pPr>
              <w:jc w:val="cente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r w:rsidRPr="007D0FD8">
              <w:rPr>
                <w:rFonts w:ascii="Calibri" w:hAnsi="Calibri"/>
                <w:b/>
                <w:bCs/>
                <w:color w:val="000000"/>
                <w:sz w:val="12"/>
                <w:szCs w:val="12"/>
                <w:lang w:eastAsia="es-BO"/>
              </w:rPr>
              <w:t>(0.6</w:t>
            </w:r>
            <w:r>
              <w:rPr>
                <w:rFonts w:ascii="Calibri" w:hAnsi="Calibri"/>
                <w:b/>
                <w:bCs/>
                <w:color w:val="000000"/>
                <w:sz w:val="12"/>
                <w:szCs w:val="12"/>
                <w:lang w:eastAsia="es-BO"/>
              </w:rPr>
              <w:t>2 Kg/m</w:t>
            </w:r>
            <w:r w:rsidRPr="007D0FD8">
              <w:rPr>
                <w:rFonts w:ascii="Calibri" w:hAnsi="Calibri"/>
                <w:b/>
                <w:bCs/>
                <w:color w:val="000000"/>
                <w:sz w:val="12"/>
                <w:szCs w:val="12"/>
                <w:lang w:eastAsia="es-BO"/>
              </w:rPr>
              <w:t>)</w:t>
            </w:r>
          </w:p>
        </w:tc>
        <w:tc>
          <w:tcPr>
            <w:tcW w:w="1129" w:type="dxa"/>
          </w:tcPr>
          <w:p w14:paraId="34F9D5E1" w14:textId="5457B219" w:rsidR="00177685" w:rsidRDefault="00177685" w:rsidP="009D77A6">
            <w:pPr>
              <w:jc w:val="center"/>
              <w:rPr>
                <w:rFonts w:ascii="Calibri" w:hAnsi="Calibri"/>
                <w:b/>
                <w:bCs/>
                <w:color w:val="000000"/>
                <w:sz w:val="16"/>
                <w:szCs w:val="16"/>
                <w:lang w:eastAsia="es-BO"/>
              </w:rPr>
            </w:pPr>
            <w:r>
              <w:rPr>
                <w:rFonts w:ascii="Calibri" w:hAnsi="Calibri"/>
                <w:b/>
                <w:bCs/>
                <w:color w:val="000000"/>
                <w:sz w:val="16"/>
                <w:szCs w:val="16"/>
                <w:lang w:eastAsia="es-BO"/>
              </w:rPr>
              <w:t>[PZA]</w:t>
            </w:r>
          </w:p>
        </w:tc>
        <w:tc>
          <w:tcPr>
            <w:tcW w:w="1123" w:type="dxa"/>
          </w:tcPr>
          <w:p w14:paraId="0222CEF9" w14:textId="46451169" w:rsidR="00177685" w:rsidRDefault="00177685" w:rsidP="009D77A6">
            <w:pPr>
              <w:jc w:val="center"/>
              <w:rPr>
                <w:rFonts w:ascii="Calibri" w:hAnsi="Calibri"/>
                <w:b/>
                <w:bCs/>
                <w:color w:val="000000"/>
                <w:sz w:val="16"/>
                <w:szCs w:val="16"/>
                <w:lang w:eastAsia="es-BO"/>
              </w:rPr>
            </w:pPr>
            <w:r>
              <w:rPr>
                <w:rFonts w:ascii="Calibri" w:hAnsi="Calibri"/>
                <w:b/>
                <w:bCs/>
                <w:color w:val="000000"/>
                <w:sz w:val="16"/>
                <w:szCs w:val="16"/>
                <w:lang w:eastAsia="es-BO"/>
              </w:rPr>
              <w:t>[PZA]</w:t>
            </w:r>
          </w:p>
        </w:tc>
      </w:tr>
      <w:tr w:rsidR="00177685" w:rsidRPr="00052D67" w14:paraId="4559601D" w14:textId="0C6ADA76" w:rsidTr="00141FD5">
        <w:trPr>
          <w:trHeight w:hRule="exact" w:val="300"/>
          <w:jc w:val="right"/>
        </w:trPr>
        <w:tc>
          <w:tcPr>
            <w:tcW w:w="851" w:type="dxa"/>
          </w:tcPr>
          <w:p w14:paraId="190A7D9C" w14:textId="694A7468" w:rsidR="00177685" w:rsidRDefault="00FD7AB3" w:rsidP="009D77A6">
            <w:pPr>
              <w:jc w:val="center"/>
              <w:rPr>
                <w:rFonts w:ascii="Calibri" w:hAnsi="Calibri"/>
                <w:color w:val="000000"/>
                <w:lang w:eastAsia="es-BO"/>
              </w:rPr>
            </w:pPr>
            <w:r>
              <w:rPr>
                <w:rFonts w:ascii="Calibri" w:hAnsi="Calibri"/>
                <w:color w:val="000000"/>
                <w:lang w:eastAsia="es-BO"/>
              </w:rPr>
              <w:t>SLOP</w:t>
            </w:r>
          </w:p>
        </w:tc>
        <w:tc>
          <w:tcPr>
            <w:tcW w:w="1417" w:type="dxa"/>
            <w:shd w:val="clear" w:color="auto" w:fill="auto"/>
            <w:noWrap/>
            <w:vAlign w:val="center"/>
          </w:tcPr>
          <w:p w14:paraId="42818730" w14:textId="1DF80A1B" w:rsidR="00177685" w:rsidRPr="00052D67" w:rsidRDefault="00177685" w:rsidP="009D77A6">
            <w:pPr>
              <w:jc w:val="center"/>
              <w:rPr>
                <w:rFonts w:ascii="Calibri" w:hAnsi="Calibri"/>
                <w:color w:val="000000"/>
                <w:lang w:eastAsia="es-BO"/>
              </w:rPr>
            </w:pPr>
            <w:r>
              <w:rPr>
                <w:rFonts w:ascii="Calibri" w:hAnsi="Calibri"/>
                <w:color w:val="000000"/>
                <w:lang w:eastAsia="es-BO"/>
              </w:rPr>
              <w:t>8</w:t>
            </w:r>
          </w:p>
        </w:tc>
        <w:tc>
          <w:tcPr>
            <w:tcW w:w="1133" w:type="dxa"/>
            <w:shd w:val="clear" w:color="auto" w:fill="auto"/>
            <w:vAlign w:val="center"/>
          </w:tcPr>
          <w:p w14:paraId="7D1A4B0E" w14:textId="2EBF80A8" w:rsidR="00177685" w:rsidRPr="00052D67" w:rsidRDefault="00177685" w:rsidP="009D77A6">
            <w:pPr>
              <w:jc w:val="center"/>
              <w:rPr>
                <w:rFonts w:ascii="Calibri" w:hAnsi="Calibri"/>
                <w:color w:val="000000"/>
                <w:lang w:eastAsia="es-BO"/>
              </w:rPr>
            </w:pPr>
            <w:r>
              <w:rPr>
                <w:rFonts w:ascii="Calibri" w:hAnsi="Calibri"/>
                <w:color w:val="000000"/>
                <w:lang w:eastAsia="es-BO"/>
              </w:rPr>
              <w:t>3.8</w:t>
            </w:r>
          </w:p>
        </w:tc>
        <w:tc>
          <w:tcPr>
            <w:tcW w:w="862" w:type="dxa"/>
          </w:tcPr>
          <w:p w14:paraId="74BE5896" w14:textId="2F60EF19" w:rsidR="00177685" w:rsidRDefault="00177685" w:rsidP="009D77A6">
            <w:pPr>
              <w:jc w:val="center"/>
              <w:rPr>
                <w:rFonts w:ascii="Calibri" w:hAnsi="Calibri"/>
                <w:color w:val="000000"/>
                <w:lang w:eastAsia="es-BO"/>
              </w:rPr>
            </w:pPr>
            <w:r>
              <w:rPr>
                <w:rFonts w:ascii="Calibri" w:hAnsi="Calibri"/>
                <w:color w:val="000000"/>
                <w:lang w:eastAsia="es-BO"/>
              </w:rPr>
              <w:t>0.4</w:t>
            </w:r>
          </w:p>
        </w:tc>
        <w:tc>
          <w:tcPr>
            <w:tcW w:w="1272" w:type="dxa"/>
          </w:tcPr>
          <w:p w14:paraId="61E88122" w14:textId="7790381A" w:rsidR="00177685" w:rsidRDefault="00FE4DC8" w:rsidP="009D77A6">
            <w:pPr>
              <w:jc w:val="center"/>
              <w:rPr>
                <w:rFonts w:ascii="Calibri" w:hAnsi="Calibri"/>
                <w:color w:val="000000"/>
                <w:lang w:eastAsia="es-BO"/>
              </w:rPr>
            </w:pPr>
            <w:r>
              <w:rPr>
                <w:rFonts w:ascii="Calibri" w:hAnsi="Calibri"/>
                <w:color w:val="000000"/>
                <w:lang w:eastAsia="es-BO"/>
              </w:rPr>
              <w:t>536.8</w:t>
            </w:r>
          </w:p>
        </w:tc>
        <w:tc>
          <w:tcPr>
            <w:tcW w:w="1129" w:type="dxa"/>
          </w:tcPr>
          <w:p w14:paraId="5A13E867" w14:textId="716B40AA" w:rsidR="00177685" w:rsidRDefault="00177685" w:rsidP="009D77A6">
            <w:pPr>
              <w:jc w:val="center"/>
              <w:rPr>
                <w:rFonts w:ascii="Calibri" w:hAnsi="Calibri"/>
                <w:color w:val="000000"/>
                <w:lang w:eastAsia="es-BO"/>
              </w:rPr>
            </w:pPr>
            <w:r>
              <w:rPr>
                <w:rFonts w:ascii="Calibri" w:hAnsi="Calibri"/>
                <w:color w:val="000000"/>
                <w:lang w:eastAsia="es-BO"/>
              </w:rPr>
              <w:t>1</w:t>
            </w:r>
          </w:p>
        </w:tc>
        <w:tc>
          <w:tcPr>
            <w:tcW w:w="1123" w:type="dxa"/>
          </w:tcPr>
          <w:p w14:paraId="7A4B9697" w14:textId="2DFD7150" w:rsidR="00177685" w:rsidRDefault="00177685" w:rsidP="009D77A6">
            <w:pPr>
              <w:jc w:val="center"/>
              <w:rPr>
                <w:rFonts w:ascii="Calibri" w:hAnsi="Calibri"/>
                <w:color w:val="000000"/>
                <w:lang w:eastAsia="es-BO"/>
              </w:rPr>
            </w:pPr>
            <w:r>
              <w:rPr>
                <w:rFonts w:ascii="Calibri" w:hAnsi="Calibri"/>
                <w:color w:val="000000"/>
                <w:lang w:eastAsia="es-BO"/>
              </w:rPr>
              <w:t>1</w:t>
            </w:r>
          </w:p>
        </w:tc>
      </w:tr>
    </w:tbl>
    <w:p w14:paraId="59F229A4" w14:textId="4EC9E4F4" w:rsidR="006E3F1F" w:rsidRDefault="006E3F1F" w:rsidP="00ED5006">
      <w:pPr>
        <w:pStyle w:val="Prrafodelista"/>
        <w:autoSpaceDE w:val="0"/>
        <w:autoSpaceDN w:val="0"/>
        <w:adjustRightInd w:val="0"/>
        <w:spacing w:after="0" w:line="240" w:lineRule="auto"/>
        <w:ind w:left="360" w:right="-568"/>
        <w:jc w:val="both"/>
        <w:rPr>
          <w:rFonts w:cs="Arial"/>
          <w:lang w:val="es-419"/>
        </w:rPr>
      </w:pPr>
    </w:p>
    <w:p w14:paraId="3A346D18" w14:textId="47015DED" w:rsidR="006E3F1F" w:rsidRDefault="006E3F1F" w:rsidP="00ED5006">
      <w:pPr>
        <w:pStyle w:val="Prrafodelista"/>
        <w:autoSpaceDE w:val="0"/>
        <w:autoSpaceDN w:val="0"/>
        <w:adjustRightInd w:val="0"/>
        <w:spacing w:after="0" w:line="240" w:lineRule="auto"/>
        <w:ind w:left="360" w:right="-568"/>
        <w:jc w:val="both"/>
        <w:rPr>
          <w:rFonts w:cs="Arial"/>
          <w:lang w:val="es-419"/>
        </w:rPr>
      </w:pPr>
      <w:r w:rsidRPr="005E11DD">
        <w:rPr>
          <w:rFonts w:cs="Arial"/>
          <w:lang w:val="es-419"/>
        </w:rPr>
        <w:t>Se aclara que dentro del precio ofertado para esta tarea, el proponente debe considerar</w:t>
      </w:r>
      <w:r>
        <w:rPr>
          <w:rFonts w:cs="Arial"/>
          <w:lang w:val="es-419"/>
        </w:rPr>
        <w:t xml:space="preserve"> toda la mano de obra</w:t>
      </w:r>
      <w:r w:rsidR="00CF7F8E">
        <w:rPr>
          <w:rFonts w:cs="Arial"/>
          <w:lang w:val="es-419"/>
        </w:rPr>
        <w:t xml:space="preserve"> (</w:t>
      </w:r>
      <w:r w:rsidR="00524905">
        <w:rPr>
          <w:rFonts w:cs="Arial"/>
          <w:lang w:val="es-419"/>
        </w:rPr>
        <w:t xml:space="preserve">reubicación de interferencias, </w:t>
      </w:r>
      <w:r w:rsidR="00CF7F8E">
        <w:rPr>
          <w:rFonts w:cs="Arial"/>
          <w:lang w:val="es-419"/>
        </w:rPr>
        <w:t>excavaciones, rellenos, compactación, señalización, etc.)</w:t>
      </w:r>
      <w:r>
        <w:rPr>
          <w:rFonts w:cs="Arial"/>
          <w:lang w:val="es-419"/>
        </w:rPr>
        <w:t>,</w:t>
      </w:r>
      <w:r w:rsidRPr="005E11DD">
        <w:rPr>
          <w:rFonts w:cs="Arial"/>
          <w:lang w:val="es-419"/>
        </w:rPr>
        <w:t xml:space="preserve"> la provisión de todos los materiales y accesorios necesarios para realizar las tareas, tales materiales y/o accesorios son pero no se limitan a: cemento, agregados,</w:t>
      </w:r>
      <w:r w:rsidR="00CF7F8E" w:rsidRPr="00CF7F8E">
        <w:rPr>
          <w:rFonts w:cs="Arial"/>
          <w:lang w:val="es-419"/>
        </w:rPr>
        <w:t xml:space="preserve"> </w:t>
      </w:r>
      <w:r w:rsidR="00CF7F8E" w:rsidRPr="00846BF7">
        <w:rPr>
          <w:rFonts w:cs="Arial"/>
          <w:lang w:val="es-419"/>
        </w:rPr>
        <w:t>hormigón</w:t>
      </w:r>
      <w:r w:rsidR="00CF7F8E">
        <w:rPr>
          <w:rFonts w:cs="Arial"/>
          <w:lang w:val="es-419"/>
        </w:rPr>
        <w:t xml:space="preserve"> armado (H°A°) H21</w:t>
      </w:r>
      <w:r w:rsidR="00CF7F8E" w:rsidRPr="00846BF7">
        <w:rPr>
          <w:rFonts w:cs="Arial"/>
          <w:lang w:val="es-419"/>
        </w:rPr>
        <w:t>,</w:t>
      </w:r>
      <w:r w:rsidR="00CF7F8E">
        <w:rPr>
          <w:rFonts w:cs="Arial"/>
          <w:lang w:val="es-419"/>
        </w:rPr>
        <w:t xml:space="preserve"> hormigón pobre (H°P°) H8, </w:t>
      </w:r>
      <w:r>
        <w:rPr>
          <w:rFonts w:cs="Arial"/>
          <w:lang w:val="es-419"/>
        </w:rPr>
        <w:t>impermeabilizante,</w:t>
      </w:r>
      <w:r w:rsidRPr="005E11DD">
        <w:rPr>
          <w:rFonts w:cs="Arial"/>
          <w:lang w:val="es-419"/>
        </w:rPr>
        <w:t xml:space="preserve"> fierro corrugado, fierro liso, planchas metálicas, pernos de anclaje, </w:t>
      </w:r>
      <w:r w:rsidR="00524905">
        <w:rPr>
          <w:rFonts w:cs="Arial"/>
          <w:lang w:val="es-419"/>
        </w:rPr>
        <w:t xml:space="preserve">cables, conduit, </w:t>
      </w:r>
      <w:r w:rsidRPr="005E11DD">
        <w:rPr>
          <w:rFonts w:cs="Arial"/>
          <w:lang w:val="es-419"/>
        </w:rPr>
        <w:t xml:space="preserve">planchas antideslizantes, </w:t>
      </w:r>
      <w:r w:rsidR="00CF7F8E">
        <w:rPr>
          <w:rFonts w:cs="Arial"/>
          <w:lang w:val="es-419"/>
        </w:rPr>
        <w:t xml:space="preserve">tubos metálicos, </w:t>
      </w:r>
      <w:r w:rsidRPr="005E11DD">
        <w:rPr>
          <w:rFonts w:cs="Arial"/>
          <w:lang w:val="es-419"/>
        </w:rPr>
        <w:t>fierros angulares, pletinas, refuerzos metálicos, perfiles UPN,</w:t>
      </w:r>
      <w:r>
        <w:rPr>
          <w:rFonts w:cs="Arial"/>
          <w:lang w:val="es-419"/>
        </w:rPr>
        <w:t xml:space="preserve"> perfiles H,</w:t>
      </w:r>
      <w:r w:rsidRPr="005E11DD">
        <w:rPr>
          <w:rFonts w:cs="Arial"/>
          <w:lang w:val="es-419"/>
        </w:rPr>
        <w:t xml:space="preserve"> pernos simples, pernos U, tuercas, volandas, pernos de anclaje, soporteria, </w:t>
      </w:r>
      <w:r>
        <w:rPr>
          <w:rFonts w:cs="Arial"/>
          <w:lang w:val="es-419"/>
        </w:rPr>
        <w:t xml:space="preserve">grouting, </w:t>
      </w:r>
      <w:r w:rsidRPr="005E11DD">
        <w:rPr>
          <w:rFonts w:cs="Arial"/>
          <w:lang w:val="es-419"/>
        </w:rPr>
        <w:t xml:space="preserve">aditivos, pintura, consumibles, y cualquier otro </w:t>
      </w:r>
      <w:r>
        <w:rPr>
          <w:rFonts w:cs="Arial"/>
          <w:lang w:val="es-419"/>
        </w:rPr>
        <w:t xml:space="preserve">material y/o </w:t>
      </w:r>
      <w:r w:rsidRPr="005E11DD">
        <w:rPr>
          <w:rFonts w:cs="Arial"/>
          <w:lang w:val="es-419"/>
        </w:rPr>
        <w:t>accesorio necesario para la correcta construcción de la cámara SLOP y posterior montaje de la bomba.</w:t>
      </w:r>
    </w:p>
    <w:p w14:paraId="336AC948" w14:textId="77777777" w:rsidR="0066742D" w:rsidRDefault="0066742D" w:rsidP="000A7769">
      <w:pPr>
        <w:spacing w:before="60" w:after="60"/>
        <w:ind w:left="567" w:right="-568"/>
        <w:jc w:val="both"/>
        <w:rPr>
          <w:rFonts w:cs="Arial"/>
          <w:lang w:val="es-419"/>
        </w:rPr>
      </w:pPr>
    </w:p>
    <w:p w14:paraId="086C4588" w14:textId="62A08F52" w:rsidR="006E3F1F" w:rsidRPr="00A87745" w:rsidRDefault="006E3F1F" w:rsidP="000A7769">
      <w:pPr>
        <w:pStyle w:val="TITULO1"/>
        <w:numPr>
          <w:ilvl w:val="1"/>
          <w:numId w:val="1"/>
        </w:numPr>
        <w:spacing w:before="240" w:line="240" w:lineRule="auto"/>
        <w:ind w:right="-568"/>
        <w:outlineLvl w:val="1"/>
        <w:rPr>
          <w:rFonts w:asciiTheme="minorHAnsi" w:hAnsiTheme="minorHAnsi"/>
          <w:sz w:val="22"/>
          <w:szCs w:val="22"/>
          <w:u w:val="none"/>
          <w:lang w:val="es-419"/>
        </w:rPr>
      </w:pPr>
      <w:r>
        <w:rPr>
          <w:rFonts w:asciiTheme="minorHAnsi" w:hAnsiTheme="minorHAnsi"/>
          <w:sz w:val="22"/>
          <w:szCs w:val="22"/>
          <w:u w:val="none"/>
          <w:lang w:val="es-419"/>
        </w:rPr>
        <w:t xml:space="preserve"> </w:t>
      </w:r>
      <w:bookmarkStart w:id="33" w:name="_Toc86142295"/>
      <w:bookmarkStart w:id="34" w:name="_Toc163488869"/>
      <w:r w:rsidRPr="00A87745">
        <w:rPr>
          <w:rFonts w:asciiTheme="minorHAnsi" w:hAnsiTheme="minorHAnsi"/>
          <w:sz w:val="22"/>
          <w:szCs w:val="22"/>
          <w:u w:val="none"/>
          <w:lang w:val="es-419"/>
        </w:rPr>
        <w:t xml:space="preserve">CONSTRUCCIÓN </w:t>
      </w:r>
      <w:r>
        <w:rPr>
          <w:rFonts w:asciiTheme="minorHAnsi" w:hAnsiTheme="minorHAnsi"/>
          <w:sz w:val="22"/>
          <w:szCs w:val="22"/>
          <w:u w:val="none"/>
          <w:lang w:val="es-419"/>
        </w:rPr>
        <w:t xml:space="preserve">E INSTALACIÓN </w:t>
      </w:r>
      <w:r w:rsidRPr="00A87745">
        <w:rPr>
          <w:rFonts w:asciiTheme="minorHAnsi" w:hAnsiTheme="minorHAnsi"/>
          <w:sz w:val="22"/>
          <w:szCs w:val="22"/>
          <w:u w:val="none"/>
          <w:lang w:val="es-419"/>
        </w:rPr>
        <w:t>DE</w:t>
      </w:r>
      <w:r w:rsidR="003E4C22">
        <w:rPr>
          <w:rFonts w:asciiTheme="minorHAnsi" w:hAnsiTheme="minorHAnsi"/>
          <w:sz w:val="22"/>
          <w:szCs w:val="22"/>
          <w:u w:val="none"/>
          <w:lang w:val="es-419"/>
        </w:rPr>
        <w:t xml:space="preserve"> CÁMARAS DE PASO PARA CONDUITS,</w:t>
      </w:r>
      <w:r w:rsidRPr="00A87745">
        <w:rPr>
          <w:rFonts w:asciiTheme="minorHAnsi" w:hAnsiTheme="minorHAnsi"/>
          <w:sz w:val="22"/>
          <w:szCs w:val="22"/>
          <w:u w:val="none"/>
          <w:lang w:val="es-419"/>
        </w:rPr>
        <w:t xml:space="preserve"> </w:t>
      </w:r>
      <w:r w:rsidR="003E4C22">
        <w:rPr>
          <w:rFonts w:asciiTheme="minorHAnsi" w:hAnsiTheme="minorHAnsi"/>
          <w:sz w:val="22"/>
          <w:szCs w:val="22"/>
          <w:u w:val="none"/>
          <w:lang w:val="es-419"/>
        </w:rPr>
        <w:t>CÁMARAS DE DRENAJE PLUVIAL Y OTROS</w:t>
      </w:r>
      <w:r w:rsidRPr="00A87745">
        <w:rPr>
          <w:rFonts w:asciiTheme="minorHAnsi" w:hAnsiTheme="minorHAnsi"/>
          <w:sz w:val="22"/>
          <w:szCs w:val="22"/>
          <w:u w:val="none"/>
          <w:lang w:val="es-419"/>
        </w:rPr>
        <w:t>.</w:t>
      </w:r>
      <w:bookmarkEnd w:id="33"/>
      <w:r w:rsidR="00A667BC">
        <w:rPr>
          <w:rFonts w:asciiTheme="minorHAnsi" w:hAnsiTheme="minorHAnsi"/>
          <w:sz w:val="22"/>
          <w:szCs w:val="22"/>
          <w:u w:val="none"/>
          <w:lang w:val="es-419"/>
        </w:rPr>
        <w:t xml:space="preserve"> </w:t>
      </w:r>
      <w:r w:rsidR="00A667BC" w:rsidRPr="00A667BC">
        <w:rPr>
          <w:rFonts w:asciiTheme="minorHAnsi" w:hAnsiTheme="minorHAnsi"/>
          <w:color w:val="FF0000"/>
          <w:sz w:val="22"/>
          <w:szCs w:val="22"/>
          <w:u w:val="none"/>
          <w:lang w:val="es-419"/>
        </w:rPr>
        <w:t>[C.</w:t>
      </w:r>
      <w:r w:rsidR="00F006F3">
        <w:rPr>
          <w:rFonts w:asciiTheme="minorHAnsi" w:hAnsiTheme="minorHAnsi"/>
          <w:color w:val="FF0000"/>
          <w:sz w:val="22"/>
          <w:szCs w:val="22"/>
          <w:u w:val="none"/>
          <w:lang w:val="es-419"/>
        </w:rPr>
        <w:t>9</w:t>
      </w:r>
      <w:r w:rsidR="00A667BC" w:rsidRPr="00A667BC">
        <w:rPr>
          <w:rFonts w:asciiTheme="minorHAnsi" w:hAnsiTheme="minorHAnsi"/>
          <w:color w:val="FF0000"/>
          <w:sz w:val="22"/>
          <w:szCs w:val="22"/>
          <w:u w:val="none"/>
          <w:lang w:val="es-419"/>
        </w:rPr>
        <w:t>.]</w:t>
      </w:r>
      <w:bookmarkEnd w:id="34"/>
    </w:p>
    <w:p w14:paraId="3CB414A6" w14:textId="4DBD689D" w:rsidR="006E3F1F" w:rsidRPr="005E11DD" w:rsidRDefault="006E3F1F" w:rsidP="00ED5006">
      <w:pPr>
        <w:pStyle w:val="Prrafodelista"/>
        <w:autoSpaceDE w:val="0"/>
        <w:autoSpaceDN w:val="0"/>
        <w:adjustRightInd w:val="0"/>
        <w:spacing w:after="0" w:line="240" w:lineRule="auto"/>
        <w:ind w:left="360" w:right="-568"/>
        <w:jc w:val="both"/>
        <w:rPr>
          <w:rFonts w:cs="Arial"/>
          <w:lang w:val="es-419"/>
        </w:rPr>
      </w:pPr>
      <w:r w:rsidRPr="005E11DD">
        <w:rPr>
          <w:rFonts w:cs="Arial"/>
          <w:lang w:val="es-419"/>
        </w:rPr>
        <w:t xml:space="preserve">Las empresas postulantes a la adjudicación del servicio de construcción deben considerar en su cotización la construcción </w:t>
      </w:r>
      <w:r>
        <w:rPr>
          <w:rFonts w:cs="Arial"/>
          <w:lang w:val="es-419"/>
        </w:rPr>
        <w:t xml:space="preserve">e instalación </w:t>
      </w:r>
      <w:r w:rsidRPr="005E11DD">
        <w:rPr>
          <w:rFonts w:cs="Arial"/>
          <w:lang w:val="es-419"/>
        </w:rPr>
        <w:t xml:space="preserve">de </w:t>
      </w:r>
      <w:r w:rsidR="00B832D4">
        <w:rPr>
          <w:rFonts w:cs="Arial"/>
          <w:lang w:val="es-419"/>
        </w:rPr>
        <w:t>seis</w:t>
      </w:r>
      <w:r w:rsidR="00A62F91">
        <w:rPr>
          <w:rFonts w:cs="Arial"/>
          <w:lang w:val="es-419"/>
        </w:rPr>
        <w:t xml:space="preserve"> </w:t>
      </w:r>
      <w:r w:rsidRPr="005E11DD">
        <w:rPr>
          <w:rFonts w:cs="Arial"/>
          <w:lang w:val="es-419"/>
        </w:rPr>
        <w:t>cámaras para el paso de cables y conduits</w:t>
      </w:r>
      <w:r w:rsidR="00FE3169">
        <w:rPr>
          <w:rFonts w:cs="Arial"/>
          <w:lang w:val="es-419"/>
        </w:rPr>
        <w:t>, cuatro cámaras de drenaje pluvial y</w:t>
      </w:r>
      <w:r w:rsidR="00607D28">
        <w:rPr>
          <w:rFonts w:cs="Arial"/>
          <w:lang w:val="es-419"/>
        </w:rPr>
        <w:t>,</w:t>
      </w:r>
      <w:r w:rsidR="00E30949">
        <w:rPr>
          <w:rFonts w:cs="Arial"/>
          <w:lang w:val="es-419"/>
        </w:rPr>
        <w:t xml:space="preserve"> la adecuación de dos</w:t>
      </w:r>
      <w:r w:rsidR="00FE3169">
        <w:rPr>
          <w:rFonts w:cs="Arial"/>
          <w:lang w:val="es-419"/>
        </w:rPr>
        <w:t xml:space="preserve"> cámaras existentes</w:t>
      </w:r>
      <w:r w:rsidR="00E30949">
        <w:rPr>
          <w:rFonts w:cs="Arial"/>
          <w:lang w:val="es-419"/>
        </w:rPr>
        <w:t>, una</w:t>
      </w:r>
      <w:r w:rsidR="00FE3169">
        <w:rPr>
          <w:rFonts w:cs="Arial"/>
          <w:lang w:val="es-419"/>
        </w:rPr>
        <w:t xml:space="preserve"> en sala de control y </w:t>
      </w:r>
      <w:r w:rsidR="00E30949">
        <w:rPr>
          <w:rFonts w:cs="Arial"/>
          <w:lang w:val="es-419"/>
        </w:rPr>
        <w:t xml:space="preserve">otra en </w:t>
      </w:r>
      <w:r w:rsidR="00FE3169">
        <w:rPr>
          <w:rFonts w:cs="Arial"/>
          <w:lang w:val="es-419"/>
        </w:rPr>
        <w:t>sala de baterías</w:t>
      </w:r>
      <w:r w:rsidRPr="005E11DD">
        <w:rPr>
          <w:rFonts w:cs="Arial"/>
          <w:lang w:val="es-419"/>
        </w:rPr>
        <w:t xml:space="preserve">. </w:t>
      </w:r>
      <w:r w:rsidR="00C74F9C">
        <w:rPr>
          <w:rFonts w:cs="Arial"/>
          <w:lang w:val="es-419"/>
        </w:rPr>
        <w:t xml:space="preserve">Cada cámara deberá estar debidamente impermeabilizada de tal forma que no se produzca la filtración de agua por ninguno de sus lados. Cada cámara deberá contar con una barra de puesta a tierra debidamente “equipotenciada” a la malla general existente con cable </w:t>
      </w:r>
      <w:r w:rsidR="00C74F9C">
        <w:rPr>
          <w:rFonts w:cs="Arial"/>
          <w:lang w:val="es-419"/>
        </w:rPr>
        <w:lastRenderedPageBreak/>
        <w:t xml:space="preserve">de cobre desnudo 2/0 AWG. Todos conduits metálicos deberán estar conectados a la barra de tierra de cada cámara. </w:t>
      </w:r>
    </w:p>
    <w:p w14:paraId="3B624438" w14:textId="0E0549AB" w:rsidR="00B832D4" w:rsidRPr="00B832D4" w:rsidRDefault="00B832D4" w:rsidP="00B832D4">
      <w:pPr>
        <w:pStyle w:val="TITULO1"/>
        <w:numPr>
          <w:ilvl w:val="2"/>
          <w:numId w:val="1"/>
        </w:numPr>
        <w:spacing w:before="240" w:line="240" w:lineRule="auto"/>
        <w:ind w:right="-568"/>
        <w:outlineLvl w:val="1"/>
        <w:rPr>
          <w:rFonts w:asciiTheme="minorHAnsi" w:hAnsiTheme="minorHAnsi"/>
          <w:sz w:val="22"/>
          <w:szCs w:val="22"/>
          <w:u w:val="none"/>
          <w:lang w:val="es-419"/>
        </w:rPr>
      </w:pPr>
      <w:bookmarkStart w:id="35" w:name="_Toc163488870"/>
      <w:r w:rsidRPr="00B832D4">
        <w:rPr>
          <w:rFonts w:asciiTheme="minorHAnsi" w:hAnsiTheme="minorHAnsi"/>
          <w:sz w:val="22"/>
          <w:szCs w:val="22"/>
          <w:u w:val="none"/>
          <w:lang w:val="es-419"/>
        </w:rPr>
        <w:t>CÁMARAS ELÉCTRICAS</w:t>
      </w:r>
      <w:bookmarkEnd w:id="35"/>
    </w:p>
    <w:p w14:paraId="43D05E37" w14:textId="617B54B9" w:rsidR="00B832D4" w:rsidRPr="00B832D4" w:rsidRDefault="00B832D4" w:rsidP="00B832D4">
      <w:pPr>
        <w:pStyle w:val="Prrafodelista"/>
        <w:autoSpaceDE w:val="0"/>
        <w:autoSpaceDN w:val="0"/>
        <w:adjustRightInd w:val="0"/>
        <w:spacing w:after="0" w:line="240" w:lineRule="auto"/>
        <w:ind w:left="360" w:right="-568"/>
        <w:jc w:val="both"/>
        <w:rPr>
          <w:rFonts w:cs="Arial"/>
          <w:lang w:val="es-419"/>
        </w:rPr>
      </w:pPr>
      <w:r w:rsidRPr="00B832D4">
        <w:rPr>
          <w:rFonts w:cs="Arial"/>
          <w:lang w:val="es-419"/>
        </w:rPr>
        <w:t>Las primeras seis cámaras se const</w:t>
      </w:r>
      <w:r w:rsidR="00DC2036">
        <w:rPr>
          <w:rFonts w:cs="Arial"/>
          <w:lang w:val="es-419"/>
        </w:rPr>
        <w:t>ruirán de acuerdo a plano referencial</w:t>
      </w:r>
      <w:r w:rsidRPr="00B832D4">
        <w:rPr>
          <w:rFonts w:cs="Arial"/>
          <w:lang w:val="es-419"/>
        </w:rPr>
        <w:t xml:space="preserve"> de construcción TJ-E211-CI-00-08-04 de 21 y en función a la cantidad de conduits/cables que llegarán y saldrán de campo, mismos que serán determinadas durante la revisión y validación de ingeniería. </w:t>
      </w:r>
      <w:r w:rsidR="00204491">
        <w:rPr>
          <w:rFonts w:cs="Arial"/>
          <w:lang w:val="es-419"/>
        </w:rPr>
        <w:t>La figura 16 muestra la posible disposición de cámaras en la estación, de las cuales los marcados en azul (CE-05, CE-08, CE-09) son los que deben construirse</w:t>
      </w:r>
      <w:r w:rsidR="004524FC">
        <w:rPr>
          <w:rFonts w:cs="Arial"/>
          <w:lang w:val="es-419"/>
        </w:rPr>
        <w:t xml:space="preserve"> e instalarse</w:t>
      </w:r>
      <w:r w:rsidR="00204491">
        <w:rPr>
          <w:rFonts w:cs="Arial"/>
          <w:lang w:val="es-419"/>
        </w:rPr>
        <w:t xml:space="preserve">. </w:t>
      </w:r>
      <w:r w:rsidR="00E83D87">
        <w:rPr>
          <w:rFonts w:cs="Arial"/>
          <w:lang w:val="es-419"/>
        </w:rPr>
        <w:t>El Proponente debe considerar que pasando la caseta de descargadero de GLP (adyacente a CE-05), el tendido de conduit será aéreo (no se emplearán CE-06 ni CE-07) hasta la altura de la altura de la sala actual de documentos (techo naranja en la figura 16), en donde se instalará cajas de paso. En este punto se debe contemplar un tramo de tendido enterrado para no perjudicar el paso de las personas, antes de las cajas de paso y después de las mismas, posteriormente el tendido podrá ir aéreo hasta unos metros antes de los tanques salchicha en donde necesariamente debe ir enterrado hasta la cámara CE-08.</w:t>
      </w:r>
    </w:p>
    <w:p w14:paraId="3C87DEBF" w14:textId="77777777" w:rsidR="00B832D4" w:rsidRDefault="00B832D4" w:rsidP="00ED5006">
      <w:pPr>
        <w:pStyle w:val="Prrafodelista"/>
        <w:autoSpaceDE w:val="0"/>
        <w:autoSpaceDN w:val="0"/>
        <w:adjustRightInd w:val="0"/>
        <w:spacing w:after="0" w:line="240" w:lineRule="auto"/>
        <w:ind w:left="360" w:right="-568"/>
        <w:jc w:val="both"/>
        <w:rPr>
          <w:rFonts w:cs="Arial"/>
          <w:lang w:val="es-419"/>
        </w:rPr>
      </w:pPr>
    </w:p>
    <w:p w14:paraId="408ED3ED" w14:textId="0E5E8091" w:rsidR="00B832D4" w:rsidRDefault="00470036" w:rsidP="00ED5006">
      <w:pPr>
        <w:pStyle w:val="Prrafodelista"/>
        <w:autoSpaceDE w:val="0"/>
        <w:autoSpaceDN w:val="0"/>
        <w:adjustRightInd w:val="0"/>
        <w:spacing w:after="0" w:line="240" w:lineRule="auto"/>
        <w:ind w:left="360" w:right="-568"/>
        <w:jc w:val="both"/>
        <w:rPr>
          <w:rFonts w:cs="Arial"/>
          <w:lang w:val="es-419"/>
        </w:rPr>
      </w:pPr>
      <w:r>
        <w:rPr>
          <w:rFonts w:cs="Arial"/>
          <w:lang w:val="es-419"/>
        </w:rPr>
        <w:t>Para las cámaras de paso de conduits, el</w:t>
      </w:r>
      <w:r w:rsidR="006E3F1F">
        <w:rPr>
          <w:rFonts w:cs="Arial"/>
          <w:lang w:val="es-419"/>
        </w:rPr>
        <w:t xml:space="preserve"> Proponente debe considerar en su</w:t>
      </w:r>
      <w:r w:rsidR="00E2027F">
        <w:rPr>
          <w:rFonts w:cs="Arial"/>
          <w:lang w:val="es-419"/>
        </w:rPr>
        <w:t xml:space="preserve"> pr</w:t>
      </w:r>
      <w:r>
        <w:rPr>
          <w:rFonts w:cs="Arial"/>
          <w:lang w:val="es-419"/>
        </w:rPr>
        <w:t>opuesta que estas deben tener</w:t>
      </w:r>
      <w:r w:rsidR="008713CF">
        <w:rPr>
          <w:rFonts w:cs="Arial"/>
          <w:lang w:val="es-419"/>
        </w:rPr>
        <w:t xml:space="preserve"> dimensiones</w:t>
      </w:r>
      <w:r w:rsidR="00E2027F">
        <w:rPr>
          <w:rFonts w:cs="Arial"/>
          <w:lang w:val="es-419"/>
        </w:rPr>
        <w:t xml:space="preserve"> internas de 1000 x 1000 x 1300</w:t>
      </w:r>
      <w:r w:rsidR="006E3F1F">
        <w:rPr>
          <w:rFonts w:cs="Arial"/>
          <w:lang w:val="es-419"/>
        </w:rPr>
        <w:t xml:space="preserve"> </w:t>
      </w:r>
      <w:r w:rsidR="00E2027F">
        <w:rPr>
          <w:rFonts w:cs="Arial"/>
          <w:lang w:val="es-419"/>
        </w:rPr>
        <w:t>[</w:t>
      </w:r>
      <w:r w:rsidR="006E3F1F">
        <w:rPr>
          <w:rFonts w:cs="Arial"/>
          <w:lang w:val="es-419"/>
        </w:rPr>
        <w:t>m</w:t>
      </w:r>
      <w:r w:rsidR="00E2027F">
        <w:rPr>
          <w:rFonts w:cs="Arial"/>
          <w:lang w:val="es-419"/>
        </w:rPr>
        <w:t xml:space="preserve">m]. De </w:t>
      </w:r>
      <w:r>
        <w:rPr>
          <w:rFonts w:cs="Arial"/>
          <w:lang w:val="es-419"/>
        </w:rPr>
        <w:t>las</w:t>
      </w:r>
      <w:r w:rsidR="00E2027F">
        <w:rPr>
          <w:rFonts w:cs="Arial"/>
          <w:lang w:val="es-419"/>
        </w:rPr>
        <w:t xml:space="preserve"> </w:t>
      </w:r>
      <w:r w:rsidR="00604B9E">
        <w:rPr>
          <w:rFonts w:cs="Arial"/>
          <w:lang w:val="es-419"/>
        </w:rPr>
        <w:t>6</w:t>
      </w:r>
      <w:r w:rsidR="006E3F1F">
        <w:rPr>
          <w:rFonts w:cs="Arial"/>
          <w:lang w:val="es-419"/>
        </w:rPr>
        <w:t xml:space="preserve"> cámaras</w:t>
      </w:r>
      <w:r w:rsidR="00E2027F">
        <w:rPr>
          <w:rFonts w:cs="Arial"/>
          <w:lang w:val="es-419"/>
        </w:rPr>
        <w:t>, dos serán empleadas en el sector de tanques “salchicha” necesarias</w:t>
      </w:r>
      <w:r w:rsidR="006E3F1F">
        <w:rPr>
          <w:rFonts w:cs="Arial"/>
          <w:lang w:val="es-419"/>
        </w:rPr>
        <w:t xml:space="preserve"> para el ingreso</w:t>
      </w:r>
      <w:r w:rsidR="00E2027F">
        <w:rPr>
          <w:rFonts w:cs="Arial"/>
          <w:lang w:val="es-419"/>
        </w:rPr>
        <w:t xml:space="preserve"> y salida de </w:t>
      </w:r>
      <w:r w:rsidR="00C21586">
        <w:rPr>
          <w:rFonts w:cs="Arial"/>
          <w:lang w:val="es-419"/>
        </w:rPr>
        <w:t>conduits/</w:t>
      </w:r>
      <w:r w:rsidR="00E2027F">
        <w:rPr>
          <w:rFonts w:cs="Arial"/>
          <w:lang w:val="es-419"/>
        </w:rPr>
        <w:t>cables</w:t>
      </w:r>
      <w:r w:rsidR="006E3F1F">
        <w:rPr>
          <w:rFonts w:cs="Arial"/>
          <w:lang w:val="es-419"/>
        </w:rPr>
        <w:t xml:space="preserve"> </w:t>
      </w:r>
      <w:r w:rsidR="00E2027F">
        <w:rPr>
          <w:rFonts w:cs="Arial"/>
          <w:lang w:val="es-419"/>
        </w:rPr>
        <w:t xml:space="preserve">en </w:t>
      </w:r>
      <w:r w:rsidR="00C21586">
        <w:rPr>
          <w:rFonts w:cs="Arial"/>
          <w:lang w:val="es-419"/>
        </w:rPr>
        <w:t xml:space="preserve">la </w:t>
      </w:r>
      <w:r w:rsidR="00451D42">
        <w:rPr>
          <w:rFonts w:cs="Arial"/>
          <w:lang w:val="es-419"/>
        </w:rPr>
        <w:t>“</w:t>
      </w:r>
      <w:r w:rsidR="00C21586">
        <w:rPr>
          <w:rFonts w:cs="Arial"/>
          <w:lang w:val="es-419"/>
        </w:rPr>
        <w:t>Caseta</w:t>
      </w:r>
      <w:r w:rsidR="006E3F1F">
        <w:rPr>
          <w:rFonts w:cs="Arial"/>
          <w:lang w:val="es-419"/>
        </w:rPr>
        <w:t xml:space="preserve"> de </w:t>
      </w:r>
      <w:r w:rsidR="00451D42">
        <w:rPr>
          <w:rFonts w:cs="Arial"/>
          <w:lang w:val="es-419"/>
        </w:rPr>
        <w:t>Control y Distribución Eléctrica”</w:t>
      </w:r>
      <w:r>
        <w:rPr>
          <w:rFonts w:cs="Arial"/>
          <w:lang w:val="es-419"/>
        </w:rPr>
        <w:t>, el resto será ubicado de acuerdo a necesidad</w:t>
      </w:r>
      <w:r w:rsidR="008713CF">
        <w:rPr>
          <w:rFonts w:cs="Arial"/>
          <w:lang w:val="es-419"/>
        </w:rPr>
        <w:t>,</w:t>
      </w:r>
      <w:r>
        <w:rPr>
          <w:rFonts w:cs="Arial"/>
          <w:lang w:val="es-419"/>
        </w:rPr>
        <w:t xml:space="preserve"> pudiendo utilizarse o no la totalidad de las cámaras. </w:t>
      </w:r>
      <w:r w:rsidR="00204491">
        <w:rPr>
          <w:rFonts w:cs="Arial"/>
          <w:lang w:val="es-419"/>
        </w:rPr>
        <w:t>Para el diseño y construcción de estas cámaras, la parte civil debe coordinar con la parte eléctrica para que se incluyan los conduits y/o boquillas necesarias en cada cámara (según diámetro de conduit), barras de puesta a tierra en cada cámara, boquillas de conduits aterradas en cada cámara (barra de puesta a tierra) y,</w:t>
      </w:r>
      <w:r w:rsidR="000079E1">
        <w:rPr>
          <w:rFonts w:cs="Arial"/>
          <w:lang w:val="es-419"/>
        </w:rPr>
        <w:t xml:space="preserve"> parrilla metálica en cada cámara y,</w:t>
      </w:r>
      <w:r w:rsidR="00204491">
        <w:rPr>
          <w:rFonts w:cs="Arial"/>
          <w:lang w:val="es-419"/>
        </w:rPr>
        <w:t xml:space="preserve"> otros detalles que se encuentran descritos en el Anexo E-8. </w:t>
      </w:r>
    </w:p>
    <w:p w14:paraId="4B7C4C00" w14:textId="1CF4DBAC" w:rsidR="00C21586" w:rsidRDefault="00C21586" w:rsidP="00ED5006">
      <w:pPr>
        <w:pStyle w:val="Prrafodelista"/>
        <w:autoSpaceDE w:val="0"/>
        <w:autoSpaceDN w:val="0"/>
        <w:adjustRightInd w:val="0"/>
        <w:spacing w:after="0" w:line="240" w:lineRule="auto"/>
        <w:ind w:left="360" w:right="-568"/>
        <w:jc w:val="both"/>
        <w:rPr>
          <w:rFonts w:cs="Arial"/>
          <w:lang w:val="es-419"/>
        </w:rPr>
      </w:pPr>
    </w:p>
    <w:p w14:paraId="789C2907" w14:textId="14C8612C" w:rsidR="00C21586" w:rsidRDefault="00C21586" w:rsidP="00ED5006">
      <w:pPr>
        <w:pStyle w:val="Prrafodelista"/>
        <w:autoSpaceDE w:val="0"/>
        <w:autoSpaceDN w:val="0"/>
        <w:adjustRightInd w:val="0"/>
        <w:spacing w:after="0" w:line="240" w:lineRule="auto"/>
        <w:ind w:left="360" w:right="-568"/>
        <w:jc w:val="both"/>
        <w:rPr>
          <w:rFonts w:cs="Arial"/>
          <w:lang w:val="es-419"/>
        </w:rPr>
      </w:pPr>
      <w:r>
        <w:rPr>
          <w:noProof/>
          <w:lang w:eastAsia="es-BO"/>
        </w:rPr>
        <w:drawing>
          <wp:inline distT="0" distB="0" distL="0" distR="0" wp14:anchorId="6644860F" wp14:editId="6DD7ECAD">
            <wp:extent cx="5389245" cy="2313940"/>
            <wp:effectExtent l="0" t="0" r="190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89245" cy="2313940"/>
                    </a:xfrm>
                    <a:prstGeom prst="rect">
                      <a:avLst/>
                    </a:prstGeom>
                    <a:noFill/>
                    <a:ln>
                      <a:noFill/>
                    </a:ln>
                  </pic:spPr>
                </pic:pic>
              </a:graphicData>
            </a:graphic>
          </wp:inline>
        </w:drawing>
      </w:r>
    </w:p>
    <w:p w14:paraId="314AC74A" w14:textId="0F36A701" w:rsidR="00C21586" w:rsidRDefault="00C21586" w:rsidP="00C21586">
      <w:pPr>
        <w:spacing w:before="60" w:after="60"/>
        <w:ind w:left="567" w:right="-568"/>
        <w:jc w:val="center"/>
        <w:rPr>
          <w:rFonts w:cs="Arial"/>
          <w:lang w:val="es-419"/>
        </w:rPr>
      </w:pPr>
      <w:r w:rsidRPr="00D3275B">
        <w:rPr>
          <w:rFonts w:cstheme="minorHAnsi"/>
          <w:b/>
          <w:i/>
        </w:rPr>
        <w:t xml:space="preserve">Figura </w:t>
      </w:r>
      <w:r>
        <w:rPr>
          <w:rFonts w:cstheme="minorHAnsi"/>
          <w:b/>
          <w:i/>
        </w:rPr>
        <w:t>1</w:t>
      </w:r>
      <w:r w:rsidR="0099132C">
        <w:rPr>
          <w:rFonts w:cstheme="minorHAnsi"/>
          <w:b/>
          <w:i/>
        </w:rPr>
        <w:t>6</w:t>
      </w:r>
      <w:r w:rsidRPr="00D3275B">
        <w:rPr>
          <w:rFonts w:cstheme="minorHAnsi"/>
          <w:i/>
        </w:rPr>
        <w:t xml:space="preserve">. </w:t>
      </w:r>
      <w:r w:rsidR="00204491">
        <w:rPr>
          <w:rFonts w:cstheme="minorHAnsi"/>
          <w:i/>
        </w:rPr>
        <w:t>Posible disposición de cámaras eléctricas</w:t>
      </w:r>
    </w:p>
    <w:p w14:paraId="1FB55056" w14:textId="77777777" w:rsidR="00C21586" w:rsidRDefault="00C21586" w:rsidP="00913BF8">
      <w:pPr>
        <w:pStyle w:val="Prrafodelista"/>
        <w:autoSpaceDE w:val="0"/>
        <w:autoSpaceDN w:val="0"/>
        <w:adjustRightInd w:val="0"/>
        <w:spacing w:after="0" w:line="240" w:lineRule="auto"/>
        <w:ind w:left="360" w:right="-568"/>
        <w:jc w:val="both"/>
        <w:rPr>
          <w:rFonts w:cs="Arial"/>
          <w:lang w:val="es-419"/>
        </w:rPr>
      </w:pPr>
    </w:p>
    <w:p w14:paraId="6347443A" w14:textId="77777777" w:rsidR="008C0157" w:rsidRDefault="00913BF8" w:rsidP="008C0157">
      <w:pPr>
        <w:pStyle w:val="Prrafodelista"/>
        <w:autoSpaceDE w:val="0"/>
        <w:autoSpaceDN w:val="0"/>
        <w:adjustRightInd w:val="0"/>
        <w:spacing w:after="0" w:line="240" w:lineRule="auto"/>
        <w:ind w:left="360" w:right="-568"/>
        <w:jc w:val="both"/>
        <w:rPr>
          <w:rFonts w:cs="Arial"/>
          <w:lang w:val="es-419"/>
        </w:rPr>
      </w:pPr>
      <w:r>
        <w:rPr>
          <w:rFonts w:cs="Arial"/>
          <w:lang w:val="es-419"/>
        </w:rPr>
        <w:t>La siguiente tabla muestra de manera referencial los cómputos métricos principales asociados a una cámar</w:t>
      </w:r>
      <w:r w:rsidR="008C0157">
        <w:rPr>
          <w:rFonts w:cs="Arial"/>
          <w:lang w:val="es-419"/>
        </w:rPr>
        <w:t>a de paso de conduit y el total, considerando además la excavación por debajo de la parte inferior de la cámara en 500 mm.</w:t>
      </w:r>
    </w:p>
    <w:p w14:paraId="51F54852" w14:textId="190EC08D" w:rsidR="00913BF8" w:rsidRDefault="008C0157" w:rsidP="00913BF8">
      <w:pPr>
        <w:pStyle w:val="Prrafodelista"/>
        <w:autoSpaceDE w:val="0"/>
        <w:autoSpaceDN w:val="0"/>
        <w:adjustRightInd w:val="0"/>
        <w:spacing w:after="0" w:line="240" w:lineRule="auto"/>
        <w:ind w:left="360" w:right="-568"/>
        <w:jc w:val="both"/>
        <w:rPr>
          <w:rFonts w:cs="Arial"/>
          <w:lang w:val="es-419"/>
        </w:rPr>
      </w:pPr>
      <w:r>
        <w:rPr>
          <w:rFonts w:cs="Arial"/>
          <w:lang w:val="es-419"/>
        </w:rPr>
        <w:t xml:space="preserve"> </w:t>
      </w:r>
    </w:p>
    <w:p w14:paraId="48B8B8B4" w14:textId="6757F34C" w:rsidR="00B832D4" w:rsidRDefault="00B832D4" w:rsidP="00ED5006">
      <w:pPr>
        <w:pStyle w:val="Prrafodelista"/>
        <w:autoSpaceDE w:val="0"/>
        <w:autoSpaceDN w:val="0"/>
        <w:adjustRightInd w:val="0"/>
        <w:spacing w:after="0" w:line="240" w:lineRule="auto"/>
        <w:ind w:left="360" w:right="-568"/>
        <w:jc w:val="both"/>
        <w:rPr>
          <w:rFonts w:cs="Arial"/>
          <w:lang w:val="es-419"/>
        </w:rPr>
      </w:pPr>
    </w:p>
    <w:tbl>
      <w:tblPr>
        <w:tblW w:w="8354" w:type="dxa"/>
        <w:tblInd w:w="67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829"/>
        <w:gridCol w:w="1021"/>
        <w:gridCol w:w="1005"/>
        <w:gridCol w:w="851"/>
        <w:gridCol w:w="1134"/>
        <w:gridCol w:w="1134"/>
        <w:gridCol w:w="1275"/>
        <w:gridCol w:w="1105"/>
      </w:tblGrid>
      <w:tr w:rsidR="00913BF8" w:rsidRPr="00052D67" w14:paraId="360B572F" w14:textId="77777777" w:rsidTr="009F3F6A">
        <w:trPr>
          <w:trHeight w:hRule="exact" w:val="284"/>
        </w:trPr>
        <w:tc>
          <w:tcPr>
            <w:tcW w:w="829" w:type="dxa"/>
            <w:vMerge w:val="restart"/>
          </w:tcPr>
          <w:p w14:paraId="2B3160E2" w14:textId="77777777" w:rsidR="00913BF8"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lastRenderedPageBreak/>
              <w:t>CÁMARA  E&amp;I</w:t>
            </w:r>
          </w:p>
          <w:p w14:paraId="205E75C7" w14:textId="77777777" w:rsidR="00913BF8" w:rsidRPr="00052D67" w:rsidRDefault="00913BF8" w:rsidP="009F3F6A">
            <w:pPr>
              <w:jc w:val="center"/>
              <w:rPr>
                <w:rFonts w:ascii="Calibri" w:hAnsi="Calibri"/>
                <w:b/>
                <w:bCs/>
                <w:color w:val="000000"/>
                <w:sz w:val="16"/>
                <w:szCs w:val="16"/>
                <w:lang w:eastAsia="es-BO"/>
              </w:rPr>
            </w:pPr>
          </w:p>
        </w:tc>
        <w:tc>
          <w:tcPr>
            <w:tcW w:w="1021" w:type="dxa"/>
            <w:vMerge w:val="restart"/>
            <w:shd w:val="clear" w:color="auto" w:fill="auto"/>
            <w:vAlign w:val="center"/>
            <w:hideMark/>
          </w:tcPr>
          <w:p w14:paraId="62D90532" w14:textId="77777777" w:rsidR="00913BF8" w:rsidRPr="00052D67"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t>EXCAVACIÓN [M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05" w:type="dxa"/>
            <w:shd w:val="clear" w:color="auto" w:fill="auto"/>
            <w:noWrap/>
            <w:vAlign w:val="center"/>
            <w:hideMark/>
          </w:tcPr>
          <w:p w14:paraId="3AA927F4" w14:textId="77777777" w:rsidR="00913BF8" w:rsidRPr="00052D67"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t>H° A°  (H21)</w:t>
            </w:r>
          </w:p>
        </w:tc>
        <w:tc>
          <w:tcPr>
            <w:tcW w:w="851" w:type="dxa"/>
          </w:tcPr>
          <w:p w14:paraId="066E9ED9" w14:textId="77777777" w:rsidR="00913BF8" w:rsidRPr="00052D67"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t>H°P° (H8)</w:t>
            </w:r>
          </w:p>
        </w:tc>
        <w:tc>
          <w:tcPr>
            <w:tcW w:w="1134" w:type="dxa"/>
          </w:tcPr>
          <w:p w14:paraId="5CD0B130" w14:textId="77777777" w:rsidR="00913BF8"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t>FIERRO (3/8”)</w:t>
            </w:r>
          </w:p>
        </w:tc>
        <w:tc>
          <w:tcPr>
            <w:tcW w:w="1134" w:type="dxa"/>
          </w:tcPr>
          <w:p w14:paraId="4D2A6DC8" w14:textId="77777777" w:rsidR="00913BF8"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t>FIERRO (1/4”)</w:t>
            </w:r>
          </w:p>
        </w:tc>
        <w:tc>
          <w:tcPr>
            <w:tcW w:w="1275" w:type="dxa"/>
          </w:tcPr>
          <w:p w14:paraId="6FC26858" w14:textId="77777777" w:rsidR="00913BF8"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t>PARRILLA</w:t>
            </w:r>
          </w:p>
        </w:tc>
        <w:tc>
          <w:tcPr>
            <w:tcW w:w="1105" w:type="dxa"/>
          </w:tcPr>
          <w:p w14:paraId="1029FE3E" w14:textId="77777777" w:rsidR="00913BF8"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t>TAPA</w:t>
            </w:r>
          </w:p>
        </w:tc>
      </w:tr>
      <w:tr w:rsidR="00913BF8" w:rsidRPr="00052D67" w14:paraId="04DFC28A" w14:textId="77777777" w:rsidTr="009F3F6A">
        <w:trPr>
          <w:trHeight w:hRule="exact" w:val="284"/>
        </w:trPr>
        <w:tc>
          <w:tcPr>
            <w:tcW w:w="829" w:type="dxa"/>
            <w:vMerge/>
          </w:tcPr>
          <w:p w14:paraId="6C1C6490" w14:textId="77777777" w:rsidR="00913BF8" w:rsidRPr="00052D67" w:rsidRDefault="00913BF8" w:rsidP="009F3F6A">
            <w:pPr>
              <w:rPr>
                <w:rFonts w:ascii="Calibri" w:hAnsi="Calibri"/>
                <w:b/>
                <w:bCs/>
                <w:color w:val="000000"/>
                <w:sz w:val="16"/>
                <w:szCs w:val="16"/>
                <w:lang w:eastAsia="es-BO"/>
              </w:rPr>
            </w:pPr>
          </w:p>
        </w:tc>
        <w:tc>
          <w:tcPr>
            <w:tcW w:w="1021" w:type="dxa"/>
            <w:vMerge/>
            <w:vAlign w:val="center"/>
            <w:hideMark/>
          </w:tcPr>
          <w:p w14:paraId="184AD4E3" w14:textId="77777777" w:rsidR="00913BF8" w:rsidRPr="00052D67" w:rsidRDefault="00913BF8" w:rsidP="009F3F6A">
            <w:pPr>
              <w:rPr>
                <w:rFonts w:ascii="Calibri" w:hAnsi="Calibri"/>
                <w:b/>
                <w:bCs/>
                <w:color w:val="000000"/>
                <w:sz w:val="16"/>
                <w:szCs w:val="16"/>
                <w:lang w:eastAsia="es-BO"/>
              </w:rPr>
            </w:pPr>
          </w:p>
        </w:tc>
        <w:tc>
          <w:tcPr>
            <w:tcW w:w="1005" w:type="dxa"/>
            <w:shd w:val="clear" w:color="auto" w:fill="auto"/>
            <w:noWrap/>
            <w:vAlign w:val="center"/>
            <w:hideMark/>
          </w:tcPr>
          <w:p w14:paraId="09D5C396" w14:textId="77777777" w:rsidR="00913BF8" w:rsidRPr="00052D67"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851" w:type="dxa"/>
          </w:tcPr>
          <w:p w14:paraId="68BD1107" w14:textId="77777777" w:rsidR="00913BF8" w:rsidRPr="00052D67"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134" w:type="dxa"/>
          </w:tcPr>
          <w:p w14:paraId="38433AF2" w14:textId="77777777" w:rsidR="00913BF8"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[Kg] </w:t>
            </w:r>
            <w:r w:rsidRPr="00EF6FF4">
              <w:rPr>
                <w:rFonts w:ascii="Calibri" w:hAnsi="Calibri"/>
                <w:b/>
                <w:bCs/>
                <w:color w:val="000000"/>
                <w:sz w:val="12"/>
                <w:szCs w:val="12"/>
                <w:lang w:eastAsia="es-BO"/>
              </w:rPr>
              <w:t>(0.62</w:t>
            </w:r>
            <w:r>
              <w:rPr>
                <w:rFonts w:ascii="Calibri" w:hAnsi="Calibri"/>
                <w:b/>
                <w:bCs/>
                <w:color w:val="000000"/>
                <w:sz w:val="16"/>
                <w:szCs w:val="16"/>
                <w:lang w:eastAsia="es-BO"/>
              </w:rPr>
              <w:t xml:space="preserve"> </w:t>
            </w:r>
            <w:r w:rsidRPr="00EF6FF4">
              <w:rPr>
                <w:rFonts w:ascii="Calibri" w:hAnsi="Calibri"/>
                <w:b/>
                <w:bCs/>
                <w:color w:val="000000"/>
                <w:sz w:val="12"/>
                <w:szCs w:val="12"/>
                <w:lang w:eastAsia="es-BO"/>
              </w:rPr>
              <w:t>Kg/m)</w:t>
            </w:r>
          </w:p>
        </w:tc>
        <w:tc>
          <w:tcPr>
            <w:tcW w:w="1134" w:type="dxa"/>
          </w:tcPr>
          <w:p w14:paraId="063923FE" w14:textId="77777777" w:rsidR="00913BF8"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[Kg] </w:t>
            </w:r>
            <w:r w:rsidRPr="00EF6FF4">
              <w:rPr>
                <w:rFonts w:ascii="Calibri" w:hAnsi="Calibri"/>
                <w:b/>
                <w:bCs/>
                <w:color w:val="000000"/>
                <w:sz w:val="12"/>
                <w:szCs w:val="12"/>
                <w:lang w:eastAsia="es-BO"/>
              </w:rPr>
              <w:t>(</w:t>
            </w:r>
            <w:r>
              <w:rPr>
                <w:rFonts w:ascii="Calibri" w:hAnsi="Calibri"/>
                <w:b/>
                <w:bCs/>
                <w:color w:val="000000"/>
                <w:sz w:val="12"/>
                <w:szCs w:val="12"/>
                <w:lang w:eastAsia="es-BO"/>
              </w:rPr>
              <w:t>0.4</w:t>
            </w:r>
            <w:r>
              <w:rPr>
                <w:rFonts w:ascii="Calibri" w:hAnsi="Calibri"/>
                <w:b/>
                <w:bCs/>
                <w:color w:val="000000"/>
                <w:sz w:val="16"/>
                <w:szCs w:val="16"/>
                <w:lang w:eastAsia="es-BO"/>
              </w:rPr>
              <w:t xml:space="preserve"> </w:t>
            </w:r>
            <w:r w:rsidRPr="00EF6FF4">
              <w:rPr>
                <w:rFonts w:ascii="Calibri" w:hAnsi="Calibri"/>
                <w:b/>
                <w:bCs/>
                <w:color w:val="000000"/>
                <w:sz w:val="12"/>
                <w:szCs w:val="12"/>
                <w:lang w:eastAsia="es-BO"/>
              </w:rPr>
              <w:t>Kg/m)</w:t>
            </w:r>
          </w:p>
        </w:tc>
        <w:tc>
          <w:tcPr>
            <w:tcW w:w="1275" w:type="dxa"/>
          </w:tcPr>
          <w:p w14:paraId="59268517" w14:textId="77777777" w:rsidR="00913BF8"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PZA </w:t>
            </w:r>
            <w:r>
              <w:rPr>
                <w:rFonts w:ascii="Calibri" w:hAnsi="Calibri"/>
                <w:b/>
                <w:bCs/>
                <w:color w:val="000000"/>
                <w:sz w:val="12"/>
                <w:szCs w:val="12"/>
                <w:lang w:eastAsia="es-BO"/>
              </w:rPr>
              <w:t>(0.93x0</w:t>
            </w:r>
            <w:r w:rsidRPr="00702B7A">
              <w:rPr>
                <w:rFonts w:ascii="Calibri" w:hAnsi="Calibri"/>
                <w:b/>
                <w:bCs/>
                <w:color w:val="000000"/>
                <w:sz w:val="12"/>
                <w:szCs w:val="12"/>
                <w:lang w:eastAsia="es-BO"/>
              </w:rPr>
              <w:t>.</w:t>
            </w:r>
            <w:r>
              <w:rPr>
                <w:rFonts w:ascii="Calibri" w:hAnsi="Calibri"/>
                <w:b/>
                <w:bCs/>
                <w:color w:val="000000"/>
                <w:sz w:val="12"/>
                <w:szCs w:val="12"/>
                <w:lang w:eastAsia="es-BO"/>
              </w:rPr>
              <w:t>9</w:t>
            </w:r>
            <w:r w:rsidRPr="00702B7A">
              <w:rPr>
                <w:rFonts w:ascii="Calibri" w:hAnsi="Calibri"/>
                <w:b/>
                <w:bCs/>
                <w:color w:val="000000"/>
                <w:sz w:val="12"/>
                <w:szCs w:val="12"/>
                <w:lang w:eastAsia="es-BO"/>
              </w:rPr>
              <w:t>3</w:t>
            </w:r>
            <w:r>
              <w:rPr>
                <w:rFonts w:ascii="Calibri" w:hAnsi="Calibri"/>
                <w:b/>
                <w:bCs/>
                <w:color w:val="000000"/>
                <w:sz w:val="16"/>
                <w:szCs w:val="16"/>
                <w:lang w:eastAsia="es-BO"/>
              </w:rPr>
              <w:t xml:space="preserve"> </w:t>
            </w:r>
            <w:r w:rsidRPr="00702B7A">
              <w:rPr>
                <w:rFonts w:ascii="Calibri" w:hAnsi="Calibri"/>
                <w:b/>
                <w:bCs/>
                <w:color w:val="000000"/>
                <w:sz w:val="12"/>
                <w:szCs w:val="12"/>
                <w:lang w:eastAsia="es-BO"/>
              </w:rPr>
              <w:t>M)</w:t>
            </w:r>
          </w:p>
        </w:tc>
        <w:tc>
          <w:tcPr>
            <w:tcW w:w="1105" w:type="dxa"/>
          </w:tcPr>
          <w:p w14:paraId="35CC9793" w14:textId="77777777" w:rsidR="00913BF8"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PZA </w:t>
            </w:r>
            <w:r>
              <w:rPr>
                <w:rFonts w:ascii="Calibri" w:hAnsi="Calibri"/>
                <w:b/>
                <w:bCs/>
                <w:color w:val="000000"/>
                <w:sz w:val="12"/>
                <w:szCs w:val="12"/>
                <w:lang w:eastAsia="es-BO"/>
              </w:rPr>
              <w:t>(1.2x1.2</w:t>
            </w:r>
            <w:r>
              <w:rPr>
                <w:rFonts w:ascii="Calibri" w:hAnsi="Calibri"/>
                <w:b/>
                <w:bCs/>
                <w:color w:val="000000"/>
                <w:sz w:val="16"/>
                <w:szCs w:val="16"/>
                <w:lang w:eastAsia="es-BO"/>
              </w:rPr>
              <w:t xml:space="preserve"> </w:t>
            </w:r>
            <w:r w:rsidRPr="00702B7A">
              <w:rPr>
                <w:rFonts w:ascii="Calibri" w:hAnsi="Calibri"/>
                <w:b/>
                <w:bCs/>
                <w:color w:val="000000"/>
                <w:sz w:val="12"/>
                <w:szCs w:val="12"/>
                <w:lang w:eastAsia="es-BO"/>
              </w:rPr>
              <w:t>M)</w:t>
            </w:r>
          </w:p>
        </w:tc>
      </w:tr>
      <w:tr w:rsidR="00913BF8" w:rsidRPr="00052D67" w14:paraId="3E6B26F6" w14:textId="77777777" w:rsidTr="009F3F6A">
        <w:trPr>
          <w:trHeight w:hRule="exact" w:val="300"/>
        </w:trPr>
        <w:tc>
          <w:tcPr>
            <w:tcW w:w="829" w:type="dxa"/>
          </w:tcPr>
          <w:p w14:paraId="1736DD56" w14:textId="77777777" w:rsidR="00913BF8" w:rsidRDefault="00913BF8" w:rsidP="009F3F6A">
            <w:pPr>
              <w:jc w:val="center"/>
              <w:rPr>
                <w:rFonts w:ascii="Calibri" w:hAnsi="Calibri"/>
                <w:color w:val="000000"/>
                <w:lang w:eastAsia="es-BO"/>
              </w:rPr>
            </w:pPr>
            <w:r>
              <w:rPr>
                <w:rFonts w:ascii="Calibri" w:hAnsi="Calibri"/>
                <w:color w:val="000000"/>
                <w:lang w:eastAsia="es-BO"/>
              </w:rPr>
              <w:t>Pza</w:t>
            </w:r>
          </w:p>
        </w:tc>
        <w:tc>
          <w:tcPr>
            <w:tcW w:w="1021" w:type="dxa"/>
            <w:shd w:val="clear" w:color="auto" w:fill="auto"/>
            <w:noWrap/>
            <w:vAlign w:val="center"/>
          </w:tcPr>
          <w:p w14:paraId="2ED5DE5F" w14:textId="77777777" w:rsidR="00913BF8" w:rsidRPr="00052D67" w:rsidRDefault="00913BF8" w:rsidP="009F3F6A">
            <w:pPr>
              <w:jc w:val="center"/>
              <w:rPr>
                <w:rFonts w:ascii="Calibri" w:hAnsi="Calibri"/>
                <w:color w:val="000000"/>
                <w:lang w:eastAsia="es-BO"/>
              </w:rPr>
            </w:pPr>
            <w:r>
              <w:rPr>
                <w:rFonts w:ascii="Calibri" w:hAnsi="Calibri"/>
                <w:color w:val="000000"/>
                <w:lang w:eastAsia="es-BO"/>
              </w:rPr>
              <w:t>6</w:t>
            </w:r>
          </w:p>
        </w:tc>
        <w:tc>
          <w:tcPr>
            <w:tcW w:w="1005" w:type="dxa"/>
            <w:shd w:val="clear" w:color="auto" w:fill="auto"/>
            <w:vAlign w:val="center"/>
          </w:tcPr>
          <w:p w14:paraId="5DC0A9D8" w14:textId="77777777" w:rsidR="00913BF8" w:rsidRPr="00052D67" w:rsidRDefault="00913BF8" w:rsidP="009F3F6A">
            <w:pPr>
              <w:jc w:val="center"/>
              <w:rPr>
                <w:rFonts w:ascii="Calibri" w:hAnsi="Calibri"/>
                <w:color w:val="000000"/>
                <w:lang w:eastAsia="es-BO"/>
              </w:rPr>
            </w:pPr>
            <w:r>
              <w:rPr>
                <w:rFonts w:ascii="Calibri" w:hAnsi="Calibri"/>
                <w:color w:val="000000"/>
                <w:lang w:eastAsia="es-BO"/>
              </w:rPr>
              <w:t>1.96</w:t>
            </w:r>
          </w:p>
        </w:tc>
        <w:tc>
          <w:tcPr>
            <w:tcW w:w="851" w:type="dxa"/>
          </w:tcPr>
          <w:p w14:paraId="43409A50" w14:textId="77777777" w:rsidR="00913BF8" w:rsidRDefault="00913BF8" w:rsidP="009F3F6A">
            <w:pPr>
              <w:jc w:val="center"/>
              <w:rPr>
                <w:rFonts w:ascii="Calibri" w:hAnsi="Calibri"/>
                <w:color w:val="000000"/>
                <w:lang w:eastAsia="es-BO"/>
              </w:rPr>
            </w:pPr>
            <w:r>
              <w:rPr>
                <w:rFonts w:ascii="Calibri" w:hAnsi="Calibri"/>
                <w:color w:val="000000"/>
                <w:lang w:eastAsia="es-BO"/>
              </w:rPr>
              <w:t>0.2</w:t>
            </w:r>
          </w:p>
        </w:tc>
        <w:tc>
          <w:tcPr>
            <w:tcW w:w="1134" w:type="dxa"/>
          </w:tcPr>
          <w:p w14:paraId="206CB68C" w14:textId="77777777" w:rsidR="00913BF8" w:rsidRDefault="00913BF8" w:rsidP="009F3F6A">
            <w:pPr>
              <w:jc w:val="center"/>
              <w:rPr>
                <w:rFonts w:ascii="Calibri" w:hAnsi="Calibri"/>
                <w:color w:val="000000"/>
                <w:lang w:eastAsia="es-BO"/>
              </w:rPr>
            </w:pPr>
            <w:r>
              <w:rPr>
                <w:rFonts w:ascii="Calibri" w:hAnsi="Calibri"/>
                <w:color w:val="000000"/>
                <w:lang w:eastAsia="es-BO"/>
              </w:rPr>
              <w:t>114.7</w:t>
            </w:r>
          </w:p>
        </w:tc>
        <w:tc>
          <w:tcPr>
            <w:tcW w:w="1134" w:type="dxa"/>
          </w:tcPr>
          <w:p w14:paraId="05A3D747" w14:textId="77777777" w:rsidR="00913BF8" w:rsidRDefault="00913BF8" w:rsidP="009F3F6A">
            <w:pPr>
              <w:jc w:val="center"/>
              <w:rPr>
                <w:rFonts w:ascii="Calibri" w:hAnsi="Calibri"/>
                <w:color w:val="000000"/>
                <w:lang w:eastAsia="es-BO"/>
              </w:rPr>
            </w:pPr>
            <w:r>
              <w:rPr>
                <w:rFonts w:ascii="Calibri" w:hAnsi="Calibri"/>
                <w:color w:val="000000"/>
                <w:lang w:eastAsia="es-BO"/>
              </w:rPr>
              <w:t>22.14</w:t>
            </w:r>
          </w:p>
        </w:tc>
        <w:tc>
          <w:tcPr>
            <w:tcW w:w="1275" w:type="dxa"/>
          </w:tcPr>
          <w:p w14:paraId="79867E07" w14:textId="77777777" w:rsidR="00913BF8" w:rsidRDefault="00913BF8" w:rsidP="009F3F6A">
            <w:pPr>
              <w:jc w:val="center"/>
              <w:rPr>
                <w:rFonts w:ascii="Calibri" w:hAnsi="Calibri"/>
                <w:color w:val="000000"/>
                <w:lang w:eastAsia="es-BO"/>
              </w:rPr>
            </w:pPr>
            <w:r>
              <w:rPr>
                <w:rFonts w:ascii="Calibri" w:hAnsi="Calibri"/>
                <w:color w:val="000000"/>
                <w:lang w:eastAsia="es-BO"/>
              </w:rPr>
              <w:t>1</w:t>
            </w:r>
          </w:p>
        </w:tc>
        <w:tc>
          <w:tcPr>
            <w:tcW w:w="1105" w:type="dxa"/>
          </w:tcPr>
          <w:p w14:paraId="379DDE6F" w14:textId="77777777" w:rsidR="00913BF8" w:rsidRDefault="00913BF8" w:rsidP="009F3F6A">
            <w:pPr>
              <w:jc w:val="center"/>
              <w:rPr>
                <w:rFonts w:ascii="Calibri" w:hAnsi="Calibri"/>
                <w:color w:val="000000"/>
                <w:lang w:eastAsia="es-BO"/>
              </w:rPr>
            </w:pPr>
            <w:r>
              <w:rPr>
                <w:rFonts w:ascii="Calibri" w:hAnsi="Calibri"/>
                <w:color w:val="000000"/>
                <w:lang w:eastAsia="es-BO"/>
              </w:rPr>
              <w:t>1</w:t>
            </w:r>
          </w:p>
        </w:tc>
      </w:tr>
      <w:tr w:rsidR="00913BF8" w:rsidRPr="00052D67" w14:paraId="2CF8119D" w14:textId="77777777" w:rsidTr="009F3F6A">
        <w:trPr>
          <w:trHeight w:hRule="exact" w:val="300"/>
        </w:trPr>
        <w:tc>
          <w:tcPr>
            <w:tcW w:w="829" w:type="dxa"/>
          </w:tcPr>
          <w:p w14:paraId="2FC26EA7" w14:textId="77777777" w:rsidR="00913BF8" w:rsidRDefault="00913BF8" w:rsidP="009F3F6A">
            <w:pPr>
              <w:jc w:val="center"/>
              <w:rPr>
                <w:rFonts w:ascii="Calibri" w:hAnsi="Calibri"/>
                <w:color w:val="000000"/>
                <w:lang w:eastAsia="es-BO"/>
              </w:rPr>
            </w:pPr>
            <w:r>
              <w:rPr>
                <w:rFonts w:ascii="Calibri" w:hAnsi="Calibri"/>
                <w:color w:val="000000"/>
                <w:lang w:eastAsia="es-BO"/>
              </w:rPr>
              <w:t>Total</w:t>
            </w:r>
          </w:p>
        </w:tc>
        <w:tc>
          <w:tcPr>
            <w:tcW w:w="1021" w:type="dxa"/>
            <w:shd w:val="clear" w:color="auto" w:fill="auto"/>
            <w:noWrap/>
            <w:vAlign w:val="center"/>
          </w:tcPr>
          <w:p w14:paraId="511BDADA" w14:textId="0063DFA0" w:rsidR="00913BF8" w:rsidRDefault="00AB2707" w:rsidP="009F3F6A">
            <w:pPr>
              <w:jc w:val="center"/>
              <w:rPr>
                <w:rFonts w:ascii="Calibri" w:hAnsi="Calibri"/>
                <w:color w:val="000000"/>
                <w:lang w:eastAsia="es-BO"/>
              </w:rPr>
            </w:pPr>
            <w:r>
              <w:rPr>
                <w:rFonts w:ascii="Calibri" w:hAnsi="Calibri"/>
                <w:color w:val="000000"/>
                <w:lang w:eastAsia="es-BO"/>
              </w:rPr>
              <w:t>36</w:t>
            </w:r>
          </w:p>
        </w:tc>
        <w:tc>
          <w:tcPr>
            <w:tcW w:w="1005" w:type="dxa"/>
            <w:shd w:val="clear" w:color="auto" w:fill="auto"/>
            <w:vAlign w:val="center"/>
          </w:tcPr>
          <w:p w14:paraId="34A7C366" w14:textId="54D05CF4" w:rsidR="00913BF8" w:rsidRDefault="00AB2707" w:rsidP="00AB2707">
            <w:pPr>
              <w:jc w:val="center"/>
              <w:rPr>
                <w:rFonts w:ascii="Calibri" w:hAnsi="Calibri"/>
                <w:color w:val="000000"/>
                <w:lang w:eastAsia="es-BO"/>
              </w:rPr>
            </w:pPr>
            <w:r>
              <w:rPr>
                <w:rFonts w:ascii="Calibri" w:hAnsi="Calibri"/>
                <w:color w:val="000000"/>
                <w:lang w:eastAsia="es-BO"/>
              </w:rPr>
              <w:t>11</w:t>
            </w:r>
            <w:r w:rsidR="00913BF8">
              <w:rPr>
                <w:rFonts w:ascii="Calibri" w:hAnsi="Calibri"/>
                <w:color w:val="000000"/>
                <w:lang w:eastAsia="es-BO"/>
              </w:rPr>
              <w:t>.7</w:t>
            </w:r>
            <w:r>
              <w:rPr>
                <w:rFonts w:ascii="Calibri" w:hAnsi="Calibri"/>
                <w:color w:val="000000"/>
                <w:lang w:eastAsia="es-BO"/>
              </w:rPr>
              <w:t>6</w:t>
            </w:r>
          </w:p>
        </w:tc>
        <w:tc>
          <w:tcPr>
            <w:tcW w:w="851" w:type="dxa"/>
          </w:tcPr>
          <w:p w14:paraId="22FFF09B" w14:textId="4708437F" w:rsidR="00913BF8" w:rsidRDefault="00913BF8" w:rsidP="009F3F6A">
            <w:pPr>
              <w:jc w:val="center"/>
              <w:rPr>
                <w:rFonts w:ascii="Calibri" w:hAnsi="Calibri"/>
                <w:color w:val="000000"/>
                <w:lang w:eastAsia="es-BO"/>
              </w:rPr>
            </w:pPr>
            <w:r>
              <w:rPr>
                <w:rFonts w:ascii="Calibri" w:hAnsi="Calibri"/>
                <w:color w:val="000000"/>
                <w:lang w:eastAsia="es-BO"/>
              </w:rPr>
              <w:t>1</w:t>
            </w:r>
            <w:r w:rsidR="00AB2707">
              <w:rPr>
                <w:rFonts w:ascii="Calibri" w:hAnsi="Calibri"/>
                <w:color w:val="000000"/>
                <w:lang w:eastAsia="es-BO"/>
              </w:rPr>
              <w:t>.2</w:t>
            </w:r>
          </w:p>
        </w:tc>
        <w:tc>
          <w:tcPr>
            <w:tcW w:w="1134" w:type="dxa"/>
          </w:tcPr>
          <w:p w14:paraId="4FBE27E6" w14:textId="193D1618" w:rsidR="00913BF8" w:rsidRDefault="00AB2707" w:rsidP="009F3F6A">
            <w:pPr>
              <w:jc w:val="center"/>
              <w:rPr>
                <w:rFonts w:ascii="Calibri" w:hAnsi="Calibri"/>
                <w:color w:val="000000"/>
                <w:lang w:eastAsia="es-BO"/>
              </w:rPr>
            </w:pPr>
            <w:r>
              <w:rPr>
                <w:rFonts w:ascii="Calibri" w:hAnsi="Calibri"/>
                <w:color w:val="000000"/>
                <w:lang w:eastAsia="es-BO"/>
              </w:rPr>
              <w:t>688.2</w:t>
            </w:r>
          </w:p>
        </w:tc>
        <w:tc>
          <w:tcPr>
            <w:tcW w:w="1134" w:type="dxa"/>
          </w:tcPr>
          <w:p w14:paraId="4D0D883B" w14:textId="58D43FE8" w:rsidR="00913BF8" w:rsidRDefault="00AB2707" w:rsidP="009F3F6A">
            <w:pPr>
              <w:jc w:val="center"/>
              <w:rPr>
                <w:rFonts w:ascii="Calibri" w:hAnsi="Calibri"/>
                <w:color w:val="000000"/>
                <w:lang w:eastAsia="es-BO"/>
              </w:rPr>
            </w:pPr>
            <w:r>
              <w:rPr>
                <w:rFonts w:ascii="Calibri" w:hAnsi="Calibri"/>
                <w:color w:val="000000"/>
                <w:lang w:eastAsia="es-BO"/>
              </w:rPr>
              <w:t>132.84</w:t>
            </w:r>
          </w:p>
        </w:tc>
        <w:tc>
          <w:tcPr>
            <w:tcW w:w="1275" w:type="dxa"/>
          </w:tcPr>
          <w:p w14:paraId="1B302BEF" w14:textId="7331C372" w:rsidR="00913BF8" w:rsidRDefault="00AB2707" w:rsidP="009F3F6A">
            <w:pPr>
              <w:jc w:val="center"/>
              <w:rPr>
                <w:rFonts w:ascii="Calibri" w:hAnsi="Calibri"/>
                <w:color w:val="000000"/>
                <w:lang w:eastAsia="es-BO"/>
              </w:rPr>
            </w:pPr>
            <w:r>
              <w:rPr>
                <w:rFonts w:ascii="Calibri" w:hAnsi="Calibri"/>
                <w:color w:val="000000"/>
                <w:lang w:eastAsia="es-BO"/>
              </w:rPr>
              <w:t>6</w:t>
            </w:r>
          </w:p>
        </w:tc>
        <w:tc>
          <w:tcPr>
            <w:tcW w:w="1105" w:type="dxa"/>
          </w:tcPr>
          <w:p w14:paraId="221223E7" w14:textId="19517225" w:rsidR="00913BF8" w:rsidRDefault="00AB2707" w:rsidP="009F3F6A">
            <w:pPr>
              <w:jc w:val="center"/>
              <w:rPr>
                <w:rFonts w:ascii="Calibri" w:hAnsi="Calibri"/>
                <w:color w:val="000000"/>
                <w:lang w:eastAsia="es-BO"/>
              </w:rPr>
            </w:pPr>
            <w:r>
              <w:rPr>
                <w:rFonts w:ascii="Calibri" w:hAnsi="Calibri"/>
                <w:color w:val="000000"/>
                <w:lang w:eastAsia="es-BO"/>
              </w:rPr>
              <w:t>6</w:t>
            </w:r>
          </w:p>
        </w:tc>
      </w:tr>
    </w:tbl>
    <w:p w14:paraId="341D8653" w14:textId="77777777" w:rsidR="00913BF8" w:rsidRDefault="00913BF8" w:rsidP="00ED5006">
      <w:pPr>
        <w:pStyle w:val="Prrafodelista"/>
        <w:autoSpaceDE w:val="0"/>
        <w:autoSpaceDN w:val="0"/>
        <w:adjustRightInd w:val="0"/>
        <w:spacing w:after="0" w:line="240" w:lineRule="auto"/>
        <w:ind w:left="360" w:right="-568"/>
        <w:jc w:val="both"/>
        <w:rPr>
          <w:rFonts w:cs="Arial"/>
          <w:lang w:val="es-419"/>
        </w:rPr>
      </w:pPr>
    </w:p>
    <w:p w14:paraId="3F2C4117" w14:textId="47E24404" w:rsidR="00B832D4" w:rsidRDefault="00B832D4" w:rsidP="00B832D4">
      <w:pPr>
        <w:pStyle w:val="TITULO1"/>
        <w:numPr>
          <w:ilvl w:val="2"/>
          <w:numId w:val="1"/>
        </w:numPr>
        <w:spacing w:before="240" w:line="240" w:lineRule="auto"/>
        <w:ind w:right="-568"/>
        <w:outlineLvl w:val="1"/>
        <w:rPr>
          <w:rFonts w:asciiTheme="minorHAnsi" w:hAnsiTheme="minorHAnsi"/>
          <w:sz w:val="22"/>
          <w:szCs w:val="22"/>
          <w:u w:val="none"/>
          <w:lang w:val="es-419"/>
        </w:rPr>
      </w:pPr>
      <w:bookmarkStart w:id="36" w:name="_Toc163488871"/>
      <w:r w:rsidRPr="00B832D4">
        <w:rPr>
          <w:rFonts w:asciiTheme="minorHAnsi" w:hAnsiTheme="minorHAnsi"/>
          <w:sz w:val="22"/>
          <w:szCs w:val="22"/>
          <w:u w:val="none"/>
          <w:lang w:val="es-419"/>
        </w:rPr>
        <w:t xml:space="preserve">CÁMARAS </w:t>
      </w:r>
      <w:r>
        <w:rPr>
          <w:rFonts w:asciiTheme="minorHAnsi" w:hAnsiTheme="minorHAnsi"/>
          <w:sz w:val="22"/>
          <w:szCs w:val="22"/>
          <w:u w:val="none"/>
          <w:lang w:val="es-419"/>
        </w:rPr>
        <w:t>DE DRENAJE PLUVIAL</w:t>
      </w:r>
      <w:bookmarkEnd w:id="36"/>
    </w:p>
    <w:p w14:paraId="19990278" w14:textId="0F6F1D19" w:rsidR="006E3F1F" w:rsidRDefault="00B832D4" w:rsidP="00ED5006">
      <w:pPr>
        <w:pStyle w:val="Prrafodelista"/>
        <w:autoSpaceDE w:val="0"/>
        <w:autoSpaceDN w:val="0"/>
        <w:adjustRightInd w:val="0"/>
        <w:spacing w:after="0" w:line="240" w:lineRule="auto"/>
        <w:ind w:left="360" w:right="-568"/>
        <w:jc w:val="both"/>
        <w:rPr>
          <w:rFonts w:cs="Arial"/>
          <w:lang w:val="es-419"/>
        </w:rPr>
      </w:pPr>
      <w:r>
        <w:rPr>
          <w:rFonts w:cs="Arial"/>
          <w:lang w:val="es-419"/>
        </w:rPr>
        <w:t>Las cámaras de drenaje pluvial se construirán en función al plano de referencia TJ-E211-CI-00-08-17.</w:t>
      </w:r>
      <w:r w:rsidR="00DC2036">
        <w:rPr>
          <w:rFonts w:cs="Arial"/>
          <w:lang w:val="es-419"/>
        </w:rPr>
        <w:t xml:space="preserve"> L</w:t>
      </w:r>
      <w:r w:rsidR="0074551F">
        <w:rPr>
          <w:rFonts w:cs="Arial"/>
          <w:lang w:val="es-419"/>
        </w:rPr>
        <w:t>as cámaras de drenaje pluvial</w:t>
      </w:r>
      <w:r w:rsidR="00DC2036">
        <w:rPr>
          <w:rFonts w:cs="Arial"/>
          <w:lang w:val="es-419"/>
        </w:rPr>
        <w:t xml:space="preserve"> </w:t>
      </w:r>
      <w:r w:rsidR="0074551F">
        <w:rPr>
          <w:rFonts w:cs="Arial"/>
          <w:lang w:val="es-419"/>
        </w:rPr>
        <w:t>tendrán dimensiones internas de 400x400x500 [mm] y, s</w:t>
      </w:r>
      <w:r w:rsidR="004B4AB2">
        <w:rPr>
          <w:rFonts w:cs="Arial"/>
          <w:lang w:val="es-419"/>
        </w:rPr>
        <w:t>e emplearán para desalojar el agua proveniente de la Caseta de Control y Distribución Eléctrica</w:t>
      </w:r>
      <w:r w:rsidR="0074551F">
        <w:rPr>
          <w:rFonts w:cs="Arial"/>
          <w:lang w:val="es-419"/>
        </w:rPr>
        <w:t xml:space="preserve"> y</w:t>
      </w:r>
      <w:r w:rsidR="004B4AB2">
        <w:rPr>
          <w:rFonts w:cs="Arial"/>
          <w:lang w:val="es-419"/>
        </w:rPr>
        <w:t xml:space="preserve"> el</w:t>
      </w:r>
      <w:r w:rsidR="0074551F">
        <w:rPr>
          <w:rFonts w:cs="Arial"/>
          <w:lang w:val="es-419"/>
        </w:rPr>
        <w:t xml:space="preserve"> puente de medición</w:t>
      </w:r>
      <w:r w:rsidR="004B4AB2">
        <w:rPr>
          <w:rFonts w:cs="Arial"/>
          <w:lang w:val="es-419"/>
        </w:rPr>
        <w:t>/B.Booter</w:t>
      </w:r>
      <w:r w:rsidR="0074551F">
        <w:rPr>
          <w:rFonts w:cs="Arial"/>
          <w:lang w:val="es-419"/>
        </w:rPr>
        <w:t xml:space="preserve">, pudiendo emplearse o no la totalidad de las cámaras.  </w:t>
      </w:r>
      <w:r w:rsidR="00DC2036">
        <w:rPr>
          <w:rFonts w:cs="Arial"/>
          <w:lang w:val="es-419"/>
        </w:rPr>
        <w:t>El detalle final de las cámaras saldrá de la etapa de ingeniería.</w:t>
      </w:r>
      <w:r w:rsidR="004B4AB2">
        <w:rPr>
          <w:rFonts w:cs="Arial"/>
          <w:lang w:val="es-419"/>
        </w:rPr>
        <w:t xml:space="preserve"> El Proponente debe considerar que las bajantes de los techos de CCDE y Puente de medición deben descargar a estas cámaras y, desde estas cámaras deben descargar mediante tubería hasta los canales de drenaje pluvial de Estación Villa Montes.</w:t>
      </w:r>
    </w:p>
    <w:p w14:paraId="5541FC9A" w14:textId="2AE6C912" w:rsidR="00913BF8" w:rsidRDefault="00913BF8" w:rsidP="00ED5006">
      <w:pPr>
        <w:pStyle w:val="Prrafodelista"/>
        <w:autoSpaceDE w:val="0"/>
        <w:autoSpaceDN w:val="0"/>
        <w:adjustRightInd w:val="0"/>
        <w:spacing w:after="0" w:line="240" w:lineRule="auto"/>
        <w:ind w:left="360" w:right="-568"/>
        <w:jc w:val="both"/>
        <w:rPr>
          <w:rFonts w:cs="Arial"/>
          <w:lang w:val="es-419"/>
        </w:rPr>
      </w:pPr>
    </w:p>
    <w:p w14:paraId="5EBEC9C7" w14:textId="36745487" w:rsidR="004A28C6" w:rsidRDefault="00913BF8" w:rsidP="004A28C6">
      <w:pPr>
        <w:pStyle w:val="Prrafodelista"/>
        <w:autoSpaceDE w:val="0"/>
        <w:autoSpaceDN w:val="0"/>
        <w:adjustRightInd w:val="0"/>
        <w:spacing w:after="0" w:line="240" w:lineRule="auto"/>
        <w:ind w:left="360" w:right="-568"/>
        <w:jc w:val="both"/>
        <w:rPr>
          <w:rFonts w:cs="Arial"/>
          <w:lang w:val="es-419"/>
        </w:rPr>
      </w:pPr>
      <w:r>
        <w:rPr>
          <w:rFonts w:cs="Arial"/>
          <w:lang w:val="es-419"/>
        </w:rPr>
        <w:t>La siguiente tabla muestra de manera referencial los cómputos métricos principales asociados a una cámar</w:t>
      </w:r>
      <w:r w:rsidR="004A28C6">
        <w:rPr>
          <w:rFonts w:cs="Arial"/>
          <w:lang w:val="es-419"/>
        </w:rPr>
        <w:t>a de drenaje pluvial y el total,</w:t>
      </w:r>
      <w:r w:rsidR="004A28C6" w:rsidRPr="004A28C6">
        <w:rPr>
          <w:rFonts w:cs="Arial"/>
          <w:lang w:val="es-419"/>
        </w:rPr>
        <w:t xml:space="preserve"> </w:t>
      </w:r>
      <w:r w:rsidR="004A28C6">
        <w:rPr>
          <w:rFonts w:cs="Arial"/>
          <w:lang w:val="es-419"/>
        </w:rPr>
        <w:t>considerando además la excavación por debajo de la parte inferior de la cámara en 500 mm.</w:t>
      </w:r>
    </w:p>
    <w:p w14:paraId="3A401264" w14:textId="44D7E8D1" w:rsidR="00913BF8" w:rsidRDefault="00913BF8" w:rsidP="00913BF8">
      <w:pPr>
        <w:pStyle w:val="Prrafodelista"/>
        <w:autoSpaceDE w:val="0"/>
        <w:autoSpaceDN w:val="0"/>
        <w:adjustRightInd w:val="0"/>
        <w:spacing w:after="0" w:line="240" w:lineRule="auto"/>
        <w:ind w:left="360" w:right="-568"/>
        <w:jc w:val="both"/>
        <w:rPr>
          <w:rFonts w:cs="Arial"/>
          <w:lang w:val="es-419"/>
        </w:rPr>
      </w:pPr>
    </w:p>
    <w:p w14:paraId="470E4E8F" w14:textId="77777777" w:rsidR="00913BF8" w:rsidRDefault="00913BF8" w:rsidP="00913BF8">
      <w:pPr>
        <w:pStyle w:val="Prrafodelista"/>
        <w:autoSpaceDE w:val="0"/>
        <w:autoSpaceDN w:val="0"/>
        <w:adjustRightInd w:val="0"/>
        <w:spacing w:after="0" w:line="240" w:lineRule="auto"/>
        <w:ind w:left="360" w:right="-568"/>
        <w:jc w:val="both"/>
        <w:rPr>
          <w:rFonts w:cs="Arial"/>
          <w:lang w:val="es-419"/>
        </w:rPr>
      </w:pPr>
    </w:p>
    <w:tbl>
      <w:tblPr>
        <w:tblW w:w="624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829"/>
        <w:gridCol w:w="1021"/>
        <w:gridCol w:w="1108"/>
        <w:gridCol w:w="940"/>
        <w:gridCol w:w="1217"/>
        <w:gridCol w:w="1134"/>
      </w:tblGrid>
      <w:tr w:rsidR="00913BF8" w:rsidRPr="00052D67" w14:paraId="742BFEDE" w14:textId="77777777" w:rsidTr="009F3F6A">
        <w:trPr>
          <w:trHeight w:hRule="exact" w:val="284"/>
          <w:jc w:val="center"/>
        </w:trPr>
        <w:tc>
          <w:tcPr>
            <w:tcW w:w="829" w:type="dxa"/>
            <w:vMerge w:val="restart"/>
          </w:tcPr>
          <w:p w14:paraId="0AE8A1B0" w14:textId="77777777" w:rsidR="00913BF8"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CÁMARA </w:t>
            </w:r>
          </w:p>
          <w:p w14:paraId="198F9955" w14:textId="77777777" w:rsidR="00913BF8" w:rsidRPr="00052D67" w:rsidRDefault="00913BF8" w:rsidP="009F3F6A">
            <w:pPr>
              <w:jc w:val="center"/>
              <w:rPr>
                <w:rFonts w:ascii="Calibri" w:hAnsi="Calibri"/>
                <w:b/>
                <w:bCs/>
                <w:color w:val="000000"/>
                <w:sz w:val="16"/>
                <w:szCs w:val="16"/>
                <w:lang w:eastAsia="es-BO"/>
              </w:rPr>
            </w:pPr>
          </w:p>
        </w:tc>
        <w:tc>
          <w:tcPr>
            <w:tcW w:w="1021" w:type="dxa"/>
            <w:vMerge w:val="restart"/>
            <w:shd w:val="clear" w:color="auto" w:fill="auto"/>
            <w:vAlign w:val="center"/>
            <w:hideMark/>
          </w:tcPr>
          <w:p w14:paraId="34FA14CA" w14:textId="77777777" w:rsidR="00913BF8" w:rsidRPr="00052D67"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t>EXCAVACIÓN [M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108" w:type="dxa"/>
            <w:shd w:val="clear" w:color="auto" w:fill="auto"/>
            <w:noWrap/>
            <w:vAlign w:val="center"/>
            <w:hideMark/>
          </w:tcPr>
          <w:p w14:paraId="78FC6B16" w14:textId="77777777" w:rsidR="00913BF8" w:rsidRPr="00052D67"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t>H° A°  (H21)</w:t>
            </w:r>
          </w:p>
        </w:tc>
        <w:tc>
          <w:tcPr>
            <w:tcW w:w="940" w:type="dxa"/>
          </w:tcPr>
          <w:p w14:paraId="06A525CE" w14:textId="77777777" w:rsidR="00913BF8" w:rsidRPr="00052D67"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t>H°P° (H8)</w:t>
            </w:r>
          </w:p>
        </w:tc>
        <w:tc>
          <w:tcPr>
            <w:tcW w:w="1217" w:type="dxa"/>
          </w:tcPr>
          <w:p w14:paraId="08A7F83A" w14:textId="77777777" w:rsidR="00913BF8"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t>FIERRO (3/8”)</w:t>
            </w:r>
          </w:p>
        </w:tc>
        <w:tc>
          <w:tcPr>
            <w:tcW w:w="1134" w:type="dxa"/>
          </w:tcPr>
          <w:p w14:paraId="2EEA78E0" w14:textId="77777777" w:rsidR="00913BF8"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t>TAPA</w:t>
            </w:r>
          </w:p>
        </w:tc>
      </w:tr>
      <w:tr w:rsidR="00913BF8" w:rsidRPr="00052D67" w14:paraId="4DC3A645" w14:textId="77777777" w:rsidTr="009F3F6A">
        <w:trPr>
          <w:trHeight w:hRule="exact" w:val="284"/>
          <w:jc w:val="center"/>
        </w:trPr>
        <w:tc>
          <w:tcPr>
            <w:tcW w:w="829" w:type="dxa"/>
            <w:vMerge/>
          </w:tcPr>
          <w:p w14:paraId="56DD6E27" w14:textId="77777777" w:rsidR="00913BF8" w:rsidRPr="00052D67" w:rsidRDefault="00913BF8" w:rsidP="009F3F6A">
            <w:pPr>
              <w:rPr>
                <w:rFonts w:ascii="Calibri" w:hAnsi="Calibri"/>
                <w:b/>
                <w:bCs/>
                <w:color w:val="000000"/>
                <w:sz w:val="16"/>
                <w:szCs w:val="16"/>
                <w:lang w:eastAsia="es-BO"/>
              </w:rPr>
            </w:pPr>
          </w:p>
        </w:tc>
        <w:tc>
          <w:tcPr>
            <w:tcW w:w="1021" w:type="dxa"/>
            <w:vMerge/>
            <w:vAlign w:val="center"/>
            <w:hideMark/>
          </w:tcPr>
          <w:p w14:paraId="07D7B067" w14:textId="77777777" w:rsidR="00913BF8" w:rsidRPr="00052D67" w:rsidRDefault="00913BF8" w:rsidP="009F3F6A">
            <w:pPr>
              <w:rPr>
                <w:rFonts w:ascii="Calibri" w:hAnsi="Calibri"/>
                <w:b/>
                <w:bCs/>
                <w:color w:val="000000"/>
                <w:sz w:val="16"/>
                <w:szCs w:val="16"/>
                <w:lang w:eastAsia="es-BO"/>
              </w:rPr>
            </w:pPr>
          </w:p>
        </w:tc>
        <w:tc>
          <w:tcPr>
            <w:tcW w:w="1108" w:type="dxa"/>
            <w:shd w:val="clear" w:color="auto" w:fill="auto"/>
            <w:noWrap/>
            <w:vAlign w:val="center"/>
            <w:hideMark/>
          </w:tcPr>
          <w:p w14:paraId="789717E9" w14:textId="77777777" w:rsidR="00913BF8" w:rsidRPr="00052D67"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940" w:type="dxa"/>
          </w:tcPr>
          <w:p w14:paraId="577D4433" w14:textId="77777777" w:rsidR="00913BF8" w:rsidRPr="00052D67"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217" w:type="dxa"/>
          </w:tcPr>
          <w:p w14:paraId="7BAE2A6C" w14:textId="77777777" w:rsidR="00913BF8"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[Kg] </w:t>
            </w:r>
            <w:r w:rsidRPr="00EF6FF4">
              <w:rPr>
                <w:rFonts w:ascii="Calibri" w:hAnsi="Calibri"/>
                <w:b/>
                <w:bCs/>
                <w:color w:val="000000"/>
                <w:sz w:val="12"/>
                <w:szCs w:val="12"/>
                <w:lang w:eastAsia="es-BO"/>
              </w:rPr>
              <w:t>(0.62</w:t>
            </w:r>
            <w:r>
              <w:rPr>
                <w:rFonts w:ascii="Calibri" w:hAnsi="Calibri"/>
                <w:b/>
                <w:bCs/>
                <w:color w:val="000000"/>
                <w:sz w:val="16"/>
                <w:szCs w:val="16"/>
                <w:lang w:eastAsia="es-BO"/>
              </w:rPr>
              <w:t xml:space="preserve"> </w:t>
            </w:r>
            <w:r w:rsidRPr="00EF6FF4">
              <w:rPr>
                <w:rFonts w:ascii="Calibri" w:hAnsi="Calibri"/>
                <w:b/>
                <w:bCs/>
                <w:color w:val="000000"/>
                <w:sz w:val="12"/>
                <w:szCs w:val="12"/>
                <w:lang w:eastAsia="es-BO"/>
              </w:rPr>
              <w:t>Kg/m)</w:t>
            </w:r>
          </w:p>
        </w:tc>
        <w:tc>
          <w:tcPr>
            <w:tcW w:w="1134" w:type="dxa"/>
          </w:tcPr>
          <w:p w14:paraId="639E5F87" w14:textId="77777777" w:rsidR="00913BF8" w:rsidRDefault="00913BF8" w:rsidP="009F3F6A">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PZA </w:t>
            </w:r>
            <w:r>
              <w:rPr>
                <w:rFonts w:ascii="Calibri" w:hAnsi="Calibri"/>
                <w:b/>
                <w:bCs/>
                <w:color w:val="000000"/>
                <w:sz w:val="12"/>
                <w:szCs w:val="12"/>
                <w:lang w:eastAsia="es-BO"/>
              </w:rPr>
              <w:t>(0.6x0.6</w:t>
            </w:r>
            <w:r>
              <w:rPr>
                <w:rFonts w:ascii="Calibri" w:hAnsi="Calibri"/>
                <w:b/>
                <w:bCs/>
                <w:color w:val="000000"/>
                <w:sz w:val="16"/>
                <w:szCs w:val="16"/>
                <w:lang w:eastAsia="es-BO"/>
              </w:rPr>
              <w:t xml:space="preserve"> </w:t>
            </w:r>
            <w:r w:rsidRPr="00702B7A">
              <w:rPr>
                <w:rFonts w:ascii="Calibri" w:hAnsi="Calibri"/>
                <w:b/>
                <w:bCs/>
                <w:color w:val="000000"/>
                <w:sz w:val="12"/>
                <w:szCs w:val="12"/>
                <w:lang w:eastAsia="es-BO"/>
              </w:rPr>
              <w:t>M)</w:t>
            </w:r>
          </w:p>
        </w:tc>
      </w:tr>
      <w:tr w:rsidR="00913BF8" w:rsidRPr="00052D67" w14:paraId="059C122F" w14:textId="77777777" w:rsidTr="009F3F6A">
        <w:trPr>
          <w:trHeight w:hRule="exact" w:val="300"/>
          <w:jc w:val="center"/>
        </w:trPr>
        <w:tc>
          <w:tcPr>
            <w:tcW w:w="829" w:type="dxa"/>
          </w:tcPr>
          <w:p w14:paraId="65CE71F1" w14:textId="77777777" w:rsidR="00913BF8" w:rsidRDefault="00913BF8" w:rsidP="009F3F6A">
            <w:pPr>
              <w:jc w:val="center"/>
              <w:rPr>
                <w:rFonts w:ascii="Calibri" w:hAnsi="Calibri"/>
                <w:color w:val="000000"/>
                <w:lang w:eastAsia="es-BO"/>
              </w:rPr>
            </w:pPr>
            <w:r>
              <w:rPr>
                <w:rFonts w:ascii="Calibri" w:hAnsi="Calibri"/>
                <w:color w:val="000000"/>
                <w:lang w:eastAsia="es-BO"/>
              </w:rPr>
              <w:t>1 Pza</w:t>
            </w:r>
          </w:p>
        </w:tc>
        <w:tc>
          <w:tcPr>
            <w:tcW w:w="1021" w:type="dxa"/>
            <w:shd w:val="clear" w:color="auto" w:fill="auto"/>
            <w:noWrap/>
            <w:vAlign w:val="center"/>
          </w:tcPr>
          <w:p w14:paraId="3BF61254" w14:textId="77777777" w:rsidR="00913BF8" w:rsidRPr="00052D67" w:rsidRDefault="00913BF8" w:rsidP="009F3F6A">
            <w:pPr>
              <w:jc w:val="center"/>
              <w:rPr>
                <w:rFonts w:ascii="Calibri" w:hAnsi="Calibri"/>
                <w:color w:val="000000"/>
                <w:lang w:eastAsia="es-BO"/>
              </w:rPr>
            </w:pPr>
            <w:r>
              <w:rPr>
                <w:rFonts w:ascii="Calibri" w:hAnsi="Calibri"/>
                <w:color w:val="000000"/>
                <w:lang w:eastAsia="es-BO"/>
              </w:rPr>
              <w:t>0.512</w:t>
            </w:r>
          </w:p>
        </w:tc>
        <w:tc>
          <w:tcPr>
            <w:tcW w:w="1108" w:type="dxa"/>
            <w:shd w:val="clear" w:color="auto" w:fill="auto"/>
            <w:vAlign w:val="center"/>
          </w:tcPr>
          <w:p w14:paraId="6A29E9F1" w14:textId="77777777" w:rsidR="00913BF8" w:rsidRPr="00052D67" w:rsidRDefault="00913BF8" w:rsidP="009F3F6A">
            <w:pPr>
              <w:jc w:val="center"/>
              <w:rPr>
                <w:rFonts w:ascii="Calibri" w:hAnsi="Calibri"/>
                <w:color w:val="000000"/>
                <w:lang w:eastAsia="es-BO"/>
              </w:rPr>
            </w:pPr>
            <w:r>
              <w:rPr>
                <w:rFonts w:ascii="Calibri" w:hAnsi="Calibri"/>
                <w:color w:val="000000"/>
                <w:lang w:eastAsia="es-BO"/>
              </w:rPr>
              <w:t>0.18</w:t>
            </w:r>
          </w:p>
        </w:tc>
        <w:tc>
          <w:tcPr>
            <w:tcW w:w="940" w:type="dxa"/>
          </w:tcPr>
          <w:p w14:paraId="6500C30D" w14:textId="77777777" w:rsidR="00913BF8" w:rsidRDefault="00913BF8" w:rsidP="009F3F6A">
            <w:pPr>
              <w:jc w:val="center"/>
              <w:rPr>
                <w:rFonts w:ascii="Calibri" w:hAnsi="Calibri"/>
                <w:color w:val="000000"/>
                <w:lang w:eastAsia="es-BO"/>
              </w:rPr>
            </w:pPr>
            <w:r>
              <w:rPr>
                <w:rFonts w:ascii="Calibri" w:hAnsi="Calibri"/>
                <w:color w:val="000000"/>
                <w:lang w:eastAsia="es-BO"/>
              </w:rPr>
              <w:t>0.032</w:t>
            </w:r>
          </w:p>
        </w:tc>
        <w:tc>
          <w:tcPr>
            <w:tcW w:w="1217" w:type="dxa"/>
          </w:tcPr>
          <w:p w14:paraId="6947B744" w14:textId="77777777" w:rsidR="00913BF8" w:rsidRDefault="00913BF8" w:rsidP="009F3F6A">
            <w:pPr>
              <w:jc w:val="center"/>
              <w:rPr>
                <w:rFonts w:ascii="Calibri" w:hAnsi="Calibri"/>
                <w:color w:val="000000"/>
                <w:lang w:eastAsia="es-BO"/>
              </w:rPr>
            </w:pPr>
            <w:r>
              <w:rPr>
                <w:rFonts w:ascii="Calibri" w:hAnsi="Calibri"/>
                <w:color w:val="000000"/>
                <w:lang w:eastAsia="es-BO"/>
              </w:rPr>
              <w:t>12.7</w:t>
            </w:r>
          </w:p>
        </w:tc>
        <w:tc>
          <w:tcPr>
            <w:tcW w:w="1134" w:type="dxa"/>
          </w:tcPr>
          <w:p w14:paraId="7F4E9AF8" w14:textId="77777777" w:rsidR="00913BF8" w:rsidRDefault="00913BF8" w:rsidP="009F3F6A">
            <w:pPr>
              <w:jc w:val="center"/>
              <w:rPr>
                <w:rFonts w:ascii="Calibri" w:hAnsi="Calibri"/>
                <w:color w:val="000000"/>
                <w:lang w:eastAsia="es-BO"/>
              </w:rPr>
            </w:pPr>
            <w:r>
              <w:rPr>
                <w:rFonts w:ascii="Calibri" w:hAnsi="Calibri"/>
                <w:color w:val="000000"/>
                <w:lang w:eastAsia="es-BO"/>
              </w:rPr>
              <w:t>1</w:t>
            </w:r>
          </w:p>
        </w:tc>
      </w:tr>
      <w:tr w:rsidR="00913BF8" w:rsidRPr="00052D67" w14:paraId="3C821339" w14:textId="77777777" w:rsidTr="009F3F6A">
        <w:trPr>
          <w:trHeight w:hRule="exact" w:val="300"/>
          <w:jc w:val="center"/>
        </w:trPr>
        <w:tc>
          <w:tcPr>
            <w:tcW w:w="829" w:type="dxa"/>
          </w:tcPr>
          <w:p w14:paraId="4F7252BD" w14:textId="77777777" w:rsidR="00913BF8" w:rsidRDefault="00913BF8" w:rsidP="009F3F6A">
            <w:pPr>
              <w:jc w:val="center"/>
              <w:rPr>
                <w:rFonts w:ascii="Calibri" w:hAnsi="Calibri"/>
                <w:color w:val="000000"/>
                <w:lang w:eastAsia="es-BO"/>
              </w:rPr>
            </w:pPr>
            <w:r>
              <w:rPr>
                <w:rFonts w:ascii="Calibri" w:hAnsi="Calibri"/>
                <w:color w:val="000000"/>
                <w:lang w:eastAsia="es-BO"/>
              </w:rPr>
              <w:t>Total</w:t>
            </w:r>
          </w:p>
        </w:tc>
        <w:tc>
          <w:tcPr>
            <w:tcW w:w="1021" w:type="dxa"/>
            <w:shd w:val="clear" w:color="auto" w:fill="auto"/>
            <w:noWrap/>
            <w:vAlign w:val="center"/>
          </w:tcPr>
          <w:p w14:paraId="6FDD094E" w14:textId="77777777" w:rsidR="00913BF8" w:rsidRDefault="00913BF8" w:rsidP="009F3F6A">
            <w:pPr>
              <w:jc w:val="center"/>
              <w:rPr>
                <w:rFonts w:ascii="Calibri" w:hAnsi="Calibri"/>
                <w:color w:val="000000"/>
                <w:lang w:eastAsia="es-BO"/>
              </w:rPr>
            </w:pPr>
            <w:r>
              <w:rPr>
                <w:rFonts w:ascii="Calibri" w:hAnsi="Calibri"/>
                <w:color w:val="000000"/>
                <w:lang w:eastAsia="es-BO"/>
              </w:rPr>
              <w:t>2.048</w:t>
            </w:r>
          </w:p>
        </w:tc>
        <w:tc>
          <w:tcPr>
            <w:tcW w:w="1108" w:type="dxa"/>
            <w:shd w:val="clear" w:color="auto" w:fill="auto"/>
            <w:vAlign w:val="center"/>
          </w:tcPr>
          <w:p w14:paraId="0DBADDB7" w14:textId="77777777" w:rsidR="00913BF8" w:rsidRDefault="00913BF8" w:rsidP="009F3F6A">
            <w:pPr>
              <w:jc w:val="center"/>
              <w:rPr>
                <w:rFonts w:ascii="Calibri" w:hAnsi="Calibri"/>
                <w:color w:val="000000"/>
                <w:lang w:eastAsia="es-BO"/>
              </w:rPr>
            </w:pPr>
            <w:r>
              <w:rPr>
                <w:rFonts w:ascii="Calibri" w:hAnsi="Calibri"/>
                <w:color w:val="000000"/>
                <w:lang w:eastAsia="es-BO"/>
              </w:rPr>
              <w:t>0.72</w:t>
            </w:r>
          </w:p>
        </w:tc>
        <w:tc>
          <w:tcPr>
            <w:tcW w:w="940" w:type="dxa"/>
          </w:tcPr>
          <w:p w14:paraId="54D86A01" w14:textId="77777777" w:rsidR="00913BF8" w:rsidRDefault="00913BF8" w:rsidP="009F3F6A">
            <w:pPr>
              <w:jc w:val="center"/>
              <w:rPr>
                <w:rFonts w:ascii="Calibri" w:hAnsi="Calibri"/>
                <w:color w:val="000000"/>
                <w:lang w:eastAsia="es-BO"/>
              </w:rPr>
            </w:pPr>
            <w:r>
              <w:rPr>
                <w:rFonts w:ascii="Calibri" w:hAnsi="Calibri"/>
                <w:color w:val="000000"/>
                <w:lang w:eastAsia="es-BO"/>
              </w:rPr>
              <w:t>0.128</w:t>
            </w:r>
          </w:p>
        </w:tc>
        <w:tc>
          <w:tcPr>
            <w:tcW w:w="1217" w:type="dxa"/>
          </w:tcPr>
          <w:p w14:paraId="0D678EDE" w14:textId="77777777" w:rsidR="00913BF8" w:rsidRDefault="00913BF8" w:rsidP="009F3F6A">
            <w:pPr>
              <w:jc w:val="center"/>
              <w:rPr>
                <w:rFonts w:ascii="Calibri" w:hAnsi="Calibri"/>
                <w:color w:val="000000"/>
                <w:lang w:eastAsia="es-BO"/>
              </w:rPr>
            </w:pPr>
            <w:r>
              <w:rPr>
                <w:rFonts w:ascii="Calibri" w:hAnsi="Calibri"/>
                <w:color w:val="000000"/>
                <w:lang w:eastAsia="es-BO"/>
              </w:rPr>
              <w:t>50.8</w:t>
            </w:r>
          </w:p>
        </w:tc>
        <w:tc>
          <w:tcPr>
            <w:tcW w:w="1134" w:type="dxa"/>
          </w:tcPr>
          <w:p w14:paraId="58E0A0B5" w14:textId="77777777" w:rsidR="00913BF8" w:rsidRDefault="00913BF8" w:rsidP="009F3F6A">
            <w:pPr>
              <w:jc w:val="center"/>
              <w:rPr>
                <w:rFonts w:ascii="Calibri" w:hAnsi="Calibri"/>
                <w:color w:val="000000"/>
                <w:lang w:eastAsia="es-BO"/>
              </w:rPr>
            </w:pPr>
            <w:r>
              <w:rPr>
                <w:rFonts w:ascii="Calibri" w:hAnsi="Calibri"/>
                <w:color w:val="000000"/>
                <w:lang w:eastAsia="es-BO"/>
              </w:rPr>
              <w:t>4</w:t>
            </w:r>
          </w:p>
        </w:tc>
      </w:tr>
    </w:tbl>
    <w:p w14:paraId="27C99E59" w14:textId="5E6DA5D2" w:rsidR="0013390E" w:rsidRDefault="0013390E" w:rsidP="0013390E">
      <w:pPr>
        <w:pStyle w:val="TITULO1"/>
        <w:numPr>
          <w:ilvl w:val="2"/>
          <w:numId w:val="1"/>
        </w:numPr>
        <w:spacing w:before="240" w:line="240" w:lineRule="auto"/>
        <w:ind w:right="-568"/>
        <w:outlineLvl w:val="1"/>
        <w:rPr>
          <w:rFonts w:asciiTheme="minorHAnsi" w:hAnsiTheme="minorHAnsi"/>
          <w:sz w:val="22"/>
          <w:szCs w:val="22"/>
          <w:u w:val="none"/>
          <w:lang w:val="es-419"/>
        </w:rPr>
      </w:pPr>
      <w:bookmarkStart w:id="37" w:name="_Toc163488872"/>
      <w:r>
        <w:rPr>
          <w:rFonts w:asciiTheme="minorHAnsi" w:hAnsiTheme="minorHAnsi"/>
          <w:sz w:val="22"/>
          <w:szCs w:val="22"/>
          <w:u w:val="none"/>
          <w:lang w:val="es-419"/>
        </w:rPr>
        <w:t>ADECUACIÓN CÁMARA</w:t>
      </w:r>
      <w:r w:rsidR="006E0A71">
        <w:rPr>
          <w:rFonts w:asciiTheme="minorHAnsi" w:hAnsiTheme="minorHAnsi"/>
          <w:sz w:val="22"/>
          <w:szCs w:val="22"/>
          <w:u w:val="none"/>
          <w:lang w:val="es-419"/>
        </w:rPr>
        <w:t>S</w:t>
      </w:r>
      <w:r>
        <w:rPr>
          <w:rFonts w:asciiTheme="minorHAnsi" w:hAnsiTheme="minorHAnsi"/>
          <w:sz w:val="22"/>
          <w:szCs w:val="22"/>
          <w:u w:val="none"/>
          <w:lang w:val="es-419"/>
        </w:rPr>
        <w:t xml:space="preserve"> EXISTENTE</w:t>
      </w:r>
      <w:r w:rsidR="006E0A71">
        <w:rPr>
          <w:rFonts w:asciiTheme="minorHAnsi" w:hAnsiTheme="minorHAnsi"/>
          <w:sz w:val="22"/>
          <w:szCs w:val="22"/>
          <w:u w:val="none"/>
          <w:lang w:val="es-419"/>
        </w:rPr>
        <w:t>S</w:t>
      </w:r>
      <w:r>
        <w:rPr>
          <w:rFonts w:asciiTheme="minorHAnsi" w:hAnsiTheme="minorHAnsi"/>
          <w:sz w:val="22"/>
          <w:szCs w:val="22"/>
          <w:u w:val="none"/>
          <w:lang w:val="es-419"/>
        </w:rPr>
        <w:t xml:space="preserve"> SALA DE CONTROL</w:t>
      </w:r>
      <w:r w:rsidR="007B7609">
        <w:rPr>
          <w:rFonts w:asciiTheme="minorHAnsi" w:hAnsiTheme="minorHAnsi"/>
          <w:sz w:val="22"/>
          <w:szCs w:val="22"/>
          <w:u w:val="none"/>
          <w:lang w:val="es-419"/>
        </w:rPr>
        <w:t xml:space="preserve"> Y SALA DE BATERÍAS</w:t>
      </w:r>
      <w:r w:rsidRPr="00770C1D">
        <w:rPr>
          <w:rFonts w:asciiTheme="minorHAnsi" w:hAnsiTheme="minorHAnsi"/>
          <w:sz w:val="22"/>
          <w:szCs w:val="22"/>
          <w:u w:val="none"/>
          <w:lang w:val="es-419"/>
        </w:rPr>
        <w:t>.</w:t>
      </w:r>
      <w:bookmarkEnd w:id="37"/>
    </w:p>
    <w:p w14:paraId="4832E480" w14:textId="19B2414C" w:rsidR="00460A64" w:rsidRDefault="006E0A71" w:rsidP="0013390E">
      <w:pPr>
        <w:pStyle w:val="Prrafodelista"/>
        <w:autoSpaceDE w:val="0"/>
        <w:autoSpaceDN w:val="0"/>
        <w:adjustRightInd w:val="0"/>
        <w:spacing w:after="0" w:line="240" w:lineRule="auto"/>
        <w:ind w:left="360" w:right="-568"/>
        <w:jc w:val="both"/>
        <w:rPr>
          <w:rFonts w:cstheme="minorHAnsi"/>
        </w:rPr>
      </w:pPr>
      <w:r>
        <w:rPr>
          <w:rFonts w:cstheme="minorHAnsi"/>
          <w:lang w:val="es-419"/>
        </w:rPr>
        <w:t>E</w:t>
      </w:r>
      <w:r w:rsidR="0013390E" w:rsidRPr="0054707C">
        <w:rPr>
          <w:rFonts w:cstheme="minorHAnsi"/>
        </w:rPr>
        <w:t xml:space="preserve">l Proponente </w:t>
      </w:r>
      <w:r>
        <w:rPr>
          <w:rFonts w:cstheme="minorHAnsi"/>
        </w:rPr>
        <w:t xml:space="preserve">que se adjudique el servicio de construcción </w:t>
      </w:r>
      <w:r w:rsidR="0013390E" w:rsidRPr="0054707C">
        <w:rPr>
          <w:rFonts w:cstheme="minorHAnsi"/>
        </w:rPr>
        <w:t xml:space="preserve">deberá </w:t>
      </w:r>
      <w:r w:rsidR="0013390E">
        <w:rPr>
          <w:rFonts w:cstheme="minorHAnsi"/>
        </w:rPr>
        <w:t>realizar la</w:t>
      </w:r>
      <w:r>
        <w:rPr>
          <w:rFonts w:cstheme="minorHAnsi"/>
        </w:rPr>
        <w:t xml:space="preserve"> adecuación de dos cámaras de paso de conduits y cables, la primera</w:t>
      </w:r>
      <w:r w:rsidR="005A0BB3">
        <w:rPr>
          <w:rFonts w:cstheme="minorHAnsi"/>
        </w:rPr>
        <w:t xml:space="preserve"> (CE-10)</w:t>
      </w:r>
      <w:r>
        <w:rPr>
          <w:rFonts w:cstheme="minorHAnsi"/>
        </w:rPr>
        <w:t xml:space="preserve"> para la</w:t>
      </w:r>
      <w:r w:rsidR="0013390E">
        <w:rPr>
          <w:rFonts w:cstheme="minorHAnsi"/>
        </w:rPr>
        <w:t xml:space="preserve"> acometida</w:t>
      </w:r>
      <w:r>
        <w:rPr>
          <w:rFonts w:cstheme="minorHAnsi"/>
        </w:rPr>
        <w:t xml:space="preserve"> principal del tablero TD-06 y UPS-01</w:t>
      </w:r>
      <w:r w:rsidR="0018115D">
        <w:rPr>
          <w:rFonts w:cstheme="minorHAnsi"/>
        </w:rPr>
        <w:t>,</w:t>
      </w:r>
      <w:r>
        <w:rPr>
          <w:rFonts w:cstheme="minorHAnsi"/>
        </w:rPr>
        <w:t xml:space="preserve"> mientras que la segunda</w:t>
      </w:r>
      <w:r w:rsidR="0099304B">
        <w:rPr>
          <w:rFonts w:cstheme="minorHAnsi"/>
        </w:rPr>
        <w:t xml:space="preserve"> </w:t>
      </w:r>
      <w:r w:rsidR="005A0BB3">
        <w:rPr>
          <w:rFonts w:cstheme="minorHAnsi"/>
        </w:rPr>
        <w:t xml:space="preserve">(CE-12) </w:t>
      </w:r>
      <w:r w:rsidR="0099304B">
        <w:rPr>
          <w:rFonts w:cstheme="minorHAnsi"/>
        </w:rPr>
        <w:t>será</w:t>
      </w:r>
      <w:r>
        <w:rPr>
          <w:rFonts w:cstheme="minorHAnsi"/>
        </w:rPr>
        <w:t xml:space="preserve"> para los conduits y cables correspondientes al sistema de medición (puente de medición)</w:t>
      </w:r>
      <w:r w:rsidR="0099304B">
        <w:rPr>
          <w:rFonts w:cstheme="minorHAnsi"/>
        </w:rPr>
        <w:t>. La cámara para la acometida del tablero TD-06 y UPS-01 deberá ade</w:t>
      </w:r>
      <w:r w:rsidR="005F42E0">
        <w:rPr>
          <w:rFonts w:cstheme="minorHAnsi"/>
        </w:rPr>
        <w:t xml:space="preserve">cuarse de tal forma que los </w:t>
      </w:r>
      <w:r w:rsidR="0099304B">
        <w:rPr>
          <w:rFonts w:cstheme="minorHAnsi"/>
        </w:rPr>
        <w:t>conduit</w:t>
      </w:r>
      <w:r w:rsidR="00EB74DC">
        <w:rPr>
          <w:rFonts w:cstheme="minorHAnsi"/>
        </w:rPr>
        <w:t>s</w:t>
      </w:r>
      <w:r w:rsidR="0099304B">
        <w:rPr>
          <w:rFonts w:cstheme="minorHAnsi"/>
        </w:rPr>
        <w:t xml:space="preserve"> que salen del e-house (</w:t>
      </w:r>
      <w:r w:rsidR="00EB74DC">
        <w:rPr>
          <w:rFonts w:cstheme="minorHAnsi"/>
        </w:rPr>
        <w:t>ver Anexo</w:t>
      </w:r>
      <w:r w:rsidR="00460A64">
        <w:rPr>
          <w:rFonts w:cstheme="minorHAnsi"/>
        </w:rPr>
        <w:t>s</w:t>
      </w:r>
      <w:r w:rsidR="00EB74DC">
        <w:rPr>
          <w:rFonts w:cstheme="minorHAnsi"/>
        </w:rPr>
        <w:t xml:space="preserve"> E-8</w:t>
      </w:r>
      <w:r w:rsidR="00460A64">
        <w:rPr>
          <w:rFonts w:cstheme="minorHAnsi"/>
        </w:rPr>
        <w:t xml:space="preserve"> y E-</w:t>
      </w:r>
      <w:r w:rsidR="00EB74DC">
        <w:rPr>
          <w:rFonts w:cstheme="minorHAnsi"/>
        </w:rPr>
        <w:t>para llegar a</w:t>
      </w:r>
      <w:r w:rsidR="005A0BB3">
        <w:rPr>
          <w:rFonts w:cstheme="minorHAnsi"/>
        </w:rPr>
        <w:t xml:space="preserve"> </w:t>
      </w:r>
      <w:r w:rsidR="00EB74DC">
        <w:rPr>
          <w:rFonts w:cstheme="minorHAnsi"/>
        </w:rPr>
        <w:t>l</w:t>
      </w:r>
      <w:r w:rsidR="005A0BB3">
        <w:rPr>
          <w:rFonts w:cstheme="minorHAnsi"/>
        </w:rPr>
        <w:t>os</w:t>
      </w:r>
      <w:r w:rsidR="00EB74DC">
        <w:rPr>
          <w:rFonts w:cstheme="minorHAnsi"/>
        </w:rPr>
        <w:t xml:space="preserve"> tablero</w:t>
      </w:r>
      <w:r w:rsidR="005A0BB3">
        <w:rPr>
          <w:rFonts w:cstheme="minorHAnsi"/>
        </w:rPr>
        <w:t>s</w:t>
      </w:r>
      <w:r w:rsidR="00EB74DC">
        <w:rPr>
          <w:rFonts w:cstheme="minorHAnsi"/>
        </w:rPr>
        <w:t xml:space="preserve"> TD-06 y UPS-01 ingresen a la cámara y salgan de la misma hacia la caja instalada en el muro de Sala de Control actual</w:t>
      </w:r>
      <w:r w:rsidR="00460A64">
        <w:rPr>
          <w:rFonts w:cstheme="minorHAnsi"/>
        </w:rPr>
        <w:t xml:space="preserve">. </w:t>
      </w:r>
      <w:r w:rsidR="005A0BB3">
        <w:rPr>
          <w:rFonts w:cstheme="minorHAnsi"/>
        </w:rPr>
        <w:t xml:space="preserve"> Se recalca que los planos finales de adecuación de la cámara CE-10 saldrán producto de la etapa de ingeniería, pudiendo en esta fase adicionarse otras mejoras u opciones en la adecuación de la cámara CE-10</w:t>
      </w:r>
      <w:r w:rsidR="005333D5">
        <w:rPr>
          <w:rFonts w:cstheme="minorHAnsi"/>
        </w:rPr>
        <w:t>, así como su derivación canalizada a otros puntos finales,</w:t>
      </w:r>
      <w:r w:rsidR="005A0BB3">
        <w:rPr>
          <w:rFonts w:cstheme="minorHAnsi"/>
        </w:rPr>
        <w:t xml:space="preserve"> </w:t>
      </w:r>
      <w:r w:rsidR="003E5783">
        <w:rPr>
          <w:rFonts w:cstheme="minorHAnsi"/>
        </w:rPr>
        <w:t xml:space="preserve">trabajos </w:t>
      </w:r>
      <w:r w:rsidR="005A0BB3">
        <w:rPr>
          <w:rFonts w:cstheme="minorHAnsi"/>
        </w:rPr>
        <w:t>que debe</w:t>
      </w:r>
      <w:r w:rsidR="005333D5">
        <w:rPr>
          <w:rFonts w:cstheme="minorHAnsi"/>
        </w:rPr>
        <w:t>rá</w:t>
      </w:r>
      <w:r w:rsidR="005A0BB3">
        <w:rPr>
          <w:rFonts w:cstheme="minorHAnsi"/>
        </w:rPr>
        <w:t>n s</w:t>
      </w:r>
      <w:r w:rsidR="00651EBB">
        <w:rPr>
          <w:rFonts w:cstheme="minorHAnsi"/>
        </w:rPr>
        <w:t>er cubiertos por la Contratista que se adjudique el servicio</w:t>
      </w:r>
      <w:r w:rsidR="005F42E0">
        <w:rPr>
          <w:rFonts w:cstheme="minorHAnsi"/>
        </w:rPr>
        <w:t xml:space="preserve"> como parte de su alcance</w:t>
      </w:r>
      <w:r w:rsidR="00651EBB">
        <w:rPr>
          <w:rFonts w:cstheme="minorHAnsi"/>
        </w:rPr>
        <w:t>.</w:t>
      </w:r>
      <w:r w:rsidR="00932612">
        <w:rPr>
          <w:rFonts w:cstheme="minorHAnsi"/>
        </w:rPr>
        <w:t xml:space="preserve"> Todos estos trabajos deberán ser planificados por la Contratista de tal forma que no se afecte la operación de los tableros TD-06 y UPS-01, puesto que estos operan actualmente.</w:t>
      </w:r>
      <w:r w:rsidR="00061BB4">
        <w:rPr>
          <w:rFonts w:cstheme="minorHAnsi"/>
        </w:rPr>
        <w:t xml:space="preserve"> Por tanto, la contratista deberá prever instalaciones temporales (de ser requeridos), mismos que deben ser cubiertos por la contratista como parte de su alcance. </w:t>
      </w:r>
    </w:p>
    <w:p w14:paraId="724E1961" w14:textId="4237C271" w:rsidR="00932612" w:rsidRDefault="00932612" w:rsidP="0013390E">
      <w:pPr>
        <w:pStyle w:val="Prrafodelista"/>
        <w:autoSpaceDE w:val="0"/>
        <w:autoSpaceDN w:val="0"/>
        <w:adjustRightInd w:val="0"/>
        <w:spacing w:after="0" w:line="240" w:lineRule="auto"/>
        <w:ind w:left="360" w:right="-568"/>
        <w:jc w:val="both"/>
        <w:rPr>
          <w:rFonts w:cstheme="minorHAnsi"/>
        </w:rPr>
      </w:pPr>
    </w:p>
    <w:p w14:paraId="4A5A5BD4" w14:textId="03EEA9CC" w:rsidR="0013390E" w:rsidRDefault="0013390E" w:rsidP="0013390E">
      <w:pPr>
        <w:pStyle w:val="Prrafodelista"/>
        <w:autoSpaceDE w:val="0"/>
        <w:autoSpaceDN w:val="0"/>
        <w:adjustRightInd w:val="0"/>
        <w:spacing w:after="0" w:line="240" w:lineRule="auto"/>
        <w:ind w:left="360" w:right="-568"/>
        <w:jc w:val="both"/>
        <w:rPr>
          <w:rFonts w:cstheme="minorHAnsi"/>
        </w:rPr>
      </w:pPr>
    </w:p>
    <w:p w14:paraId="180CDF05" w14:textId="77777777" w:rsidR="002A176E" w:rsidRPr="0054707C" w:rsidRDefault="002A176E" w:rsidP="002A176E">
      <w:pPr>
        <w:pStyle w:val="Prrafodelista"/>
        <w:autoSpaceDE w:val="0"/>
        <w:autoSpaceDN w:val="0"/>
        <w:adjustRightInd w:val="0"/>
        <w:spacing w:after="0" w:line="240" w:lineRule="auto"/>
        <w:ind w:left="360" w:right="-568"/>
        <w:jc w:val="center"/>
        <w:rPr>
          <w:rFonts w:cstheme="minorHAnsi"/>
        </w:rPr>
      </w:pPr>
      <w:r>
        <w:rPr>
          <w:rFonts w:cstheme="minorHAnsi"/>
          <w:noProof/>
          <w:lang w:eastAsia="es-BO"/>
        </w:rPr>
        <w:lastRenderedPageBreak/>
        <w:drawing>
          <wp:inline distT="0" distB="0" distL="0" distR="0" wp14:anchorId="359F20D2" wp14:editId="256F43BB">
            <wp:extent cx="2847109" cy="2847109"/>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53972" cy="2853972"/>
                    </a:xfrm>
                    <a:prstGeom prst="rect">
                      <a:avLst/>
                    </a:prstGeom>
                    <a:noFill/>
                    <a:ln>
                      <a:noFill/>
                    </a:ln>
                  </pic:spPr>
                </pic:pic>
              </a:graphicData>
            </a:graphic>
          </wp:inline>
        </w:drawing>
      </w:r>
    </w:p>
    <w:p w14:paraId="40D48FD8" w14:textId="787BFB16" w:rsidR="002A176E" w:rsidRDefault="002A176E" w:rsidP="002A176E">
      <w:pPr>
        <w:tabs>
          <w:tab w:val="left" w:pos="993"/>
        </w:tabs>
        <w:spacing w:before="60" w:after="60"/>
        <w:ind w:left="567" w:right="-568"/>
        <w:jc w:val="center"/>
        <w:rPr>
          <w:rFonts w:cstheme="minorHAnsi"/>
          <w:i/>
        </w:rPr>
      </w:pPr>
      <w:r w:rsidRPr="00D3275B">
        <w:rPr>
          <w:rFonts w:cstheme="minorHAnsi"/>
          <w:b/>
          <w:i/>
        </w:rPr>
        <w:t xml:space="preserve">Figura </w:t>
      </w:r>
      <w:r w:rsidR="0099132C">
        <w:rPr>
          <w:rFonts w:cstheme="minorHAnsi"/>
          <w:b/>
          <w:i/>
        </w:rPr>
        <w:t>1</w:t>
      </w:r>
      <w:r>
        <w:rPr>
          <w:rFonts w:cstheme="minorHAnsi"/>
          <w:b/>
          <w:i/>
        </w:rPr>
        <w:t>7</w:t>
      </w:r>
      <w:r w:rsidRPr="00D3275B">
        <w:rPr>
          <w:rFonts w:cstheme="minorHAnsi"/>
          <w:i/>
        </w:rPr>
        <w:t xml:space="preserve">. Imagen referencial de </w:t>
      </w:r>
      <w:r>
        <w:rPr>
          <w:rFonts w:cstheme="minorHAnsi"/>
          <w:i/>
        </w:rPr>
        <w:t>cá</w:t>
      </w:r>
      <w:r w:rsidR="0082183A">
        <w:rPr>
          <w:rFonts w:cstheme="minorHAnsi"/>
          <w:i/>
        </w:rPr>
        <w:t xml:space="preserve">mara CE-10 </w:t>
      </w:r>
      <w:r>
        <w:rPr>
          <w:rFonts w:cstheme="minorHAnsi"/>
          <w:i/>
        </w:rPr>
        <w:t xml:space="preserve"> </w:t>
      </w:r>
    </w:p>
    <w:p w14:paraId="475C72A7" w14:textId="77777777" w:rsidR="004C4459" w:rsidRPr="004312CD" w:rsidRDefault="004C4459" w:rsidP="002A176E">
      <w:pPr>
        <w:tabs>
          <w:tab w:val="left" w:pos="993"/>
        </w:tabs>
        <w:spacing w:before="60" w:after="60"/>
        <w:ind w:left="567" w:right="-568"/>
        <w:jc w:val="center"/>
        <w:rPr>
          <w:rFonts w:cs="Arial"/>
          <w:lang w:val="es-419"/>
        </w:rPr>
      </w:pPr>
    </w:p>
    <w:p w14:paraId="41E8A297" w14:textId="7AE445B2" w:rsidR="004C4459" w:rsidRDefault="004C4459" w:rsidP="004C4459">
      <w:pPr>
        <w:pStyle w:val="Prrafodelista"/>
        <w:autoSpaceDE w:val="0"/>
        <w:autoSpaceDN w:val="0"/>
        <w:adjustRightInd w:val="0"/>
        <w:spacing w:after="0" w:line="240" w:lineRule="auto"/>
        <w:ind w:left="360" w:right="-568"/>
        <w:jc w:val="both"/>
        <w:rPr>
          <w:rFonts w:cstheme="minorHAnsi"/>
        </w:rPr>
      </w:pPr>
      <w:r>
        <w:rPr>
          <w:rFonts w:cstheme="minorHAnsi"/>
        </w:rPr>
        <w:t>La cámara CE-12 deberá ser adecuada para que desde la cámara CI-002 lleguen todos los conduits descritos en el Anexo E-8 y E-9, y</w:t>
      </w:r>
      <w:r w:rsidR="00570DC1">
        <w:rPr>
          <w:rFonts w:cstheme="minorHAnsi"/>
        </w:rPr>
        <w:t xml:space="preserve"> así</w:t>
      </w:r>
      <w:r>
        <w:rPr>
          <w:rFonts w:cstheme="minorHAnsi"/>
        </w:rPr>
        <w:t xml:space="preserve"> estos salgan de forma embebida (atravesar muro como bóveda) hasta la trinchera a ser implementada en sala de baterías. Actualmente esta cámara lleva los conduits y cables que alimentan a la unidad de bombeo principal #4 (UBP#4), por tanto, es un trabajo que requiere de especial cuidado y planificación, pudiendo (si es necesario) desconectar los cables solamente cuando la unidad (UBP#4) se encuentre parada. Se recalca nuevamente que los planos finales de adecuación de la cámara CE-12 saldrán producto de la etapa de ingeniería, pudiendo en esta fase adicionarse otras mejoras u opciones en la adecuación de la cámara CE-12, así como su derivación canalizada a otros puntos finales, trabajos que deberán ser cubiertos por la Contratista que se adjudique el servicio como parte de su alcance. Cada extremo de conduit deberá incluir su respectivo bushing (boquilla), sea este en cámaras o trincheras.</w:t>
      </w:r>
    </w:p>
    <w:p w14:paraId="1714D199" w14:textId="77777777" w:rsidR="004C4459" w:rsidRPr="0082183A" w:rsidRDefault="004C4459" w:rsidP="004C4459">
      <w:pPr>
        <w:pStyle w:val="Prrafodelista"/>
        <w:autoSpaceDE w:val="0"/>
        <w:autoSpaceDN w:val="0"/>
        <w:adjustRightInd w:val="0"/>
        <w:spacing w:after="0" w:line="240" w:lineRule="auto"/>
        <w:ind w:left="360" w:right="-568"/>
        <w:jc w:val="both"/>
        <w:rPr>
          <w:rFonts w:cstheme="minorHAnsi"/>
        </w:rPr>
      </w:pPr>
      <w:r>
        <w:rPr>
          <w:rFonts w:cstheme="minorHAnsi"/>
        </w:rPr>
        <w:t xml:space="preserve">En sala de baterías en Proponente (Contratista) deberá instalar una trinchera a donde lleguen los conduits y cables de la cámara CE-12, debiendo esta trinchera principalmente transportar los cables correspondientes al puente de medición. </w:t>
      </w:r>
      <w:r w:rsidRPr="0082183A">
        <w:rPr>
          <w:rFonts w:cstheme="minorHAnsi"/>
        </w:rPr>
        <w:t xml:space="preserve">Durante el desarrollo de la ingeniería se verán los detalles de las cámaras, el ingreso a sala de gabinetes/baterías, la separación entre elementos de potencia, control y comunicación, la disposición de conduits, y otros detalles relacionados. Cada conduit sea en la cámara o las trincheras debe contar con su respectivo “bushing”, de tal forma que los cables no sufran cortes o daños. Cada conduit deberá tener su correspondiente chicotillo a la barra de tierra que el Proponente deberá instalar en cada cámara, además de su respectiva parrilla en la base </w:t>
      </w:r>
      <w:r>
        <w:rPr>
          <w:rFonts w:cstheme="minorHAnsi"/>
        </w:rPr>
        <w:t xml:space="preserve">de </w:t>
      </w:r>
      <w:r w:rsidRPr="0082183A">
        <w:rPr>
          <w:rFonts w:cstheme="minorHAnsi"/>
        </w:rPr>
        <w:t>cada cámara.</w:t>
      </w:r>
    </w:p>
    <w:p w14:paraId="75F4BBBE" w14:textId="77777777" w:rsidR="002A176E" w:rsidRPr="004C4459" w:rsidRDefault="002A176E" w:rsidP="0013390E">
      <w:pPr>
        <w:pStyle w:val="Prrafodelista"/>
        <w:autoSpaceDE w:val="0"/>
        <w:autoSpaceDN w:val="0"/>
        <w:adjustRightInd w:val="0"/>
        <w:spacing w:after="0" w:line="240" w:lineRule="auto"/>
        <w:ind w:left="360" w:right="-568"/>
        <w:jc w:val="both"/>
        <w:rPr>
          <w:rFonts w:cstheme="minorHAnsi"/>
        </w:rPr>
      </w:pPr>
    </w:p>
    <w:p w14:paraId="25CFA4C3" w14:textId="77777777" w:rsidR="002A176E" w:rsidRPr="0054707C" w:rsidRDefault="002A176E" w:rsidP="0013390E">
      <w:pPr>
        <w:pStyle w:val="Prrafodelista"/>
        <w:autoSpaceDE w:val="0"/>
        <w:autoSpaceDN w:val="0"/>
        <w:adjustRightInd w:val="0"/>
        <w:spacing w:after="0" w:line="240" w:lineRule="auto"/>
        <w:ind w:left="360" w:right="-568"/>
        <w:jc w:val="both"/>
        <w:rPr>
          <w:rFonts w:cstheme="minorHAnsi"/>
        </w:rPr>
      </w:pPr>
    </w:p>
    <w:p w14:paraId="26DAEF89" w14:textId="5B46F613" w:rsidR="00D93B97" w:rsidRDefault="00D93B97" w:rsidP="00D93B97">
      <w:pPr>
        <w:pStyle w:val="Prrafodelista"/>
        <w:autoSpaceDE w:val="0"/>
        <w:autoSpaceDN w:val="0"/>
        <w:adjustRightInd w:val="0"/>
        <w:spacing w:after="0" w:line="240" w:lineRule="auto"/>
        <w:ind w:left="360" w:right="-568"/>
        <w:jc w:val="both"/>
        <w:rPr>
          <w:rFonts w:cs="Arial"/>
          <w:lang w:val="es-419"/>
        </w:rPr>
      </w:pPr>
      <w:r>
        <w:rPr>
          <w:rFonts w:cs="Arial"/>
          <w:lang w:val="es-419"/>
        </w:rPr>
        <w:t xml:space="preserve">Para </w:t>
      </w:r>
      <w:r w:rsidR="0082183A">
        <w:rPr>
          <w:rFonts w:cs="Arial"/>
          <w:lang w:val="es-419"/>
        </w:rPr>
        <w:t>todas las tar</w:t>
      </w:r>
      <w:r w:rsidR="00083CBA">
        <w:rPr>
          <w:rFonts w:cs="Arial"/>
          <w:lang w:val="es-419"/>
        </w:rPr>
        <w:t>eas descritas en este ítem (4.11</w:t>
      </w:r>
      <w:r w:rsidR="0082183A">
        <w:rPr>
          <w:rFonts w:cs="Arial"/>
          <w:lang w:val="es-419"/>
        </w:rPr>
        <w:t xml:space="preserve">.) </w:t>
      </w:r>
      <w:r>
        <w:rPr>
          <w:rFonts w:cs="Arial"/>
          <w:lang w:val="es-419"/>
        </w:rPr>
        <w:t>se deben tomar en cuenta los siguientes lineamientos:</w:t>
      </w:r>
    </w:p>
    <w:p w14:paraId="38240F12" w14:textId="77777777" w:rsidR="00D93B97" w:rsidRDefault="00D93B97" w:rsidP="00D93B97">
      <w:pPr>
        <w:pStyle w:val="Prrafodelista"/>
        <w:autoSpaceDE w:val="0"/>
        <w:autoSpaceDN w:val="0"/>
        <w:adjustRightInd w:val="0"/>
        <w:spacing w:after="0" w:line="240" w:lineRule="auto"/>
        <w:ind w:left="360" w:right="-568"/>
        <w:jc w:val="both"/>
        <w:rPr>
          <w:rFonts w:cs="Arial"/>
          <w:lang w:val="es-419"/>
        </w:rPr>
      </w:pPr>
    </w:p>
    <w:p w14:paraId="5A62F722" w14:textId="77777777" w:rsidR="00D93B97" w:rsidRDefault="00D93B97" w:rsidP="00D93B97">
      <w:pPr>
        <w:pStyle w:val="Prrafodelista"/>
        <w:numPr>
          <w:ilvl w:val="6"/>
          <w:numId w:val="19"/>
        </w:numPr>
        <w:spacing w:before="60" w:after="60"/>
        <w:ind w:right="-568"/>
        <w:jc w:val="both"/>
        <w:rPr>
          <w:rFonts w:cs="Arial"/>
          <w:lang w:val="es-419"/>
        </w:rPr>
      </w:pPr>
      <w:r>
        <w:rPr>
          <w:rFonts w:cs="Arial"/>
          <w:lang w:val="es-419"/>
        </w:rPr>
        <w:t>La r</w:t>
      </w:r>
      <w:r w:rsidRPr="003D1892">
        <w:rPr>
          <w:rFonts w:cs="Arial"/>
          <w:lang w:val="es-419"/>
        </w:rPr>
        <w:t xml:space="preserve">esistencia característica del hormigón será FC=210 Kg/cm² a los 28 días y deberá estar acorde a ASTM C-150 en su última revisión </w:t>
      </w:r>
      <w:r>
        <w:rPr>
          <w:rFonts w:cs="Arial"/>
          <w:lang w:val="es-419"/>
        </w:rPr>
        <w:t>para cemento Portland y C-33-76A</w:t>
      </w:r>
      <w:r w:rsidRPr="003D1892">
        <w:rPr>
          <w:rFonts w:cs="Arial"/>
          <w:lang w:val="es-419"/>
        </w:rPr>
        <w:t xml:space="preserve"> para agregado. El contenido mínimo de cemento deberá ser de 340 Kg/m3.</w:t>
      </w:r>
    </w:p>
    <w:p w14:paraId="21AFCC23" w14:textId="77777777" w:rsidR="00D93B97" w:rsidRDefault="00D93B97" w:rsidP="00D93B97">
      <w:pPr>
        <w:pStyle w:val="Prrafodelista"/>
        <w:numPr>
          <w:ilvl w:val="6"/>
          <w:numId w:val="19"/>
        </w:numPr>
        <w:spacing w:before="60" w:after="60"/>
        <w:ind w:right="-568"/>
        <w:jc w:val="both"/>
        <w:rPr>
          <w:rFonts w:cs="Arial"/>
          <w:lang w:val="es-419"/>
        </w:rPr>
      </w:pPr>
      <w:r>
        <w:rPr>
          <w:rFonts w:cs="Arial"/>
          <w:lang w:val="es-419"/>
        </w:rPr>
        <w:lastRenderedPageBreak/>
        <w:t xml:space="preserve">La resistencia característica del hormigón pobre debe ser de FC=80 </w:t>
      </w:r>
      <w:r w:rsidRPr="003D1892">
        <w:rPr>
          <w:rFonts w:cs="Arial"/>
          <w:lang w:val="es-419"/>
        </w:rPr>
        <w:t>Kg/cm²</w:t>
      </w:r>
      <w:r>
        <w:rPr>
          <w:rFonts w:cs="Arial"/>
          <w:lang w:val="es-419"/>
        </w:rPr>
        <w:t xml:space="preserve"> con un espesor de 50 mm y un sobre-ancho de 100 mm en todos los lados del área de vaciado.</w:t>
      </w:r>
    </w:p>
    <w:p w14:paraId="70372D0F" w14:textId="77777777" w:rsidR="00D93B97" w:rsidRDefault="00D93B97" w:rsidP="00D93B97">
      <w:pPr>
        <w:pStyle w:val="Prrafodelista"/>
        <w:numPr>
          <w:ilvl w:val="6"/>
          <w:numId w:val="19"/>
        </w:numPr>
        <w:spacing w:before="60" w:after="60"/>
        <w:ind w:right="-568"/>
        <w:jc w:val="both"/>
        <w:rPr>
          <w:rFonts w:cs="Arial"/>
          <w:lang w:val="es-419"/>
        </w:rPr>
      </w:pPr>
      <w:r>
        <w:rPr>
          <w:rFonts w:cs="Arial"/>
          <w:lang w:val="es-419"/>
        </w:rPr>
        <w:t>En todos los casos el tamaño grueso del agregado para el hormigón debe ser menor o igual a 1”.</w:t>
      </w:r>
    </w:p>
    <w:p w14:paraId="0FC88A32" w14:textId="77777777" w:rsidR="00D93B97" w:rsidRDefault="00D93B97" w:rsidP="00D93B97">
      <w:pPr>
        <w:pStyle w:val="Prrafodelista"/>
        <w:numPr>
          <w:ilvl w:val="6"/>
          <w:numId w:val="19"/>
        </w:numPr>
        <w:spacing w:before="60" w:after="60"/>
        <w:ind w:right="-568"/>
        <w:jc w:val="both"/>
        <w:rPr>
          <w:rFonts w:cs="Arial"/>
          <w:lang w:val="es-419"/>
        </w:rPr>
      </w:pPr>
      <w:r>
        <w:rPr>
          <w:rFonts w:cs="Arial"/>
          <w:lang w:val="es-419"/>
        </w:rPr>
        <w:t xml:space="preserve">El agua, tanto para el amasado como para el curado del hormigón debe ser limpia y sin presencia de sustancias orgánicas ni aceites, ni grasas. La temperatura del agua para la preparación del hormigón debe ser superior a los 5°C. </w:t>
      </w:r>
    </w:p>
    <w:p w14:paraId="1B6A4974" w14:textId="77777777" w:rsidR="00D93B97" w:rsidRDefault="00D93B97" w:rsidP="00D93B97">
      <w:pPr>
        <w:pStyle w:val="Prrafodelista"/>
        <w:numPr>
          <w:ilvl w:val="6"/>
          <w:numId w:val="19"/>
        </w:numPr>
        <w:spacing w:before="60" w:after="60"/>
        <w:ind w:right="-568"/>
        <w:jc w:val="both"/>
        <w:rPr>
          <w:rFonts w:cs="Arial"/>
          <w:lang w:val="es-419"/>
        </w:rPr>
      </w:pPr>
      <w:r>
        <w:rPr>
          <w:rFonts w:cs="Arial"/>
          <w:lang w:val="es-419"/>
        </w:rPr>
        <w:t>El hormigón debe contener aditivo sika o similar, con una dosificación de 1 kg de sika por 50 kg de cemento en los elementos que se encuentren en contacto con el suelo.</w:t>
      </w:r>
    </w:p>
    <w:p w14:paraId="57909DD6" w14:textId="77777777" w:rsidR="00D93B97" w:rsidRDefault="00D93B97" w:rsidP="00D93B97">
      <w:pPr>
        <w:pStyle w:val="Prrafodelista"/>
        <w:numPr>
          <w:ilvl w:val="6"/>
          <w:numId w:val="19"/>
        </w:numPr>
        <w:spacing w:before="60" w:after="60"/>
        <w:ind w:right="-568"/>
        <w:jc w:val="both"/>
        <w:rPr>
          <w:rFonts w:cs="Arial"/>
          <w:lang w:val="es-419"/>
        </w:rPr>
      </w:pPr>
      <w:r>
        <w:rPr>
          <w:rFonts w:cs="Arial"/>
          <w:lang w:val="es-419"/>
        </w:rPr>
        <w:t>Todos los elementos metálicos deben estar protegidos con pintura epóxica conforme a requerimientos de YPFB-TR.</w:t>
      </w:r>
    </w:p>
    <w:p w14:paraId="62040B82" w14:textId="77777777" w:rsidR="00D93B97" w:rsidRDefault="00D93B97" w:rsidP="00D93B97">
      <w:pPr>
        <w:pStyle w:val="Prrafodelista"/>
        <w:numPr>
          <w:ilvl w:val="6"/>
          <w:numId w:val="19"/>
        </w:numPr>
        <w:spacing w:before="60" w:after="60"/>
        <w:ind w:right="-568"/>
        <w:jc w:val="both"/>
        <w:rPr>
          <w:rFonts w:cs="Arial"/>
          <w:lang w:val="es-419"/>
        </w:rPr>
      </w:pPr>
      <w:r>
        <w:rPr>
          <w:rFonts w:cs="Arial"/>
          <w:lang w:val="es-419"/>
        </w:rPr>
        <w:t>El recubrimiento del acero debe ser de 5 cm.</w:t>
      </w:r>
    </w:p>
    <w:p w14:paraId="503A623A" w14:textId="77777777" w:rsidR="00D93B97" w:rsidRPr="00195EB4" w:rsidRDefault="00D93B97" w:rsidP="00D93B97">
      <w:pPr>
        <w:pStyle w:val="Prrafodelista"/>
        <w:numPr>
          <w:ilvl w:val="6"/>
          <w:numId w:val="19"/>
        </w:numPr>
        <w:spacing w:before="60" w:after="60"/>
        <w:ind w:right="-568"/>
        <w:jc w:val="both"/>
        <w:rPr>
          <w:rFonts w:cs="Arial"/>
          <w:lang w:val="es-419"/>
        </w:rPr>
      </w:pPr>
      <w:r>
        <w:rPr>
          <w:rFonts w:cs="Arial"/>
          <w:lang w:val="es-419"/>
        </w:rPr>
        <w:t>El límite de fluencia del acero debe ser de FYK= 5000 Kg/cm</w:t>
      </w:r>
      <w:r>
        <w:rPr>
          <w:rFonts w:cstheme="minorHAnsi"/>
          <w:lang w:val="es-419"/>
        </w:rPr>
        <w:t>², así mismo, todas las barras deben estar limpias y sin corrosión.</w:t>
      </w:r>
    </w:p>
    <w:p w14:paraId="6AD72967" w14:textId="77777777" w:rsidR="00D93B97" w:rsidRDefault="00D93B97" w:rsidP="00D93B97">
      <w:pPr>
        <w:pStyle w:val="Prrafodelista"/>
        <w:numPr>
          <w:ilvl w:val="6"/>
          <w:numId w:val="19"/>
        </w:numPr>
        <w:spacing w:before="60" w:after="60"/>
        <w:ind w:right="-568"/>
        <w:jc w:val="both"/>
        <w:rPr>
          <w:rFonts w:cs="Arial"/>
          <w:lang w:val="es-419"/>
        </w:rPr>
      </w:pPr>
      <w:r>
        <w:rPr>
          <w:rFonts w:cs="Arial"/>
          <w:lang w:val="es-419"/>
        </w:rPr>
        <w:t>Se debe considerar una excavación de 500 mm por debajo de la fundación y rellenar con material seleccionado del lugar en capas no mayores a 200 mm, debiendo alcanzar el 95% del proctor T-180 modificado.</w:t>
      </w:r>
    </w:p>
    <w:p w14:paraId="5B5C488E" w14:textId="77777777" w:rsidR="00D93B97" w:rsidRDefault="00D93B97" w:rsidP="00D93B97">
      <w:pPr>
        <w:pStyle w:val="Prrafodelista"/>
        <w:numPr>
          <w:ilvl w:val="6"/>
          <w:numId w:val="19"/>
        </w:numPr>
        <w:spacing w:before="60" w:after="60"/>
        <w:ind w:right="-568"/>
        <w:jc w:val="both"/>
        <w:rPr>
          <w:rFonts w:cs="Arial"/>
          <w:lang w:val="es-419"/>
        </w:rPr>
      </w:pPr>
      <w:r>
        <w:rPr>
          <w:rFonts w:cs="Arial"/>
          <w:lang w:val="es-419"/>
        </w:rPr>
        <w:t>En el caso de las cámaras de paso de conduits, cada lado del muro de la cámara deberá incluir fierro angular de 2”x2”x1/8” donde descanse la tapa metálica.</w:t>
      </w:r>
    </w:p>
    <w:p w14:paraId="7E585E67" w14:textId="77777777" w:rsidR="00D93B97" w:rsidRDefault="00D93B97" w:rsidP="00D93B97">
      <w:pPr>
        <w:pStyle w:val="Prrafodelista"/>
        <w:numPr>
          <w:ilvl w:val="6"/>
          <w:numId w:val="19"/>
        </w:numPr>
        <w:spacing w:before="60" w:after="60"/>
        <w:ind w:right="-568"/>
        <w:jc w:val="both"/>
        <w:rPr>
          <w:rFonts w:cs="Arial"/>
          <w:lang w:val="es-419"/>
        </w:rPr>
      </w:pPr>
      <w:r>
        <w:rPr>
          <w:rFonts w:cs="Arial"/>
          <w:lang w:val="es-419"/>
        </w:rPr>
        <w:t>La tapa metálica deberá ser hecha de plancha antideslizante de 1/8” de espesor por 1160x1160 [mm].</w:t>
      </w:r>
    </w:p>
    <w:p w14:paraId="1F2A8810" w14:textId="77777777" w:rsidR="00D93B97" w:rsidRDefault="00D93B97" w:rsidP="00D93B97">
      <w:pPr>
        <w:pStyle w:val="Prrafodelista"/>
        <w:numPr>
          <w:ilvl w:val="6"/>
          <w:numId w:val="19"/>
        </w:numPr>
        <w:spacing w:before="60" w:after="60"/>
        <w:ind w:right="-568"/>
        <w:jc w:val="both"/>
        <w:rPr>
          <w:rFonts w:cs="Arial"/>
          <w:lang w:val="es-419"/>
        </w:rPr>
      </w:pPr>
      <w:r>
        <w:rPr>
          <w:rFonts w:cs="Arial"/>
          <w:lang w:val="es-419"/>
        </w:rPr>
        <w:t>Cada tapa metálica deberá tener cuatro agarradores metálicos hechos con fierro de ½” insertos en bisagra de 3/8”x 2”. La tapa deberá diseñarse de tal forma que ofrezca seguridad, maniobrabilidad, funcionalidad.</w:t>
      </w:r>
    </w:p>
    <w:p w14:paraId="3DB27DFE" w14:textId="77777777" w:rsidR="00D93B97" w:rsidRDefault="00D93B97" w:rsidP="00D93B97">
      <w:pPr>
        <w:pStyle w:val="Prrafodelista"/>
        <w:numPr>
          <w:ilvl w:val="6"/>
          <w:numId w:val="19"/>
        </w:numPr>
        <w:spacing w:before="60" w:after="60"/>
        <w:ind w:right="-568"/>
        <w:jc w:val="both"/>
        <w:rPr>
          <w:rFonts w:cs="Arial"/>
          <w:lang w:val="es-419"/>
        </w:rPr>
      </w:pPr>
      <w:r>
        <w:rPr>
          <w:rFonts w:cs="Arial"/>
          <w:lang w:val="es-419"/>
        </w:rPr>
        <w:t>Cada cámara deberá incluir una parrilla metálica hecho con angular de 1”x1/8” en los cuatro lados y ejes centrales perpendiculares. El resto de la parrilla deberá conformarse con platina de 1”x1/8”.</w:t>
      </w:r>
    </w:p>
    <w:p w14:paraId="03984B40" w14:textId="77777777" w:rsidR="00D93B97" w:rsidRDefault="00D93B97" w:rsidP="00D93B97">
      <w:pPr>
        <w:pStyle w:val="Prrafodelista"/>
        <w:numPr>
          <w:ilvl w:val="6"/>
          <w:numId w:val="19"/>
        </w:numPr>
        <w:spacing w:before="60" w:after="60"/>
        <w:ind w:right="-568"/>
        <w:jc w:val="both"/>
        <w:rPr>
          <w:rFonts w:cs="Arial"/>
          <w:lang w:val="es-419"/>
        </w:rPr>
      </w:pPr>
      <w:r>
        <w:rPr>
          <w:rFonts w:cs="Arial"/>
          <w:lang w:val="es-419"/>
        </w:rPr>
        <w:t>En el caso de las cámaras de drenaje pluvial, cada lado del muro de la cámara deberá incluir fierro angular de 2”x2”x1/4” donde descanse la tapa metálica.</w:t>
      </w:r>
    </w:p>
    <w:p w14:paraId="048B7ECA" w14:textId="77777777" w:rsidR="00D93B97" w:rsidRDefault="00D93B97" w:rsidP="00D93B97">
      <w:pPr>
        <w:pStyle w:val="Prrafodelista"/>
        <w:numPr>
          <w:ilvl w:val="6"/>
          <w:numId w:val="19"/>
        </w:numPr>
        <w:spacing w:before="60" w:after="60"/>
        <w:ind w:right="-568"/>
        <w:jc w:val="both"/>
        <w:rPr>
          <w:rFonts w:cs="Arial"/>
          <w:lang w:val="es-419"/>
        </w:rPr>
      </w:pPr>
      <w:r>
        <w:rPr>
          <w:rFonts w:cs="Arial"/>
          <w:lang w:val="es-419"/>
        </w:rPr>
        <w:t>La tapa metálica de la cámara de drenaje pluvial deberá ser hecha de fierro corrugado de ½”, los cuales deben descansar sobre el fierro angular.</w:t>
      </w:r>
    </w:p>
    <w:p w14:paraId="768BC91F" w14:textId="77777777" w:rsidR="00D93B97" w:rsidRDefault="00D93B97" w:rsidP="00D93B97">
      <w:pPr>
        <w:pStyle w:val="Prrafodelista"/>
        <w:numPr>
          <w:ilvl w:val="6"/>
          <w:numId w:val="19"/>
        </w:numPr>
        <w:spacing w:before="60" w:after="60"/>
        <w:ind w:right="-568"/>
        <w:jc w:val="both"/>
        <w:rPr>
          <w:rFonts w:cs="Arial"/>
          <w:lang w:val="es-419"/>
        </w:rPr>
      </w:pPr>
      <w:r>
        <w:rPr>
          <w:rFonts w:cs="Arial"/>
          <w:lang w:val="es-419"/>
        </w:rPr>
        <w:t>Los pernos de anclaje, tuercas, volandas deben ser galvanizados y acorde a: ASTM A-193 Gr. B7 (perno), ASTM A-194 Gr 2H o ASTM A563 Gr A (tuerca), ASTM A-36 (volanda).</w:t>
      </w:r>
    </w:p>
    <w:p w14:paraId="6BAF9DE0" w14:textId="77777777" w:rsidR="00D93B97" w:rsidRDefault="00D93B97" w:rsidP="00D93B97">
      <w:pPr>
        <w:pStyle w:val="Prrafodelista"/>
        <w:numPr>
          <w:ilvl w:val="6"/>
          <w:numId w:val="19"/>
        </w:numPr>
        <w:spacing w:before="60" w:after="60"/>
        <w:ind w:right="-568"/>
        <w:jc w:val="both"/>
        <w:rPr>
          <w:rFonts w:cs="Arial"/>
          <w:lang w:val="es-419"/>
        </w:rPr>
      </w:pPr>
      <w:r>
        <w:rPr>
          <w:rFonts w:cs="Arial"/>
          <w:lang w:val="es-419"/>
        </w:rPr>
        <w:t>El adhesivo a emplear debe ser Hilti tipo Hit-HY-200 (para pernos y hormigón).</w:t>
      </w:r>
    </w:p>
    <w:p w14:paraId="4B487EB4" w14:textId="77777777" w:rsidR="00D93B97" w:rsidRDefault="00D93B97" w:rsidP="00D93B97">
      <w:pPr>
        <w:pStyle w:val="Prrafodelista"/>
        <w:numPr>
          <w:ilvl w:val="6"/>
          <w:numId w:val="19"/>
        </w:numPr>
        <w:spacing w:before="60" w:after="60"/>
        <w:ind w:right="-568"/>
        <w:jc w:val="both"/>
        <w:rPr>
          <w:rFonts w:cs="Arial"/>
          <w:lang w:val="es-419"/>
        </w:rPr>
      </w:pPr>
      <w:r>
        <w:rPr>
          <w:rFonts w:cs="Arial"/>
          <w:lang w:val="es-419"/>
        </w:rPr>
        <w:t>Se debe emplear SIKAFLEX T68-W o equivalente para sellar todos los ingresos de conduit, junto con su mortero de protección. Antes de su aplicación, la superficie debe estar limpia, seca, sana, sin grasa y exenta de polvo.</w:t>
      </w:r>
    </w:p>
    <w:p w14:paraId="3731A19F" w14:textId="77777777" w:rsidR="00D93B97" w:rsidRDefault="00D93B97" w:rsidP="00D93B97">
      <w:pPr>
        <w:pStyle w:val="Prrafodelista"/>
        <w:numPr>
          <w:ilvl w:val="6"/>
          <w:numId w:val="19"/>
        </w:numPr>
        <w:spacing w:before="60" w:after="60"/>
        <w:ind w:right="-568"/>
        <w:jc w:val="both"/>
        <w:rPr>
          <w:rFonts w:cs="Arial"/>
          <w:lang w:val="es-419"/>
        </w:rPr>
      </w:pPr>
      <w:r>
        <w:rPr>
          <w:rFonts w:cs="Arial"/>
          <w:lang w:val="es-419"/>
        </w:rPr>
        <w:t xml:space="preserve">Se debe impermeabilizar (interna y externamente) cada cámara con SIKAFLEX IGOL o equivalente. Se debe aplicar de manera previa una capa de IGOL imprimante para obtener una mejor adherencia. </w:t>
      </w:r>
    </w:p>
    <w:p w14:paraId="06122FA0" w14:textId="77777777" w:rsidR="00D93B97" w:rsidRDefault="00D93B97" w:rsidP="00D93B97">
      <w:pPr>
        <w:pStyle w:val="Prrafodelista"/>
        <w:numPr>
          <w:ilvl w:val="6"/>
          <w:numId w:val="19"/>
        </w:numPr>
        <w:spacing w:before="60" w:after="60"/>
        <w:ind w:right="-568"/>
        <w:jc w:val="both"/>
        <w:rPr>
          <w:rFonts w:cs="Arial"/>
          <w:lang w:val="es-419"/>
        </w:rPr>
      </w:pPr>
      <w:r>
        <w:rPr>
          <w:rFonts w:cs="Arial"/>
          <w:lang w:val="es-419"/>
        </w:rPr>
        <w:t>Cada tapa debe estar pintada acorde al estándar de YPFB-TR.</w:t>
      </w:r>
    </w:p>
    <w:p w14:paraId="02B9BEF5" w14:textId="27774349" w:rsidR="00D93B97" w:rsidRDefault="00D93B97" w:rsidP="00D93B97">
      <w:pPr>
        <w:pStyle w:val="Prrafodelista"/>
        <w:numPr>
          <w:ilvl w:val="6"/>
          <w:numId w:val="19"/>
        </w:numPr>
        <w:spacing w:before="60" w:after="60"/>
        <w:ind w:right="-568"/>
        <w:jc w:val="both"/>
        <w:rPr>
          <w:rFonts w:cs="Arial"/>
          <w:lang w:val="es-419"/>
        </w:rPr>
      </w:pPr>
      <w:r>
        <w:rPr>
          <w:rFonts w:cs="Arial"/>
          <w:lang w:val="es-419"/>
        </w:rPr>
        <w:lastRenderedPageBreak/>
        <w:t>Las cantidades y diámetros de conduit se definirán en la etapa de ingeniería. Cada cámara debe contar con por lo menos tres reservas por diámetro de conduit a emplear, tendida de extremo a extremo (cámara-cámara, cámara-caja, cámara-sala).</w:t>
      </w:r>
    </w:p>
    <w:p w14:paraId="32C08A07" w14:textId="2AA30692" w:rsidR="00D93B97" w:rsidRDefault="00D93B97" w:rsidP="00D93B97">
      <w:pPr>
        <w:spacing w:before="60" w:after="60"/>
        <w:ind w:left="972" w:right="-568"/>
        <w:jc w:val="both"/>
        <w:rPr>
          <w:rFonts w:cs="Arial"/>
          <w:lang w:val="es-419"/>
        </w:rPr>
      </w:pPr>
    </w:p>
    <w:p w14:paraId="2ECB0EB0" w14:textId="70B0E6FD" w:rsidR="00D93B97" w:rsidRDefault="00D93B97" w:rsidP="00D93B97">
      <w:pPr>
        <w:pStyle w:val="Prrafodelista"/>
        <w:autoSpaceDE w:val="0"/>
        <w:autoSpaceDN w:val="0"/>
        <w:adjustRightInd w:val="0"/>
        <w:spacing w:after="0" w:line="240" w:lineRule="auto"/>
        <w:ind w:left="360" w:right="-568"/>
        <w:jc w:val="both"/>
        <w:rPr>
          <w:rFonts w:cstheme="minorHAnsi"/>
        </w:rPr>
      </w:pPr>
      <w:r w:rsidRPr="0054707C">
        <w:rPr>
          <w:rFonts w:cstheme="minorHAnsi"/>
        </w:rPr>
        <w:t>Se aclara que, dentro del precio ofertado para esta tarea, el proponente debe considerar la provisión de to</w:t>
      </w:r>
      <w:r w:rsidR="00C74F9C">
        <w:rPr>
          <w:rFonts w:cstheme="minorHAnsi"/>
        </w:rPr>
        <w:t xml:space="preserve">dos los materiales, accesorios </w:t>
      </w:r>
      <w:r w:rsidRPr="0054707C">
        <w:rPr>
          <w:rFonts w:cstheme="minorHAnsi"/>
        </w:rPr>
        <w:t>y</w:t>
      </w:r>
      <w:r w:rsidR="00C74F9C">
        <w:rPr>
          <w:rFonts w:cstheme="minorHAnsi"/>
        </w:rPr>
        <w:t>,</w:t>
      </w:r>
      <w:r w:rsidRPr="0054707C">
        <w:rPr>
          <w:rFonts w:cstheme="minorHAnsi"/>
        </w:rPr>
        <w:t xml:space="preserve"> mano de obra necesarios para realizar las tareas: obras civiles, </w:t>
      </w:r>
      <w:r>
        <w:rPr>
          <w:rFonts w:cstheme="minorHAnsi"/>
        </w:rPr>
        <w:t>excavaciones,</w:t>
      </w:r>
      <w:r w:rsidR="00083CBA">
        <w:rPr>
          <w:rFonts w:cstheme="minorHAnsi"/>
        </w:rPr>
        <w:t xml:space="preserve"> picado de muro, picado de piso, relleno,</w:t>
      </w:r>
      <w:r>
        <w:rPr>
          <w:rFonts w:cstheme="minorHAnsi"/>
        </w:rPr>
        <w:t xml:space="preserve"> compactaciones, </w:t>
      </w:r>
      <w:r w:rsidRPr="0054707C">
        <w:rPr>
          <w:rFonts w:cstheme="minorHAnsi"/>
        </w:rPr>
        <w:t>cemento, agregados, impermeabilizante, fierro corrugado, fierros liso, planchas metálicas, pernos de anclaje, planchas antideslizantes, fierros angulares, pletinas, refuerzos metálicos, perfiles UPN, pernos, tuercas, volandas, “soporteria”, sellos, conduits rígidos, conduits flexibles, escalerillas porta-cable, barras de cobre para tierra,</w:t>
      </w:r>
      <w:r w:rsidR="000079E1">
        <w:rPr>
          <w:rFonts w:cstheme="minorHAnsi"/>
        </w:rPr>
        <w:t xml:space="preserve"> aislantes,</w:t>
      </w:r>
      <w:r w:rsidRPr="0054707C">
        <w:rPr>
          <w:rFonts w:cstheme="minorHAnsi"/>
        </w:rPr>
        <w:t xml:space="preserve"> parrilla, codos, niples, cuplas, uniones, patentes, consumibles, puestas a tierra, y cualquier otro material, accesorio, o trabajo necesario para la correcta realización de las tareas descritas en el presente  ítem y a conformidad de YPFB-TR. </w:t>
      </w:r>
    </w:p>
    <w:p w14:paraId="04F14078" w14:textId="77777777" w:rsidR="00D93B97" w:rsidRPr="00D93B97" w:rsidRDefault="00D93B97" w:rsidP="0013390E">
      <w:pPr>
        <w:pStyle w:val="Prrafodelista"/>
        <w:autoSpaceDE w:val="0"/>
        <w:autoSpaceDN w:val="0"/>
        <w:adjustRightInd w:val="0"/>
        <w:spacing w:after="0" w:line="240" w:lineRule="auto"/>
        <w:ind w:left="360" w:right="-568"/>
        <w:jc w:val="both"/>
        <w:rPr>
          <w:rFonts w:cstheme="minorHAnsi"/>
          <w:lang w:val="es-419"/>
        </w:rPr>
      </w:pPr>
    </w:p>
    <w:p w14:paraId="180DF71F" w14:textId="35052F56" w:rsidR="00430C67" w:rsidRPr="00A87745" w:rsidRDefault="00D91EAC" w:rsidP="00430C67">
      <w:pPr>
        <w:pStyle w:val="TITULO1"/>
        <w:numPr>
          <w:ilvl w:val="1"/>
          <w:numId w:val="1"/>
        </w:numPr>
        <w:spacing w:before="240" w:line="240" w:lineRule="auto"/>
        <w:ind w:right="-568"/>
        <w:outlineLvl w:val="1"/>
        <w:rPr>
          <w:rFonts w:asciiTheme="minorHAnsi" w:hAnsiTheme="minorHAnsi"/>
          <w:sz w:val="22"/>
          <w:szCs w:val="22"/>
          <w:u w:val="none"/>
          <w:lang w:val="es-419"/>
        </w:rPr>
      </w:pPr>
      <w:bookmarkStart w:id="38" w:name="_Toc129165227"/>
      <w:bookmarkStart w:id="39" w:name="_Toc86142284"/>
      <w:bookmarkStart w:id="40" w:name="_Toc163488873"/>
      <w:r>
        <w:rPr>
          <w:rFonts w:asciiTheme="minorHAnsi" w:hAnsiTheme="minorHAnsi"/>
          <w:sz w:val="22"/>
          <w:szCs w:val="22"/>
          <w:u w:val="none"/>
          <w:lang w:val="es-419"/>
        </w:rPr>
        <w:t xml:space="preserve">CONSTRUCCIÓN E </w:t>
      </w:r>
      <w:r w:rsidR="00430C67">
        <w:rPr>
          <w:rFonts w:asciiTheme="minorHAnsi" w:hAnsiTheme="minorHAnsi"/>
          <w:sz w:val="22"/>
          <w:szCs w:val="22"/>
          <w:u w:val="none"/>
          <w:lang w:val="es-419"/>
        </w:rPr>
        <w:t xml:space="preserve">INSTALACIÓN DE </w:t>
      </w:r>
      <w:r w:rsidR="00430C67" w:rsidRPr="005E11DD">
        <w:rPr>
          <w:rFonts w:asciiTheme="minorHAnsi" w:hAnsiTheme="minorHAnsi"/>
          <w:sz w:val="22"/>
          <w:szCs w:val="22"/>
          <w:u w:val="none"/>
          <w:lang w:val="es-419"/>
        </w:rPr>
        <w:t>FUNDACIONES</w:t>
      </w:r>
      <w:bookmarkEnd w:id="38"/>
      <w:bookmarkEnd w:id="39"/>
      <w:r>
        <w:rPr>
          <w:rFonts w:asciiTheme="minorHAnsi" w:hAnsiTheme="minorHAnsi"/>
          <w:sz w:val="22"/>
          <w:szCs w:val="22"/>
          <w:u w:val="none"/>
          <w:lang w:val="es-419"/>
        </w:rPr>
        <w:t xml:space="preserve"> PARA</w:t>
      </w:r>
      <w:r w:rsidR="00430C67">
        <w:rPr>
          <w:rFonts w:asciiTheme="minorHAnsi" w:hAnsiTheme="minorHAnsi"/>
          <w:sz w:val="22"/>
          <w:szCs w:val="22"/>
          <w:u w:val="none"/>
          <w:lang w:val="es-419"/>
        </w:rPr>
        <w:t xml:space="preserve"> SOPORTES </w:t>
      </w:r>
      <w:r>
        <w:rPr>
          <w:rFonts w:asciiTheme="minorHAnsi" w:hAnsiTheme="minorHAnsi"/>
          <w:sz w:val="22"/>
          <w:szCs w:val="22"/>
          <w:u w:val="none"/>
          <w:lang w:val="es-419"/>
        </w:rPr>
        <w:t>DE</w:t>
      </w:r>
      <w:r w:rsidR="00430C67">
        <w:rPr>
          <w:rFonts w:asciiTheme="minorHAnsi" w:hAnsiTheme="minorHAnsi"/>
          <w:sz w:val="22"/>
          <w:szCs w:val="22"/>
          <w:u w:val="none"/>
          <w:lang w:val="es-419"/>
        </w:rPr>
        <w:t xml:space="preserve"> TUBERÍAS, MANIFOLDS, </w:t>
      </w:r>
      <w:r>
        <w:rPr>
          <w:rFonts w:asciiTheme="minorHAnsi" w:hAnsiTheme="minorHAnsi"/>
          <w:sz w:val="22"/>
          <w:szCs w:val="22"/>
          <w:u w:val="none"/>
          <w:lang w:val="es-419"/>
        </w:rPr>
        <w:t>CAJAS DE PASO</w:t>
      </w:r>
      <w:r w:rsidR="005661AC">
        <w:rPr>
          <w:rFonts w:asciiTheme="minorHAnsi" w:hAnsiTheme="minorHAnsi"/>
          <w:sz w:val="22"/>
          <w:szCs w:val="22"/>
          <w:u w:val="none"/>
          <w:lang w:val="es-419"/>
        </w:rPr>
        <w:t>,</w:t>
      </w:r>
      <w:r w:rsidR="003F1CCB">
        <w:rPr>
          <w:rFonts w:asciiTheme="minorHAnsi" w:hAnsiTheme="minorHAnsi"/>
          <w:sz w:val="22"/>
          <w:szCs w:val="22"/>
          <w:u w:val="none"/>
          <w:lang w:val="es-419"/>
        </w:rPr>
        <w:t xml:space="preserve"> PASARELAS, </w:t>
      </w:r>
      <w:r w:rsidR="005661AC">
        <w:rPr>
          <w:rFonts w:asciiTheme="minorHAnsi" w:hAnsiTheme="minorHAnsi"/>
          <w:sz w:val="22"/>
          <w:szCs w:val="22"/>
          <w:u w:val="none"/>
          <w:lang w:val="es-419"/>
        </w:rPr>
        <w:t>EQUIPOS</w:t>
      </w:r>
      <w:r>
        <w:rPr>
          <w:rFonts w:asciiTheme="minorHAnsi" w:hAnsiTheme="minorHAnsi"/>
          <w:sz w:val="22"/>
          <w:szCs w:val="22"/>
          <w:u w:val="none"/>
          <w:lang w:val="es-419"/>
        </w:rPr>
        <w:t xml:space="preserve"> </w:t>
      </w:r>
      <w:r w:rsidR="00430C67">
        <w:rPr>
          <w:rFonts w:asciiTheme="minorHAnsi" w:hAnsiTheme="minorHAnsi"/>
          <w:sz w:val="22"/>
          <w:szCs w:val="22"/>
          <w:u w:val="none"/>
          <w:lang w:val="es-419"/>
        </w:rPr>
        <w:t xml:space="preserve">Y OTROS </w:t>
      </w:r>
      <w:r w:rsidR="008B75D3">
        <w:rPr>
          <w:rFonts w:asciiTheme="minorHAnsi" w:hAnsiTheme="minorHAnsi"/>
          <w:sz w:val="22"/>
          <w:szCs w:val="22"/>
          <w:u w:val="none"/>
          <w:lang w:val="es-419"/>
        </w:rPr>
        <w:t>REQUERIDOS</w:t>
      </w:r>
      <w:r w:rsidR="00430C67">
        <w:rPr>
          <w:rFonts w:asciiTheme="minorHAnsi" w:hAnsiTheme="minorHAnsi"/>
          <w:sz w:val="22"/>
          <w:szCs w:val="22"/>
          <w:u w:val="none"/>
          <w:lang w:val="es-419"/>
        </w:rPr>
        <w:t>.</w:t>
      </w:r>
      <w:r w:rsidR="000A4DC7">
        <w:rPr>
          <w:rFonts w:asciiTheme="minorHAnsi" w:hAnsiTheme="minorHAnsi"/>
          <w:sz w:val="22"/>
          <w:szCs w:val="22"/>
          <w:u w:val="none"/>
          <w:lang w:val="es-419"/>
        </w:rPr>
        <w:t xml:space="preserve"> </w:t>
      </w:r>
      <w:r w:rsidR="000A4DC7" w:rsidRPr="000A4DC7">
        <w:rPr>
          <w:rFonts w:asciiTheme="minorHAnsi" w:hAnsiTheme="minorHAnsi"/>
          <w:color w:val="FF0000"/>
          <w:sz w:val="22"/>
          <w:szCs w:val="22"/>
          <w:u w:val="none"/>
          <w:lang w:val="es-419"/>
        </w:rPr>
        <w:t>[C.1</w:t>
      </w:r>
      <w:r w:rsidR="00F006F3">
        <w:rPr>
          <w:rFonts w:asciiTheme="minorHAnsi" w:hAnsiTheme="minorHAnsi"/>
          <w:color w:val="FF0000"/>
          <w:sz w:val="22"/>
          <w:szCs w:val="22"/>
          <w:u w:val="none"/>
          <w:lang w:val="es-419"/>
        </w:rPr>
        <w:t>0</w:t>
      </w:r>
      <w:r w:rsidR="000A4DC7" w:rsidRPr="000A4DC7">
        <w:rPr>
          <w:rFonts w:asciiTheme="minorHAnsi" w:hAnsiTheme="minorHAnsi"/>
          <w:color w:val="FF0000"/>
          <w:sz w:val="22"/>
          <w:szCs w:val="22"/>
          <w:u w:val="none"/>
          <w:lang w:val="es-419"/>
        </w:rPr>
        <w:t>.]</w:t>
      </w:r>
      <w:bookmarkEnd w:id="40"/>
    </w:p>
    <w:p w14:paraId="5BC317FD" w14:textId="1C1ABEDD" w:rsidR="00F90C10" w:rsidRPr="00F90C10" w:rsidRDefault="00F90C10" w:rsidP="00F90C10">
      <w:pPr>
        <w:pStyle w:val="Prrafodelista"/>
        <w:autoSpaceDE w:val="0"/>
        <w:autoSpaceDN w:val="0"/>
        <w:adjustRightInd w:val="0"/>
        <w:spacing w:after="0" w:line="240" w:lineRule="auto"/>
        <w:ind w:left="360" w:right="-568"/>
        <w:jc w:val="both"/>
        <w:rPr>
          <w:rFonts w:cs="Arial"/>
          <w:lang w:val="es-419"/>
        </w:rPr>
      </w:pPr>
      <w:bookmarkStart w:id="41" w:name="_Toc129165228"/>
      <w:r w:rsidRPr="00F90C10">
        <w:rPr>
          <w:rFonts w:cs="Arial"/>
          <w:lang w:val="es-419"/>
        </w:rPr>
        <w:t>Las empresas que se postulen a la adjudicación del servicio deberán tomar en cuenta en su co</w:t>
      </w:r>
      <w:r w:rsidR="00DB33B7">
        <w:rPr>
          <w:rFonts w:cs="Arial"/>
          <w:lang w:val="es-419"/>
        </w:rPr>
        <w:t xml:space="preserve">tización la construcción </w:t>
      </w:r>
      <w:r w:rsidR="00E438A1">
        <w:rPr>
          <w:rFonts w:cs="Arial"/>
          <w:lang w:val="es-419"/>
        </w:rPr>
        <w:t xml:space="preserve">e instalación </w:t>
      </w:r>
      <w:r w:rsidR="00DB33B7">
        <w:rPr>
          <w:rFonts w:cs="Arial"/>
          <w:lang w:val="es-419"/>
        </w:rPr>
        <w:t xml:space="preserve">de </w:t>
      </w:r>
      <w:r w:rsidRPr="00F90C10">
        <w:rPr>
          <w:rFonts w:cs="Arial"/>
          <w:lang w:val="es-419"/>
        </w:rPr>
        <w:t xml:space="preserve">fundaciones para </w:t>
      </w:r>
      <w:r w:rsidR="00DB33B7">
        <w:rPr>
          <w:rFonts w:cs="Arial"/>
          <w:lang w:val="es-419"/>
        </w:rPr>
        <w:t>soportes de tuberías, manifolds, cajas de paso y otros requeridos</w:t>
      </w:r>
      <w:r w:rsidRPr="00F90C10">
        <w:rPr>
          <w:rFonts w:cs="Arial"/>
          <w:lang w:val="es-419"/>
        </w:rPr>
        <w:t xml:space="preserve"> que se encuentra</w:t>
      </w:r>
      <w:r w:rsidR="00DB33B7">
        <w:rPr>
          <w:rFonts w:cs="Arial"/>
          <w:lang w:val="es-419"/>
        </w:rPr>
        <w:t>n</w:t>
      </w:r>
      <w:r w:rsidRPr="00F90C10">
        <w:rPr>
          <w:rFonts w:cs="Arial"/>
          <w:lang w:val="es-419"/>
        </w:rPr>
        <w:t xml:space="preserve"> indicado</w:t>
      </w:r>
      <w:r w:rsidR="00DB33B7">
        <w:rPr>
          <w:rFonts w:cs="Arial"/>
          <w:lang w:val="es-419"/>
        </w:rPr>
        <w:t>s</w:t>
      </w:r>
      <w:r w:rsidR="00074D96">
        <w:rPr>
          <w:rFonts w:cs="Arial"/>
          <w:lang w:val="es-419"/>
        </w:rPr>
        <w:t xml:space="preserve"> de manera referencial en los</w:t>
      </w:r>
      <w:r w:rsidRPr="00F90C10">
        <w:rPr>
          <w:rFonts w:cs="Arial"/>
          <w:lang w:val="es-419"/>
        </w:rPr>
        <w:t xml:space="preserve"> plano</w:t>
      </w:r>
      <w:r w:rsidR="00074D96">
        <w:rPr>
          <w:rFonts w:cs="Arial"/>
          <w:lang w:val="es-419"/>
        </w:rPr>
        <w:t>s</w:t>
      </w:r>
      <w:r w:rsidRPr="00F90C10">
        <w:rPr>
          <w:rFonts w:cs="Arial"/>
          <w:lang w:val="es-419"/>
        </w:rPr>
        <w:t xml:space="preserve"> TJ-E211-CI-0</w:t>
      </w:r>
      <w:r w:rsidR="00DB33B7">
        <w:rPr>
          <w:rFonts w:cs="Arial"/>
          <w:lang w:val="es-419"/>
        </w:rPr>
        <w:t>0-08-03</w:t>
      </w:r>
      <w:r w:rsidR="00022743">
        <w:rPr>
          <w:rFonts w:cs="Arial"/>
          <w:lang w:val="es-419"/>
        </w:rPr>
        <w:t>,</w:t>
      </w:r>
      <w:r w:rsidR="00074D96">
        <w:rPr>
          <w:rFonts w:cs="Arial"/>
          <w:lang w:val="es-419"/>
        </w:rPr>
        <w:t xml:space="preserve"> TJ-E211-CI-00-08-18</w:t>
      </w:r>
      <w:r w:rsidR="00507019">
        <w:rPr>
          <w:rFonts w:cs="Arial"/>
          <w:lang w:val="es-419"/>
        </w:rPr>
        <w:t xml:space="preserve">, </w:t>
      </w:r>
      <w:r w:rsidR="00507019" w:rsidRPr="00216839">
        <w:rPr>
          <w:rFonts w:cs="Arial"/>
          <w:lang w:val="es-419"/>
        </w:rPr>
        <w:t>TJ-E211-EL-00-11-05</w:t>
      </w:r>
      <w:r w:rsidR="00022743">
        <w:rPr>
          <w:rFonts w:cs="Arial"/>
          <w:lang w:val="es-419"/>
        </w:rPr>
        <w:t xml:space="preserve"> y TJ-E211-CI-08-20</w:t>
      </w:r>
      <w:r w:rsidRPr="00F90C10">
        <w:rPr>
          <w:rFonts w:cs="Arial"/>
          <w:lang w:val="es-419"/>
        </w:rPr>
        <w:t>. Este trabajo deberá seguir rigurosamente las especificaciones y planos que saldrán producto de la adecuación, revisión y validación de la ingeniería</w:t>
      </w:r>
      <w:r w:rsidR="00DB33B7">
        <w:rPr>
          <w:rFonts w:cs="Arial"/>
          <w:lang w:val="es-419"/>
        </w:rPr>
        <w:t>.</w:t>
      </w:r>
      <w:r w:rsidRPr="00F90C10">
        <w:rPr>
          <w:rFonts w:cs="Arial"/>
          <w:lang w:val="es-419"/>
        </w:rPr>
        <w:t xml:space="preserve"> </w:t>
      </w:r>
      <w:r w:rsidR="004A43F4">
        <w:rPr>
          <w:rFonts w:cs="Arial"/>
          <w:lang w:val="es-419"/>
        </w:rPr>
        <w:t xml:space="preserve">Se recalca nuevamente que las fundaciones son referenciales, pudiendo emplearse la cantidad total o no de las </w:t>
      </w:r>
      <w:r w:rsidR="0019585F">
        <w:rPr>
          <w:rFonts w:cs="Arial"/>
          <w:lang w:val="es-419"/>
        </w:rPr>
        <w:t>fundaciones, así mismo, la geometría</w:t>
      </w:r>
      <w:r w:rsidR="00D07F97">
        <w:rPr>
          <w:rFonts w:cs="Arial"/>
          <w:lang w:val="es-419"/>
        </w:rPr>
        <w:t xml:space="preserve"> y especificación</w:t>
      </w:r>
      <w:r w:rsidR="004A43F4">
        <w:rPr>
          <w:rFonts w:cs="Arial"/>
          <w:lang w:val="es-419"/>
        </w:rPr>
        <w:t xml:space="preserve"> de las mismas podrá variar en función a la necesidad, debiendo encontrarse una relación en función a los cómputos métricos.</w:t>
      </w:r>
    </w:p>
    <w:p w14:paraId="10ED01A0" w14:textId="0AFAC430" w:rsidR="00F90C10" w:rsidRDefault="00F90C10" w:rsidP="00430C67">
      <w:pPr>
        <w:pStyle w:val="Prrafodelista"/>
        <w:autoSpaceDE w:val="0"/>
        <w:autoSpaceDN w:val="0"/>
        <w:adjustRightInd w:val="0"/>
        <w:spacing w:after="0" w:line="240" w:lineRule="auto"/>
        <w:ind w:left="360" w:right="-568"/>
        <w:jc w:val="both"/>
        <w:rPr>
          <w:rFonts w:cs="Arial"/>
          <w:lang w:val="es-419"/>
        </w:rPr>
      </w:pPr>
    </w:p>
    <w:p w14:paraId="57C5F7F7" w14:textId="5D57AB80" w:rsidR="00343CA5" w:rsidRDefault="00454D3D" w:rsidP="00343CA5">
      <w:pPr>
        <w:pStyle w:val="Prrafodelista"/>
        <w:autoSpaceDE w:val="0"/>
        <w:autoSpaceDN w:val="0"/>
        <w:adjustRightInd w:val="0"/>
        <w:spacing w:after="0" w:line="240" w:lineRule="auto"/>
        <w:ind w:left="360" w:right="-568"/>
        <w:jc w:val="both"/>
        <w:rPr>
          <w:rFonts w:cs="Arial"/>
          <w:lang w:val="es-419"/>
        </w:rPr>
      </w:pPr>
      <w:r>
        <w:rPr>
          <w:rFonts w:cs="Arial"/>
          <w:lang w:val="es-419"/>
        </w:rPr>
        <w:t>Para fines de cotización y oferta téc</w:t>
      </w:r>
      <w:r w:rsidR="00343CA5">
        <w:rPr>
          <w:rFonts w:cs="Arial"/>
          <w:lang w:val="es-419"/>
        </w:rPr>
        <w:t xml:space="preserve">nico/económica, a </w:t>
      </w:r>
      <w:r w:rsidR="00B05EE4">
        <w:rPr>
          <w:rFonts w:cs="Arial"/>
          <w:lang w:val="es-419"/>
        </w:rPr>
        <w:t>continuación,</w:t>
      </w:r>
      <w:r w:rsidR="00343CA5">
        <w:rPr>
          <w:rFonts w:cs="Arial"/>
          <w:lang w:val="es-419"/>
        </w:rPr>
        <w:t xml:space="preserve"> </w:t>
      </w:r>
      <w:r>
        <w:rPr>
          <w:rFonts w:cs="Arial"/>
          <w:lang w:val="es-419"/>
        </w:rPr>
        <w:t>se resumen</w:t>
      </w:r>
      <w:r w:rsidR="00901998">
        <w:rPr>
          <w:rFonts w:cs="Arial"/>
          <w:lang w:val="es-419"/>
        </w:rPr>
        <w:t xml:space="preserve"> las fundaciones para soportes de tuberías</w:t>
      </w:r>
      <w:r w:rsidR="00343CA5">
        <w:rPr>
          <w:rFonts w:cs="Arial"/>
          <w:lang w:val="es-419"/>
        </w:rPr>
        <w:t>, cajas de paso y otros requeridos</w:t>
      </w:r>
      <w:r w:rsidR="00B05EE4">
        <w:rPr>
          <w:rFonts w:cs="Arial"/>
          <w:lang w:val="es-419"/>
        </w:rPr>
        <w:t>, que se estiman</w:t>
      </w:r>
      <w:r>
        <w:rPr>
          <w:rFonts w:cs="Arial"/>
          <w:lang w:val="es-419"/>
        </w:rPr>
        <w:t xml:space="preserve"> p</w:t>
      </w:r>
      <w:r w:rsidR="00901998">
        <w:rPr>
          <w:rFonts w:cs="Arial"/>
          <w:lang w:val="es-419"/>
        </w:rPr>
        <w:t>ara</w:t>
      </w:r>
      <w:r w:rsidR="00343CA5">
        <w:rPr>
          <w:rFonts w:cs="Arial"/>
          <w:lang w:val="es-419"/>
        </w:rPr>
        <w:t xml:space="preserve"> el proyecto, considerando además </w:t>
      </w:r>
      <w:r w:rsidR="00B05EE4">
        <w:rPr>
          <w:rFonts w:cs="Arial"/>
          <w:lang w:val="es-419"/>
        </w:rPr>
        <w:t xml:space="preserve">los cómputos métricos y </w:t>
      </w:r>
      <w:r w:rsidR="00343CA5">
        <w:rPr>
          <w:rFonts w:cs="Arial"/>
          <w:lang w:val="es-419"/>
        </w:rPr>
        <w:t>la excavación</w:t>
      </w:r>
      <w:r w:rsidR="00B05EE4">
        <w:rPr>
          <w:rFonts w:cs="Arial"/>
          <w:lang w:val="es-419"/>
        </w:rPr>
        <w:t xml:space="preserve"> (estimados)</w:t>
      </w:r>
      <w:r w:rsidR="00343CA5">
        <w:rPr>
          <w:rFonts w:cs="Arial"/>
          <w:lang w:val="es-419"/>
        </w:rPr>
        <w:t xml:space="preserve"> por debajo</w:t>
      </w:r>
      <w:r w:rsidR="008E5634">
        <w:rPr>
          <w:rFonts w:cs="Arial"/>
          <w:lang w:val="es-419"/>
        </w:rPr>
        <w:t xml:space="preserve"> de la parte inferior de la fundación </w:t>
      </w:r>
      <w:r w:rsidR="00343CA5">
        <w:rPr>
          <w:rFonts w:cs="Arial"/>
          <w:lang w:val="es-419"/>
        </w:rPr>
        <w:t>en 500 mm.</w:t>
      </w:r>
    </w:p>
    <w:p w14:paraId="4D76A600" w14:textId="19CDE14F" w:rsidR="00FE16CA" w:rsidRPr="00A87745" w:rsidRDefault="00FE16CA" w:rsidP="00FE16CA">
      <w:pPr>
        <w:pStyle w:val="TITULO1"/>
        <w:numPr>
          <w:ilvl w:val="2"/>
          <w:numId w:val="1"/>
        </w:numPr>
        <w:spacing w:before="240" w:line="240" w:lineRule="auto"/>
        <w:ind w:right="-568"/>
        <w:outlineLvl w:val="1"/>
        <w:rPr>
          <w:rFonts w:asciiTheme="minorHAnsi" w:hAnsiTheme="minorHAnsi"/>
          <w:sz w:val="22"/>
          <w:szCs w:val="22"/>
          <w:u w:val="none"/>
          <w:lang w:val="es-419"/>
        </w:rPr>
      </w:pPr>
      <w:bookmarkStart w:id="42" w:name="_Toc163488874"/>
      <w:r>
        <w:rPr>
          <w:rFonts w:asciiTheme="minorHAnsi" w:hAnsiTheme="minorHAnsi"/>
          <w:sz w:val="22"/>
          <w:szCs w:val="22"/>
          <w:u w:val="none"/>
          <w:lang w:val="es-419"/>
        </w:rPr>
        <w:t xml:space="preserve">CONSTRUCCIÓN E INSTALACIÓN DE </w:t>
      </w:r>
      <w:r w:rsidRPr="005E11DD">
        <w:rPr>
          <w:rFonts w:asciiTheme="minorHAnsi" w:hAnsiTheme="minorHAnsi"/>
          <w:sz w:val="22"/>
          <w:szCs w:val="22"/>
          <w:u w:val="none"/>
          <w:lang w:val="es-419"/>
        </w:rPr>
        <w:t>FUNDACIONES</w:t>
      </w:r>
      <w:r>
        <w:rPr>
          <w:rFonts w:asciiTheme="minorHAnsi" w:hAnsiTheme="minorHAnsi"/>
          <w:sz w:val="22"/>
          <w:szCs w:val="22"/>
          <w:u w:val="none"/>
          <w:lang w:val="es-419"/>
        </w:rPr>
        <w:t xml:space="preserve"> PARA SOPORTES DE TUBERÍAS</w:t>
      </w:r>
      <w:r w:rsidR="00E438A1">
        <w:rPr>
          <w:rFonts w:asciiTheme="minorHAnsi" w:hAnsiTheme="minorHAnsi"/>
          <w:sz w:val="22"/>
          <w:szCs w:val="22"/>
          <w:u w:val="none"/>
          <w:lang w:val="es-419"/>
        </w:rPr>
        <w:t xml:space="preserve"> EN </w:t>
      </w:r>
      <w:r w:rsidR="00E33175">
        <w:rPr>
          <w:rFonts w:asciiTheme="minorHAnsi" w:hAnsiTheme="minorHAnsi"/>
          <w:sz w:val="22"/>
          <w:szCs w:val="22"/>
          <w:u w:val="none"/>
          <w:lang w:val="es-419"/>
        </w:rPr>
        <w:t>TERCER</w:t>
      </w:r>
      <w:r w:rsidR="00E438A1">
        <w:rPr>
          <w:rFonts w:asciiTheme="minorHAnsi" w:hAnsiTheme="minorHAnsi"/>
          <w:sz w:val="22"/>
          <w:szCs w:val="22"/>
          <w:u w:val="none"/>
          <w:lang w:val="es-419"/>
        </w:rPr>
        <w:t xml:space="preserve"> NIVEL (SECTOR KOD, TANQUES SALCHICHA)</w:t>
      </w:r>
      <w:r>
        <w:rPr>
          <w:rFonts w:asciiTheme="minorHAnsi" w:hAnsiTheme="minorHAnsi"/>
          <w:sz w:val="22"/>
          <w:szCs w:val="22"/>
          <w:u w:val="none"/>
          <w:lang w:val="es-419"/>
        </w:rPr>
        <w:t>.</w:t>
      </w:r>
      <w:r w:rsidR="00CC52B1">
        <w:rPr>
          <w:rFonts w:asciiTheme="minorHAnsi" w:hAnsiTheme="minorHAnsi"/>
          <w:sz w:val="22"/>
          <w:szCs w:val="22"/>
          <w:u w:val="none"/>
          <w:lang w:val="es-419"/>
        </w:rPr>
        <w:t xml:space="preserve"> </w:t>
      </w:r>
      <w:r w:rsidR="00CC52B1" w:rsidRPr="00CC52B1">
        <w:rPr>
          <w:rFonts w:asciiTheme="minorHAnsi" w:hAnsiTheme="minorHAnsi"/>
          <w:color w:val="FF0000"/>
          <w:sz w:val="22"/>
          <w:szCs w:val="22"/>
          <w:u w:val="none"/>
          <w:lang w:val="es-419"/>
        </w:rPr>
        <w:t>[C.1</w:t>
      </w:r>
      <w:r w:rsidR="00F006F3">
        <w:rPr>
          <w:rFonts w:asciiTheme="minorHAnsi" w:hAnsiTheme="minorHAnsi"/>
          <w:color w:val="FF0000"/>
          <w:sz w:val="22"/>
          <w:szCs w:val="22"/>
          <w:u w:val="none"/>
          <w:lang w:val="es-419"/>
        </w:rPr>
        <w:t>0</w:t>
      </w:r>
      <w:r w:rsidR="00CC52B1" w:rsidRPr="00CC52B1">
        <w:rPr>
          <w:rFonts w:asciiTheme="minorHAnsi" w:hAnsiTheme="minorHAnsi"/>
          <w:color w:val="FF0000"/>
          <w:sz w:val="22"/>
          <w:szCs w:val="22"/>
          <w:u w:val="none"/>
          <w:lang w:val="es-419"/>
        </w:rPr>
        <w:t>.1.]</w:t>
      </w:r>
      <w:bookmarkEnd w:id="42"/>
    </w:p>
    <w:bookmarkEnd w:id="41"/>
    <w:p w14:paraId="7CCB5CAF" w14:textId="4E717BE9" w:rsidR="007347EF" w:rsidRDefault="007347EF" w:rsidP="00430C67">
      <w:pPr>
        <w:spacing w:before="60" w:after="60"/>
        <w:ind w:left="567" w:right="-568"/>
        <w:jc w:val="both"/>
        <w:rPr>
          <w:rFonts w:cs="Arial"/>
          <w:lang w:val="es-419"/>
        </w:rPr>
      </w:pPr>
      <w:r>
        <w:rPr>
          <w:rFonts w:cs="Arial"/>
          <w:lang w:val="es-419"/>
        </w:rPr>
        <w:t>La figura 18 muestra la</w:t>
      </w:r>
      <w:r w:rsidR="000F1623">
        <w:rPr>
          <w:rFonts w:cs="Arial"/>
          <w:lang w:val="es-419"/>
        </w:rPr>
        <w:t xml:space="preserve"> imagen</w:t>
      </w:r>
      <w:r>
        <w:rPr>
          <w:rFonts w:cs="Arial"/>
          <w:lang w:val="es-419"/>
        </w:rPr>
        <w:t xml:space="preserve"> referencial de las fundaciones tipo PS-01 y PS-02, mismas que podrán ser modificadas a conveniencia de YPFB-TR, aspecto a verse en la etapa de ingeniería</w:t>
      </w:r>
      <w:r w:rsidR="000F1623">
        <w:rPr>
          <w:rFonts w:cs="Arial"/>
          <w:lang w:val="es-419"/>
        </w:rPr>
        <w:t>, puesto que las mismas podrían aprovecharse para llevar otro tipo de ducto o apoyar para otra función</w:t>
      </w:r>
      <w:r>
        <w:rPr>
          <w:rFonts w:cs="Arial"/>
          <w:lang w:val="es-419"/>
        </w:rPr>
        <w:t>. El tipo y cantidad de fundaciones</w:t>
      </w:r>
      <w:r w:rsidR="000F1623">
        <w:rPr>
          <w:rFonts w:cs="Arial"/>
          <w:lang w:val="es-419"/>
        </w:rPr>
        <w:t xml:space="preserve"> estimadas </w:t>
      </w:r>
      <w:r>
        <w:rPr>
          <w:rFonts w:cs="Arial"/>
          <w:lang w:val="es-419"/>
        </w:rPr>
        <w:t>para el tercer nivel se muestra a continuación:</w:t>
      </w:r>
    </w:p>
    <w:p w14:paraId="39A84BE9" w14:textId="77777777" w:rsidR="007347EF" w:rsidRDefault="007347EF" w:rsidP="00430C67">
      <w:pPr>
        <w:spacing w:before="60" w:after="60"/>
        <w:ind w:left="567" w:right="-568"/>
        <w:jc w:val="both"/>
        <w:rPr>
          <w:rFonts w:cs="Arial"/>
          <w:lang w:val="es-419"/>
        </w:rPr>
      </w:pPr>
    </w:p>
    <w:p w14:paraId="3A6FFDFD" w14:textId="1DDF32CB" w:rsidR="00E438A1" w:rsidRPr="007347EF" w:rsidRDefault="00E438A1" w:rsidP="007347EF">
      <w:pPr>
        <w:pStyle w:val="Prrafodelista"/>
        <w:numPr>
          <w:ilvl w:val="6"/>
          <w:numId w:val="19"/>
        </w:numPr>
        <w:spacing w:before="60" w:after="60"/>
        <w:ind w:right="-568"/>
        <w:jc w:val="both"/>
        <w:rPr>
          <w:rFonts w:cs="Arial"/>
          <w:lang w:val="es-419"/>
        </w:rPr>
      </w:pPr>
      <w:r w:rsidRPr="007347EF">
        <w:rPr>
          <w:rFonts w:cs="Arial"/>
          <w:lang w:val="es-419"/>
        </w:rPr>
        <w:t>Fundación tipo PS-01 = 8 PIEZAS (Plano de referencia TJ-E211-CI-00-08-03/TJ-E211-CI-00-05-02)</w:t>
      </w:r>
    </w:p>
    <w:p w14:paraId="7672387A" w14:textId="2C520775" w:rsidR="00D91EAC" w:rsidRPr="007347EF" w:rsidRDefault="00454D3D" w:rsidP="007347EF">
      <w:pPr>
        <w:pStyle w:val="Prrafodelista"/>
        <w:numPr>
          <w:ilvl w:val="6"/>
          <w:numId w:val="19"/>
        </w:numPr>
        <w:spacing w:before="60" w:after="60"/>
        <w:ind w:right="-568"/>
        <w:jc w:val="both"/>
        <w:rPr>
          <w:rFonts w:cs="Arial"/>
          <w:lang w:val="es-419"/>
        </w:rPr>
      </w:pPr>
      <w:r w:rsidRPr="007347EF">
        <w:rPr>
          <w:rFonts w:cs="Arial"/>
          <w:lang w:val="es-419"/>
        </w:rPr>
        <w:t>Fundación tipo PS-02 = 39</w:t>
      </w:r>
      <w:r w:rsidR="00D91EAC" w:rsidRPr="007347EF">
        <w:rPr>
          <w:rFonts w:cs="Arial"/>
          <w:lang w:val="es-419"/>
        </w:rPr>
        <w:t xml:space="preserve"> PIEZAS</w:t>
      </w:r>
      <w:r w:rsidR="00074D96" w:rsidRPr="007347EF">
        <w:rPr>
          <w:rFonts w:cs="Arial"/>
          <w:lang w:val="es-419"/>
        </w:rPr>
        <w:t xml:space="preserve"> (Plano de referencia TJ-E211-CI-00-08-03</w:t>
      </w:r>
      <w:r w:rsidR="00E438A1" w:rsidRPr="007347EF">
        <w:rPr>
          <w:rFonts w:cs="Arial"/>
          <w:lang w:val="es-419"/>
        </w:rPr>
        <w:t>/TJ-E211-CI-00-05-02</w:t>
      </w:r>
      <w:r w:rsidR="00074D96" w:rsidRPr="007347EF">
        <w:rPr>
          <w:rFonts w:cs="Arial"/>
          <w:lang w:val="es-419"/>
        </w:rPr>
        <w:t>)</w:t>
      </w:r>
    </w:p>
    <w:p w14:paraId="2FAA6C33" w14:textId="3FD4FCE7" w:rsidR="00841B3A" w:rsidRDefault="00841B3A" w:rsidP="00430C67">
      <w:pPr>
        <w:spacing w:before="60" w:after="60"/>
        <w:ind w:left="567" w:right="-568"/>
        <w:jc w:val="both"/>
        <w:rPr>
          <w:rFonts w:cs="Arial"/>
          <w:lang w:val="es-419"/>
        </w:rPr>
      </w:pPr>
    </w:p>
    <w:tbl>
      <w:tblPr>
        <w:tblW w:w="8504" w:type="dxa"/>
        <w:tblInd w:w="55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205"/>
        <w:gridCol w:w="1021"/>
        <w:gridCol w:w="1009"/>
        <w:gridCol w:w="823"/>
        <w:gridCol w:w="1082"/>
        <w:gridCol w:w="1096"/>
        <w:gridCol w:w="1134"/>
        <w:gridCol w:w="1134"/>
      </w:tblGrid>
      <w:tr w:rsidR="00CB6BA0" w:rsidRPr="00052D67" w14:paraId="5CFC2D12" w14:textId="77777777" w:rsidTr="00514BCE">
        <w:trPr>
          <w:trHeight w:hRule="exact" w:val="284"/>
        </w:trPr>
        <w:tc>
          <w:tcPr>
            <w:tcW w:w="1205" w:type="dxa"/>
            <w:vMerge w:val="restart"/>
          </w:tcPr>
          <w:p w14:paraId="2ECEE63A" w14:textId="77777777" w:rsidR="00CB6BA0" w:rsidRPr="00052D67" w:rsidRDefault="00CB6BA0" w:rsidP="00CB6BA0">
            <w:pPr>
              <w:jc w:val="center"/>
              <w:rPr>
                <w:rFonts w:ascii="Calibri" w:hAnsi="Calibri"/>
                <w:b/>
                <w:bCs/>
                <w:color w:val="000000"/>
                <w:sz w:val="16"/>
                <w:szCs w:val="16"/>
                <w:lang w:eastAsia="es-BO"/>
              </w:rPr>
            </w:pPr>
            <w:r>
              <w:rPr>
                <w:rFonts w:ascii="Calibri" w:hAnsi="Calibri"/>
                <w:b/>
                <w:bCs/>
                <w:color w:val="000000"/>
                <w:sz w:val="16"/>
                <w:szCs w:val="16"/>
                <w:lang w:eastAsia="es-BO"/>
              </w:rPr>
              <w:lastRenderedPageBreak/>
              <w:t>EQUIPO</w:t>
            </w:r>
          </w:p>
        </w:tc>
        <w:tc>
          <w:tcPr>
            <w:tcW w:w="1021" w:type="dxa"/>
            <w:vMerge w:val="restart"/>
            <w:shd w:val="clear" w:color="auto" w:fill="auto"/>
            <w:vAlign w:val="center"/>
            <w:hideMark/>
          </w:tcPr>
          <w:p w14:paraId="5262FD2F" w14:textId="77777777" w:rsidR="00CB6BA0" w:rsidRPr="00052D67" w:rsidRDefault="00CB6BA0" w:rsidP="00514BCE">
            <w:pPr>
              <w:jc w:val="center"/>
              <w:rPr>
                <w:rFonts w:ascii="Calibri" w:hAnsi="Calibri"/>
                <w:b/>
                <w:bCs/>
                <w:color w:val="000000"/>
                <w:sz w:val="16"/>
                <w:szCs w:val="16"/>
                <w:lang w:eastAsia="es-BO"/>
              </w:rPr>
            </w:pPr>
            <w:r>
              <w:rPr>
                <w:rFonts w:ascii="Calibri" w:hAnsi="Calibri"/>
                <w:b/>
                <w:bCs/>
                <w:color w:val="000000"/>
                <w:sz w:val="16"/>
                <w:szCs w:val="16"/>
                <w:lang w:eastAsia="es-BO"/>
              </w:rPr>
              <w:t>EXCAVACIÓN [M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09" w:type="dxa"/>
            <w:shd w:val="clear" w:color="auto" w:fill="auto"/>
            <w:noWrap/>
            <w:vAlign w:val="center"/>
            <w:hideMark/>
          </w:tcPr>
          <w:p w14:paraId="3A97E42B" w14:textId="77777777" w:rsidR="00CB6BA0" w:rsidRPr="00052D67" w:rsidRDefault="00CB6BA0" w:rsidP="00CB6BA0">
            <w:pPr>
              <w:jc w:val="center"/>
              <w:rPr>
                <w:rFonts w:ascii="Calibri" w:hAnsi="Calibri"/>
                <w:b/>
                <w:bCs/>
                <w:color w:val="000000"/>
                <w:sz w:val="16"/>
                <w:szCs w:val="16"/>
                <w:lang w:eastAsia="es-BO"/>
              </w:rPr>
            </w:pPr>
            <w:r>
              <w:rPr>
                <w:rFonts w:ascii="Calibri" w:hAnsi="Calibri"/>
                <w:b/>
                <w:bCs/>
                <w:color w:val="000000"/>
                <w:sz w:val="16"/>
                <w:szCs w:val="16"/>
                <w:lang w:eastAsia="es-BO"/>
              </w:rPr>
              <w:t>H° A°  (H21)</w:t>
            </w:r>
          </w:p>
        </w:tc>
        <w:tc>
          <w:tcPr>
            <w:tcW w:w="823" w:type="dxa"/>
          </w:tcPr>
          <w:p w14:paraId="70191544" w14:textId="77777777" w:rsidR="00CB6BA0" w:rsidRPr="00052D67" w:rsidRDefault="00CB6BA0" w:rsidP="00CB6BA0">
            <w:pPr>
              <w:jc w:val="center"/>
              <w:rPr>
                <w:rFonts w:ascii="Calibri" w:hAnsi="Calibri"/>
                <w:b/>
                <w:bCs/>
                <w:color w:val="000000"/>
                <w:sz w:val="16"/>
                <w:szCs w:val="16"/>
                <w:lang w:eastAsia="es-BO"/>
              </w:rPr>
            </w:pPr>
            <w:r>
              <w:rPr>
                <w:rFonts w:ascii="Calibri" w:hAnsi="Calibri"/>
                <w:b/>
                <w:bCs/>
                <w:color w:val="000000"/>
                <w:sz w:val="16"/>
                <w:szCs w:val="16"/>
                <w:lang w:eastAsia="es-BO"/>
              </w:rPr>
              <w:t>H°P° (H8)</w:t>
            </w:r>
          </w:p>
        </w:tc>
        <w:tc>
          <w:tcPr>
            <w:tcW w:w="1082" w:type="dxa"/>
          </w:tcPr>
          <w:p w14:paraId="0D51D521" w14:textId="1169841F" w:rsidR="00CB6BA0" w:rsidRPr="007D0FD8" w:rsidRDefault="00CB6BA0" w:rsidP="00CB6BA0">
            <w:pPr>
              <w:jc w:val="center"/>
              <w:rPr>
                <w:rFonts w:ascii="Calibri" w:hAnsi="Calibri"/>
                <w:b/>
                <w:bCs/>
                <w:color w:val="000000"/>
                <w:sz w:val="12"/>
                <w:szCs w:val="12"/>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r>
              <w:rPr>
                <w:rFonts w:ascii="Calibri" w:hAnsi="Calibri"/>
                <w:b/>
                <w:bCs/>
                <w:color w:val="000000"/>
                <w:sz w:val="12"/>
                <w:szCs w:val="12"/>
                <w:lang w:eastAsia="es-BO"/>
              </w:rPr>
              <w:t>3/8”</w:t>
            </w:r>
          </w:p>
        </w:tc>
        <w:tc>
          <w:tcPr>
            <w:tcW w:w="1096" w:type="dxa"/>
          </w:tcPr>
          <w:p w14:paraId="03BED662" w14:textId="4ED73F85" w:rsidR="00CB6BA0" w:rsidRDefault="00CB6BA0" w:rsidP="00CB6BA0">
            <w:pPr>
              <w:jc w:val="center"/>
              <w:rPr>
                <w:rFonts w:ascii="Calibri" w:hAnsi="Calibri"/>
                <w:b/>
                <w:bCs/>
                <w:color w:val="000000"/>
                <w:sz w:val="16"/>
                <w:szCs w:val="16"/>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r>
              <w:rPr>
                <w:rFonts w:ascii="Calibri" w:hAnsi="Calibri"/>
                <w:b/>
                <w:bCs/>
                <w:color w:val="000000"/>
                <w:sz w:val="12"/>
                <w:szCs w:val="12"/>
                <w:lang w:eastAsia="es-BO"/>
              </w:rPr>
              <w:t>1/4”</w:t>
            </w:r>
          </w:p>
        </w:tc>
        <w:tc>
          <w:tcPr>
            <w:tcW w:w="1134" w:type="dxa"/>
          </w:tcPr>
          <w:p w14:paraId="5B2825D7" w14:textId="44831895" w:rsidR="00CB6BA0" w:rsidRDefault="00CB6BA0" w:rsidP="00CB6BA0">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PLANCHA </w:t>
            </w:r>
            <w:r>
              <w:rPr>
                <w:rFonts w:ascii="Calibri" w:hAnsi="Calibri" w:cs="Calibri"/>
                <w:b/>
                <w:bCs/>
                <w:color w:val="000000"/>
                <w:sz w:val="16"/>
                <w:szCs w:val="16"/>
                <w:lang w:eastAsia="es-BO"/>
              </w:rPr>
              <w:t>½</w:t>
            </w:r>
            <w:r>
              <w:rPr>
                <w:rFonts w:ascii="Calibri" w:hAnsi="Calibri"/>
                <w:b/>
                <w:bCs/>
                <w:color w:val="000000"/>
                <w:sz w:val="16"/>
                <w:szCs w:val="16"/>
                <w:lang w:eastAsia="es-BO"/>
              </w:rPr>
              <w:t>”</w:t>
            </w:r>
          </w:p>
        </w:tc>
        <w:tc>
          <w:tcPr>
            <w:tcW w:w="1134" w:type="dxa"/>
          </w:tcPr>
          <w:p w14:paraId="176A1D8B" w14:textId="07E79ABE" w:rsidR="00CB6BA0" w:rsidRDefault="00CB6BA0" w:rsidP="00CB6BA0">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PERNO </w:t>
            </w:r>
          </w:p>
        </w:tc>
      </w:tr>
      <w:tr w:rsidR="00CB6BA0" w:rsidRPr="00052D67" w14:paraId="2E8F3F80" w14:textId="77777777" w:rsidTr="00514BCE">
        <w:trPr>
          <w:trHeight w:hRule="exact" w:val="284"/>
        </w:trPr>
        <w:tc>
          <w:tcPr>
            <w:tcW w:w="1205" w:type="dxa"/>
            <w:vMerge/>
          </w:tcPr>
          <w:p w14:paraId="5159E1A2" w14:textId="77777777" w:rsidR="00CB6BA0" w:rsidRPr="00052D67" w:rsidRDefault="00CB6BA0" w:rsidP="00CB6BA0">
            <w:pPr>
              <w:rPr>
                <w:rFonts w:ascii="Calibri" w:hAnsi="Calibri"/>
                <w:b/>
                <w:bCs/>
                <w:color w:val="000000"/>
                <w:sz w:val="16"/>
                <w:szCs w:val="16"/>
                <w:lang w:eastAsia="es-BO"/>
              </w:rPr>
            </w:pPr>
          </w:p>
        </w:tc>
        <w:tc>
          <w:tcPr>
            <w:tcW w:w="1021" w:type="dxa"/>
            <w:vMerge/>
            <w:vAlign w:val="center"/>
            <w:hideMark/>
          </w:tcPr>
          <w:p w14:paraId="0031D261" w14:textId="77777777" w:rsidR="00CB6BA0" w:rsidRPr="00052D67" w:rsidRDefault="00CB6BA0" w:rsidP="00CB6BA0">
            <w:pPr>
              <w:rPr>
                <w:rFonts w:ascii="Calibri" w:hAnsi="Calibri"/>
                <w:b/>
                <w:bCs/>
                <w:color w:val="000000"/>
                <w:sz w:val="16"/>
                <w:szCs w:val="16"/>
                <w:lang w:eastAsia="es-BO"/>
              </w:rPr>
            </w:pPr>
          </w:p>
        </w:tc>
        <w:tc>
          <w:tcPr>
            <w:tcW w:w="1009" w:type="dxa"/>
            <w:shd w:val="clear" w:color="auto" w:fill="auto"/>
            <w:noWrap/>
            <w:vAlign w:val="center"/>
            <w:hideMark/>
          </w:tcPr>
          <w:p w14:paraId="12609481" w14:textId="77777777" w:rsidR="00CB6BA0" w:rsidRPr="00052D67" w:rsidRDefault="00CB6BA0" w:rsidP="00CB6BA0">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823" w:type="dxa"/>
          </w:tcPr>
          <w:p w14:paraId="1E2DD45C" w14:textId="77777777" w:rsidR="00CB6BA0" w:rsidRPr="00052D67" w:rsidRDefault="00CB6BA0" w:rsidP="00CB6BA0">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82" w:type="dxa"/>
          </w:tcPr>
          <w:p w14:paraId="5F3897CE" w14:textId="0CD2B048" w:rsidR="00CB6BA0" w:rsidRPr="007D0FD8" w:rsidRDefault="00CB6BA0" w:rsidP="00CB6BA0">
            <w:pP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r w:rsidRPr="007D0FD8">
              <w:rPr>
                <w:rFonts w:ascii="Calibri" w:hAnsi="Calibri"/>
                <w:b/>
                <w:bCs/>
                <w:color w:val="000000"/>
                <w:sz w:val="12"/>
                <w:szCs w:val="12"/>
                <w:lang w:eastAsia="es-BO"/>
              </w:rPr>
              <w:t>(0.6</w:t>
            </w:r>
            <w:r>
              <w:rPr>
                <w:rFonts w:ascii="Calibri" w:hAnsi="Calibri"/>
                <w:b/>
                <w:bCs/>
                <w:color w:val="000000"/>
                <w:sz w:val="12"/>
                <w:szCs w:val="12"/>
                <w:lang w:eastAsia="es-BO"/>
              </w:rPr>
              <w:t>2 Kg/m</w:t>
            </w:r>
            <w:r w:rsidRPr="007D0FD8">
              <w:rPr>
                <w:rFonts w:ascii="Calibri" w:hAnsi="Calibri"/>
                <w:b/>
                <w:bCs/>
                <w:color w:val="000000"/>
                <w:sz w:val="12"/>
                <w:szCs w:val="12"/>
                <w:lang w:eastAsia="es-BO"/>
              </w:rPr>
              <w:t>)</w:t>
            </w:r>
          </w:p>
        </w:tc>
        <w:tc>
          <w:tcPr>
            <w:tcW w:w="1096" w:type="dxa"/>
          </w:tcPr>
          <w:p w14:paraId="023B5CF2" w14:textId="4AB371E7" w:rsidR="00CB6BA0" w:rsidRDefault="00CB6BA0" w:rsidP="00CB6BA0">
            <w:pPr>
              <w:jc w:val="cente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r>
              <w:rPr>
                <w:rFonts w:ascii="Calibri" w:hAnsi="Calibri"/>
                <w:b/>
                <w:bCs/>
                <w:color w:val="000000"/>
                <w:sz w:val="12"/>
                <w:szCs w:val="12"/>
                <w:lang w:eastAsia="es-BO"/>
              </w:rPr>
              <w:t>(0.4 Kg/m</w:t>
            </w:r>
            <w:r w:rsidRPr="007D0FD8">
              <w:rPr>
                <w:rFonts w:ascii="Calibri" w:hAnsi="Calibri"/>
                <w:b/>
                <w:bCs/>
                <w:color w:val="000000"/>
                <w:sz w:val="12"/>
                <w:szCs w:val="12"/>
                <w:lang w:eastAsia="es-BO"/>
              </w:rPr>
              <w:t>)</w:t>
            </w:r>
          </w:p>
        </w:tc>
        <w:tc>
          <w:tcPr>
            <w:tcW w:w="1134" w:type="dxa"/>
          </w:tcPr>
          <w:p w14:paraId="7F4D88A8" w14:textId="0F5D11C7" w:rsidR="00CB6BA0" w:rsidRDefault="00CB6BA0" w:rsidP="00BF19D2">
            <w:pPr>
              <w:rPr>
                <w:rFonts w:ascii="Calibri" w:hAnsi="Calibri"/>
                <w:b/>
                <w:bCs/>
                <w:color w:val="000000"/>
                <w:sz w:val="16"/>
                <w:szCs w:val="16"/>
                <w:lang w:eastAsia="es-BO"/>
              </w:rPr>
            </w:pPr>
            <w:r>
              <w:rPr>
                <w:rFonts w:ascii="Calibri" w:hAnsi="Calibri"/>
                <w:b/>
                <w:bCs/>
                <w:color w:val="000000"/>
                <w:sz w:val="16"/>
                <w:szCs w:val="16"/>
                <w:lang w:eastAsia="es-BO"/>
              </w:rPr>
              <w:t>[PZA</w:t>
            </w:r>
            <w:r w:rsidRPr="00BF19D2">
              <w:rPr>
                <w:rFonts w:ascii="Calibri" w:hAnsi="Calibri"/>
                <w:b/>
                <w:bCs/>
                <w:color w:val="000000"/>
                <w:sz w:val="16"/>
                <w:szCs w:val="16"/>
                <w:lang w:eastAsia="es-BO"/>
              </w:rPr>
              <w:t>]</w:t>
            </w:r>
            <w:r w:rsidRPr="00CB6BA0">
              <w:rPr>
                <w:rFonts w:ascii="Calibri" w:hAnsi="Calibri"/>
                <w:b/>
                <w:bCs/>
                <w:color w:val="000000"/>
                <w:sz w:val="12"/>
                <w:szCs w:val="12"/>
                <w:lang w:eastAsia="es-BO"/>
              </w:rPr>
              <w:t xml:space="preserve"> </w:t>
            </w:r>
            <w:r>
              <w:rPr>
                <w:rFonts w:ascii="Calibri" w:hAnsi="Calibri"/>
                <w:b/>
                <w:bCs/>
                <w:color w:val="000000"/>
                <w:sz w:val="12"/>
                <w:szCs w:val="12"/>
                <w:lang w:eastAsia="es-BO"/>
              </w:rPr>
              <w:t>(</w:t>
            </w:r>
            <w:r w:rsidRPr="00CB6BA0">
              <w:rPr>
                <w:rFonts w:ascii="Calibri" w:hAnsi="Calibri"/>
                <w:b/>
                <w:bCs/>
                <w:color w:val="000000"/>
                <w:sz w:val="12"/>
                <w:szCs w:val="12"/>
                <w:lang w:eastAsia="es-BO"/>
              </w:rPr>
              <w:t>20x20 cm</w:t>
            </w:r>
            <w:r>
              <w:rPr>
                <w:rFonts w:ascii="Calibri" w:hAnsi="Calibri"/>
                <w:b/>
                <w:bCs/>
                <w:color w:val="000000"/>
                <w:sz w:val="12"/>
                <w:szCs w:val="12"/>
                <w:lang w:eastAsia="es-BO"/>
              </w:rPr>
              <w:t>)</w:t>
            </w:r>
          </w:p>
        </w:tc>
        <w:tc>
          <w:tcPr>
            <w:tcW w:w="1134" w:type="dxa"/>
          </w:tcPr>
          <w:p w14:paraId="1924A9B5" w14:textId="6DBFA289" w:rsidR="00CB6BA0" w:rsidRPr="00491AC2" w:rsidRDefault="00491AC2" w:rsidP="00514BCE">
            <w:pPr>
              <w:jc w:val="center"/>
              <w:rPr>
                <w:rFonts w:ascii="Calibri" w:hAnsi="Calibri"/>
                <w:b/>
                <w:bCs/>
                <w:color w:val="000000"/>
                <w:sz w:val="12"/>
                <w:szCs w:val="12"/>
                <w:lang w:eastAsia="es-BO"/>
              </w:rPr>
            </w:pPr>
            <w:r w:rsidRPr="00491AC2">
              <w:rPr>
                <w:rFonts w:ascii="Calibri" w:hAnsi="Calibri"/>
                <w:b/>
                <w:bCs/>
                <w:color w:val="000000"/>
                <w:sz w:val="16"/>
                <w:szCs w:val="16"/>
                <w:lang w:eastAsia="es-BO"/>
              </w:rPr>
              <w:t>[PZA]</w:t>
            </w:r>
            <w:r>
              <w:rPr>
                <w:rFonts w:ascii="Calibri" w:hAnsi="Calibri"/>
                <w:b/>
                <w:bCs/>
                <w:color w:val="000000"/>
                <w:sz w:val="12"/>
                <w:szCs w:val="12"/>
                <w:lang w:eastAsia="es-BO"/>
              </w:rPr>
              <w:t xml:space="preserve"> </w:t>
            </w:r>
            <w:r w:rsidR="005828A9" w:rsidRPr="00491AC2">
              <w:rPr>
                <w:rFonts w:ascii="Calibri" w:hAnsi="Calibri"/>
                <w:b/>
                <w:bCs/>
                <w:color w:val="000000"/>
                <w:sz w:val="12"/>
                <w:szCs w:val="12"/>
                <w:lang w:eastAsia="es-BO"/>
              </w:rPr>
              <w:t>3/8</w:t>
            </w:r>
            <w:r w:rsidR="00CB6BA0" w:rsidRPr="00491AC2">
              <w:rPr>
                <w:rFonts w:ascii="Calibri" w:hAnsi="Calibri"/>
                <w:b/>
                <w:bCs/>
                <w:color w:val="000000"/>
                <w:sz w:val="12"/>
                <w:szCs w:val="12"/>
                <w:lang w:eastAsia="es-BO"/>
              </w:rPr>
              <w:t>”</w:t>
            </w:r>
            <w:r w:rsidR="005828A9" w:rsidRPr="00491AC2">
              <w:rPr>
                <w:rFonts w:ascii="Calibri" w:hAnsi="Calibri"/>
                <w:b/>
                <w:bCs/>
                <w:color w:val="000000"/>
                <w:sz w:val="12"/>
                <w:szCs w:val="12"/>
                <w:lang w:eastAsia="es-BO"/>
              </w:rPr>
              <w:t>x10</w:t>
            </w:r>
            <w:r w:rsidR="00CB6BA0" w:rsidRPr="00491AC2">
              <w:rPr>
                <w:rFonts w:ascii="Calibri" w:hAnsi="Calibri"/>
                <w:b/>
                <w:bCs/>
                <w:color w:val="000000"/>
                <w:sz w:val="12"/>
                <w:szCs w:val="12"/>
                <w:lang w:eastAsia="es-BO"/>
              </w:rPr>
              <w:t>”</w:t>
            </w:r>
          </w:p>
        </w:tc>
      </w:tr>
      <w:tr w:rsidR="00841B3A" w:rsidRPr="00052D67" w14:paraId="24B94E3D" w14:textId="77777777" w:rsidTr="00514BCE">
        <w:trPr>
          <w:trHeight w:hRule="exact" w:val="300"/>
        </w:trPr>
        <w:tc>
          <w:tcPr>
            <w:tcW w:w="8504" w:type="dxa"/>
            <w:gridSpan w:val="8"/>
          </w:tcPr>
          <w:p w14:paraId="608D3864" w14:textId="5F9F8D26" w:rsidR="00841B3A" w:rsidRPr="00BF19D2" w:rsidRDefault="00841B3A" w:rsidP="00CB6BA0">
            <w:pPr>
              <w:jc w:val="center"/>
              <w:rPr>
                <w:rFonts w:ascii="Calibri" w:hAnsi="Calibri"/>
                <w:b/>
                <w:color w:val="000000"/>
                <w:lang w:eastAsia="es-BO"/>
              </w:rPr>
            </w:pPr>
            <w:r w:rsidRPr="00BF19D2">
              <w:rPr>
                <w:rFonts w:ascii="Calibri" w:hAnsi="Calibri"/>
                <w:b/>
                <w:color w:val="000000"/>
                <w:lang w:eastAsia="es-BO"/>
              </w:rPr>
              <w:t>FLARE HASTA TANQUES “SALCHICHA”</w:t>
            </w:r>
          </w:p>
        </w:tc>
      </w:tr>
      <w:tr w:rsidR="00CB6BA0" w:rsidRPr="00052D67" w14:paraId="688B65F5" w14:textId="77777777" w:rsidTr="00514BCE">
        <w:trPr>
          <w:trHeight w:hRule="exact" w:val="300"/>
        </w:trPr>
        <w:tc>
          <w:tcPr>
            <w:tcW w:w="1205" w:type="dxa"/>
          </w:tcPr>
          <w:p w14:paraId="4883D490" w14:textId="11442D71" w:rsidR="00CB6BA0" w:rsidRDefault="00CB6BA0" w:rsidP="00CB6BA0">
            <w:pPr>
              <w:jc w:val="center"/>
              <w:rPr>
                <w:rFonts w:ascii="Calibri" w:hAnsi="Calibri"/>
                <w:color w:val="000000"/>
                <w:lang w:eastAsia="es-BO"/>
              </w:rPr>
            </w:pPr>
            <w:r>
              <w:rPr>
                <w:rFonts w:ascii="Calibri" w:hAnsi="Calibri"/>
                <w:color w:val="000000"/>
                <w:lang w:eastAsia="es-BO"/>
              </w:rPr>
              <w:t>PS-02</w:t>
            </w:r>
          </w:p>
        </w:tc>
        <w:tc>
          <w:tcPr>
            <w:tcW w:w="1021" w:type="dxa"/>
            <w:shd w:val="clear" w:color="auto" w:fill="auto"/>
            <w:noWrap/>
            <w:vAlign w:val="center"/>
            <w:hideMark/>
          </w:tcPr>
          <w:p w14:paraId="047E6199" w14:textId="220F6128" w:rsidR="00CB6BA0" w:rsidRPr="00052D67" w:rsidRDefault="00CB6BA0" w:rsidP="00CB6BA0">
            <w:pPr>
              <w:jc w:val="center"/>
              <w:rPr>
                <w:rFonts w:ascii="Calibri" w:hAnsi="Calibri"/>
                <w:color w:val="000000"/>
                <w:lang w:eastAsia="es-BO"/>
              </w:rPr>
            </w:pPr>
            <w:r>
              <w:rPr>
                <w:rFonts w:ascii="Calibri" w:hAnsi="Calibri"/>
                <w:color w:val="000000"/>
                <w:lang w:eastAsia="es-BO"/>
              </w:rPr>
              <w:t>0.69</w:t>
            </w:r>
          </w:p>
        </w:tc>
        <w:tc>
          <w:tcPr>
            <w:tcW w:w="1009" w:type="dxa"/>
            <w:shd w:val="clear" w:color="auto" w:fill="auto"/>
            <w:vAlign w:val="center"/>
            <w:hideMark/>
          </w:tcPr>
          <w:p w14:paraId="7F72D06B" w14:textId="32757E19" w:rsidR="00CB6BA0" w:rsidRDefault="00CB6BA0" w:rsidP="00CB6BA0">
            <w:pPr>
              <w:jc w:val="center"/>
              <w:rPr>
                <w:rFonts w:ascii="Calibri" w:hAnsi="Calibri"/>
                <w:color w:val="000000"/>
                <w:lang w:eastAsia="es-BO"/>
              </w:rPr>
            </w:pPr>
            <w:r>
              <w:rPr>
                <w:rFonts w:ascii="Calibri" w:hAnsi="Calibri"/>
                <w:color w:val="000000"/>
                <w:lang w:eastAsia="es-BO"/>
              </w:rPr>
              <w:t>0.21</w:t>
            </w:r>
          </w:p>
          <w:p w14:paraId="72B28EA8" w14:textId="77777777" w:rsidR="00CB6BA0" w:rsidRPr="00052D67" w:rsidRDefault="00CB6BA0" w:rsidP="00CB6BA0">
            <w:pPr>
              <w:jc w:val="center"/>
              <w:rPr>
                <w:rFonts w:ascii="Calibri" w:hAnsi="Calibri"/>
                <w:color w:val="000000"/>
                <w:lang w:eastAsia="es-BO"/>
              </w:rPr>
            </w:pPr>
            <w:r>
              <w:rPr>
                <w:rFonts w:ascii="Calibri" w:hAnsi="Calibri"/>
                <w:color w:val="000000"/>
                <w:lang w:eastAsia="es-BO"/>
              </w:rPr>
              <w:t>5</w:t>
            </w:r>
          </w:p>
        </w:tc>
        <w:tc>
          <w:tcPr>
            <w:tcW w:w="823" w:type="dxa"/>
          </w:tcPr>
          <w:p w14:paraId="4717B18D" w14:textId="6B7CED07" w:rsidR="00CB6BA0" w:rsidRDefault="00CB6BA0" w:rsidP="00CB6BA0">
            <w:pPr>
              <w:jc w:val="center"/>
              <w:rPr>
                <w:rFonts w:ascii="Calibri" w:hAnsi="Calibri"/>
                <w:color w:val="000000"/>
                <w:lang w:eastAsia="es-BO"/>
              </w:rPr>
            </w:pPr>
            <w:r>
              <w:rPr>
                <w:rFonts w:ascii="Calibri" w:hAnsi="Calibri"/>
                <w:color w:val="000000"/>
                <w:lang w:eastAsia="es-BO"/>
              </w:rPr>
              <w:t>0.03</w:t>
            </w:r>
          </w:p>
        </w:tc>
        <w:tc>
          <w:tcPr>
            <w:tcW w:w="1082" w:type="dxa"/>
          </w:tcPr>
          <w:p w14:paraId="73034510" w14:textId="31BACC23" w:rsidR="00CB6BA0" w:rsidRDefault="00CB6BA0" w:rsidP="00CB6BA0">
            <w:pPr>
              <w:jc w:val="center"/>
              <w:rPr>
                <w:rFonts w:ascii="Calibri" w:hAnsi="Calibri"/>
                <w:color w:val="000000"/>
                <w:lang w:eastAsia="es-BO"/>
              </w:rPr>
            </w:pPr>
            <w:r>
              <w:rPr>
                <w:rFonts w:ascii="Calibri" w:hAnsi="Calibri"/>
                <w:color w:val="000000"/>
                <w:lang w:eastAsia="es-BO"/>
              </w:rPr>
              <w:t>3.63</w:t>
            </w:r>
          </w:p>
        </w:tc>
        <w:tc>
          <w:tcPr>
            <w:tcW w:w="1096" w:type="dxa"/>
          </w:tcPr>
          <w:p w14:paraId="74EC2978" w14:textId="6C37A640" w:rsidR="00CB6BA0" w:rsidRDefault="00CB6BA0" w:rsidP="00CB6BA0">
            <w:pPr>
              <w:jc w:val="center"/>
              <w:rPr>
                <w:rFonts w:ascii="Calibri" w:hAnsi="Calibri"/>
                <w:color w:val="000000"/>
                <w:lang w:eastAsia="es-BO"/>
              </w:rPr>
            </w:pPr>
            <w:r>
              <w:rPr>
                <w:rFonts w:ascii="Calibri" w:hAnsi="Calibri"/>
                <w:color w:val="000000"/>
                <w:lang w:eastAsia="es-BO"/>
              </w:rPr>
              <w:t>4.8</w:t>
            </w:r>
          </w:p>
        </w:tc>
        <w:tc>
          <w:tcPr>
            <w:tcW w:w="1134" w:type="dxa"/>
          </w:tcPr>
          <w:p w14:paraId="49ED2782" w14:textId="74B8D213" w:rsidR="00CB6BA0" w:rsidRDefault="00CB6BA0" w:rsidP="00CB6BA0">
            <w:pPr>
              <w:jc w:val="center"/>
              <w:rPr>
                <w:rFonts w:ascii="Calibri" w:hAnsi="Calibri"/>
                <w:color w:val="000000"/>
                <w:lang w:eastAsia="es-BO"/>
              </w:rPr>
            </w:pPr>
            <w:r>
              <w:rPr>
                <w:rFonts w:ascii="Calibri" w:hAnsi="Calibri"/>
                <w:color w:val="000000"/>
                <w:lang w:eastAsia="es-BO"/>
              </w:rPr>
              <w:t>2</w:t>
            </w:r>
          </w:p>
        </w:tc>
        <w:tc>
          <w:tcPr>
            <w:tcW w:w="1134" w:type="dxa"/>
          </w:tcPr>
          <w:p w14:paraId="5F7D64A8" w14:textId="6C7FC3EB" w:rsidR="00CB6BA0" w:rsidRDefault="00CB6BA0" w:rsidP="00CB6BA0">
            <w:pPr>
              <w:jc w:val="center"/>
              <w:rPr>
                <w:rFonts w:ascii="Calibri" w:hAnsi="Calibri"/>
                <w:color w:val="000000"/>
                <w:lang w:eastAsia="es-BO"/>
              </w:rPr>
            </w:pPr>
            <w:r>
              <w:rPr>
                <w:rFonts w:ascii="Calibri" w:hAnsi="Calibri"/>
                <w:color w:val="000000"/>
                <w:lang w:eastAsia="es-BO"/>
              </w:rPr>
              <w:t>8</w:t>
            </w:r>
          </w:p>
        </w:tc>
      </w:tr>
      <w:tr w:rsidR="00491AC2" w:rsidRPr="00052D67" w14:paraId="64595B37" w14:textId="77777777" w:rsidTr="00514BCE">
        <w:trPr>
          <w:trHeight w:hRule="exact" w:val="300"/>
        </w:trPr>
        <w:tc>
          <w:tcPr>
            <w:tcW w:w="1205" w:type="dxa"/>
          </w:tcPr>
          <w:p w14:paraId="771F42D7" w14:textId="6E2C0EC9" w:rsidR="00491AC2" w:rsidRPr="007F249B" w:rsidRDefault="00491AC2" w:rsidP="00CB6BA0">
            <w:pPr>
              <w:jc w:val="center"/>
              <w:rPr>
                <w:rFonts w:ascii="Calibri" w:hAnsi="Calibri"/>
                <w:color w:val="000000"/>
                <w:sz w:val="18"/>
                <w:szCs w:val="18"/>
                <w:lang w:eastAsia="es-BO"/>
              </w:rPr>
            </w:pPr>
            <w:r w:rsidRPr="008A427A">
              <w:rPr>
                <w:rFonts w:ascii="Calibri" w:hAnsi="Calibri"/>
                <w:color w:val="FF0000"/>
                <w:sz w:val="18"/>
                <w:szCs w:val="18"/>
                <w:lang w:eastAsia="es-BO"/>
              </w:rPr>
              <w:t>TOTAL</w:t>
            </w:r>
            <w:r w:rsidR="007F249B" w:rsidRPr="008A427A">
              <w:rPr>
                <w:rFonts w:ascii="Calibri" w:hAnsi="Calibri"/>
                <w:color w:val="FF0000"/>
                <w:sz w:val="18"/>
                <w:szCs w:val="18"/>
                <w:lang w:eastAsia="es-BO"/>
              </w:rPr>
              <w:t xml:space="preserve"> (PS-02)</w:t>
            </w:r>
          </w:p>
        </w:tc>
        <w:tc>
          <w:tcPr>
            <w:tcW w:w="1021" w:type="dxa"/>
            <w:shd w:val="clear" w:color="auto" w:fill="auto"/>
            <w:noWrap/>
            <w:vAlign w:val="center"/>
          </w:tcPr>
          <w:p w14:paraId="05542A38" w14:textId="4085CDEC" w:rsidR="00491AC2" w:rsidRPr="00514BCE" w:rsidRDefault="00BA3519" w:rsidP="00CB6BA0">
            <w:pPr>
              <w:jc w:val="center"/>
              <w:rPr>
                <w:rFonts w:ascii="Calibri" w:hAnsi="Calibri"/>
                <w:color w:val="FF0000"/>
                <w:lang w:eastAsia="es-BO"/>
              </w:rPr>
            </w:pPr>
            <w:r w:rsidRPr="00514BCE">
              <w:rPr>
                <w:rFonts w:ascii="Calibri" w:hAnsi="Calibri"/>
                <w:color w:val="FF0000"/>
                <w:lang w:eastAsia="es-BO"/>
              </w:rPr>
              <w:t>22.08</w:t>
            </w:r>
          </w:p>
        </w:tc>
        <w:tc>
          <w:tcPr>
            <w:tcW w:w="1009" w:type="dxa"/>
            <w:shd w:val="clear" w:color="auto" w:fill="auto"/>
            <w:vAlign w:val="center"/>
          </w:tcPr>
          <w:p w14:paraId="08E4606B" w14:textId="6EB65A93" w:rsidR="00491AC2" w:rsidRPr="00514BCE" w:rsidRDefault="00BA3519" w:rsidP="00CB6BA0">
            <w:pPr>
              <w:jc w:val="center"/>
              <w:rPr>
                <w:rFonts w:ascii="Calibri" w:hAnsi="Calibri"/>
                <w:color w:val="FF0000"/>
                <w:lang w:eastAsia="es-BO"/>
              </w:rPr>
            </w:pPr>
            <w:r w:rsidRPr="00514BCE">
              <w:rPr>
                <w:rFonts w:ascii="Calibri" w:hAnsi="Calibri"/>
                <w:color w:val="FF0000"/>
                <w:lang w:eastAsia="es-BO"/>
              </w:rPr>
              <w:t>6.72</w:t>
            </w:r>
          </w:p>
        </w:tc>
        <w:tc>
          <w:tcPr>
            <w:tcW w:w="823" w:type="dxa"/>
          </w:tcPr>
          <w:p w14:paraId="3C539395" w14:textId="28BAD732" w:rsidR="00491AC2" w:rsidRPr="00514BCE" w:rsidRDefault="00BA3519" w:rsidP="00CB6BA0">
            <w:pPr>
              <w:jc w:val="center"/>
              <w:rPr>
                <w:rFonts w:ascii="Calibri" w:hAnsi="Calibri"/>
                <w:color w:val="FF0000"/>
                <w:lang w:eastAsia="es-BO"/>
              </w:rPr>
            </w:pPr>
            <w:r w:rsidRPr="00514BCE">
              <w:rPr>
                <w:rFonts w:ascii="Calibri" w:hAnsi="Calibri"/>
                <w:color w:val="FF0000"/>
                <w:lang w:eastAsia="es-BO"/>
              </w:rPr>
              <w:t>0.96</w:t>
            </w:r>
          </w:p>
        </w:tc>
        <w:tc>
          <w:tcPr>
            <w:tcW w:w="1082" w:type="dxa"/>
          </w:tcPr>
          <w:p w14:paraId="6D518322" w14:textId="29C78300" w:rsidR="00491AC2" w:rsidRPr="00514BCE" w:rsidRDefault="00BA3519" w:rsidP="00CB6BA0">
            <w:pPr>
              <w:jc w:val="center"/>
              <w:rPr>
                <w:rFonts w:ascii="Calibri" w:hAnsi="Calibri"/>
                <w:color w:val="FF0000"/>
                <w:lang w:eastAsia="es-BO"/>
              </w:rPr>
            </w:pPr>
            <w:r w:rsidRPr="00514BCE">
              <w:rPr>
                <w:rFonts w:ascii="Calibri" w:hAnsi="Calibri"/>
                <w:color w:val="FF0000"/>
                <w:lang w:eastAsia="es-BO"/>
              </w:rPr>
              <w:t>116.16</w:t>
            </w:r>
          </w:p>
        </w:tc>
        <w:tc>
          <w:tcPr>
            <w:tcW w:w="1096" w:type="dxa"/>
          </w:tcPr>
          <w:p w14:paraId="6B209E8B" w14:textId="5E77AF45" w:rsidR="00491AC2" w:rsidRPr="00514BCE" w:rsidRDefault="00BA3519" w:rsidP="00CB6BA0">
            <w:pPr>
              <w:jc w:val="center"/>
              <w:rPr>
                <w:rFonts w:ascii="Calibri" w:hAnsi="Calibri"/>
                <w:color w:val="FF0000"/>
                <w:lang w:eastAsia="es-BO"/>
              </w:rPr>
            </w:pPr>
            <w:r w:rsidRPr="00514BCE">
              <w:rPr>
                <w:rFonts w:ascii="Calibri" w:hAnsi="Calibri"/>
                <w:color w:val="FF0000"/>
                <w:lang w:eastAsia="es-BO"/>
              </w:rPr>
              <w:t>153.6</w:t>
            </w:r>
          </w:p>
        </w:tc>
        <w:tc>
          <w:tcPr>
            <w:tcW w:w="1134" w:type="dxa"/>
          </w:tcPr>
          <w:p w14:paraId="5D6F299D" w14:textId="03BEC1B8" w:rsidR="00491AC2" w:rsidRPr="00514BCE" w:rsidRDefault="00BA3519" w:rsidP="00CB6BA0">
            <w:pPr>
              <w:jc w:val="center"/>
              <w:rPr>
                <w:rFonts w:ascii="Calibri" w:hAnsi="Calibri"/>
                <w:color w:val="FF0000"/>
                <w:lang w:eastAsia="es-BO"/>
              </w:rPr>
            </w:pPr>
            <w:r w:rsidRPr="00514BCE">
              <w:rPr>
                <w:rFonts w:ascii="Calibri" w:hAnsi="Calibri"/>
                <w:color w:val="FF0000"/>
                <w:lang w:eastAsia="es-BO"/>
              </w:rPr>
              <w:t>64</w:t>
            </w:r>
          </w:p>
        </w:tc>
        <w:tc>
          <w:tcPr>
            <w:tcW w:w="1134" w:type="dxa"/>
          </w:tcPr>
          <w:p w14:paraId="0C9C5444" w14:textId="42FF708E" w:rsidR="00491AC2" w:rsidRPr="00514BCE" w:rsidRDefault="00BA3519" w:rsidP="00CB6BA0">
            <w:pPr>
              <w:jc w:val="center"/>
              <w:rPr>
                <w:rFonts w:ascii="Calibri" w:hAnsi="Calibri"/>
                <w:color w:val="FF0000"/>
                <w:lang w:eastAsia="es-BO"/>
              </w:rPr>
            </w:pPr>
            <w:r w:rsidRPr="00514BCE">
              <w:rPr>
                <w:rFonts w:ascii="Calibri" w:hAnsi="Calibri"/>
                <w:color w:val="FF0000"/>
                <w:lang w:eastAsia="es-BO"/>
              </w:rPr>
              <w:t>256</w:t>
            </w:r>
          </w:p>
        </w:tc>
      </w:tr>
      <w:tr w:rsidR="00841B3A" w:rsidRPr="00052D67" w14:paraId="764121F5" w14:textId="77777777" w:rsidTr="00514BCE">
        <w:trPr>
          <w:trHeight w:hRule="exact" w:val="300"/>
        </w:trPr>
        <w:tc>
          <w:tcPr>
            <w:tcW w:w="1205" w:type="dxa"/>
          </w:tcPr>
          <w:p w14:paraId="3AF625AA" w14:textId="6D62A5DB" w:rsidR="00841B3A" w:rsidRDefault="00841B3A" w:rsidP="00CB6BA0">
            <w:pPr>
              <w:jc w:val="center"/>
              <w:rPr>
                <w:rFonts w:ascii="Calibri" w:hAnsi="Calibri"/>
                <w:color w:val="000000"/>
                <w:lang w:eastAsia="es-BO"/>
              </w:rPr>
            </w:pPr>
            <w:r>
              <w:rPr>
                <w:rFonts w:ascii="Calibri" w:hAnsi="Calibri"/>
                <w:color w:val="000000"/>
                <w:lang w:eastAsia="es-BO"/>
              </w:rPr>
              <w:t>PS-01</w:t>
            </w:r>
          </w:p>
        </w:tc>
        <w:tc>
          <w:tcPr>
            <w:tcW w:w="1021" w:type="dxa"/>
            <w:shd w:val="clear" w:color="auto" w:fill="auto"/>
            <w:noWrap/>
            <w:vAlign w:val="center"/>
          </w:tcPr>
          <w:p w14:paraId="100FAEF2" w14:textId="26C589F9" w:rsidR="00841B3A" w:rsidRDefault="00841B3A" w:rsidP="00CB6BA0">
            <w:pPr>
              <w:jc w:val="center"/>
              <w:rPr>
                <w:rFonts w:ascii="Calibri" w:hAnsi="Calibri"/>
                <w:color w:val="000000"/>
                <w:lang w:eastAsia="es-BO"/>
              </w:rPr>
            </w:pPr>
            <w:r>
              <w:rPr>
                <w:rFonts w:ascii="Calibri" w:hAnsi="Calibri"/>
                <w:color w:val="000000"/>
                <w:lang w:eastAsia="es-BO"/>
              </w:rPr>
              <w:t>0.29</w:t>
            </w:r>
          </w:p>
        </w:tc>
        <w:tc>
          <w:tcPr>
            <w:tcW w:w="1009" w:type="dxa"/>
            <w:shd w:val="clear" w:color="auto" w:fill="auto"/>
            <w:vAlign w:val="center"/>
          </w:tcPr>
          <w:p w14:paraId="44B738A1" w14:textId="24B6C26A" w:rsidR="00841B3A" w:rsidRDefault="00841B3A" w:rsidP="00CB6BA0">
            <w:pPr>
              <w:jc w:val="center"/>
              <w:rPr>
                <w:rFonts w:ascii="Calibri" w:hAnsi="Calibri"/>
                <w:color w:val="000000"/>
                <w:lang w:eastAsia="es-BO"/>
              </w:rPr>
            </w:pPr>
            <w:r>
              <w:rPr>
                <w:rFonts w:ascii="Calibri" w:hAnsi="Calibri"/>
                <w:color w:val="000000"/>
                <w:lang w:eastAsia="es-BO"/>
              </w:rPr>
              <w:t>0.063</w:t>
            </w:r>
          </w:p>
        </w:tc>
        <w:tc>
          <w:tcPr>
            <w:tcW w:w="823" w:type="dxa"/>
          </w:tcPr>
          <w:p w14:paraId="4404539A" w14:textId="5C41E832" w:rsidR="00841B3A" w:rsidRDefault="00841B3A" w:rsidP="00CB6BA0">
            <w:pPr>
              <w:jc w:val="center"/>
              <w:rPr>
                <w:rFonts w:ascii="Calibri" w:hAnsi="Calibri"/>
                <w:color w:val="000000"/>
                <w:lang w:eastAsia="es-BO"/>
              </w:rPr>
            </w:pPr>
            <w:r>
              <w:rPr>
                <w:rFonts w:ascii="Calibri" w:hAnsi="Calibri"/>
                <w:color w:val="000000"/>
                <w:lang w:eastAsia="es-BO"/>
              </w:rPr>
              <w:t>0.013</w:t>
            </w:r>
          </w:p>
        </w:tc>
        <w:tc>
          <w:tcPr>
            <w:tcW w:w="1082" w:type="dxa"/>
          </w:tcPr>
          <w:p w14:paraId="75080FFC" w14:textId="60F4F6A0" w:rsidR="00841B3A" w:rsidRDefault="00841B3A" w:rsidP="00CB6BA0">
            <w:pPr>
              <w:jc w:val="center"/>
              <w:rPr>
                <w:rFonts w:ascii="Calibri" w:hAnsi="Calibri"/>
                <w:color w:val="000000"/>
                <w:lang w:eastAsia="es-BO"/>
              </w:rPr>
            </w:pPr>
            <w:r>
              <w:rPr>
                <w:rFonts w:ascii="Calibri" w:hAnsi="Calibri"/>
                <w:color w:val="000000"/>
                <w:lang w:eastAsia="es-BO"/>
              </w:rPr>
              <w:t>1.76</w:t>
            </w:r>
          </w:p>
        </w:tc>
        <w:tc>
          <w:tcPr>
            <w:tcW w:w="1096" w:type="dxa"/>
          </w:tcPr>
          <w:p w14:paraId="515A3CF8" w14:textId="38EA3CC0" w:rsidR="00841B3A" w:rsidRDefault="00841B3A" w:rsidP="00CB6BA0">
            <w:pPr>
              <w:jc w:val="center"/>
              <w:rPr>
                <w:rFonts w:ascii="Calibri" w:hAnsi="Calibri"/>
                <w:color w:val="000000"/>
                <w:lang w:eastAsia="es-BO"/>
              </w:rPr>
            </w:pPr>
            <w:r>
              <w:rPr>
                <w:rFonts w:ascii="Calibri" w:hAnsi="Calibri"/>
                <w:color w:val="000000"/>
                <w:lang w:eastAsia="es-BO"/>
              </w:rPr>
              <w:t>1.9</w:t>
            </w:r>
          </w:p>
        </w:tc>
        <w:tc>
          <w:tcPr>
            <w:tcW w:w="1134" w:type="dxa"/>
          </w:tcPr>
          <w:p w14:paraId="0DE1CAD7" w14:textId="2E485986" w:rsidR="00841B3A" w:rsidRDefault="00841B3A" w:rsidP="00CB6BA0">
            <w:pPr>
              <w:jc w:val="center"/>
              <w:rPr>
                <w:rFonts w:ascii="Calibri" w:hAnsi="Calibri"/>
                <w:color w:val="000000"/>
                <w:lang w:eastAsia="es-BO"/>
              </w:rPr>
            </w:pPr>
            <w:r>
              <w:rPr>
                <w:rFonts w:ascii="Calibri" w:hAnsi="Calibri"/>
                <w:color w:val="000000"/>
                <w:lang w:eastAsia="es-BO"/>
              </w:rPr>
              <w:t>1</w:t>
            </w:r>
          </w:p>
        </w:tc>
        <w:tc>
          <w:tcPr>
            <w:tcW w:w="1134" w:type="dxa"/>
          </w:tcPr>
          <w:p w14:paraId="2A2F5E4B" w14:textId="4D9F02B8" w:rsidR="00841B3A" w:rsidRDefault="00841B3A" w:rsidP="00CB6BA0">
            <w:pPr>
              <w:jc w:val="center"/>
              <w:rPr>
                <w:rFonts w:ascii="Calibri" w:hAnsi="Calibri"/>
                <w:color w:val="000000"/>
                <w:lang w:eastAsia="es-BO"/>
              </w:rPr>
            </w:pPr>
            <w:r>
              <w:rPr>
                <w:rFonts w:ascii="Calibri" w:hAnsi="Calibri"/>
                <w:color w:val="000000"/>
                <w:lang w:eastAsia="es-BO"/>
              </w:rPr>
              <w:t>4</w:t>
            </w:r>
          </w:p>
        </w:tc>
      </w:tr>
      <w:tr w:rsidR="00841B3A" w:rsidRPr="00052D67" w14:paraId="050B2D29" w14:textId="77777777" w:rsidTr="00514BCE">
        <w:trPr>
          <w:trHeight w:hRule="exact" w:val="300"/>
        </w:trPr>
        <w:tc>
          <w:tcPr>
            <w:tcW w:w="1205" w:type="dxa"/>
          </w:tcPr>
          <w:p w14:paraId="5E3B5BF2" w14:textId="49F3458A" w:rsidR="00841B3A" w:rsidRDefault="00451F01" w:rsidP="00CB6BA0">
            <w:pPr>
              <w:jc w:val="center"/>
              <w:rPr>
                <w:rFonts w:ascii="Calibri" w:hAnsi="Calibri"/>
                <w:color w:val="000000"/>
                <w:lang w:eastAsia="es-BO"/>
              </w:rPr>
            </w:pPr>
            <w:r w:rsidRPr="008A427A">
              <w:rPr>
                <w:rFonts w:ascii="Calibri" w:hAnsi="Calibri"/>
                <w:color w:val="FF0000"/>
                <w:sz w:val="18"/>
                <w:szCs w:val="18"/>
                <w:lang w:eastAsia="es-BO"/>
              </w:rPr>
              <w:t>TOTAL (PS-01)</w:t>
            </w:r>
          </w:p>
        </w:tc>
        <w:tc>
          <w:tcPr>
            <w:tcW w:w="1021" w:type="dxa"/>
            <w:shd w:val="clear" w:color="auto" w:fill="auto"/>
            <w:noWrap/>
            <w:vAlign w:val="center"/>
          </w:tcPr>
          <w:p w14:paraId="2643487A" w14:textId="30C1A47A" w:rsidR="00841B3A" w:rsidRPr="00514BCE" w:rsidRDefault="00841B3A" w:rsidP="00CB6BA0">
            <w:pPr>
              <w:jc w:val="center"/>
              <w:rPr>
                <w:rFonts w:ascii="Calibri" w:hAnsi="Calibri"/>
                <w:color w:val="FF0000"/>
                <w:lang w:eastAsia="es-BO"/>
              </w:rPr>
            </w:pPr>
            <w:r w:rsidRPr="00514BCE">
              <w:rPr>
                <w:rFonts w:ascii="Calibri" w:hAnsi="Calibri"/>
                <w:color w:val="FF0000"/>
                <w:lang w:eastAsia="es-BO"/>
              </w:rPr>
              <w:t>1.16</w:t>
            </w:r>
          </w:p>
        </w:tc>
        <w:tc>
          <w:tcPr>
            <w:tcW w:w="1009" w:type="dxa"/>
            <w:shd w:val="clear" w:color="auto" w:fill="auto"/>
            <w:vAlign w:val="center"/>
          </w:tcPr>
          <w:p w14:paraId="7E4049EE" w14:textId="4B2678C6" w:rsidR="00841B3A" w:rsidRPr="00514BCE" w:rsidRDefault="00841B3A" w:rsidP="00CB6BA0">
            <w:pPr>
              <w:jc w:val="center"/>
              <w:rPr>
                <w:rFonts w:ascii="Calibri" w:hAnsi="Calibri"/>
                <w:color w:val="FF0000"/>
                <w:lang w:eastAsia="es-BO"/>
              </w:rPr>
            </w:pPr>
            <w:r w:rsidRPr="00514BCE">
              <w:rPr>
                <w:rFonts w:ascii="Calibri" w:hAnsi="Calibri"/>
                <w:color w:val="FF0000"/>
                <w:lang w:eastAsia="es-BO"/>
              </w:rPr>
              <w:t>0.252</w:t>
            </w:r>
          </w:p>
        </w:tc>
        <w:tc>
          <w:tcPr>
            <w:tcW w:w="823" w:type="dxa"/>
          </w:tcPr>
          <w:p w14:paraId="036138F5" w14:textId="045F0CDD" w:rsidR="00841B3A" w:rsidRPr="00514BCE" w:rsidRDefault="00841B3A" w:rsidP="00CB6BA0">
            <w:pPr>
              <w:jc w:val="center"/>
              <w:rPr>
                <w:rFonts w:ascii="Calibri" w:hAnsi="Calibri"/>
                <w:color w:val="FF0000"/>
                <w:lang w:eastAsia="es-BO"/>
              </w:rPr>
            </w:pPr>
            <w:r w:rsidRPr="00514BCE">
              <w:rPr>
                <w:rFonts w:ascii="Calibri" w:hAnsi="Calibri"/>
                <w:color w:val="FF0000"/>
                <w:lang w:eastAsia="es-BO"/>
              </w:rPr>
              <w:t>0.52</w:t>
            </w:r>
          </w:p>
        </w:tc>
        <w:tc>
          <w:tcPr>
            <w:tcW w:w="1082" w:type="dxa"/>
          </w:tcPr>
          <w:p w14:paraId="43D2CE78" w14:textId="7D4DB555" w:rsidR="00841B3A" w:rsidRPr="00514BCE" w:rsidRDefault="00841B3A" w:rsidP="00CB6BA0">
            <w:pPr>
              <w:jc w:val="center"/>
              <w:rPr>
                <w:rFonts w:ascii="Calibri" w:hAnsi="Calibri"/>
                <w:color w:val="FF0000"/>
                <w:lang w:eastAsia="es-BO"/>
              </w:rPr>
            </w:pPr>
            <w:r w:rsidRPr="00514BCE">
              <w:rPr>
                <w:rFonts w:ascii="Calibri" w:hAnsi="Calibri"/>
                <w:color w:val="FF0000"/>
                <w:lang w:eastAsia="es-BO"/>
              </w:rPr>
              <w:t>7.04</w:t>
            </w:r>
          </w:p>
        </w:tc>
        <w:tc>
          <w:tcPr>
            <w:tcW w:w="1096" w:type="dxa"/>
          </w:tcPr>
          <w:p w14:paraId="0947A5AB" w14:textId="5A93B44A" w:rsidR="00841B3A" w:rsidRPr="00514BCE" w:rsidRDefault="00841B3A" w:rsidP="00CB6BA0">
            <w:pPr>
              <w:jc w:val="center"/>
              <w:rPr>
                <w:rFonts w:ascii="Calibri" w:hAnsi="Calibri"/>
                <w:color w:val="FF0000"/>
                <w:lang w:eastAsia="es-BO"/>
              </w:rPr>
            </w:pPr>
            <w:r w:rsidRPr="00514BCE">
              <w:rPr>
                <w:rFonts w:ascii="Calibri" w:hAnsi="Calibri"/>
                <w:color w:val="FF0000"/>
                <w:lang w:eastAsia="es-BO"/>
              </w:rPr>
              <w:t>7.6</w:t>
            </w:r>
          </w:p>
        </w:tc>
        <w:tc>
          <w:tcPr>
            <w:tcW w:w="1134" w:type="dxa"/>
          </w:tcPr>
          <w:p w14:paraId="1CAB3CF5" w14:textId="52DB236C" w:rsidR="00841B3A" w:rsidRPr="00514BCE" w:rsidRDefault="00841B3A" w:rsidP="00CB6BA0">
            <w:pPr>
              <w:jc w:val="center"/>
              <w:rPr>
                <w:rFonts w:ascii="Calibri" w:hAnsi="Calibri"/>
                <w:color w:val="FF0000"/>
                <w:lang w:eastAsia="es-BO"/>
              </w:rPr>
            </w:pPr>
            <w:r w:rsidRPr="00514BCE">
              <w:rPr>
                <w:rFonts w:ascii="Calibri" w:hAnsi="Calibri"/>
                <w:color w:val="FF0000"/>
                <w:lang w:eastAsia="es-BO"/>
              </w:rPr>
              <w:t>4</w:t>
            </w:r>
          </w:p>
        </w:tc>
        <w:tc>
          <w:tcPr>
            <w:tcW w:w="1134" w:type="dxa"/>
          </w:tcPr>
          <w:p w14:paraId="704E4071" w14:textId="314422C2" w:rsidR="00841B3A" w:rsidRPr="00514BCE" w:rsidRDefault="00841B3A" w:rsidP="00CB6BA0">
            <w:pPr>
              <w:jc w:val="center"/>
              <w:rPr>
                <w:rFonts w:ascii="Calibri" w:hAnsi="Calibri"/>
                <w:color w:val="FF0000"/>
                <w:lang w:eastAsia="es-BO"/>
              </w:rPr>
            </w:pPr>
            <w:r w:rsidRPr="00514BCE">
              <w:rPr>
                <w:rFonts w:ascii="Calibri" w:hAnsi="Calibri"/>
                <w:color w:val="FF0000"/>
                <w:lang w:eastAsia="es-BO"/>
              </w:rPr>
              <w:t>16</w:t>
            </w:r>
          </w:p>
        </w:tc>
      </w:tr>
      <w:tr w:rsidR="00D35C20" w:rsidRPr="00052D67" w14:paraId="5D3684AB" w14:textId="77777777" w:rsidTr="00514BCE">
        <w:trPr>
          <w:trHeight w:hRule="exact" w:val="300"/>
        </w:trPr>
        <w:tc>
          <w:tcPr>
            <w:tcW w:w="8504" w:type="dxa"/>
            <w:gridSpan w:val="8"/>
          </w:tcPr>
          <w:p w14:paraId="5CEF239F" w14:textId="02824D74" w:rsidR="00D35C20" w:rsidRPr="00BF19D2" w:rsidRDefault="00D35C20" w:rsidP="00D35C20">
            <w:pPr>
              <w:jc w:val="center"/>
              <w:rPr>
                <w:rFonts w:ascii="Calibri" w:hAnsi="Calibri"/>
                <w:b/>
                <w:color w:val="000000"/>
                <w:lang w:eastAsia="es-BO"/>
              </w:rPr>
            </w:pPr>
            <w:r w:rsidRPr="00BF19D2">
              <w:rPr>
                <w:rFonts w:ascii="Calibri" w:hAnsi="Calibri"/>
                <w:b/>
                <w:color w:val="000000"/>
                <w:lang w:eastAsia="es-BO"/>
              </w:rPr>
              <w:t>TANQUES “SALCHICHA” HASTA TANQUES ATMOSFÉRICOS</w:t>
            </w:r>
          </w:p>
        </w:tc>
      </w:tr>
      <w:tr w:rsidR="002B5F22" w:rsidRPr="00052D67" w14:paraId="01B7C0E3" w14:textId="77777777" w:rsidTr="00514BCE">
        <w:trPr>
          <w:trHeight w:hRule="exact" w:val="300"/>
        </w:trPr>
        <w:tc>
          <w:tcPr>
            <w:tcW w:w="1205" w:type="dxa"/>
          </w:tcPr>
          <w:p w14:paraId="446DE038" w14:textId="51FA2FFC" w:rsidR="002B5F22" w:rsidRDefault="002B5F22" w:rsidP="00514BCE">
            <w:pPr>
              <w:jc w:val="center"/>
              <w:rPr>
                <w:rFonts w:ascii="Calibri" w:hAnsi="Calibri"/>
                <w:color w:val="000000"/>
                <w:lang w:eastAsia="es-BO"/>
              </w:rPr>
            </w:pPr>
            <w:r>
              <w:rPr>
                <w:rFonts w:ascii="Calibri" w:hAnsi="Calibri"/>
                <w:color w:val="000000"/>
                <w:lang w:eastAsia="es-BO"/>
              </w:rPr>
              <w:t>PS-02</w:t>
            </w:r>
          </w:p>
        </w:tc>
        <w:tc>
          <w:tcPr>
            <w:tcW w:w="1021" w:type="dxa"/>
            <w:shd w:val="clear" w:color="auto" w:fill="auto"/>
            <w:noWrap/>
            <w:vAlign w:val="center"/>
          </w:tcPr>
          <w:p w14:paraId="463FAD2B" w14:textId="0DB9179A" w:rsidR="002B5F22" w:rsidRDefault="002B5F22" w:rsidP="002B5F22">
            <w:pPr>
              <w:jc w:val="center"/>
              <w:rPr>
                <w:rFonts w:ascii="Calibri" w:hAnsi="Calibri"/>
                <w:color w:val="000000"/>
                <w:lang w:eastAsia="es-BO"/>
              </w:rPr>
            </w:pPr>
            <w:r>
              <w:rPr>
                <w:rFonts w:ascii="Calibri" w:hAnsi="Calibri"/>
                <w:color w:val="000000"/>
                <w:lang w:eastAsia="es-BO"/>
              </w:rPr>
              <w:t>0.69</w:t>
            </w:r>
          </w:p>
        </w:tc>
        <w:tc>
          <w:tcPr>
            <w:tcW w:w="1009" w:type="dxa"/>
            <w:shd w:val="clear" w:color="auto" w:fill="auto"/>
            <w:vAlign w:val="center"/>
          </w:tcPr>
          <w:p w14:paraId="10CB31B6" w14:textId="77777777" w:rsidR="002B5F22" w:rsidRDefault="002B5F22" w:rsidP="002B5F22">
            <w:pPr>
              <w:jc w:val="center"/>
              <w:rPr>
                <w:rFonts w:ascii="Calibri" w:hAnsi="Calibri"/>
                <w:color w:val="000000"/>
                <w:lang w:eastAsia="es-BO"/>
              </w:rPr>
            </w:pPr>
            <w:r>
              <w:rPr>
                <w:rFonts w:ascii="Calibri" w:hAnsi="Calibri"/>
                <w:color w:val="000000"/>
                <w:lang w:eastAsia="es-BO"/>
              </w:rPr>
              <w:t>0.21</w:t>
            </w:r>
          </w:p>
          <w:p w14:paraId="13E328E2" w14:textId="5E3EC086" w:rsidR="002B5F22" w:rsidRDefault="002B5F22" w:rsidP="002B5F22">
            <w:pPr>
              <w:jc w:val="center"/>
              <w:rPr>
                <w:rFonts w:ascii="Calibri" w:hAnsi="Calibri"/>
                <w:color w:val="000000"/>
                <w:lang w:eastAsia="es-BO"/>
              </w:rPr>
            </w:pPr>
            <w:r>
              <w:rPr>
                <w:rFonts w:ascii="Calibri" w:hAnsi="Calibri"/>
                <w:color w:val="000000"/>
                <w:lang w:eastAsia="es-BO"/>
              </w:rPr>
              <w:t>5</w:t>
            </w:r>
          </w:p>
        </w:tc>
        <w:tc>
          <w:tcPr>
            <w:tcW w:w="823" w:type="dxa"/>
          </w:tcPr>
          <w:p w14:paraId="0CA42CEA" w14:textId="286CB15E" w:rsidR="002B5F22" w:rsidRDefault="002B5F22" w:rsidP="002B5F22">
            <w:pPr>
              <w:jc w:val="center"/>
              <w:rPr>
                <w:rFonts w:ascii="Calibri" w:hAnsi="Calibri"/>
                <w:color w:val="000000"/>
                <w:lang w:eastAsia="es-BO"/>
              </w:rPr>
            </w:pPr>
            <w:r>
              <w:rPr>
                <w:rFonts w:ascii="Calibri" w:hAnsi="Calibri"/>
                <w:color w:val="000000"/>
                <w:lang w:eastAsia="es-BO"/>
              </w:rPr>
              <w:t>0.03</w:t>
            </w:r>
          </w:p>
        </w:tc>
        <w:tc>
          <w:tcPr>
            <w:tcW w:w="1082" w:type="dxa"/>
          </w:tcPr>
          <w:p w14:paraId="115BB313" w14:textId="6CDD3112" w:rsidR="002B5F22" w:rsidRDefault="002B5F22" w:rsidP="002B5F22">
            <w:pPr>
              <w:jc w:val="center"/>
              <w:rPr>
                <w:rFonts w:ascii="Calibri" w:hAnsi="Calibri"/>
                <w:color w:val="000000"/>
                <w:lang w:eastAsia="es-BO"/>
              </w:rPr>
            </w:pPr>
            <w:r>
              <w:rPr>
                <w:rFonts w:ascii="Calibri" w:hAnsi="Calibri"/>
                <w:color w:val="000000"/>
                <w:lang w:eastAsia="es-BO"/>
              </w:rPr>
              <w:t>3.63</w:t>
            </w:r>
          </w:p>
        </w:tc>
        <w:tc>
          <w:tcPr>
            <w:tcW w:w="1096" w:type="dxa"/>
          </w:tcPr>
          <w:p w14:paraId="05F19DDF" w14:textId="7CB07C24" w:rsidR="002B5F22" w:rsidRDefault="002B5F22" w:rsidP="002B5F22">
            <w:pPr>
              <w:jc w:val="center"/>
              <w:rPr>
                <w:rFonts w:ascii="Calibri" w:hAnsi="Calibri"/>
                <w:color w:val="000000"/>
                <w:lang w:eastAsia="es-BO"/>
              </w:rPr>
            </w:pPr>
            <w:r>
              <w:rPr>
                <w:rFonts w:ascii="Calibri" w:hAnsi="Calibri"/>
                <w:color w:val="000000"/>
                <w:lang w:eastAsia="es-BO"/>
              </w:rPr>
              <w:t>4.8</w:t>
            </w:r>
          </w:p>
        </w:tc>
        <w:tc>
          <w:tcPr>
            <w:tcW w:w="1134" w:type="dxa"/>
          </w:tcPr>
          <w:p w14:paraId="21422FCF" w14:textId="199773FB" w:rsidR="002B5F22" w:rsidRDefault="002B5F22" w:rsidP="002B5F22">
            <w:pPr>
              <w:jc w:val="center"/>
              <w:rPr>
                <w:rFonts w:ascii="Calibri" w:hAnsi="Calibri"/>
                <w:color w:val="000000"/>
                <w:lang w:eastAsia="es-BO"/>
              </w:rPr>
            </w:pPr>
            <w:r>
              <w:rPr>
                <w:rFonts w:ascii="Calibri" w:hAnsi="Calibri"/>
                <w:color w:val="000000"/>
                <w:lang w:eastAsia="es-BO"/>
              </w:rPr>
              <w:t>2</w:t>
            </w:r>
          </w:p>
        </w:tc>
        <w:tc>
          <w:tcPr>
            <w:tcW w:w="1134" w:type="dxa"/>
          </w:tcPr>
          <w:p w14:paraId="0330C9BB" w14:textId="6249243F" w:rsidR="002B5F22" w:rsidRDefault="002B5F22" w:rsidP="002B5F22">
            <w:pPr>
              <w:jc w:val="center"/>
              <w:rPr>
                <w:rFonts w:ascii="Calibri" w:hAnsi="Calibri"/>
                <w:color w:val="000000"/>
                <w:lang w:eastAsia="es-BO"/>
              </w:rPr>
            </w:pPr>
            <w:r>
              <w:rPr>
                <w:rFonts w:ascii="Calibri" w:hAnsi="Calibri"/>
                <w:color w:val="000000"/>
                <w:lang w:eastAsia="es-BO"/>
              </w:rPr>
              <w:t>8</w:t>
            </w:r>
          </w:p>
        </w:tc>
      </w:tr>
      <w:tr w:rsidR="002B5F22" w:rsidRPr="00052D67" w14:paraId="3422531A" w14:textId="77777777" w:rsidTr="00514BCE">
        <w:trPr>
          <w:trHeight w:hRule="exact" w:val="300"/>
        </w:trPr>
        <w:tc>
          <w:tcPr>
            <w:tcW w:w="1205" w:type="dxa"/>
          </w:tcPr>
          <w:p w14:paraId="34D07225" w14:textId="7C66E843" w:rsidR="002B5F22" w:rsidRPr="008A427A" w:rsidRDefault="00451F01" w:rsidP="00514BCE">
            <w:pPr>
              <w:jc w:val="center"/>
              <w:rPr>
                <w:rFonts w:ascii="Calibri" w:hAnsi="Calibri"/>
                <w:color w:val="FF0000"/>
                <w:lang w:eastAsia="es-BO"/>
              </w:rPr>
            </w:pPr>
            <w:r w:rsidRPr="008A427A">
              <w:rPr>
                <w:rFonts w:ascii="Calibri" w:hAnsi="Calibri"/>
                <w:color w:val="FF0000"/>
                <w:sz w:val="18"/>
                <w:szCs w:val="18"/>
                <w:lang w:eastAsia="es-BO"/>
              </w:rPr>
              <w:t>TOTAL (PS-02)</w:t>
            </w:r>
          </w:p>
        </w:tc>
        <w:tc>
          <w:tcPr>
            <w:tcW w:w="1021" w:type="dxa"/>
            <w:shd w:val="clear" w:color="auto" w:fill="auto"/>
            <w:noWrap/>
            <w:vAlign w:val="center"/>
          </w:tcPr>
          <w:p w14:paraId="3BB7BBE0" w14:textId="11CD47B2" w:rsidR="002B5F22" w:rsidRPr="008A427A" w:rsidRDefault="00451F01" w:rsidP="002B5F22">
            <w:pPr>
              <w:jc w:val="center"/>
              <w:rPr>
                <w:rFonts w:ascii="Calibri" w:hAnsi="Calibri"/>
                <w:color w:val="FF0000"/>
                <w:lang w:eastAsia="es-BO"/>
              </w:rPr>
            </w:pPr>
            <w:r w:rsidRPr="008A427A">
              <w:rPr>
                <w:rFonts w:ascii="Calibri" w:hAnsi="Calibri"/>
                <w:color w:val="FF0000"/>
                <w:lang w:eastAsia="es-BO"/>
              </w:rPr>
              <w:t>4.83</w:t>
            </w:r>
          </w:p>
        </w:tc>
        <w:tc>
          <w:tcPr>
            <w:tcW w:w="1009" w:type="dxa"/>
            <w:shd w:val="clear" w:color="auto" w:fill="auto"/>
            <w:vAlign w:val="center"/>
          </w:tcPr>
          <w:p w14:paraId="12AF5054" w14:textId="32CA34F0" w:rsidR="002B5F22" w:rsidRPr="00514BCE" w:rsidRDefault="00451F01" w:rsidP="002B5F22">
            <w:pPr>
              <w:jc w:val="center"/>
              <w:rPr>
                <w:rFonts w:ascii="Calibri" w:hAnsi="Calibri"/>
                <w:color w:val="FF0000"/>
                <w:lang w:eastAsia="es-BO"/>
              </w:rPr>
            </w:pPr>
            <w:r w:rsidRPr="00514BCE">
              <w:rPr>
                <w:rFonts w:ascii="Calibri" w:hAnsi="Calibri"/>
                <w:color w:val="FF0000"/>
                <w:lang w:eastAsia="es-BO"/>
              </w:rPr>
              <w:t>1.47</w:t>
            </w:r>
          </w:p>
        </w:tc>
        <w:tc>
          <w:tcPr>
            <w:tcW w:w="823" w:type="dxa"/>
          </w:tcPr>
          <w:p w14:paraId="6AA952B9" w14:textId="321D575C" w:rsidR="002B5F22" w:rsidRPr="00514BCE" w:rsidRDefault="00451F01" w:rsidP="002B5F22">
            <w:pPr>
              <w:jc w:val="center"/>
              <w:rPr>
                <w:rFonts w:ascii="Calibri" w:hAnsi="Calibri"/>
                <w:color w:val="FF0000"/>
                <w:lang w:eastAsia="es-BO"/>
              </w:rPr>
            </w:pPr>
            <w:r w:rsidRPr="00514BCE">
              <w:rPr>
                <w:rFonts w:ascii="Calibri" w:hAnsi="Calibri"/>
                <w:color w:val="FF0000"/>
                <w:lang w:eastAsia="es-BO"/>
              </w:rPr>
              <w:t>0.21</w:t>
            </w:r>
          </w:p>
        </w:tc>
        <w:tc>
          <w:tcPr>
            <w:tcW w:w="1082" w:type="dxa"/>
          </w:tcPr>
          <w:p w14:paraId="7CD7637D" w14:textId="08FED68D" w:rsidR="002B5F22" w:rsidRPr="00514BCE" w:rsidRDefault="00451F01" w:rsidP="002B5F22">
            <w:pPr>
              <w:jc w:val="center"/>
              <w:rPr>
                <w:rFonts w:ascii="Calibri" w:hAnsi="Calibri"/>
                <w:color w:val="FF0000"/>
                <w:lang w:eastAsia="es-BO"/>
              </w:rPr>
            </w:pPr>
            <w:r w:rsidRPr="00514BCE">
              <w:rPr>
                <w:rFonts w:ascii="Calibri" w:hAnsi="Calibri"/>
                <w:color w:val="FF0000"/>
                <w:lang w:eastAsia="es-BO"/>
              </w:rPr>
              <w:t>25.41</w:t>
            </w:r>
          </w:p>
        </w:tc>
        <w:tc>
          <w:tcPr>
            <w:tcW w:w="1096" w:type="dxa"/>
          </w:tcPr>
          <w:p w14:paraId="6E109BE8" w14:textId="741C3AB8" w:rsidR="002B5F22" w:rsidRPr="00514BCE" w:rsidRDefault="00451F01" w:rsidP="002B5F22">
            <w:pPr>
              <w:jc w:val="center"/>
              <w:rPr>
                <w:rFonts w:ascii="Calibri" w:hAnsi="Calibri"/>
                <w:color w:val="FF0000"/>
                <w:lang w:eastAsia="es-BO"/>
              </w:rPr>
            </w:pPr>
            <w:r w:rsidRPr="00514BCE">
              <w:rPr>
                <w:rFonts w:ascii="Calibri" w:hAnsi="Calibri"/>
                <w:color w:val="FF0000"/>
                <w:lang w:eastAsia="es-BO"/>
              </w:rPr>
              <w:t>33.6</w:t>
            </w:r>
          </w:p>
        </w:tc>
        <w:tc>
          <w:tcPr>
            <w:tcW w:w="1134" w:type="dxa"/>
          </w:tcPr>
          <w:p w14:paraId="0E3A09E5" w14:textId="0EF6D8F9" w:rsidR="002B5F22" w:rsidRPr="00514BCE" w:rsidRDefault="00451F01" w:rsidP="002B5F22">
            <w:pPr>
              <w:jc w:val="center"/>
              <w:rPr>
                <w:rFonts w:ascii="Calibri" w:hAnsi="Calibri"/>
                <w:color w:val="FF0000"/>
                <w:lang w:eastAsia="es-BO"/>
              </w:rPr>
            </w:pPr>
            <w:r w:rsidRPr="00514BCE">
              <w:rPr>
                <w:rFonts w:ascii="Calibri" w:hAnsi="Calibri"/>
                <w:color w:val="FF0000"/>
                <w:lang w:eastAsia="es-BO"/>
              </w:rPr>
              <w:t>14</w:t>
            </w:r>
          </w:p>
        </w:tc>
        <w:tc>
          <w:tcPr>
            <w:tcW w:w="1134" w:type="dxa"/>
          </w:tcPr>
          <w:p w14:paraId="639A5E58" w14:textId="759B60FE" w:rsidR="002B5F22" w:rsidRPr="00514BCE" w:rsidRDefault="00451F01" w:rsidP="002B5F22">
            <w:pPr>
              <w:jc w:val="center"/>
              <w:rPr>
                <w:rFonts w:ascii="Calibri" w:hAnsi="Calibri"/>
                <w:color w:val="FF0000"/>
                <w:lang w:eastAsia="es-BO"/>
              </w:rPr>
            </w:pPr>
            <w:r w:rsidRPr="00514BCE">
              <w:rPr>
                <w:rFonts w:ascii="Calibri" w:hAnsi="Calibri"/>
                <w:color w:val="FF0000"/>
                <w:lang w:eastAsia="es-BO"/>
              </w:rPr>
              <w:t>56</w:t>
            </w:r>
          </w:p>
        </w:tc>
      </w:tr>
      <w:tr w:rsidR="007F249B" w:rsidRPr="00052D67" w14:paraId="74573FA3" w14:textId="77777777" w:rsidTr="00514BCE">
        <w:trPr>
          <w:trHeight w:hRule="exact" w:val="300"/>
        </w:trPr>
        <w:tc>
          <w:tcPr>
            <w:tcW w:w="1205" w:type="dxa"/>
          </w:tcPr>
          <w:p w14:paraId="4872199D" w14:textId="1C9F99E6" w:rsidR="007F249B" w:rsidRDefault="007F249B" w:rsidP="00514BCE">
            <w:pPr>
              <w:jc w:val="center"/>
              <w:rPr>
                <w:rFonts w:ascii="Calibri" w:hAnsi="Calibri"/>
                <w:color w:val="000000"/>
                <w:lang w:eastAsia="es-BO"/>
              </w:rPr>
            </w:pPr>
            <w:r>
              <w:rPr>
                <w:rFonts w:ascii="Calibri" w:hAnsi="Calibri"/>
                <w:color w:val="000000"/>
                <w:lang w:eastAsia="es-BO"/>
              </w:rPr>
              <w:t>PS-01</w:t>
            </w:r>
          </w:p>
        </w:tc>
        <w:tc>
          <w:tcPr>
            <w:tcW w:w="1021" w:type="dxa"/>
            <w:shd w:val="clear" w:color="auto" w:fill="auto"/>
            <w:noWrap/>
            <w:vAlign w:val="center"/>
          </w:tcPr>
          <w:p w14:paraId="5C4D79B2" w14:textId="31DFDA8E" w:rsidR="007F249B" w:rsidRDefault="007F249B" w:rsidP="007F249B">
            <w:pPr>
              <w:jc w:val="center"/>
              <w:rPr>
                <w:rFonts w:ascii="Calibri" w:hAnsi="Calibri"/>
                <w:color w:val="000000"/>
                <w:lang w:eastAsia="es-BO"/>
              </w:rPr>
            </w:pPr>
            <w:r>
              <w:rPr>
                <w:rFonts w:ascii="Calibri" w:hAnsi="Calibri"/>
                <w:color w:val="000000"/>
                <w:lang w:eastAsia="es-BO"/>
              </w:rPr>
              <w:t>0.29</w:t>
            </w:r>
          </w:p>
        </w:tc>
        <w:tc>
          <w:tcPr>
            <w:tcW w:w="1009" w:type="dxa"/>
            <w:shd w:val="clear" w:color="auto" w:fill="auto"/>
            <w:vAlign w:val="center"/>
          </w:tcPr>
          <w:p w14:paraId="23427D74" w14:textId="73D056CB" w:rsidR="007F249B" w:rsidRDefault="007F249B" w:rsidP="007F249B">
            <w:pPr>
              <w:jc w:val="center"/>
              <w:rPr>
                <w:rFonts w:ascii="Calibri" w:hAnsi="Calibri"/>
                <w:color w:val="000000"/>
                <w:lang w:eastAsia="es-BO"/>
              </w:rPr>
            </w:pPr>
            <w:r>
              <w:rPr>
                <w:rFonts w:ascii="Calibri" w:hAnsi="Calibri"/>
                <w:color w:val="000000"/>
                <w:lang w:eastAsia="es-BO"/>
              </w:rPr>
              <w:t>0.063</w:t>
            </w:r>
          </w:p>
        </w:tc>
        <w:tc>
          <w:tcPr>
            <w:tcW w:w="823" w:type="dxa"/>
          </w:tcPr>
          <w:p w14:paraId="48D3922C" w14:textId="1A9EA874" w:rsidR="007F249B" w:rsidRDefault="007F249B" w:rsidP="007F249B">
            <w:pPr>
              <w:jc w:val="center"/>
              <w:rPr>
                <w:rFonts w:ascii="Calibri" w:hAnsi="Calibri"/>
                <w:color w:val="000000"/>
                <w:lang w:eastAsia="es-BO"/>
              </w:rPr>
            </w:pPr>
            <w:r>
              <w:rPr>
                <w:rFonts w:ascii="Calibri" w:hAnsi="Calibri"/>
                <w:color w:val="000000"/>
                <w:lang w:eastAsia="es-BO"/>
              </w:rPr>
              <w:t>0.013</w:t>
            </w:r>
          </w:p>
        </w:tc>
        <w:tc>
          <w:tcPr>
            <w:tcW w:w="1082" w:type="dxa"/>
          </w:tcPr>
          <w:p w14:paraId="779B8350" w14:textId="53B1239C" w:rsidR="007F249B" w:rsidRDefault="007F249B" w:rsidP="007F249B">
            <w:pPr>
              <w:jc w:val="center"/>
              <w:rPr>
                <w:rFonts w:ascii="Calibri" w:hAnsi="Calibri"/>
                <w:color w:val="000000"/>
                <w:lang w:eastAsia="es-BO"/>
              </w:rPr>
            </w:pPr>
            <w:r>
              <w:rPr>
                <w:rFonts w:ascii="Calibri" w:hAnsi="Calibri"/>
                <w:color w:val="000000"/>
                <w:lang w:eastAsia="es-BO"/>
              </w:rPr>
              <w:t>1.76</w:t>
            </w:r>
          </w:p>
        </w:tc>
        <w:tc>
          <w:tcPr>
            <w:tcW w:w="1096" w:type="dxa"/>
          </w:tcPr>
          <w:p w14:paraId="24099265" w14:textId="4DAFFDB9" w:rsidR="007F249B" w:rsidRDefault="007F249B" w:rsidP="007F249B">
            <w:pPr>
              <w:jc w:val="center"/>
              <w:rPr>
                <w:rFonts w:ascii="Calibri" w:hAnsi="Calibri"/>
                <w:color w:val="000000"/>
                <w:lang w:eastAsia="es-BO"/>
              </w:rPr>
            </w:pPr>
            <w:r>
              <w:rPr>
                <w:rFonts w:ascii="Calibri" w:hAnsi="Calibri"/>
                <w:color w:val="000000"/>
                <w:lang w:eastAsia="es-BO"/>
              </w:rPr>
              <w:t>1.9</w:t>
            </w:r>
          </w:p>
        </w:tc>
        <w:tc>
          <w:tcPr>
            <w:tcW w:w="1134" w:type="dxa"/>
          </w:tcPr>
          <w:p w14:paraId="1E41E9C3" w14:textId="73A58B2E" w:rsidR="007F249B" w:rsidRDefault="007F249B" w:rsidP="007F249B">
            <w:pPr>
              <w:jc w:val="center"/>
              <w:rPr>
                <w:rFonts w:ascii="Calibri" w:hAnsi="Calibri"/>
                <w:color w:val="000000"/>
                <w:lang w:eastAsia="es-BO"/>
              </w:rPr>
            </w:pPr>
            <w:r>
              <w:rPr>
                <w:rFonts w:ascii="Calibri" w:hAnsi="Calibri"/>
                <w:color w:val="000000"/>
                <w:lang w:eastAsia="es-BO"/>
              </w:rPr>
              <w:t>1</w:t>
            </w:r>
          </w:p>
        </w:tc>
        <w:tc>
          <w:tcPr>
            <w:tcW w:w="1134" w:type="dxa"/>
          </w:tcPr>
          <w:p w14:paraId="61B192BD" w14:textId="30D94FE9" w:rsidR="007F249B" w:rsidRDefault="007F249B" w:rsidP="007F249B">
            <w:pPr>
              <w:jc w:val="center"/>
              <w:rPr>
                <w:rFonts w:ascii="Calibri" w:hAnsi="Calibri"/>
                <w:color w:val="000000"/>
                <w:lang w:eastAsia="es-BO"/>
              </w:rPr>
            </w:pPr>
            <w:r>
              <w:rPr>
                <w:rFonts w:ascii="Calibri" w:hAnsi="Calibri"/>
                <w:color w:val="000000"/>
                <w:lang w:eastAsia="es-BO"/>
              </w:rPr>
              <w:t>4</w:t>
            </w:r>
          </w:p>
        </w:tc>
      </w:tr>
      <w:tr w:rsidR="007F249B" w:rsidRPr="00052D67" w14:paraId="272991C2" w14:textId="77777777" w:rsidTr="00514BCE">
        <w:trPr>
          <w:trHeight w:hRule="exact" w:val="300"/>
        </w:trPr>
        <w:tc>
          <w:tcPr>
            <w:tcW w:w="1205" w:type="dxa"/>
          </w:tcPr>
          <w:p w14:paraId="73B2F950" w14:textId="40C5165B" w:rsidR="007F249B" w:rsidRDefault="00451F01" w:rsidP="007F249B">
            <w:pPr>
              <w:jc w:val="right"/>
              <w:rPr>
                <w:rFonts w:ascii="Calibri" w:hAnsi="Calibri"/>
                <w:color w:val="000000"/>
                <w:lang w:eastAsia="es-BO"/>
              </w:rPr>
            </w:pPr>
            <w:r w:rsidRPr="008A427A">
              <w:rPr>
                <w:rFonts w:ascii="Calibri" w:hAnsi="Calibri"/>
                <w:color w:val="FF0000"/>
                <w:sz w:val="18"/>
                <w:szCs w:val="18"/>
                <w:lang w:eastAsia="es-BO"/>
              </w:rPr>
              <w:t>TOTAL (PS-01)</w:t>
            </w:r>
          </w:p>
        </w:tc>
        <w:tc>
          <w:tcPr>
            <w:tcW w:w="1021" w:type="dxa"/>
            <w:shd w:val="clear" w:color="auto" w:fill="auto"/>
            <w:noWrap/>
            <w:vAlign w:val="center"/>
          </w:tcPr>
          <w:p w14:paraId="34137783" w14:textId="366BD5F8" w:rsidR="007F249B" w:rsidRPr="00514BCE" w:rsidRDefault="008A427A" w:rsidP="007F249B">
            <w:pPr>
              <w:jc w:val="center"/>
              <w:rPr>
                <w:rFonts w:ascii="Calibri" w:hAnsi="Calibri"/>
                <w:color w:val="FF0000"/>
                <w:lang w:eastAsia="es-BO"/>
              </w:rPr>
            </w:pPr>
            <w:r w:rsidRPr="00514BCE">
              <w:rPr>
                <w:rFonts w:ascii="Calibri" w:hAnsi="Calibri"/>
                <w:color w:val="FF0000"/>
                <w:lang w:eastAsia="es-BO"/>
              </w:rPr>
              <w:t>1.16</w:t>
            </w:r>
          </w:p>
        </w:tc>
        <w:tc>
          <w:tcPr>
            <w:tcW w:w="1009" w:type="dxa"/>
            <w:shd w:val="clear" w:color="auto" w:fill="auto"/>
            <w:vAlign w:val="center"/>
          </w:tcPr>
          <w:p w14:paraId="69DCA365" w14:textId="707BEFDD" w:rsidR="007F249B" w:rsidRPr="00514BCE" w:rsidRDefault="008A427A" w:rsidP="007F249B">
            <w:pPr>
              <w:jc w:val="center"/>
              <w:rPr>
                <w:rFonts w:ascii="Calibri" w:hAnsi="Calibri"/>
                <w:color w:val="FF0000"/>
                <w:lang w:eastAsia="es-BO"/>
              </w:rPr>
            </w:pPr>
            <w:r w:rsidRPr="00514BCE">
              <w:rPr>
                <w:rFonts w:ascii="Calibri" w:hAnsi="Calibri"/>
                <w:color w:val="FF0000"/>
                <w:lang w:eastAsia="es-BO"/>
              </w:rPr>
              <w:t>0.252</w:t>
            </w:r>
          </w:p>
        </w:tc>
        <w:tc>
          <w:tcPr>
            <w:tcW w:w="823" w:type="dxa"/>
          </w:tcPr>
          <w:p w14:paraId="50754C7B" w14:textId="231D52EA" w:rsidR="007F249B" w:rsidRPr="00514BCE" w:rsidRDefault="008A427A" w:rsidP="007F249B">
            <w:pPr>
              <w:jc w:val="center"/>
              <w:rPr>
                <w:rFonts w:ascii="Calibri" w:hAnsi="Calibri"/>
                <w:color w:val="FF0000"/>
                <w:lang w:eastAsia="es-BO"/>
              </w:rPr>
            </w:pPr>
            <w:r w:rsidRPr="00514BCE">
              <w:rPr>
                <w:rFonts w:ascii="Calibri" w:hAnsi="Calibri"/>
                <w:color w:val="FF0000"/>
                <w:lang w:eastAsia="es-BO"/>
              </w:rPr>
              <w:t>0.052</w:t>
            </w:r>
          </w:p>
        </w:tc>
        <w:tc>
          <w:tcPr>
            <w:tcW w:w="1082" w:type="dxa"/>
          </w:tcPr>
          <w:p w14:paraId="3F03EF03" w14:textId="0B3DB797" w:rsidR="007F249B" w:rsidRPr="00514BCE" w:rsidRDefault="008A427A" w:rsidP="007F249B">
            <w:pPr>
              <w:jc w:val="center"/>
              <w:rPr>
                <w:rFonts w:ascii="Calibri" w:hAnsi="Calibri"/>
                <w:color w:val="FF0000"/>
                <w:lang w:eastAsia="es-BO"/>
              </w:rPr>
            </w:pPr>
            <w:r w:rsidRPr="00514BCE">
              <w:rPr>
                <w:rFonts w:ascii="Calibri" w:hAnsi="Calibri"/>
                <w:color w:val="FF0000"/>
                <w:lang w:eastAsia="es-BO"/>
              </w:rPr>
              <w:t>7.04</w:t>
            </w:r>
          </w:p>
        </w:tc>
        <w:tc>
          <w:tcPr>
            <w:tcW w:w="1096" w:type="dxa"/>
          </w:tcPr>
          <w:p w14:paraId="14F52840" w14:textId="3A5B002F" w:rsidR="007F249B" w:rsidRPr="00514BCE" w:rsidRDefault="008A427A" w:rsidP="007F249B">
            <w:pPr>
              <w:jc w:val="center"/>
              <w:rPr>
                <w:rFonts w:ascii="Calibri" w:hAnsi="Calibri"/>
                <w:color w:val="FF0000"/>
                <w:lang w:eastAsia="es-BO"/>
              </w:rPr>
            </w:pPr>
            <w:r w:rsidRPr="00514BCE">
              <w:rPr>
                <w:rFonts w:ascii="Calibri" w:hAnsi="Calibri"/>
                <w:color w:val="FF0000"/>
                <w:lang w:eastAsia="es-BO"/>
              </w:rPr>
              <w:t>7.6</w:t>
            </w:r>
          </w:p>
        </w:tc>
        <w:tc>
          <w:tcPr>
            <w:tcW w:w="1134" w:type="dxa"/>
          </w:tcPr>
          <w:p w14:paraId="1C15D0C8" w14:textId="0AAAA572" w:rsidR="007F249B" w:rsidRPr="00514BCE" w:rsidRDefault="008A427A" w:rsidP="007F249B">
            <w:pPr>
              <w:jc w:val="center"/>
              <w:rPr>
                <w:rFonts w:ascii="Calibri" w:hAnsi="Calibri"/>
                <w:color w:val="FF0000"/>
                <w:lang w:eastAsia="es-BO"/>
              </w:rPr>
            </w:pPr>
            <w:r w:rsidRPr="00514BCE">
              <w:rPr>
                <w:rFonts w:ascii="Calibri" w:hAnsi="Calibri"/>
                <w:color w:val="FF0000"/>
                <w:lang w:eastAsia="es-BO"/>
              </w:rPr>
              <w:t>4</w:t>
            </w:r>
          </w:p>
        </w:tc>
        <w:tc>
          <w:tcPr>
            <w:tcW w:w="1134" w:type="dxa"/>
          </w:tcPr>
          <w:p w14:paraId="0BF73E9C" w14:textId="1737690E" w:rsidR="007F249B" w:rsidRPr="00514BCE" w:rsidRDefault="008A427A" w:rsidP="007F249B">
            <w:pPr>
              <w:jc w:val="center"/>
              <w:rPr>
                <w:rFonts w:ascii="Calibri" w:hAnsi="Calibri"/>
                <w:color w:val="FF0000"/>
                <w:lang w:eastAsia="es-BO"/>
              </w:rPr>
            </w:pPr>
            <w:r w:rsidRPr="00514BCE">
              <w:rPr>
                <w:rFonts w:ascii="Calibri" w:hAnsi="Calibri"/>
                <w:color w:val="FF0000"/>
                <w:lang w:eastAsia="es-BO"/>
              </w:rPr>
              <w:t>16</w:t>
            </w:r>
          </w:p>
        </w:tc>
      </w:tr>
    </w:tbl>
    <w:p w14:paraId="00C45455" w14:textId="7E8F463E" w:rsidR="00D91EAC" w:rsidRDefault="00D91EAC" w:rsidP="00430C67">
      <w:pPr>
        <w:spacing w:before="60" w:after="60"/>
        <w:ind w:left="567" w:right="-568"/>
        <w:jc w:val="both"/>
        <w:rPr>
          <w:rFonts w:cs="Arial"/>
          <w:lang w:val="es-419"/>
        </w:rPr>
      </w:pPr>
    </w:p>
    <w:p w14:paraId="5986A744" w14:textId="355CD8ED" w:rsidR="00FD465B" w:rsidRDefault="00FD465B" w:rsidP="00430C67">
      <w:pPr>
        <w:spacing w:before="60" w:after="60"/>
        <w:ind w:left="567" w:right="-568"/>
        <w:jc w:val="both"/>
        <w:rPr>
          <w:rFonts w:cs="Arial"/>
          <w:lang w:val="es-419"/>
        </w:rPr>
      </w:pPr>
      <w:r>
        <w:rPr>
          <w:rFonts w:cs="Arial"/>
          <w:noProof/>
          <w:lang w:eastAsia="es-BO"/>
        </w:rPr>
        <w:drawing>
          <wp:inline distT="0" distB="0" distL="0" distR="0" wp14:anchorId="7C94A350" wp14:editId="09DA197D">
            <wp:extent cx="4600413" cy="2738599"/>
            <wp:effectExtent l="0" t="0" r="0" b="508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03457" cy="2740411"/>
                    </a:xfrm>
                    <a:prstGeom prst="rect">
                      <a:avLst/>
                    </a:prstGeom>
                    <a:noFill/>
                    <a:ln>
                      <a:noFill/>
                    </a:ln>
                  </pic:spPr>
                </pic:pic>
              </a:graphicData>
            </a:graphic>
          </wp:inline>
        </w:drawing>
      </w:r>
    </w:p>
    <w:p w14:paraId="43F5E868" w14:textId="4362110F" w:rsidR="002E470D" w:rsidRDefault="002E470D" w:rsidP="002E470D">
      <w:pPr>
        <w:tabs>
          <w:tab w:val="left" w:pos="993"/>
        </w:tabs>
        <w:spacing w:before="60" w:after="60"/>
        <w:ind w:left="567" w:right="-568"/>
        <w:jc w:val="center"/>
        <w:rPr>
          <w:rFonts w:cstheme="minorHAnsi"/>
          <w:i/>
        </w:rPr>
      </w:pPr>
      <w:r w:rsidRPr="00D3275B">
        <w:rPr>
          <w:rFonts w:cstheme="minorHAnsi"/>
          <w:b/>
          <w:i/>
        </w:rPr>
        <w:t xml:space="preserve">Figura </w:t>
      </w:r>
      <w:r>
        <w:rPr>
          <w:rFonts w:cstheme="minorHAnsi"/>
          <w:b/>
          <w:i/>
        </w:rPr>
        <w:t>18</w:t>
      </w:r>
      <w:r w:rsidRPr="00D3275B">
        <w:rPr>
          <w:rFonts w:cstheme="minorHAnsi"/>
          <w:i/>
        </w:rPr>
        <w:t xml:space="preserve">. Imagen referencial </w:t>
      </w:r>
      <w:r>
        <w:rPr>
          <w:rFonts w:cstheme="minorHAnsi"/>
          <w:i/>
        </w:rPr>
        <w:t xml:space="preserve">PS-01 y PS-02.  </w:t>
      </w:r>
    </w:p>
    <w:p w14:paraId="246E8390" w14:textId="2954C58B" w:rsidR="00E438A1" w:rsidRPr="00A87745" w:rsidRDefault="00E438A1" w:rsidP="00E438A1">
      <w:pPr>
        <w:pStyle w:val="TITULO1"/>
        <w:numPr>
          <w:ilvl w:val="2"/>
          <w:numId w:val="1"/>
        </w:numPr>
        <w:spacing w:before="240" w:line="240" w:lineRule="auto"/>
        <w:ind w:right="-568"/>
        <w:outlineLvl w:val="1"/>
        <w:rPr>
          <w:rFonts w:asciiTheme="minorHAnsi" w:hAnsiTheme="minorHAnsi"/>
          <w:sz w:val="22"/>
          <w:szCs w:val="22"/>
          <w:u w:val="none"/>
          <w:lang w:val="es-419"/>
        </w:rPr>
      </w:pPr>
      <w:bookmarkStart w:id="43" w:name="_Toc163488875"/>
      <w:r>
        <w:rPr>
          <w:rFonts w:asciiTheme="minorHAnsi" w:hAnsiTheme="minorHAnsi"/>
          <w:sz w:val="22"/>
          <w:szCs w:val="22"/>
          <w:u w:val="none"/>
          <w:lang w:val="es-419"/>
        </w:rPr>
        <w:t xml:space="preserve">CONSTRUCCIÓN E INSTALACIÓN DE </w:t>
      </w:r>
      <w:r w:rsidRPr="005E11DD">
        <w:rPr>
          <w:rFonts w:asciiTheme="minorHAnsi" w:hAnsiTheme="minorHAnsi"/>
          <w:sz w:val="22"/>
          <w:szCs w:val="22"/>
          <w:u w:val="none"/>
          <w:lang w:val="es-419"/>
        </w:rPr>
        <w:t>FUNDACIONES</w:t>
      </w:r>
      <w:r>
        <w:rPr>
          <w:rFonts w:asciiTheme="minorHAnsi" w:hAnsiTheme="minorHAnsi"/>
          <w:sz w:val="22"/>
          <w:szCs w:val="22"/>
          <w:u w:val="none"/>
          <w:lang w:val="es-419"/>
        </w:rPr>
        <w:t xml:space="preserve"> PARA SOPORTES DE TUBERÍAS </w:t>
      </w:r>
      <w:r w:rsidR="00B21632">
        <w:rPr>
          <w:rFonts w:asciiTheme="minorHAnsi" w:hAnsiTheme="minorHAnsi"/>
          <w:sz w:val="22"/>
          <w:szCs w:val="22"/>
          <w:u w:val="none"/>
          <w:lang w:val="es-419"/>
        </w:rPr>
        <w:t xml:space="preserve">EN SEGUNDO </w:t>
      </w:r>
      <w:r>
        <w:rPr>
          <w:rFonts w:asciiTheme="minorHAnsi" w:hAnsiTheme="minorHAnsi"/>
          <w:sz w:val="22"/>
          <w:szCs w:val="22"/>
          <w:u w:val="none"/>
          <w:lang w:val="es-419"/>
        </w:rPr>
        <w:t xml:space="preserve">NIVEL (SECTOR TANQUES </w:t>
      </w:r>
      <w:r w:rsidR="00B21632">
        <w:rPr>
          <w:rFonts w:asciiTheme="minorHAnsi" w:hAnsiTheme="minorHAnsi"/>
          <w:sz w:val="22"/>
          <w:szCs w:val="22"/>
          <w:u w:val="none"/>
          <w:lang w:val="es-419"/>
        </w:rPr>
        <w:t>ATMOSFÉRICOS</w:t>
      </w:r>
      <w:r>
        <w:rPr>
          <w:rFonts w:asciiTheme="minorHAnsi" w:hAnsiTheme="minorHAnsi"/>
          <w:sz w:val="22"/>
          <w:szCs w:val="22"/>
          <w:u w:val="none"/>
          <w:lang w:val="es-419"/>
        </w:rPr>
        <w:t>).</w:t>
      </w:r>
      <w:r w:rsidR="00CC52B1">
        <w:rPr>
          <w:rFonts w:asciiTheme="minorHAnsi" w:hAnsiTheme="minorHAnsi"/>
          <w:sz w:val="22"/>
          <w:szCs w:val="22"/>
          <w:u w:val="none"/>
          <w:lang w:val="es-419"/>
        </w:rPr>
        <w:t xml:space="preserve"> </w:t>
      </w:r>
      <w:r w:rsidR="00CC52B1" w:rsidRPr="00CC52B1">
        <w:rPr>
          <w:rFonts w:asciiTheme="minorHAnsi" w:hAnsiTheme="minorHAnsi"/>
          <w:color w:val="FF0000"/>
          <w:sz w:val="22"/>
          <w:szCs w:val="22"/>
          <w:u w:val="none"/>
          <w:lang w:val="es-419"/>
        </w:rPr>
        <w:t>[C.1</w:t>
      </w:r>
      <w:r w:rsidR="005D4424">
        <w:rPr>
          <w:rFonts w:asciiTheme="minorHAnsi" w:hAnsiTheme="minorHAnsi"/>
          <w:color w:val="FF0000"/>
          <w:sz w:val="22"/>
          <w:szCs w:val="22"/>
          <w:u w:val="none"/>
          <w:lang w:val="es-419"/>
        </w:rPr>
        <w:t>0</w:t>
      </w:r>
      <w:r w:rsidR="00CC52B1" w:rsidRPr="00CC52B1">
        <w:rPr>
          <w:rFonts w:asciiTheme="minorHAnsi" w:hAnsiTheme="minorHAnsi"/>
          <w:color w:val="FF0000"/>
          <w:sz w:val="22"/>
          <w:szCs w:val="22"/>
          <w:u w:val="none"/>
          <w:lang w:val="es-419"/>
        </w:rPr>
        <w:t>.2.]</w:t>
      </w:r>
      <w:bookmarkEnd w:id="43"/>
    </w:p>
    <w:p w14:paraId="16516038" w14:textId="022227CC" w:rsidR="00CD278A" w:rsidRPr="00CD278A" w:rsidRDefault="00CD278A" w:rsidP="00CD278A">
      <w:pPr>
        <w:spacing w:before="60" w:after="60"/>
        <w:ind w:left="567" w:right="-568"/>
        <w:jc w:val="both"/>
        <w:rPr>
          <w:rFonts w:cs="Arial"/>
          <w:lang w:val="es-419"/>
        </w:rPr>
      </w:pPr>
      <w:r>
        <w:rPr>
          <w:rFonts w:cs="Arial"/>
          <w:lang w:val="es-419"/>
        </w:rPr>
        <w:t>La figura 19</w:t>
      </w:r>
      <w:r w:rsidRPr="00CD278A">
        <w:rPr>
          <w:rFonts w:cs="Arial"/>
          <w:lang w:val="es-419"/>
        </w:rPr>
        <w:t xml:space="preserve"> muestra la imagen referencial</w:t>
      </w:r>
      <w:r>
        <w:rPr>
          <w:rFonts w:cs="Arial"/>
          <w:lang w:val="es-419"/>
        </w:rPr>
        <w:t xml:space="preserve"> de la fundación</w:t>
      </w:r>
      <w:r w:rsidRPr="00CD278A">
        <w:rPr>
          <w:rFonts w:cs="Arial"/>
          <w:lang w:val="es-419"/>
        </w:rPr>
        <w:t xml:space="preserve"> tipo PS-0</w:t>
      </w:r>
      <w:r>
        <w:rPr>
          <w:rFonts w:cs="Arial"/>
          <w:lang w:val="es-419"/>
        </w:rPr>
        <w:t>4, misma</w:t>
      </w:r>
      <w:r w:rsidRPr="00CD278A">
        <w:rPr>
          <w:rFonts w:cs="Arial"/>
          <w:lang w:val="es-419"/>
        </w:rPr>
        <w:t xml:space="preserve"> que podr</w:t>
      </w:r>
      <w:r>
        <w:rPr>
          <w:rFonts w:cs="Arial"/>
          <w:lang w:val="es-419"/>
        </w:rPr>
        <w:t>á ser modificada</w:t>
      </w:r>
      <w:r w:rsidRPr="00CD278A">
        <w:rPr>
          <w:rFonts w:cs="Arial"/>
          <w:lang w:val="es-419"/>
        </w:rPr>
        <w:t xml:space="preserve"> a conveniencia de YPFB-TR, aspecto a verse en la etapa de ingeniería</w:t>
      </w:r>
      <w:r>
        <w:rPr>
          <w:rFonts w:cs="Arial"/>
          <w:lang w:val="es-419"/>
        </w:rPr>
        <w:t>, puesto que la misma</w:t>
      </w:r>
      <w:r w:rsidRPr="00CD278A">
        <w:rPr>
          <w:rFonts w:cs="Arial"/>
          <w:lang w:val="es-419"/>
        </w:rPr>
        <w:t xml:space="preserve"> podr</w:t>
      </w:r>
      <w:r>
        <w:rPr>
          <w:rFonts w:cs="Arial"/>
          <w:lang w:val="es-419"/>
        </w:rPr>
        <w:t>ía</w:t>
      </w:r>
      <w:r w:rsidRPr="00CD278A">
        <w:rPr>
          <w:rFonts w:cs="Arial"/>
          <w:lang w:val="es-419"/>
        </w:rPr>
        <w:t xml:space="preserve"> aprovecharse para llevar otro tipo de ducto o apoyar </w:t>
      </w:r>
      <w:r>
        <w:rPr>
          <w:rFonts w:cs="Arial"/>
          <w:lang w:val="es-419"/>
        </w:rPr>
        <w:t>en</w:t>
      </w:r>
      <w:r w:rsidRPr="00CD278A">
        <w:rPr>
          <w:rFonts w:cs="Arial"/>
          <w:lang w:val="es-419"/>
        </w:rPr>
        <w:t xml:space="preserve"> otra función. El tipo y cantidad de fundaciones estimadas </w:t>
      </w:r>
      <w:r w:rsidR="00774F80">
        <w:rPr>
          <w:rFonts w:cs="Arial"/>
          <w:lang w:val="es-419"/>
        </w:rPr>
        <w:t>para el segundo</w:t>
      </w:r>
      <w:r w:rsidRPr="00CD278A">
        <w:rPr>
          <w:rFonts w:cs="Arial"/>
          <w:lang w:val="es-419"/>
        </w:rPr>
        <w:t xml:space="preserve"> nivel se muestra a continuación:</w:t>
      </w:r>
    </w:p>
    <w:p w14:paraId="485519DD" w14:textId="77777777" w:rsidR="00CD278A" w:rsidRDefault="00CD278A" w:rsidP="00797F6F">
      <w:pPr>
        <w:spacing w:before="60" w:after="60"/>
        <w:ind w:left="567" w:right="-568"/>
        <w:jc w:val="both"/>
        <w:rPr>
          <w:rFonts w:ascii="Calibri" w:hAnsi="Calibri"/>
          <w:color w:val="000000"/>
          <w:lang w:eastAsia="es-BO"/>
        </w:rPr>
      </w:pPr>
    </w:p>
    <w:p w14:paraId="5EEAA03C" w14:textId="10DBDFA8" w:rsidR="00797F6F" w:rsidRDefault="00F06BF1" w:rsidP="00CD278A">
      <w:pPr>
        <w:pStyle w:val="Prrafodelista"/>
        <w:numPr>
          <w:ilvl w:val="6"/>
          <w:numId w:val="19"/>
        </w:numPr>
        <w:spacing w:before="60" w:after="60"/>
        <w:ind w:right="-568"/>
        <w:jc w:val="both"/>
        <w:rPr>
          <w:rFonts w:cs="Arial"/>
          <w:lang w:val="es-419"/>
        </w:rPr>
      </w:pPr>
      <w:r w:rsidRPr="00CD278A">
        <w:rPr>
          <w:rFonts w:cs="Arial"/>
          <w:lang w:val="es-419"/>
        </w:rPr>
        <w:t>Fundación tipo PS-04 =</w:t>
      </w:r>
      <w:r w:rsidR="00797F6F" w:rsidRPr="00CD278A">
        <w:rPr>
          <w:rFonts w:cs="Arial"/>
          <w:lang w:val="es-419"/>
        </w:rPr>
        <w:t xml:space="preserve"> </w:t>
      </w:r>
      <w:r w:rsidR="0071778A" w:rsidRPr="00CD278A">
        <w:rPr>
          <w:rFonts w:cs="Arial"/>
          <w:lang w:val="es-419"/>
        </w:rPr>
        <w:t>20</w:t>
      </w:r>
      <w:r w:rsidR="00811AF2" w:rsidRPr="00CD278A">
        <w:rPr>
          <w:rFonts w:cs="Arial"/>
          <w:lang w:val="es-419"/>
        </w:rPr>
        <w:t xml:space="preserve"> </w:t>
      </w:r>
      <w:r w:rsidR="00797F6F" w:rsidRPr="00CD278A">
        <w:rPr>
          <w:rFonts w:cs="Arial"/>
          <w:lang w:val="es-419"/>
        </w:rPr>
        <w:t>PIEZAS</w:t>
      </w:r>
      <w:r w:rsidR="0033138F" w:rsidRPr="00CD278A">
        <w:rPr>
          <w:rFonts w:cs="Arial"/>
          <w:lang w:val="es-419"/>
        </w:rPr>
        <w:t xml:space="preserve"> </w:t>
      </w:r>
      <w:r w:rsidR="0033138F">
        <w:rPr>
          <w:rFonts w:cs="Arial"/>
          <w:lang w:val="es-419"/>
        </w:rPr>
        <w:t xml:space="preserve">(Plano de referencia </w:t>
      </w:r>
      <w:r w:rsidR="0033138F" w:rsidRPr="00F90C10">
        <w:rPr>
          <w:rFonts w:cs="Arial"/>
          <w:lang w:val="es-419"/>
        </w:rPr>
        <w:t>TJ-E211-CI-0</w:t>
      </w:r>
      <w:r w:rsidR="0033138F">
        <w:rPr>
          <w:rFonts w:cs="Arial"/>
          <w:lang w:val="es-419"/>
        </w:rPr>
        <w:t>0-08-03</w:t>
      </w:r>
      <w:r w:rsidR="00B21632">
        <w:rPr>
          <w:rFonts w:cs="Arial"/>
          <w:lang w:val="es-419"/>
        </w:rPr>
        <w:t xml:space="preserve"> / TJ-E211-CI-00-05-02</w:t>
      </w:r>
      <w:r w:rsidR="0033138F">
        <w:rPr>
          <w:rFonts w:cs="Arial"/>
          <w:lang w:val="es-419"/>
        </w:rPr>
        <w:t>)</w:t>
      </w:r>
    </w:p>
    <w:p w14:paraId="5E1FDDE3" w14:textId="77777777" w:rsidR="00CD278A" w:rsidRPr="00CD278A" w:rsidRDefault="00CD278A" w:rsidP="00CD278A">
      <w:pPr>
        <w:pStyle w:val="Prrafodelista"/>
        <w:spacing w:before="60" w:after="60"/>
        <w:ind w:left="1332" w:right="-568"/>
        <w:jc w:val="both"/>
        <w:rPr>
          <w:rFonts w:cs="Arial"/>
          <w:lang w:val="es-419"/>
        </w:rPr>
      </w:pPr>
    </w:p>
    <w:tbl>
      <w:tblPr>
        <w:tblW w:w="405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205"/>
        <w:gridCol w:w="1021"/>
        <w:gridCol w:w="1009"/>
        <w:gridCol w:w="823"/>
      </w:tblGrid>
      <w:tr w:rsidR="0071778A" w:rsidRPr="00052D67" w14:paraId="1EABF06B" w14:textId="77777777" w:rsidTr="0071778A">
        <w:trPr>
          <w:trHeight w:hRule="exact" w:val="284"/>
          <w:jc w:val="center"/>
        </w:trPr>
        <w:tc>
          <w:tcPr>
            <w:tcW w:w="1205" w:type="dxa"/>
            <w:vMerge w:val="restart"/>
          </w:tcPr>
          <w:p w14:paraId="6919D2EF" w14:textId="77777777" w:rsidR="0071778A" w:rsidRPr="00052D67" w:rsidRDefault="0071778A" w:rsidP="00B8792A">
            <w:pPr>
              <w:jc w:val="center"/>
              <w:rPr>
                <w:rFonts w:ascii="Calibri" w:hAnsi="Calibri"/>
                <w:b/>
                <w:bCs/>
                <w:color w:val="000000"/>
                <w:sz w:val="16"/>
                <w:szCs w:val="16"/>
                <w:lang w:eastAsia="es-BO"/>
              </w:rPr>
            </w:pPr>
            <w:r>
              <w:rPr>
                <w:rFonts w:ascii="Calibri" w:hAnsi="Calibri"/>
                <w:b/>
                <w:bCs/>
                <w:color w:val="000000"/>
                <w:sz w:val="16"/>
                <w:szCs w:val="16"/>
                <w:lang w:eastAsia="es-BO"/>
              </w:rPr>
              <w:t>EQUIPO</w:t>
            </w:r>
          </w:p>
        </w:tc>
        <w:tc>
          <w:tcPr>
            <w:tcW w:w="1021" w:type="dxa"/>
            <w:vMerge w:val="restart"/>
            <w:shd w:val="clear" w:color="auto" w:fill="auto"/>
            <w:vAlign w:val="center"/>
            <w:hideMark/>
          </w:tcPr>
          <w:p w14:paraId="1EBDFACF" w14:textId="77777777" w:rsidR="0071778A" w:rsidRPr="00052D67" w:rsidRDefault="0071778A" w:rsidP="00B8792A">
            <w:pPr>
              <w:jc w:val="center"/>
              <w:rPr>
                <w:rFonts w:ascii="Calibri" w:hAnsi="Calibri"/>
                <w:b/>
                <w:bCs/>
                <w:color w:val="000000"/>
                <w:sz w:val="16"/>
                <w:szCs w:val="16"/>
                <w:lang w:eastAsia="es-BO"/>
              </w:rPr>
            </w:pPr>
            <w:r>
              <w:rPr>
                <w:rFonts w:ascii="Calibri" w:hAnsi="Calibri"/>
                <w:b/>
                <w:bCs/>
                <w:color w:val="000000"/>
                <w:sz w:val="16"/>
                <w:szCs w:val="16"/>
                <w:lang w:eastAsia="es-BO"/>
              </w:rPr>
              <w:t>EXCAVACIÓN [M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09" w:type="dxa"/>
            <w:shd w:val="clear" w:color="auto" w:fill="auto"/>
            <w:noWrap/>
            <w:vAlign w:val="center"/>
            <w:hideMark/>
          </w:tcPr>
          <w:p w14:paraId="794BA4D2" w14:textId="2E001369" w:rsidR="0071778A" w:rsidRPr="00052D67" w:rsidRDefault="0071778A" w:rsidP="00B8792A">
            <w:pPr>
              <w:jc w:val="center"/>
              <w:rPr>
                <w:rFonts w:ascii="Calibri" w:hAnsi="Calibri"/>
                <w:b/>
                <w:bCs/>
                <w:color w:val="000000"/>
                <w:sz w:val="16"/>
                <w:szCs w:val="16"/>
                <w:lang w:eastAsia="es-BO"/>
              </w:rPr>
            </w:pPr>
            <w:r>
              <w:rPr>
                <w:rFonts w:ascii="Calibri" w:hAnsi="Calibri"/>
                <w:b/>
                <w:bCs/>
                <w:color w:val="000000"/>
                <w:sz w:val="16"/>
                <w:szCs w:val="16"/>
                <w:lang w:eastAsia="es-BO"/>
              </w:rPr>
              <w:t>H° C°  (H21)</w:t>
            </w:r>
          </w:p>
        </w:tc>
        <w:tc>
          <w:tcPr>
            <w:tcW w:w="823" w:type="dxa"/>
          </w:tcPr>
          <w:p w14:paraId="65FF1362" w14:textId="77777777" w:rsidR="0071778A" w:rsidRPr="00052D67" w:rsidRDefault="0071778A" w:rsidP="00B8792A">
            <w:pPr>
              <w:jc w:val="center"/>
              <w:rPr>
                <w:rFonts w:ascii="Calibri" w:hAnsi="Calibri"/>
                <w:b/>
                <w:bCs/>
                <w:color w:val="000000"/>
                <w:sz w:val="16"/>
                <w:szCs w:val="16"/>
                <w:lang w:eastAsia="es-BO"/>
              </w:rPr>
            </w:pPr>
            <w:r>
              <w:rPr>
                <w:rFonts w:ascii="Calibri" w:hAnsi="Calibri"/>
                <w:b/>
                <w:bCs/>
                <w:color w:val="000000"/>
                <w:sz w:val="16"/>
                <w:szCs w:val="16"/>
                <w:lang w:eastAsia="es-BO"/>
              </w:rPr>
              <w:t>H°P° (H8)</w:t>
            </w:r>
          </w:p>
        </w:tc>
      </w:tr>
      <w:tr w:rsidR="0071778A" w:rsidRPr="00052D67" w14:paraId="28448BB6" w14:textId="77777777" w:rsidTr="0071778A">
        <w:trPr>
          <w:trHeight w:hRule="exact" w:val="284"/>
          <w:jc w:val="center"/>
        </w:trPr>
        <w:tc>
          <w:tcPr>
            <w:tcW w:w="1205" w:type="dxa"/>
            <w:vMerge/>
          </w:tcPr>
          <w:p w14:paraId="4532F1AB" w14:textId="77777777" w:rsidR="0071778A" w:rsidRPr="00052D67" w:rsidRDefault="0071778A" w:rsidP="00B8792A">
            <w:pPr>
              <w:rPr>
                <w:rFonts w:ascii="Calibri" w:hAnsi="Calibri"/>
                <w:b/>
                <w:bCs/>
                <w:color w:val="000000"/>
                <w:sz w:val="16"/>
                <w:szCs w:val="16"/>
                <w:lang w:eastAsia="es-BO"/>
              </w:rPr>
            </w:pPr>
          </w:p>
        </w:tc>
        <w:tc>
          <w:tcPr>
            <w:tcW w:w="1021" w:type="dxa"/>
            <w:vMerge/>
            <w:vAlign w:val="center"/>
            <w:hideMark/>
          </w:tcPr>
          <w:p w14:paraId="4E6DFAD2" w14:textId="77777777" w:rsidR="0071778A" w:rsidRPr="00052D67" w:rsidRDefault="0071778A" w:rsidP="00B8792A">
            <w:pPr>
              <w:rPr>
                <w:rFonts w:ascii="Calibri" w:hAnsi="Calibri"/>
                <w:b/>
                <w:bCs/>
                <w:color w:val="000000"/>
                <w:sz w:val="16"/>
                <w:szCs w:val="16"/>
                <w:lang w:eastAsia="es-BO"/>
              </w:rPr>
            </w:pPr>
          </w:p>
        </w:tc>
        <w:tc>
          <w:tcPr>
            <w:tcW w:w="1009" w:type="dxa"/>
            <w:shd w:val="clear" w:color="auto" w:fill="auto"/>
            <w:noWrap/>
            <w:vAlign w:val="center"/>
            <w:hideMark/>
          </w:tcPr>
          <w:p w14:paraId="6C3C31FD" w14:textId="77777777" w:rsidR="0071778A" w:rsidRPr="00052D67" w:rsidRDefault="0071778A" w:rsidP="00B8792A">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823" w:type="dxa"/>
          </w:tcPr>
          <w:p w14:paraId="5C569FBC" w14:textId="77777777" w:rsidR="0071778A" w:rsidRPr="00052D67" w:rsidRDefault="0071778A" w:rsidP="00B8792A">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r>
      <w:tr w:rsidR="0071778A" w:rsidRPr="00052D67" w14:paraId="790618B1" w14:textId="77777777" w:rsidTr="0071778A">
        <w:trPr>
          <w:trHeight w:hRule="exact" w:val="300"/>
          <w:jc w:val="center"/>
        </w:trPr>
        <w:tc>
          <w:tcPr>
            <w:tcW w:w="1205" w:type="dxa"/>
          </w:tcPr>
          <w:p w14:paraId="660B2F1D" w14:textId="1C297749" w:rsidR="0071778A" w:rsidRDefault="0071778A" w:rsidP="00B8792A">
            <w:pPr>
              <w:jc w:val="center"/>
              <w:rPr>
                <w:rFonts w:ascii="Calibri" w:hAnsi="Calibri"/>
                <w:color w:val="000000"/>
                <w:lang w:eastAsia="es-BO"/>
              </w:rPr>
            </w:pPr>
            <w:r>
              <w:rPr>
                <w:rFonts w:ascii="Calibri" w:hAnsi="Calibri"/>
                <w:color w:val="000000"/>
                <w:lang w:eastAsia="es-BO"/>
              </w:rPr>
              <w:lastRenderedPageBreak/>
              <w:t>PS-04</w:t>
            </w:r>
          </w:p>
        </w:tc>
        <w:tc>
          <w:tcPr>
            <w:tcW w:w="1021" w:type="dxa"/>
            <w:shd w:val="clear" w:color="auto" w:fill="auto"/>
            <w:noWrap/>
            <w:vAlign w:val="center"/>
          </w:tcPr>
          <w:p w14:paraId="561B4E97" w14:textId="308EB048" w:rsidR="0071778A" w:rsidRPr="00052D67" w:rsidRDefault="0071778A" w:rsidP="00B8792A">
            <w:pPr>
              <w:jc w:val="center"/>
              <w:rPr>
                <w:rFonts w:ascii="Calibri" w:hAnsi="Calibri"/>
                <w:color w:val="000000"/>
                <w:lang w:eastAsia="es-BO"/>
              </w:rPr>
            </w:pPr>
            <w:r>
              <w:rPr>
                <w:rFonts w:ascii="Calibri" w:hAnsi="Calibri"/>
                <w:color w:val="000000"/>
                <w:lang w:eastAsia="es-BO"/>
              </w:rPr>
              <w:t>0.22</w:t>
            </w:r>
          </w:p>
        </w:tc>
        <w:tc>
          <w:tcPr>
            <w:tcW w:w="1009" w:type="dxa"/>
            <w:shd w:val="clear" w:color="auto" w:fill="auto"/>
            <w:vAlign w:val="center"/>
          </w:tcPr>
          <w:p w14:paraId="31EAC5CD" w14:textId="2115DEC4" w:rsidR="0071778A" w:rsidRPr="00052D67" w:rsidRDefault="0071778A" w:rsidP="00B8792A">
            <w:pPr>
              <w:jc w:val="center"/>
              <w:rPr>
                <w:rFonts w:ascii="Calibri" w:hAnsi="Calibri"/>
                <w:color w:val="000000"/>
                <w:lang w:eastAsia="es-BO"/>
              </w:rPr>
            </w:pPr>
            <w:r>
              <w:rPr>
                <w:rFonts w:ascii="Calibri" w:hAnsi="Calibri"/>
                <w:color w:val="000000"/>
                <w:lang w:eastAsia="es-BO"/>
              </w:rPr>
              <w:t>0.135</w:t>
            </w:r>
          </w:p>
        </w:tc>
        <w:tc>
          <w:tcPr>
            <w:tcW w:w="823" w:type="dxa"/>
          </w:tcPr>
          <w:p w14:paraId="16B31F6B" w14:textId="6D4812DE" w:rsidR="0071778A" w:rsidRDefault="0071778A" w:rsidP="00B8792A">
            <w:pPr>
              <w:jc w:val="center"/>
              <w:rPr>
                <w:rFonts w:ascii="Calibri" w:hAnsi="Calibri"/>
                <w:color w:val="000000"/>
                <w:lang w:eastAsia="es-BO"/>
              </w:rPr>
            </w:pPr>
            <w:r>
              <w:rPr>
                <w:rFonts w:ascii="Calibri" w:hAnsi="Calibri"/>
                <w:color w:val="000000"/>
                <w:lang w:eastAsia="es-BO"/>
              </w:rPr>
              <w:t>0.024</w:t>
            </w:r>
          </w:p>
        </w:tc>
      </w:tr>
      <w:tr w:rsidR="0071778A" w:rsidRPr="00052D67" w14:paraId="2D6A1789" w14:textId="77777777" w:rsidTr="0071778A">
        <w:trPr>
          <w:trHeight w:hRule="exact" w:val="300"/>
          <w:jc w:val="center"/>
        </w:trPr>
        <w:tc>
          <w:tcPr>
            <w:tcW w:w="1205" w:type="dxa"/>
          </w:tcPr>
          <w:p w14:paraId="79EE2D1E" w14:textId="520C1F32" w:rsidR="0071778A" w:rsidRPr="007F249B" w:rsidRDefault="0071778A" w:rsidP="00B8792A">
            <w:pPr>
              <w:jc w:val="center"/>
              <w:rPr>
                <w:rFonts w:ascii="Calibri" w:hAnsi="Calibri"/>
                <w:color w:val="000000"/>
                <w:sz w:val="18"/>
                <w:szCs w:val="18"/>
                <w:lang w:eastAsia="es-BO"/>
              </w:rPr>
            </w:pPr>
            <w:r w:rsidRPr="008A427A">
              <w:rPr>
                <w:rFonts w:ascii="Calibri" w:hAnsi="Calibri"/>
                <w:color w:val="FF0000"/>
                <w:sz w:val="18"/>
                <w:szCs w:val="18"/>
                <w:lang w:eastAsia="es-BO"/>
              </w:rPr>
              <w:t>TOTAL</w:t>
            </w:r>
            <w:r>
              <w:rPr>
                <w:rFonts w:ascii="Calibri" w:hAnsi="Calibri"/>
                <w:color w:val="FF0000"/>
                <w:sz w:val="18"/>
                <w:szCs w:val="18"/>
                <w:lang w:eastAsia="es-BO"/>
              </w:rPr>
              <w:t xml:space="preserve"> (PS-04</w:t>
            </w:r>
            <w:r w:rsidRPr="008A427A">
              <w:rPr>
                <w:rFonts w:ascii="Calibri" w:hAnsi="Calibri"/>
                <w:color w:val="FF0000"/>
                <w:sz w:val="18"/>
                <w:szCs w:val="18"/>
                <w:lang w:eastAsia="es-BO"/>
              </w:rPr>
              <w:t>)</w:t>
            </w:r>
          </w:p>
        </w:tc>
        <w:tc>
          <w:tcPr>
            <w:tcW w:w="1021" w:type="dxa"/>
            <w:shd w:val="clear" w:color="auto" w:fill="auto"/>
            <w:noWrap/>
            <w:vAlign w:val="center"/>
          </w:tcPr>
          <w:p w14:paraId="4145CA9D" w14:textId="22761717" w:rsidR="0071778A" w:rsidRDefault="0071778A" w:rsidP="00B8792A">
            <w:pPr>
              <w:jc w:val="center"/>
              <w:rPr>
                <w:rFonts w:ascii="Calibri" w:hAnsi="Calibri"/>
                <w:color w:val="000000"/>
                <w:lang w:eastAsia="es-BO"/>
              </w:rPr>
            </w:pPr>
            <w:r>
              <w:rPr>
                <w:rFonts w:ascii="Calibri" w:hAnsi="Calibri"/>
                <w:color w:val="000000"/>
                <w:lang w:eastAsia="es-BO"/>
              </w:rPr>
              <w:t>4.4</w:t>
            </w:r>
          </w:p>
        </w:tc>
        <w:tc>
          <w:tcPr>
            <w:tcW w:w="1009" w:type="dxa"/>
            <w:shd w:val="clear" w:color="auto" w:fill="auto"/>
            <w:vAlign w:val="center"/>
          </w:tcPr>
          <w:p w14:paraId="2D7AC679" w14:textId="3E61509A" w:rsidR="0071778A" w:rsidRDefault="0071778A" w:rsidP="00B8792A">
            <w:pPr>
              <w:jc w:val="center"/>
              <w:rPr>
                <w:rFonts w:ascii="Calibri" w:hAnsi="Calibri"/>
                <w:color w:val="000000"/>
                <w:lang w:eastAsia="es-BO"/>
              </w:rPr>
            </w:pPr>
            <w:r>
              <w:rPr>
                <w:rFonts w:ascii="Calibri" w:hAnsi="Calibri"/>
                <w:color w:val="000000"/>
                <w:lang w:eastAsia="es-BO"/>
              </w:rPr>
              <w:t>2.7</w:t>
            </w:r>
          </w:p>
        </w:tc>
        <w:tc>
          <w:tcPr>
            <w:tcW w:w="823" w:type="dxa"/>
          </w:tcPr>
          <w:p w14:paraId="5A1CD6D7" w14:textId="4C32657C" w:rsidR="0071778A" w:rsidRDefault="0071778A" w:rsidP="00B8792A">
            <w:pPr>
              <w:jc w:val="center"/>
              <w:rPr>
                <w:rFonts w:ascii="Calibri" w:hAnsi="Calibri"/>
                <w:color w:val="000000"/>
                <w:lang w:eastAsia="es-BO"/>
              </w:rPr>
            </w:pPr>
            <w:r>
              <w:rPr>
                <w:rFonts w:ascii="Calibri" w:hAnsi="Calibri"/>
                <w:color w:val="000000"/>
                <w:lang w:eastAsia="es-BO"/>
              </w:rPr>
              <w:t>0.48</w:t>
            </w:r>
          </w:p>
        </w:tc>
      </w:tr>
    </w:tbl>
    <w:p w14:paraId="591C05B0" w14:textId="43487126" w:rsidR="005D01B1" w:rsidRDefault="005D01B1" w:rsidP="005D01B1">
      <w:pPr>
        <w:pStyle w:val="Prrafodelista"/>
        <w:autoSpaceDE w:val="0"/>
        <w:autoSpaceDN w:val="0"/>
        <w:adjustRightInd w:val="0"/>
        <w:spacing w:after="0" w:line="240" w:lineRule="auto"/>
        <w:ind w:left="360" w:right="-568"/>
        <w:jc w:val="both"/>
        <w:rPr>
          <w:rFonts w:cs="Arial"/>
          <w:lang w:val="es-419"/>
        </w:rPr>
      </w:pPr>
    </w:p>
    <w:p w14:paraId="4D298683" w14:textId="31CF4565" w:rsidR="00FD465B" w:rsidRDefault="00FD465B" w:rsidP="00FD465B">
      <w:pPr>
        <w:pStyle w:val="Prrafodelista"/>
        <w:autoSpaceDE w:val="0"/>
        <w:autoSpaceDN w:val="0"/>
        <w:adjustRightInd w:val="0"/>
        <w:spacing w:after="0" w:line="240" w:lineRule="auto"/>
        <w:ind w:left="360" w:right="-568"/>
        <w:jc w:val="center"/>
        <w:rPr>
          <w:rFonts w:cs="Arial"/>
          <w:lang w:val="es-419"/>
        </w:rPr>
      </w:pPr>
      <w:r>
        <w:rPr>
          <w:rFonts w:cs="Arial"/>
          <w:noProof/>
          <w:lang w:eastAsia="es-BO"/>
        </w:rPr>
        <w:drawing>
          <wp:inline distT="0" distB="0" distL="0" distR="0" wp14:anchorId="557889F1" wp14:editId="65D67256">
            <wp:extent cx="3117850" cy="2439169"/>
            <wp:effectExtent l="0" t="0" r="635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18432" cy="2439624"/>
                    </a:xfrm>
                    <a:prstGeom prst="rect">
                      <a:avLst/>
                    </a:prstGeom>
                    <a:noFill/>
                    <a:ln>
                      <a:noFill/>
                    </a:ln>
                  </pic:spPr>
                </pic:pic>
              </a:graphicData>
            </a:graphic>
          </wp:inline>
        </w:drawing>
      </w:r>
    </w:p>
    <w:p w14:paraId="4F2BB8FA" w14:textId="585CC76B" w:rsidR="005331AE" w:rsidRDefault="005331AE" w:rsidP="005331AE">
      <w:pPr>
        <w:tabs>
          <w:tab w:val="left" w:pos="993"/>
        </w:tabs>
        <w:spacing w:before="60" w:after="60"/>
        <w:ind w:left="567" w:right="-568"/>
        <w:jc w:val="center"/>
        <w:rPr>
          <w:rFonts w:cstheme="minorHAnsi"/>
          <w:i/>
        </w:rPr>
      </w:pPr>
      <w:r w:rsidRPr="00D3275B">
        <w:rPr>
          <w:rFonts w:cstheme="minorHAnsi"/>
          <w:b/>
          <w:i/>
        </w:rPr>
        <w:t xml:space="preserve">Figura </w:t>
      </w:r>
      <w:r>
        <w:rPr>
          <w:rFonts w:cstheme="minorHAnsi"/>
          <w:b/>
          <w:i/>
        </w:rPr>
        <w:t>19</w:t>
      </w:r>
      <w:r w:rsidRPr="00D3275B">
        <w:rPr>
          <w:rFonts w:cstheme="minorHAnsi"/>
          <w:i/>
        </w:rPr>
        <w:t xml:space="preserve">. Imagen referencial </w:t>
      </w:r>
      <w:r>
        <w:rPr>
          <w:rFonts w:cstheme="minorHAnsi"/>
          <w:i/>
        </w:rPr>
        <w:t xml:space="preserve">PS-04.  </w:t>
      </w:r>
    </w:p>
    <w:p w14:paraId="77A60B94" w14:textId="77777777" w:rsidR="005331AE" w:rsidRPr="005331AE" w:rsidRDefault="005331AE" w:rsidP="00FD465B">
      <w:pPr>
        <w:pStyle w:val="Prrafodelista"/>
        <w:autoSpaceDE w:val="0"/>
        <w:autoSpaceDN w:val="0"/>
        <w:adjustRightInd w:val="0"/>
        <w:spacing w:after="0" w:line="240" w:lineRule="auto"/>
        <w:ind w:left="360" w:right="-568"/>
        <w:jc w:val="center"/>
        <w:rPr>
          <w:rFonts w:cs="Arial"/>
        </w:rPr>
      </w:pPr>
    </w:p>
    <w:p w14:paraId="451E9700" w14:textId="24C8BC85" w:rsidR="00F13EC6" w:rsidRPr="00A87745" w:rsidRDefault="00F13EC6" w:rsidP="00F13EC6">
      <w:pPr>
        <w:pStyle w:val="TITULO1"/>
        <w:numPr>
          <w:ilvl w:val="2"/>
          <w:numId w:val="1"/>
        </w:numPr>
        <w:spacing w:before="240" w:line="240" w:lineRule="auto"/>
        <w:ind w:right="-568"/>
        <w:outlineLvl w:val="1"/>
        <w:rPr>
          <w:rFonts w:asciiTheme="minorHAnsi" w:hAnsiTheme="minorHAnsi"/>
          <w:sz w:val="22"/>
          <w:szCs w:val="22"/>
          <w:u w:val="none"/>
          <w:lang w:val="es-419"/>
        </w:rPr>
      </w:pPr>
      <w:bookmarkStart w:id="44" w:name="_Toc163488876"/>
      <w:r>
        <w:rPr>
          <w:rFonts w:asciiTheme="minorHAnsi" w:hAnsiTheme="minorHAnsi"/>
          <w:sz w:val="22"/>
          <w:szCs w:val="22"/>
          <w:u w:val="none"/>
          <w:lang w:val="es-419"/>
        </w:rPr>
        <w:t xml:space="preserve">CONSTRUCCIÓN E INSTALACIÓN DE </w:t>
      </w:r>
      <w:r w:rsidRPr="005E11DD">
        <w:rPr>
          <w:rFonts w:asciiTheme="minorHAnsi" w:hAnsiTheme="minorHAnsi"/>
          <w:sz w:val="22"/>
          <w:szCs w:val="22"/>
          <w:u w:val="none"/>
          <w:lang w:val="es-419"/>
        </w:rPr>
        <w:t>FUNDACIONES</w:t>
      </w:r>
      <w:r>
        <w:rPr>
          <w:rFonts w:asciiTheme="minorHAnsi" w:hAnsiTheme="minorHAnsi"/>
          <w:sz w:val="22"/>
          <w:szCs w:val="22"/>
          <w:u w:val="none"/>
          <w:lang w:val="es-419"/>
        </w:rPr>
        <w:t xml:space="preserve"> PARA SOPORTES DE TUBERÍAS EN PRIMER NIVEL (SECTOR BOMBAS UBP Y BOOSTER).</w:t>
      </w:r>
      <w:r w:rsidR="00CC52B1">
        <w:rPr>
          <w:rFonts w:asciiTheme="minorHAnsi" w:hAnsiTheme="minorHAnsi"/>
          <w:sz w:val="22"/>
          <w:szCs w:val="22"/>
          <w:u w:val="none"/>
          <w:lang w:val="es-419"/>
        </w:rPr>
        <w:t xml:space="preserve"> </w:t>
      </w:r>
      <w:r w:rsidR="00CC52B1" w:rsidRPr="00CC52B1">
        <w:rPr>
          <w:rFonts w:asciiTheme="minorHAnsi" w:hAnsiTheme="minorHAnsi"/>
          <w:color w:val="FF0000"/>
          <w:sz w:val="22"/>
          <w:szCs w:val="22"/>
          <w:u w:val="none"/>
          <w:lang w:val="es-419"/>
        </w:rPr>
        <w:t>[C.1</w:t>
      </w:r>
      <w:r w:rsidR="005D4424">
        <w:rPr>
          <w:rFonts w:asciiTheme="minorHAnsi" w:hAnsiTheme="minorHAnsi"/>
          <w:color w:val="FF0000"/>
          <w:sz w:val="22"/>
          <w:szCs w:val="22"/>
          <w:u w:val="none"/>
          <w:lang w:val="es-419"/>
        </w:rPr>
        <w:t>0</w:t>
      </w:r>
      <w:r w:rsidR="00CC52B1" w:rsidRPr="00CC52B1">
        <w:rPr>
          <w:rFonts w:asciiTheme="minorHAnsi" w:hAnsiTheme="minorHAnsi"/>
          <w:color w:val="FF0000"/>
          <w:sz w:val="22"/>
          <w:szCs w:val="22"/>
          <w:u w:val="none"/>
          <w:lang w:val="es-419"/>
        </w:rPr>
        <w:t>.3.]</w:t>
      </w:r>
      <w:bookmarkEnd w:id="44"/>
    </w:p>
    <w:p w14:paraId="4DD92C96" w14:textId="77777777" w:rsidR="00D87575" w:rsidRDefault="00CD278A" w:rsidP="00CD278A">
      <w:pPr>
        <w:spacing w:before="60" w:after="60"/>
        <w:ind w:left="567" w:right="-568"/>
        <w:jc w:val="both"/>
        <w:rPr>
          <w:rFonts w:cs="Arial"/>
          <w:lang w:val="es-419"/>
        </w:rPr>
      </w:pPr>
      <w:r>
        <w:rPr>
          <w:rFonts w:cs="Arial"/>
          <w:lang w:val="es-419"/>
        </w:rPr>
        <w:t>La figura 20</w:t>
      </w:r>
      <w:r w:rsidRPr="00CD278A">
        <w:rPr>
          <w:rFonts w:cs="Arial"/>
          <w:lang w:val="es-419"/>
        </w:rPr>
        <w:t xml:space="preserve"> muestra la imagen referencial de la fundación tipo PS-0</w:t>
      </w:r>
      <w:r w:rsidR="00AD13FA">
        <w:rPr>
          <w:rFonts w:cs="Arial"/>
          <w:lang w:val="es-419"/>
        </w:rPr>
        <w:t>3</w:t>
      </w:r>
      <w:r w:rsidRPr="00CD278A">
        <w:rPr>
          <w:rFonts w:cs="Arial"/>
          <w:lang w:val="es-419"/>
        </w:rPr>
        <w:t>, misma que</w:t>
      </w:r>
      <w:r w:rsidR="00AD13FA">
        <w:rPr>
          <w:rFonts w:cs="Arial"/>
          <w:lang w:val="es-419"/>
        </w:rPr>
        <w:t xml:space="preserve"> se encuentra limitada a dos tuberías</w:t>
      </w:r>
      <w:r w:rsidR="00A97F1B">
        <w:rPr>
          <w:rFonts w:cs="Arial"/>
          <w:lang w:val="es-419"/>
        </w:rPr>
        <w:t xml:space="preserve"> y no </w:t>
      </w:r>
      <w:r w:rsidR="00D87575">
        <w:rPr>
          <w:rFonts w:cs="Arial"/>
          <w:lang w:val="es-419"/>
        </w:rPr>
        <w:t xml:space="preserve">a </w:t>
      </w:r>
      <w:r w:rsidR="00A97F1B">
        <w:rPr>
          <w:rFonts w:cs="Arial"/>
          <w:lang w:val="es-419"/>
        </w:rPr>
        <w:t>cuatro como se muestra en el plano de referencia</w:t>
      </w:r>
      <w:r w:rsidR="00AD13FA">
        <w:rPr>
          <w:rFonts w:cs="Arial"/>
          <w:lang w:val="es-419"/>
        </w:rPr>
        <w:t>, esto debido a que solo se tendrá un cabezal de succión y otro de descarga.</w:t>
      </w:r>
      <w:r w:rsidRPr="00CD278A">
        <w:rPr>
          <w:rFonts w:cs="Arial"/>
          <w:lang w:val="es-419"/>
        </w:rPr>
        <w:t xml:space="preserve"> </w:t>
      </w:r>
    </w:p>
    <w:p w14:paraId="742B2372" w14:textId="77777777" w:rsidR="00D87575" w:rsidRDefault="00CD0AF8" w:rsidP="00CD278A">
      <w:pPr>
        <w:spacing w:before="60" w:after="60"/>
        <w:ind w:left="567" w:right="-568"/>
        <w:jc w:val="both"/>
        <w:rPr>
          <w:rFonts w:cs="Arial"/>
          <w:lang w:val="es-419"/>
        </w:rPr>
      </w:pPr>
      <w:r>
        <w:rPr>
          <w:rFonts w:cs="Arial"/>
          <w:lang w:val="es-419"/>
        </w:rPr>
        <w:t>La imagen referencial para la fundación tipo PS-01 se lo muestra en la figura 18.</w:t>
      </w:r>
    </w:p>
    <w:p w14:paraId="707675DA" w14:textId="0E7EEBBD" w:rsidR="00CD278A" w:rsidRPr="00CD278A" w:rsidRDefault="00CD0AF8" w:rsidP="00CD278A">
      <w:pPr>
        <w:spacing w:before="60" w:after="60"/>
        <w:ind w:left="567" w:right="-568"/>
        <w:jc w:val="both"/>
        <w:rPr>
          <w:rFonts w:cs="Arial"/>
          <w:lang w:val="es-419"/>
        </w:rPr>
      </w:pPr>
      <w:r>
        <w:rPr>
          <w:rFonts w:cs="Arial"/>
          <w:lang w:val="es-419"/>
        </w:rPr>
        <w:t xml:space="preserve">Se aclara que tanto PS-01 como PS-03 </w:t>
      </w:r>
      <w:r w:rsidR="00CD278A" w:rsidRPr="00CD278A">
        <w:rPr>
          <w:rFonts w:cs="Arial"/>
          <w:lang w:val="es-419"/>
        </w:rPr>
        <w:t>podrá</w:t>
      </w:r>
      <w:r>
        <w:rPr>
          <w:rFonts w:cs="Arial"/>
          <w:lang w:val="es-419"/>
        </w:rPr>
        <w:t>n</w:t>
      </w:r>
      <w:r w:rsidR="00CD278A" w:rsidRPr="00CD278A">
        <w:rPr>
          <w:rFonts w:cs="Arial"/>
          <w:lang w:val="es-419"/>
        </w:rPr>
        <w:t xml:space="preserve"> ser modificada</w:t>
      </w:r>
      <w:r w:rsidR="00D87575">
        <w:rPr>
          <w:rFonts w:cs="Arial"/>
          <w:lang w:val="es-419"/>
        </w:rPr>
        <w:t>s</w:t>
      </w:r>
      <w:r w:rsidR="00CD278A" w:rsidRPr="00CD278A">
        <w:rPr>
          <w:rFonts w:cs="Arial"/>
          <w:lang w:val="es-419"/>
        </w:rPr>
        <w:t xml:space="preserve"> a conveniencia de YPFB-TR, aspecto a verse en la etapa de ingeniería, puesto que la</w:t>
      </w:r>
      <w:r>
        <w:rPr>
          <w:rFonts w:cs="Arial"/>
          <w:lang w:val="es-419"/>
        </w:rPr>
        <w:t>s fundaciones</w:t>
      </w:r>
      <w:r w:rsidR="00CD278A" w:rsidRPr="00CD278A">
        <w:rPr>
          <w:rFonts w:cs="Arial"/>
          <w:lang w:val="es-419"/>
        </w:rPr>
        <w:t xml:space="preserve"> podría</w:t>
      </w:r>
      <w:r>
        <w:rPr>
          <w:rFonts w:cs="Arial"/>
          <w:lang w:val="es-419"/>
        </w:rPr>
        <w:t>n</w:t>
      </w:r>
      <w:r w:rsidR="00CD278A" w:rsidRPr="00CD278A">
        <w:rPr>
          <w:rFonts w:cs="Arial"/>
          <w:lang w:val="es-419"/>
        </w:rPr>
        <w:t xml:space="preserve"> aprovecharse para llevar otro tipo de ducto o apoyar </w:t>
      </w:r>
      <w:r>
        <w:rPr>
          <w:rFonts w:cs="Arial"/>
          <w:lang w:val="es-419"/>
        </w:rPr>
        <w:t>en otra</w:t>
      </w:r>
      <w:r w:rsidR="00CD278A" w:rsidRPr="00CD278A">
        <w:rPr>
          <w:rFonts w:cs="Arial"/>
          <w:lang w:val="es-419"/>
        </w:rPr>
        <w:t xml:space="preserve"> función. El tipo y cantidad de fundaciones estimadas </w:t>
      </w:r>
      <w:r>
        <w:rPr>
          <w:rFonts w:cs="Arial"/>
          <w:lang w:val="es-419"/>
        </w:rPr>
        <w:t>para el primer</w:t>
      </w:r>
      <w:r w:rsidR="00CD278A" w:rsidRPr="00CD278A">
        <w:rPr>
          <w:rFonts w:cs="Arial"/>
          <w:lang w:val="es-419"/>
        </w:rPr>
        <w:t xml:space="preserve"> nivel se muestra a continuación:</w:t>
      </w:r>
    </w:p>
    <w:p w14:paraId="22DBABD3" w14:textId="77777777" w:rsidR="00CD278A" w:rsidRPr="00CD278A" w:rsidRDefault="00CD278A" w:rsidP="004F1DC6">
      <w:pPr>
        <w:spacing w:before="60" w:after="60"/>
        <w:ind w:left="567" w:right="-568"/>
        <w:jc w:val="both"/>
        <w:rPr>
          <w:rFonts w:ascii="Calibri" w:hAnsi="Calibri"/>
          <w:color w:val="000000"/>
          <w:lang w:val="es-419" w:eastAsia="es-BO"/>
        </w:rPr>
      </w:pPr>
    </w:p>
    <w:p w14:paraId="7BB7B3B1" w14:textId="15CADF0D" w:rsidR="004F1DC6" w:rsidRPr="00AD13FA" w:rsidRDefault="004F1DC6" w:rsidP="00AD13FA">
      <w:pPr>
        <w:pStyle w:val="Prrafodelista"/>
        <w:numPr>
          <w:ilvl w:val="6"/>
          <w:numId w:val="19"/>
        </w:numPr>
        <w:spacing w:before="60" w:after="60"/>
        <w:ind w:right="-568"/>
        <w:jc w:val="both"/>
        <w:rPr>
          <w:rFonts w:cs="Arial"/>
          <w:lang w:val="es-419"/>
        </w:rPr>
      </w:pPr>
      <w:r w:rsidRPr="00AD13FA">
        <w:rPr>
          <w:rFonts w:cs="Arial"/>
          <w:lang w:val="es-419"/>
        </w:rPr>
        <w:t>Fundación tipo PS-01 = 58 PIEZAS</w:t>
      </w:r>
      <w:r w:rsidR="00D60381" w:rsidRPr="00AD13FA">
        <w:rPr>
          <w:rFonts w:cs="Arial"/>
          <w:lang w:val="es-419"/>
        </w:rPr>
        <w:t xml:space="preserve"> </w:t>
      </w:r>
      <w:r w:rsidR="00D60381">
        <w:rPr>
          <w:rFonts w:cs="Arial"/>
          <w:lang w:val="es-419"/>
        </w:rPr>
        <w:t xml:space="preserve">(Plano de referencia </w:t>
      </w:r>
      <w:r w:rsidR="00D60381" w:rsidRPr="00F90C10">
        <w:rPr>
          <w:rFonts w:cs="Arial"/>
          <w:lang w:val="es-419"/>
        </w:rPr>
        <w:t>TJ-E211-CI-0</w:t>
      </w:r>
      <w:r w:rsidR="00D60381">
        <w:rPr>
          <w:rFonts w:cs="Arial"/>
          <w:lang w:val="es-419"/>
        </w:rPr>
        <w:t>0-08-03</w:t>
      </w:r>
      <w:r w:rsidR="00F13EC6">
        <w:rPr>
          <w:rFonts w:cs="Arial"/>
          <w:lang w:val="es-419"/>
        </w:rPr>
        <w:t>/TJ-E211-CI-00-05-02</w:t>
      </w:r>
      <w:r w:rsidR="00D60381">
        <w:rPr>
          <w:rFonts w:cs="Arial"/>
          <w:lang w:val="es-419"/>
        </w:rPr>
        <w:t>)</w:t>
      </w:r>
    </w:p>
    <w:p w14:paraId="1880EB20" w14:textId="101C7FBD" w:rsidR="004F1DC6" w:rsidRPr="00AD13FA" w:rsidRDefault="004F1DC6" w:rsidP="00AD13FA">
      <w:pPr>
        <w:pStyle w:val="Prrafodelista"/>
        <w:numPr>
          <w:ilvl w:val="6"/>
          <w:numId w:val="19"/>
        </w:numPr>
        <w:spacing w:before="60" w:after="60"/>
        <w:ind w:right="-568"/>
        <w:jc w:val="both"/>
        <w:rPr>
          <w:rFonts w:cs="Arial"/>
          <w:lang w:val="es-419"/>
        </w:rPr>
      </w:pPr>
      <w:r w:rsidRPr="00AD13FA">
        <w:rPr>
          <w:rFonts w:cs="Arial"/>
          <w:lang w:val="es-419"/>
        </w:rPr>
        <w:t>Fundación tipo PS-03 = 5 PIEZAS</w:t>
      </w:r>
      <w:r w:rsidR="00AD13FA">
        <w:rPr>
          <w:rFonts w:cs="Arial"/>
          <w:lang w:val="es-419"/>
        </w:rPr>
        <w:t xml:space="preserve"> (</w:t>
      </w:r>
      <w:r w:rsidR="008A7A36">
        <w:rPr>
          <w:rFonts w:cs="Arial"/>
          <w:lang w:val="es-419"/>
        </w:rPr>
        <w:t xml:space="preserve">Plano de referencia </w:t>
      </w:r>
      <w:r w:rsidR="008A7A36" w:rsidRPr="00F90C10">
        <w:rPr>
          <w:rFonts w:cs="Arial"/>
          <w:lang w:val="es-419"/>
        </w:rPr>
        <w:t>TJ-E211-CI-0</w:t>
      </w:r>
      <w:r w:rsidR="008A7A36">
        <w:rPr>
          <w:rFonts w:cs="Arial"/>
          <w:lang w:val="es-419"/>
        </w:rPr>
        <w:t>0-08-03</w:t>
      </w:r>
      <w:r w:rsidR="00AD13FA">
        <w:rPr>
          <w:rFonts w:cs="Arial"/>
          <w:lang w:val="es-419"/>
        </w:rPr>
        <w:t>/TJ-E211-CI-00-05-02</w:t>
      </w:r>
      <w:r w:rsidR="008A7A36">
        <w:rPr>
          <w:rFonts w:cs="Arial"/>
          <w:lang w:val="es-419"/>
        </w:rPr>
        <w:t>)</w:t>
      </w:r>
    </w:p>
    <w:p w14:paraId="138FD88D" w14:textId="77777777" w:rsidR="004F1DC6" w:rsidRDefault="004F1DC6" w:rsidP="004F1DC6">
      <w:pPr>
        <w:spacing w:before="60" w:after="60"/>
        <w:ind w:left="567" w:right="-568"/>
        <w:jc w:val="both"/>
        <w:rPr>
          <w:rFonts w:ascii="Calibri" w:hAnsi="Calibri"/>
          <w:color w:val="000000"/>
          <w:lang w:eastAsia="es-BO"/>
        </w:rPr>
      </w:pPr>
    </w:p>
    <w:p w14:paraId="5E17A625" w14:textId="5D376517" w:rsidR="00797F6F" w:rsidRDefault="004F1DC6" w:rsidP="004F1DC6">
      <w:pPr>
        <w:spacing w:before="60" w:after="60"/>
        <w:ind w:left="567" w:right="-568"/>
        <w:jc w:val="center"/>
        <w:rPr>
          <w:rFonts w:cs="Arial"/>
          <w:lang w:val="es-419"/>
        </w:rPr>
      </w:pPr>
      <w:r>
        <w:rPr>
          <w:rFonts w:cs="Arial"/>
          <w:noProof/>
          <w:lang w:eastAsia="es-BO"/>
        </w:rPr>
        <w:lastRenderedPageBreak/>
        <w:drawing>
          <wp:inline distT="0" distB="0" distL="0" distR="0" wp14:anchorId="4F2C4975" wp14:editId="3753E06D">
            <wp:extent cx="2977020" cy="3464169"/>
            <wp:effectExtent l="0" t="0" r="0"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79086" cy="3466573"/>
                    </a:xfrm>
                    <a:prstGeom prst="rect">
                      <a:avLst/>
                    </a:prstGeom>
                    <a:noFill/>
                    <a:ln>
                      <a:noFill/>
                    </a:ln>
                  </pic:spPr>
                </pic:pic>
              </a:graphicData>
            </a:graphic>
          </wp:inline>
        </w:drawing>
      </w:r>
    </w:p>
    <w:p w14:paraId="76EC43AE" w14:textId="487C4F87" w:rsidR="0099132C" w:rsidRPr="004312CD" w:rsidRDefault="0099132C" w:rsidP="0099132C">
      <w:pPr>
        <w:tabs>
          <w:tab w:val="left" w:pos="993"/>
        </w:tabs>
        <w:spacing w:before="60" w:after="60"/>
        <w:ind w:left="567" w:right="-568"/>
        <w:jc w:val="center"/>
        <w:rPr>
          <w:rFonts w:cs="Arial"/>
          <w:lang w:val="es-419"/>
        </w:rPr>
      </w:pPr>
      <w:r w:rsidRPr="00D3275B">
        <w:rPr>
          <w:rFonts w:cstheme="minorHAnsi"/>
          <w:b/>
          <w:i/>
        </w:rPr>
        <w:t xml:space="preserve">Figura </w:t>
      </w:r>
      <w:r w:rsidR="006A72D9">
        <w:rPr>
          <w:rFonts w:cstheme="minorHAnsi"/>
          <w:b/>
          <w:i/>
        </w:rPr>
        <w:t>20</w:t>
      </w:r>
      <w:r w:rsidRPr="00D3275B">
        <w:rPr>
          <w:rFonts w:cstheme="minorHAnsi"/>
          <w:i/>
        </w:rPr>
        <w:t xml:space="preserve">. Imagen referencial de </w:t>
      </w:r>
      <w:r w:rsidR="00D333A7">
        <w:rPr>
          <w:rFonts w:cstheme="minorHAnsi"/>
          <w:i/>
        </w:rPr>
        <w:t>PS-03 modificado</w:t>
      </w:r>
      <w:r>
        <w:rPr>
          <w:rFonts w:cstheme="minorHAnsi"/>
          <w:i/>
        </w:rPr>
        <w:t xml:space="preserve">  </w:t>
      </w:r>
    </w:p>
    <w:p w14:paraId="62B8D74F" w14:textId="16A89CCD" w:rsidR="008A79ED" w:rsidRDefault="008A79ED" w:rsidP="007A18C0">
      <w:pPr>
        <w:spacing w:before="60" w:after="60"/>
        <w:ind w:left="567" w:right="-568"/>
        <w:jc w:val="both"/>
        <w:rPr>
          <w:rFonts w:cs="Arial"/>
          <w:lang w:val="es-419"/>
        </w:rPr>
      </w:pPr>
    </w:p>
    <w:tbl>
      <w:tblPr>
        <w:tblW w:w="8504" w:type="dxa"/>
        <w:tblInd w:w="55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209"/>
        <w:gridCol w:w="1021"/>
        <w:gridCol w:w="1009"/>
        <w:gridCol w:w="824"/>
        <w:gridCol w:w="1071"/>
        <w:gridCol w:w="1102"/>
        <w:gridCol w:w="1134"/>
        <w:gridCol w:w="1134"/>
      </w:tblGrid>
      <w:tr w:rsidR="007D151C" w:rsidRPr="00052D67" w14:paraId="7D4D89B4" w14:textId="77777777" w:rsidTr="00514BCE">
        <w:trPr>
          <w:trHeight w:hRule="exact" w:val="284"/>
        </w:trPr>
        <w:tc>
          <w:tcPr>
            <w:tcW w:w="1209" w:type="dxa"/>
            <w:vMerge w:val="restart"/>
          </w:tcPr>
          <w:p w14:paraId="55284B4D" w14:textId="77777777" w:rsidR="007D151C" w:rsidRPr="00052D67" w:rsidRDefault="007D151C" w:rsidP="00B8792A">
            <w:pPr>
              <w:jc w:val="center"/>
              <w:rPr>
                <w:rFonts w:ascii="Calibri" w:hAnsi="Calibri"/>
                <w:b/>
                <w:bCs/>
                <w:color w:val="000000"/>
                <w:sz w:val="16"/>
                <w:szCs w:val="16"/>
                <w:lang w:eastAsia="es-BO"/>
              </w:rPr>
            </w:pPr>
            <w:r>
              <w:rPr>
                <w:rFonts w:ascii="Calibri" w:hAnsi="Calibri"/>
                <w:b/>
                <w:bCs/>
                <w:color w:val="000000"/>
                <w:sz w:val="16"/>
                <w:szCs w:val="16"/>
                <w:lang w:eastAsia="es-BO"/>
              </w:rPr>
              <w:t>EQUIPO</w:t>
            </w:r>
          </w:p>
        </w:tc>
        <w:tc>
          <w:tcPr>
            <w:tcW w:w="1021" w:type="dxa"/>
            <w:vMerge w:val="restart"/>
            <w:shd w:val="clear" w:color="auto" w:fill="auto"/>
            <w:vAlign w:val="center"/>
            <w:hideMark/>
          </w:tcPr>
          <w:p w14:paraId="05DDB519" w14:textId="77777777" w:rsidR="007D151C" w:rsidRPr="00052D67" w:rsidRDefault="007D151C" w:rsidP="00B8792A">
            <w:pPr>
              <w:jc w:val="center"/>
              <w:rPr>
                <w:rFonts w:ascii="Calibri" w:hAnsi="Calibri"/>
                <w:b/>
                <w:bCs/>
                <w:color w:val="000000"/>
                <w:sz w:val="16"/>
                <w:szCs w:val="16"/>
                <w:lang w:eastAsia="es-BO"/>
              </w:rPr>
            </w:pPr>
            <w:r>
              <w:rPr>
                <w:rFonts w:ascii="Calibri" w:hAnsi="Calibri"/>
                <w:b/>
                <w:bCs/>
                <w:color w:val="000000"/>
                <w:sz w:val="16"/>
                <w:szCs w:val="16"/>
                <w:lang w:eastAsia="es-BO"/>
              </w:rPr>
              <w:t>EXCAVACIÓN [M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09" w:type="dxa"/>
            <w:shd w:val="clear" w:color="auto" w:fill="auto"/>
            <w:noWrap/>
            <w:vAlign w:val="center"/>
            <w:hideMark/>
          </w:tcPr>
          <w:p w14:paraId="257937AE" w14:textId="77777777" w:rsidR="007D151C" w:rsidRPr="00052D67" w:rsidRDefault="007D151C" w:rsidP="00B8792A">
            <w:pPr>
              <w:jc w:val="center"/>
              <w:rPr>
                <w:rFonts w:ascii="Calibri" w:hAnsi="Calibri"/>
                <w:b/>
                <w:bCs/>
                <w:color w:val="000000"/>
                <w:sz w:val="16"/>
                <w:szCs w:val="16"/>
                <w:lang w:eastAsia="es-BO"/>
              </w:rPr>
            </w:pPr>
            <w:r>
              <w:rPr>
                <w:rFonts w:ascii="Calibri" w:hAnsi="Calibri"/>
                <w:b/>
                <w:bCs/>
                <w:color w:val="000000"/>
                <w:sz w:val="16"/>
                <w:szCs w:val="16"/>
                <w:lang w:eastAsia="es-BO"/>
              </w:rPr>
              <w:t>H° A°  (H21)</w:t>
            </w:r>
          </w:p>
        </w:tc>
        <w:tc>
          <w:tcPr>
            <w:tcW w:w="824" w:type="dxa"/>
          </w:tcPr>
          <w:p w14:paraId="3659DF82" w14:textId="77777777" w:rsidR="007D151C" w:rsidRPr="00052D67" w:rsidRDefault="007D151C" w:rsidP="00B8792A">
            <w:pPr>
              <w:jc w:val="center"/>
              <w:rPr>
                <w:rFonts w:ascii="Calibri" w:hAnsi="Calibri"/>
                <w:b/>
                <w:bCs/>
                <w:color w:val="000000"/>
                <w:sz w:val="16"/>
                <w:szCs w:val="16"/>
                <w:lang w:eastAsia="es-BO"/>
              </w:rPr>
            </w:pPr>
            <w:r>
              <w:rPr>
                <w:rFonts w:ascii="Calibri" w:hAnsi="Calibri"/>
                <w:b/>
                <w:bCs/>
                <w:color w:val="000000"/>
                <w:sz w:val="16"/>
                <w:szCs w:val="16"/>
                <w:lang w:eastAsia="es-BO"/>
              </w:rPr>
              <w:t>H°P° (H8)</w:t>
            </w:r>
          </w:p>
        </w:tc>
        <w:tc>
          <w:tcPr>
            <w:tcW w:w="1071" w:type="dxa"/>
          </w:tcPr>
          <w:p w14:paraId="30E05B24" w14:textId="469C5FC9" w:rsidR="007D151C" w:rsidRPr="007D0FD8" w:rsidRDefault="007D151C" w:rsidP="00B8792A">
            <w:pPr>
              <w:jc w:val="center"/>
              <w:rPr>
                <w:rFonts w:ascii="Calibri" w:hAnsi="Calibri"/>
                <w:b/>
                <w:bCs/>
                <w:color w:val="000000"/>
                <w:sz w:val="12"/>
                <w:szCs w:val="12"/>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r w:rsidR="00514BCE">
              <w:rPr>
                <w:rFonts w:ascii="Calibri" w:hAnsi="Calibri"/>
                <w:b/>
                <w:bCs/>
                <w:color w:val="000000"/>
                <w:sz w:val="12"/>
                <w:szCs w:val="12"/>
                <w:lang w:eastAsia="es-BO"/>
              </w:rPr>
              <w:t>(</w:t>
            </w:r>
            <w:r>
              <w:rPr>
                <w:rFonts w:ascii="Calibri" w:hAnsi="Calibri"/>
                <w:b/>
                <w:bCs/>
                <w:color w:val="000000"/>
                <w:sz w:val="12"/>
                <w:szCs w:val="12"/>
                <w:lang w:eastAsia="es-BO"/>
              </w:rPr>
              <w:t>3/8”</w:t>
            </w:r>
            <w:r w:rsidR="00514BCE">
              <w:rPr>
                <w:rFonts w:ascii="Calibri" w:hAnsi="Calibri"/>
                <w:b/>
                <w:bCs/>
                <w:color w:val="000000"/>
                <w:sz w:val="12"/>
                <w:szCs w:val="12"/>
                <w:lang w:eastAsia="es-BO"/>
              </w:rPr>
              <w:t>)</w:t>
            </w:r>
          </w:p>
        </w:tc>
        <w:tc>
          <w:tcPr>
            <w:tcW w:w="1102" w:type="dxa"/>
          </w:tcPr>
          <w:p w14:paraId="2A15308C" w14:textId="5E2786A6" w:rsidR="007D151C" w:rsidRDefault="007D151C" w:rsidP="00B8792A">
            <w:pPr>
              <w:jc w:val="center"/>
              <w:rPr>
                <w:rFonts w:ascii="Calibri" w:hAnsi="Calibri"/>
                <w:b/>
                <w:bCs/>
                <w:color w:val="000000"/>
                <w:sz w:val="16"/>
                <w:szCs w:val="16"/>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r w:rsidR="00514BCE">
              <w:rPr>
                <w:rFonts w:ascii="Calibri" w:hAnsi="Calibri"/>
                <w:b/>
                <w:bCs/>
                <w:color w:val="000000"/>
                <w:sz w:val="12"/>
                <w:szCs w:val="12"/>
                <w:lang w:eastAsia="es-BO"/>
              </w:rPr>
              <w:t>(</w:t>
            </w:r>
            <w:r>
              <w:rPr>
                <w:rFonts w:ascii="Calibri" w:hAnsi="Calibri"/>
                <w:b/>
                <w:bCs/>
                <w:color w:val="000000"/>
                <w:sz w:val="12"/>
                <w:szCs w:val="12"/>
                <w:lang w:eastAsia="es-BO"/>
              </w:rPr>
              <w:t>1/4”</w:t>
            </w:r>
            <w:r w:rsidR="00514BCE">
              <w:rPr>
                <w:rFonts w:ascii="Calibri" w:hAnsi="Calibri"/>
                <w:b/>
                <w:bCs/>
                <w:color w:val="000000"/>
                <w:sz w:val="12"/>
                <w:szCs w:val="12"/>
                <w:lang w:eastAsia="es-BO"/>
              </w:rPr>
              <w:t>)</w:t>
            </w:r>
          </w:p>
        </w:tc>
        <w:tc>
          <w:tcPr>
            <w:tcW w:w="1134" w:type="dxa"/>
          </w:tcPr>
          <w:p w14:paraId="09F434BE" w14:textId="77777777" w:rsidR="007D151C" w:rsidRDefault="007D151C" w:rsidP="00B8792A">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PLANCHA </w:t>
            </w:r>
            <w:r>
              <w:rPr>
                <w:rFonts w:ascii="Calibri" w:hAnsi="Calibri" w:cs="Calibri"/>
                <w:b/>
                <w:bCs/>
                <w:color w:val="000000"/>
                <w:sz w:val="16"/>
                <w:szCs w:val="16"/>
                <w:lang w:eastAsia="es-BO"/>
              </w:rPr>
              <w:t>½</w:t>
            </w:r>
            <w:r>
              <w:rPr>
                <w:rFonts w:ascii="Calibri" w:hAnsi="Calibri"/>
                <w:b/>
                <w:bCs/>
                <w:color w:val="000000"/>
                <w:sz w:val="16"/>
                <w:szCs w:val="16"/>
                <w:lang w:eastAsia="es-BO"/>
              </w:rPr>
              <w:t>”</w:t>
            </w:r>
          </w:p>
        </w:tc>
        <w:tc>
          <w:tcPr>
            <w:tcW w:w="1134" w:type="dxa"/>
          </w:tcPr>
          <w:p w14:paraId="7898143E" w14:textId="77777777" w:rsidR="007D151C" w:rsidRDefault="007D151C" w:rsidP="00B8792A">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PERNO </w:t>
            </w:r>
          </w:p>
        </w:tc>
      </w:tr>
      <w:tr w:rsidR="007D151C" w:rsidRPr="00052D67" w14:paraId="69C29E91" w14:textId="77777777" w:rsidTr="00514BCE">
        <w:trPr>
          <w:trHeight w:hRule="exact" w:val="284"/>
        </w:trPr>
        <w:tc>
          <w:tcPr>
            <w:tcW w:w="1209" w:type="dxa"/>
            <w:vMerge/>
          </w:tcPr>
          <w:p w14:paraId="22A8AFE9" w14:textId="77777777" w:rsidR="007D151C" w:rsidRPr="00052D67" w:rsidRDefault="007D151C" w:rsidP="00B8792A">
            <w:pPr>
              <w:rPr>
                <w:rFonts w:ascii="Calibri" w:hAnsi="Calibri"/>
                <w:b/>
                <w:bCs/>
                <w:color w:val="000000"/>
                <w:sz w:val="16"/>
                <w:szCs w:val="16"/>
                <w:lang w:eastAsia="es-BO"/>
              </w:rPr>
            </w:pPr>
          </w:p>
        </w:tc>
        <w:tc>
          <w:tcPr>
            <w:tcW w:w="1021" w:type="dxa"/>
            <w:vMerge/>
            <w:vAlign w:val="center"/>
            <w:hideMark/>
          </w:tcPr>
          <w:p w14:paraId="3C713850" w14:textId="77777777" w:rsidR="007D151C" w:rsidRPr="00052D67" w:rsidRDefault="007D151C" w:rsidP="00B8792A">
            <w:pPr>
              <w:rPr>
                <w:rFonts w:ascii="Calibri" w:hAnsi="Calibri"/>
                <w:b/>
                <w:bCs/>
                <w:color w:val="000000"/>
                <w:sz w:val="16"/>
                <w:szCs w:val="16"/>
                <w:lang w:eastAsia="es-BO"/>
              </w:rPr>
            </w:pPr>
          </w:p>
        </w:tc>
        <w:tc>
          <w:tcPr>
            <w:tcW w:w="1009" w:type="dxa"/>
            <w:shd w:val="clear" w:color="auto" w:fill="auto"/>
            <w:noWrap/>
            <w:vAlign w:val="center"/>
            <w:hideMark/>
          </w:tcPr>
          <w:p w14:paraId="5E8A3784" w14:textId="77777777" w:rsidR="007D151C" w:rsidRPr="00052D67" w:rsidRDefault="007D151C" w:rsidP="00B8792A">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824" w:type="dxa"/>
          </w:tcPr>
          <w:p w14:paraId="7780B6B7" w14:textId="77777777" w:rsidR="007D151C" w:rsidRPr="00052D67" w:rsidRDefault="007D151C" w:rsidP="00B8792A">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71" w:type="dxa"/>
          </w:tcPr>
          <w:p w14:paraId="1FEE7CAC" w14:textId="6D4A1F5D" w:rsidR="007D151C" w:rsidRPr="007D0FD8" w:rsidRDefault="00514BCE" w:rsidP="00B8792A">
            <w:pPr>
              <w:rPr>
                <w:rFonts w:ascii="Calibri" w:hAnsi="Calibri"/>
                <w:b/>
                <w:bCs/>
                <w:color w:val="000000"/>
                <w:sz w:val="16"/>
                <w:szCs w:val="16"/>
                <w:lang w:eastAsia="es-BO"/>
              </w:rPr>
            </w:pPr>
            <w:r>
              <w:rPr>
                <w:rFonts w:ascii="Calibri" w:hAnsi="Calibri"/>
                <w:b/>
                <w:bCs/>
                <w:color w:val="000000"/>
                <w:sz w:val="16"/>
                <w:szCs w:val="16"/>
                <w:lang w:eastAsia="es-BO"/>
              </w:rPr>
              <w:t>[K</w:t>
            </w:r>
            <w:r w:rsidR="007D151C">
              <w:rPr>
                <w:rFonts w:ascii="Calibri" w:hAnsi="Calibri"/>
                <w:b/>
                <w:bCs/>
                <w:color w:val="000000"/>
                <w:sz w:val="16"/>
                <w:szCs w:val="16"/>
                <w:lang w:eastAsia="es-BO"/>
              </w:rPr>
              <w:t>g</w:t>
            </w:r>
            <w:r w:rsidR="007D151C" w:rsidRPr="007D0FD8">
              <w:rPr>
                <w:rFonts w:ascii="Calibri" w:hAnsi="Calibri"/>
                <w:b/>
                <w:bCs/>
                <w:color w:val="000000"/>
                <w:sz w:val="16"/>
                <w:szCs w:val="16"/>
                <w:lang w:eastAsia="es-BO"/>
              </w:rPr>
              <w:t>]</w:t>
            </w:r>
            <w:r w:rsidR="007D151C">
              <w:rPr>
                <w:rFonts w:ascii="Calibri" w:hAnsi="Calibri"/>
                <w:b/>
                <w:bCs/>
                <w:color w:val="000000"/>
                <w:sz w:val="16"/>
                <w:szCs w:val="16"/>
                <w:lang w:eastAsia="es-BO"/>
              </w:rPr>
              <w:t xml:space="preserve"> </w:t>
            </w:r>
            <w:r w:rsidR="007D151C" w:rsidRPr="007D0FD8">
              <w:rPr>
                <w:rFonts w:ascii="Calibri" w:hAnsi="Calibri"/>
                <w:b/>
                <w:bCs/>
                <w:color w:val="000000"/>
                <w:sz w:val="12"/>
                <w:szCs w:val="12"/>
                <w:lang w:eastAsia="es-BO"/>
              </w:rPr>
              <w:t>(0.6</w:t>
            </w:r>
            <w:r w:rsidR="007D151C">
              <w:rPr>
                <w:rFonts w:ascii="Calibri" w:hAnsi="Calibri"/>
                <w:b/>
                <w:bCs/>
                <w:color w:val="000000"/>
                <w:sz w:val="12"/>
                <w:szCs w:val="12"/>
                <w:lang w:eastAsia="es-BO"/>
              </w:rPr>
              <w:t>2 Kg/m</w:t>
            </w:r>
            <w:r w:rsidR="007D151C" w:rsidRPr="007D0FD8">
              <w:rPr>
                <w:rFonts w:ascii="Calibri" w:hAnsi="Calibri"/>
                <w:b/>
                <w:bCs/>
                <w:color w:val="000000"/>
                <w:sz w:val="12"/>
                <w:szCs w:val="12"/>
                <w:lang w:eastAsia="es-BO"/>
              </w:rPr>
              <w:t>)</w:t>
            </w:r>
          </w:p>
        </w:tc>
        <w:tc>
          <w:tcPr>
            <w:tcW w:w="1102" w:type="dxa"/>
          </w:tcPr>
          <w:p w14:paraId="1B31A56F" w14:textId="00912827" w:rsidR="007D151C" w:rsidRDefault="00514BCE" w:rsidP="00B8792A">
            <w:pPr>
              <w:jc w:val="center"/>
              <w:rPr>
                <w:rFonts w:ascii="Calibri" w:hAnsi="Calibri"/>
                <w:b/>
                <w:bCs/>
                <w:color w:val="000000"/>
                <w:sz w:val="16"/>
                <w:szCs w:val="16"/>
                <w:lang w:eastAsia="es-BO"/>
              </w:rPr>
            </w:pPr>
            <w:r>
              <w:rPr>
                <w:rFonts w:ascii="Calibri" w:hAnsi="Calibri"/>
                <w:b/>
                <w:bCs/>
                <w:color w:val="000000"/>
                <w:sz w:val="16"/>
                <w:szCs w:val="16"/>
                <w:lang w:eastAsia="es-BO"/>
              </w:rPr>
              <w:t>[K</w:t>
            </w:r>
            <w:r w:rsidR="007D151C">
              <w:rPr>
                <w:rFonts w:ascii="Calibri" w:hAnsi="Calibri"/>
                <w:b/>
                <w:bCs/>
                <w:color w:val="000000"/>
                <w:sz w:val="16"/>
                <w:szCs w:val="16"/>
                <w:lang w:eastAsia="es-BO"/>
              </w:rPr>
              <w:t>g</w:t>
            </w:r>
            <w:r w:rsidR="007D151C" w:rsidRPr="007D0FD8">
              <w:rPr>
                <w:rFonts w:ascii="Calibri" w:hAnsi="Calibri"/>
                <w:b/>
                <w:bCs/>
                <w:color w:val="000000"/>
                <w:sz w:val="16"/>
                <w:szCs w:val="16"/>
                <w:lang w:eastAsia="es-BO"/>
              </w:rPr>
              <w:t>]</w:t>
            </w:r>
            <w:r w:rsidR="007D151C">
              <w:rPr>
                <w:rFonts w:ascii="Calibri" w:hAnsi="Calibri"/>
                <w:b/>
                <w:bCs/>
                <w:color w:val="000000"/>
                <w:sz w:val="16"/>
                <w:szCs w:val="16"/>
                <w:lang w:eastAsia="es-BO"/>
              </w:rPr>
              <w:t xml:space="preserve"> </w:t>
            </w:r>
            <w:r w:rsidR="007D151C">
              <w:rPr>
                <w:rFonts w:ascii="Calibri" w:hAnsi="Calibri"/>
                <w:b/>
                <w:bCs/>
                <w:color w:val="000000"/>
                <w:sz w:val="12"/>
                <w:szCs w:val="12"/>
                <w:lang w:eastAsia="es-BO"/>
              </w:rPr>
              <w:t>(0.4 Kg/m</w:t>
            </w:r>
            <w:r w:rsidR="007D151C" w:rsidRPr="007D0FD8">
              <w:rPr>
                <w:rFonts w:ascii="Calibri" w:hAnsi="Calibri"/>
                <w:b/>
                <w:bCs/>
                <w:color w:val="000000"/>
                <w:sz w:val="12"/>
                <w:szCs w:val="12"/>
                <w:lang w:eastAsia="es-BO"/>
              </w:rPr>
              <w:t>)</w:t>
            </w:r>
          </w:p>
        </w:tc>
        <w:tc>
          <w:tcPr>
            <w:tcW w:w="1134" w:type="dxa"/>
          </w:tcPr>
          <w:p w14:paraId="5AA449B9" w14:textId="77777777" w:rsidR="007D151C" w:rsidRDefault="007D151C" w:rsidP="00B8792A">
            <w:pPr>
              <w:jc w:val="center"/>
              <w:rPr>
                <w:rFonts w:ascii="Calibri" w:hAnsi="Calibri"/>
                <w:b/>
                <w:bCs/>
                <w:color w:val="000000"/>
                <w:sz w:val="16"/>
                <w:szCs w:val="16"/>
                <w:lang w:eastAsia="es-BO"/>
              </w:rPr>
            </w:pPr>
            <w:r>
              <w:rPr>
                <w:rFonts w:ascii="Calibri" w:hAnsi="Calibri"/>
                <w:b/>
                <w:bCs/>
                <w:color w:val="000000"/>
                <w:sz w:val="16"/>
                <w:szCs w:val="16"/>
                <w:lang w:eastAsia="es-BO"/>
              </w:rPr>
              <w:t>[PZA</w:t>
            </w:r>
            <w:r w:rsidRPr="00CB6BA0">
              <w:rPr>
                <w:rFonts w:ascii="Calibri" w:hAnsi="Calibri"/>
                <w:b/>
                <w:bCs/>
                <w:color w:val="000000"/>
                <w:sz w:val="12"/>
                <w:szCs w:val="12"/>
                <w:lang w:eastAsia="es-BO"/>
              </w:rPr>
              <w:t xml:space="preserve">] </w:t>
            </w:r>
            <w:r>
              <w:rPr>
                <w:rFonts w:ascii="Calibri" w:hAnsi="Calibri"/>
                <w:b/>
                <w:bCs/>
                <w:color w:val="000000"/>
                <w:sz w:val="12"/>
                <w:szCs w:val="12"/>
                <w:lang w:eastAsia="es-BO"/>
              </w:rPr>
              <w:t>(</w:t>
            </w:r>
            <w:r w:rsidRPr="00CB6BA0">
              <w:rPr>
                <w:rFonts w:ascii="Calibri" w:hAnsi="Calibri"/>
                <w:b/>
                <w:bCs/>
                <w:color w:val="000000"/>
                <w:sz w:val="12"/>
                <w:szCs w:val="12"/>
                <w:lang w:eastAsia="es-BO"/>
              </w:rPr>
              <w:t>20x20 cm</w:t>
            </w:r>
            <w:r>
              <w:rPr>
                <w:rFonts w:ascii="Calibri" w:hAnsi="Calibri"/>
                <w:b/>
                <w:bCs/>
                <w:color w:val="000000"/>
                <w:sz w:val="12"/>
                <w:szCs w:val="12"/>
                <w:lang w:eastAsia="es-BO"/>
              </w:rPr>
              <w:t>)</w:t>
            </w:r>
          </w:p>
        </w:tc>
        <w:tc>
          <w:tcPr>
            <w:tcW w:w="1134" w:type="dxa"/>
          </w:tcPr>
          <w:p w14:paraId="6BAD1319" w14:textId="77777777" w:rsidR="007D151C" w:rsidRPr="00491AC2" w:rsidRDefault="007D151C" w:rsidP="00B8792A">
            <w:pPr>
              <w:jc w:val="center"/>
              <w:rPr>
                <w:rFonts w:ascii="Calibri" w:hAnsi="Calibri"/>
                <w:b/>
                <w:bCs/>
                <w:color w:val="000000"/>
                <w:sz w:val="12"/>
                <w:szCs w:val="12"/>
                <w:lang w:eastAsia="es-BO"/>
              </w:rPr>
            </w:pPr>
            <w:r w:rsidRPr="00491AC2">
              <w:rPr>
                <w:rFonts w:ascii="Calibri" w:hAnsi="Calibri"/>
                <w:b/>
                <w:bCs/>
                <w:color w:val="000000"/>
                <w:sz w:val="16"/>
                <w:szCs w:val="16"/>
                <w:lang w:eastAsia="es-BO"/>
              </w:rPr>
              <w:t>[PZA]</w:t>
            </w:r>
            <w:r>
              <w:rPr>
                <w:rFonts w:ascii="Calibri" w:hAnsi="Calibri"/>
                <w:b/>
                <w:bCs/>
                <w:color w:val="000000"/>
                <w:sz w:val="12"/>
                <w:szCs w:val="12"/>
                <w:lang w:eastAsia="es-BO"/>
              </w:rPr>
              <w:t xml:space="preserve"> </w:t>
            </w:r>
            <w:r w:rsidRPr="00491AC2">
              <w:rPr>
                <w:rFonts w:ascii="Calibri" w:hAnsi="Calibri"/>
                <w:b/>
                <w:bCs/>
                <w:color w:val="000000"/>
                <w:sz w:val="12"/>
                <w:szCs w:val="12"/>
                <w:lang w:eastAsia="es-BO"/>
              </w:rPr>
              <w:t>3/8”x10”</w:t>
            </w:r>
          </w:p>
        </w:tc>
      </w:tr>
      <w:tr w:rsidR="007D151C" w:rsidRPr="00052D67" w14:paraId="338F6674" w14:textId="77777777" w:rsidTr="00514BCE">
        <w:trPr>
          <w:trHeight w:hRule="exact" w:val="300"/>
        </w:trPr>
        <w:tc>
          <w:tcPr>
            <w:tcW w:w="8504" w:type="dxa"/>
            <w:gridSpan w:val="8"/>
          </w:tcPr>
          <w:p w14:paraId="6A49FD82" w14:textId="5F8DB84E" w:rsidR="007D151C" w:rsidRPr="00BF19D2" w:rsidRDefault="008A79ED" w:rsidP="00B8792A">
            <w:pPr>
              <w:jc w:val="center"/>
              <w:rPr>
                <w:rFonts w:ascii="Calibri" w:hAnsi="Calibri"/>
                <w:b/>
                <w:color w:val="000000"/>
                <w:lang w:eastAsia="es-BO"/>
              </w:rPr>
            </w:pPr>
            <w:r w:rsidRPr="00BF19D2">
              <w:rPr>
                <w:rFonts w:ascii="Calibri" w:hAnsi="Calibri"/>
                <w:b/>
                <w:color w:val="000000"/>
                <w:lang w:eastAsia="es-BO"/>
              </w:rPr>
              <w:t>SUCCIÓN Y DESCARGA BOMBAS BOOSTER</w:t>
            </w:r>
          </w:p>
        </w:tc>
      </w:tr>
      <w:tr w:rsidR="00AA45A0" w:rsidRPr="00052D67" w14:paraId="04824920" w14:textId="77777777" w:rsidTr="00514BCE">
        <w:trPr>
          <w:trHeight w:hRule="exact" w:val="300"/>
        </w:trPr>
        <w:tc>
          <w:tcPr>
            <w:tcW w:w="1209" w:type="dxa"/>
          </w:tcPr>
          <w:p w14:paraId="1F5A3E25" w14:textId="58D19B83" w:rsidR="00AA45A0" w:rsidRDefault="00AA45A0" w:rsidP="00AA45A0">
            <w:pPr>
              <w:jc w:val="center"/>
              <w:rPr>
                <w:rFonts w:ascii="Calibri" w:hAnsi="Calibri"/>
                <w:color w:val="000000"/>
                <w:lang w:eastAsia="es-BO"/>
              </w:rPr>
            </w:pPr>
            <w:r>
              <w:rPr>
                <w:rFonts w:ascii="Calibri" w:hAnsi="Calibri"/>
                <w:color w:val="000000"/>
                <w:lang w:eastAsia="es-BO"/>
              </w:rPr>
              <w:t>PS-01</w:t>
            </w:r>
          </w:p>
        </w:tc>
        <w:tc>
          <w:tcPr>
            <w:tcW w:w="1021" w:type="dxa"/>
            <w:shd w:val="clear" w:color="auto" w:fill="auto"/>
            <w:noWrap/>
            <w:vAlign w:val="center"/>
            <w:hideMark/>
          </w:tcPr>
          <w:p w14:paraId="640EC849" w14:textId="56213298" w:rsidR="00AA45A0" w:rsidRPr="00052D67" w:rsidRDefault="00AA45A0" w:rsidP="00AA45A0">
            <w:pPr>
              <w:jc w:val="center"/>
              <w:rPr>
                <w:rFonts w:ascii="Calibri" w:hAnsi="Calibri"/>
                <w:color w:val="000000"/>
                <w:lang w:eastAsia="es-BO"/>
              </w:rPr>
            </w:pPr>
            <w:r>
              <w:rPr>
                <w:rFonts w:ascii="Calibri" w:hAnsi="Calibri"/>
                <w:color w:val="000000"/>
                <w:lang w:eastAsia="es-BO"/>
              </w:rPr>
              <w:t>0.29</w:t>
            </w:r>
          </w:p>
        </w:tc>
        <w:tc>
          <w:tcPr>
            <w:tcW w:w="1009" w:type="dxa"/>
            <w:shd w:val="clear" w:color="auto" w:fill="auto"/>
            <w:vAlign w:val="center"/>
            <w:hideMark/>
          </w:tcPr>
          <w:p w14:paraId="31844577" w14:textId="3070B52B" w:rsidR="00AA45A0" w:rsidRPr="00052D67" w:rsidRDefault="00AA45A0" w:rsidP="00AA45A0">
            <w:pPr>
              <w:jc w:val="center"/>
              <w:rPr>
                <w:rFonts w:ascii="Calibri" w:hAnsi="Calibri"/>
                <w:color w:val="000000"/>
                <w:lang w:eastAsia="es-BO"/>
              </w:rPr>
            </w:pPr>
            <w:r>
              <w:rPr>
                <w:rFonts w:ascii="Calibri" w:hAnsi="Calibri"/>
                <w:color w:val="000000"/>
                <w:lang w:eastAsia="es-BO"/>
              </w:rPr>
              <w:t>0.063</w:t>
            </w:r>
          </w:p>
        </w:tc>
        <w:tc>
          <w:tcPr>
            <w:tcW w:w="824" w:type="dxa"/>
          </w:tcPr>
          <w:p w14:paraId="3A69C551" w14:textId="12A7B2FD" w:rsidR="00AA45A0" w:rsidRDefault="00AA45A0" w:rsidP="00AA45A0">
            <w:pPr>
              <w:jc w:val="center"/>
              <w:rPr>
                <w:rFonts w:ascii="Calibri" w:hAnsi="Calibri"/>
                <w:color w:val="000000"/>
                <w:lang w:eastAsia="es-BO"/>
              </w:rPr>
            </w:pPr>
            <w:r>
              <w:rPr>
                <w:rFonts w:ascii="Calibri" w:hAnsi="Calibri"/>
                <w:color w:val="000000"/>
                <w:lang w:eastAsia="es-BO"/>
              </w:rPr>
              <w:t>0.013</w:t>
            </w:r>
          </w:p>
        </w:tc>
        <w:tc>
          <w:tcPr>
            <w:tcW w:w="1071" w:type="dxa"/>
          </w:tcPr>
          <w:p w14:paraId="06C37B29" w14:textId="431DA469" w:rsidR="00AA45A0" w:rsidRDefault="00AA45A0" w:rsidP="00AA45A0">
            <w:pPr>
              <w:jc w:val="center"/>
              <w:rPr>
                <w:rFonts w:ascii="Calibri" w:hAnsi="Calibri"/>
                <w:color w:val="000000"/>
                <w:lang w:eastAsia="es-BO"/>
              </w:rPr>
            </w:pPr>
            <w:r>
              <w:rPr>
                <w:rFonts w:ascii="Calibri" w:hAnsi="Calibri"/>
                <w:color w:val="000000"/>
                <w:lang w:eastAsia="es-BO"/>
              </w:rPr>
              <w:t>1.76</w:t>
            </w:r>
          </w:p>
        </w:tc>
        <w:tc>
          <w:tcPr>
            <w:tcW w:w="1102" w:type="dxa"/>
          </w:tcPr>
          <w:p w14:paraId="1458995B" w14:textId="24096ED7" w:rsidR="00AA45A0" w:rsidRDefault="00AA45A0" w:rsidP="00AA45A0">
            <w:pPr>
              <w:jc w:val="center"/>
              <w:rPr>
                <w:rFonts w:ascii="Calibri" w:hAnsi="Calibri"/>
                <w:color w:val="000000"/>
                <w:lang w:eastAsia="es-BO"/>
              </w:rPr>
            </w:pPr>
            <w:r>
              <w:rPr>
                <w:rFonts w:ascii="Calibri" w:hAnsi="Calibri"/>
                <w:color w:val="000000"/>
                <w:lang w:eastAsia="es-BO"/>
              </w:rPr>
              <w:t>1.9</w:t>
            </w:r>
          </w:p>
        </w:tc>
        <w:tc>
          <w:tcPr>
            <w:tcW w:w="1134" w:type="dxa"/>
          </w:tcPr>
          <w:p w14:paraId="25FFFA26" w14:textId="7C077F5D" w:rsidR="00AA45A0" w:rsidRDefault="00AA45A0" w:rsidP="00AA45A0">
            <w:pPr>
              <w:jc w:val="center"/>
              <w:rPr>
                <w:rFonts w:ascii="Calibri" w:hAnsi="Calibri"/>
                <w:color w:val="000000"/>
                <w:lang w:eastAsia="es-BO"/>
              </w:rPr>
            </w:pPr>
            <w:r>
              <w:rPr>
                <w:rFonts w:ascii="Calibri" w:hAnsi="Calibri"/>
                <w:color w:val="000000"/>
                <w:lang w:eastAsia="es-BO"/>
              </w:rPr>
              <w:t>1</w:t>
            </w:r>
          </w:p>
        </w:tc>
        <w:tc>
          <w:tcPr>
            <w:tcW w:w="1134" w:type="dxa"/>
          </w:tcPr>
          <w:p w14:paraId="682C3F38" w14:textId="1C8BE325" w:rsidR="00AA45A0" w:rsidRDefault="00AA45A0" w:rsidP="00AA45A0">
            <w:pPr>
              <w:jc w:val="center"/>
              <w:rPr>
                <w:rFonts w:ascii="Calibri" w:hAnsi="Calibri"/>
                <w:color w:val="000000"/>
                <w:lang w:eastAsia="es-BO"/>
              </w:rPr>
            </w:pPr>
            <w:r>
              <w:rPr>
                <w:rFonts w:ascii="Calibri" w:hAnsi="Calibri"/>
                <w:color w:val="000000"/>
                <w:lang w:eastAsia="es-BO"/>
              </w:rPr>
              <w:t>4</w:t>
            </w:r>
          </w:p>
        </w:tc>
      </w:tr>
      <w:tr w:rsidR="007D151C" w:rsidRPr="00052D67" w14:paraId="09C65846" w14:textId="77777777" w:rsidTr="00514BCE">
        <w:trPr>
          <w:trHeight w:hRule="exact" w:val="300"/>
        </w:trPr>
        <w:tc>
          <w:tcPr>
            <w:tcW w:w="1209" w:type="dxa"/>
          </w:tcPr>
          <w:p w14:paraId="153BF4D1" w14:textId="1459DCD3" w:rsidR="007D151C" w:rsidRPr="007F249B" w:rsidRDefault="007D151C" w:rsidP="00AA45A0">
            <w:pPr>
              <w:jc w:val="center"/>
              <w:rPr>
                <w:rFonts w:ascii="Calibri" w:hAnsi="Calibri"/>
                <w:color w:val="000000"/>
                <w:sz w:val="18"/>
                <w:szCs w:val="18"/>
                <w:lang w:eastAsia="es-BO"/>
              </w:rPr>
            </w:pPr>
            <w:r w:rsidRPr="008A427A">
              <w:rPr>
                <w:rFonts w:ascii="Calibri" w:hAnsi="Calibri"/>
                <w:color w:val="FF0000"/>
                <w:sz w:val="18"/>
                <w:szCs w:val="18"/>
                <w:lang w:eastAsia="es-BO"/>
              </w:rPr>
              <w:t>TOTAL</w:t>
            </w:r>
            <w:r w:rsidR="00AA45A0">
              <w:rPr>
                <w:rFonts w:ascii="Calibri" w:hAnsi="Calibri"/>
                <w:color w:val="FF0000"/>
                <w:sz w:val="18"/>
                <w:szCs w:val="18"/>
                <w:lang w:eastAsia="es-BO"/>
              </w:rPr>
              <w:t xml:space="preserve"> (PS-01</w:t>
            </w:r>
            <w:r w:rsidRPr="008A427A">
              <w:rPr>
                <w:rFonts w:ascii="Calibri" w:hAnsi="Calibri"/>
                <w:color w:val="FF0000"/>
                <w:sz w:val="18"/>
                <w:szCs w:val="18"/>
                <w:lang w:eastAsia="es-BO"/>
              </w:rPr>
              <w:t>)</w:t>
            </w:r>
          </w:p>
        </w:tc>
        <w:tc>
          <w:tcPr>
            <w:tcW w:w="1021" w:type="dxa"/>
            <w:shd w:val="clear" w:color="auto" w:fill="auto"/>
            <w:noWrap/>
            <w:vAlign w:val="center"/>
          </w:tcPr>
          <w:p w14:paraId="382BC580" w14:textId="71BF8F4A" w:rsidR="007D151C" w:rsidRDefault="001132F4" w:rsidP="00B8792A">
            <w:pPr>
              <w:jc w:val="center"/>
              <w:rPr>
                <w:rFonts w:ascii="Calibri" w:hAnsi="Calibri"/>
                <w:color w:val="000000"/>
                <w:lang w:eastAsia="es-BO"/>
              </w:rPr>
            </w:pPr>
            <w:r>
              <w:rPr>
                <w:rFonts w:ascii="Calibri" w:hAnsi="Calibri"/>
                <w:color w:val="000000"/>
                <w:lang w:eastAsia="es-BO"/>
              </w:rPr>
              <w:t>2.32</w:t>
            </w:r>
          </w:p>
        </w:tc>
        <w:tc>
          <w:tcPr>
            <w:tcW w:w="1009" w:type="dxa"/>
            <w:shd w:val="clear" w:color="auto" w:fill="auto"/>
            <w:vAlign w:val="center"/>
          </w:tcPr>
          <w:p w14:paraId="02449599" w14:textId="6CB5FCC2" w:rsidR="007D151C" w:rsidRDefault="00E70C04" w:rsidP="00B8792A">
            <w:pPr>
              <w:jc w:val="center"/>
              <w:rPr>
                <w:rFonts w:ascii="Calibri" w:hAnsi="Calibri"/>
                <w:color w:val="000000"/>
                <w:lang w:eastAsia="es-BO"/>
              </w:rPr>
            </w:pPr>
            <w:r>
              <w:rPr>
                <w:rFonts w:ascii="Calibri" w:hAnsi="Calibri"/>
                <w:color w:val="000000"/>
                <w:lang w:eastAsia="es-BO"/>
              </w:rPr>
              <w:t>0.504</w:t>
            </w:r>
          </w:p>
        </w:tc>
        <w:tc>
          <w:tcPr>
            <w:tcW w:w="824" w:type="dxa"/>
          </w:tcPr>
          <w:p w14:paraId="1C2BB6BF" w14:textId="43CC5EC5" w:rsidR="007D151C" w:rsidRDefault="00E70C04" w:rsidP="00B8792A">
            <w:pPr>
              <w:jc w:val="center"/>
              <w:rPr>
                <w:rFonts w:ascii="Calibri" w:hAnsi="Calibri"/>
                <w:color w:val="000000"/>
                <w:lang w:eastAsia="es-BO"/>
              </w:rPr>
            </w:pPr>
            <w:r>
              <w:rPr>
                <w:rFonts w:ascii="Calibri" w:hAnsi="Calibri"/>
                <w:color w:val="000000"/>
                <w:lang w:eastAsia="es-BO"/>
              </w:rPr>
              <w:t>0.104</w:t>
            </w:r>
          </w:p>
        </w:tc>
        <w:tc>
          <w:tcPr>
            <w:tcW w:w="1071" w:type="dxa"/>
          </w:tcPr>
          <w:p w14:paraId="540E7EA7" w14:textId="317EB558" w:rsidR="007D151C" w:rsidRDefault="00E70C04" w:rsidP="00B8792A">
            <w:pPr>
              <w:jc w:val="center"/>
              <w:rPr>
                <w:rFonts w:ascii="Calibri" w:hAnsi="Calibri"/>
                <w:color w:val="000000"/>
                <w:lang w:eastAsia="es-BO"/>
              </w:rPr>
            </w:pPr>
            <w:r>
              <w:rPr>
                <w:rFonts w:ascii="Calibri" w:hAnsi="Calibri"/>
                <w:color w:val="000000"/>
                <w:lang w:eastAsia="es-BO"/>
              </w:rPr>
              <w:t>14.08</w:t>
            </w:r>
          </w:p>
        </w:tc>
        <w:tc>
          <w:tcPr>
            <w:tcW w:w="1102" w:type="dxa"/>
          </w:tcPr>
          <w:p w14:paraId="4B1D9F2A" w14:textId="19024372" w:rsidR="007D151C" w:rsidRDefault="00E70C04" w:rsidP="00B8792A">
            <w:pPr>
              <w:jc w:val="center"/>
              <w:rPr>
                <w:rFonts w:ascii="Calibri" w:hAnsi="Calibri"/>
                <w:color w:val="000000"/>
                <w:lang w:eastAsia="es-BO"/>
              </w:rPr>
            </w:pPr>
            <w:r>
              <w:rPr>
                <w:rFonts w:ascii="Calibri" w:hAnsi="Calibri"/>
                <w:color w:val="000000"/>
                <w:lang w:eastAsia="es-BO"/>
              </w:rPr>
              <w:t>15.2</w:t>
            </w:r>
          </w:p>
        </w:tc>
        <w:tc>
          <w:tcPr>
            <w:tcW w:w="1134" w:type="dxa"/>
          </w:tcPr>
          <w:p w14:paraId="4A6FE792" w14:textId="0CDA4EA6" w:rsidR="007D151C" w:rsidRDefault="00E70C04" w:rsidP="00B8792A">
            <w:pPr>
              <w:jc w:val="center"/>
              <w:rPr>
                <w:rFonts w:ascii="Calibri" w:hAnsi="Calibri"/>
                <w:color w:val="000000"/>
                <w:lang w:eastAsia="es-BO"/>
              </w:rPr>
            </w:pPr>
            <w:r>
              <w:rPr>
                <w:rFonts w:ascii="Calibri" w:hAnsi="Calibri"/>
                <w:color w:val="000000"/>
                <w:lang w:eastAsia="es-BO"/>
              </w:rPr>
              <w:t>8</w:t>
            </w:r>
          </w:p>
        </w:tc>
        <w:tc>
          <w:tcPr>
            <w:tcW w:w="1134" w:type="dxa"/>
          </w:tcPr>
          <w:p w14:paraId="4213B9A9" w14:textId="0D7ABB10" w:rsidR="007D151C" w:rsidRDefault="00E70C04" w:rsidP="00B8792A">
            <w:pPr>
              <w:jc w:val="center"/>
              <w:rPr>
                <w:rFonts w:ascii="Calibri" w:hAnsi="Calibri"/>
                <w:color w:val="000000"/>
                <w:lang w:eastAsia="es-BO"/>
              </w:rPr>
            </w:pPr>
            <w:r>
              <w:rPr>
                <w:rFonts w:ascii="Calibri" w:hAnsi="Calibri"/>
                <w:color w:val="000000"/>
                <w:lang w:eastAsia="es-BO"/>
              </w:rPr>
              <w:t>32</w:t>
            </w:r>
          </w:p>
        </w:tc>
      </w:tr>
      <w:tr w:rsidR="008A79ED" w:rsidRPr="00052D67" w14:paraId="7B75DB7B" w14:textId="77777777" w:rsidTr="00514BCE">
        <w:trPr>
          <w:trHeight w:hRule="exact" w:val="300"/>
        </w:trPr>
        <w:tc>
          <w:tcPr>
            <w:tcW w:w="8504" w:type="dxa"/>
            <w:gridSpan w:val="8"/>
          </w:tcPr>
          <w:p w14:paraId="6FD28CF1" w14:textId="10BD915E" w:rsidR="008A79ED" w:rsidRPr="00BF19D2" w:rsidRDefault="008A79ED" w:rsidP="00AA45A0">
            <w:pPr>
              <w:jc w:val="center"/>
              <w:rPr>
                <w:rFonts w:ascii="Calibri" w:hAnsi="Calibri"/>
                <w:b/>
                <w:color w:val="000000"/>
                <w:lang w:eastAsia="es-BO"/>
              </w:rPr>
            </w:pPr>
            <w:r w:rsidRPr="00BF19D2">
              <w:rPr>
                <w:rFonts w:ascii="Calibri" w:hAnsi="Calibri"/>
                <w:b/>
                <w:color w:val="000000"/>
                <w:lang w:eastAsia="es-BO"/>
              </w:rPr>
              <w:t>SALIDA PUENTE DE MEDICIÓN</w:t>
            </w:r>
          </w:p>
        </w:tc>
      </w:tr>
      <w:tr w:rsidR="007D151C" w:rsidRPr="00052D67" w14:paraId="350E63E8" w14:textId="77777777" w:rsidTr="00514BCE">
        <w:trPr>
          <w:trHeight w:hRule="exact" w:val="300"/>
        </w:trPr>
        <w:tc>
          <w:tcPr>
            <w:tcW w:w="1209" w:type="dxa"/>
          </w:tcPr>
          <w:p w14:paraId="19351AAC" w14:textId="77777777" w:rsidR="007D151C" w:rsidRDefault="007D151C" w:rsidP="00AA45A0">
            <w:pPr>
              <w:jc w:val="center"/>
              <w:rPr>
                <w:rFonts w:ascii="Calibri" w:hAnsi="Calibri"/>
                <w:color w:val="000000"/>
                <w:lang w:eastAsia="es-BO"/>
              </w:rPr>
            </w:pPr>
            <w:r>
              <w:rPr>
                <w:rFonts w:ascii="Calibri" w:hAnsi="Calibri"/>
                <w:color w:val="000000"/>
                <w:lang w:eastAsia="es-BO"/>
              </w:rPr>
              <w:t>PS-01</w:t>
            </w:r>
          </w:p>
        </w:tc>
        <w:tc>
          <w:tcPr>
            <w:tcW w:w="1021" w:type="dxa"/>
            <w:shd w:val="clear" w:color="auto" w:fill="auto"/>
            <w:noWrap/>
            <w:vAlign w:val="center"/>
          </w:tcPr>
          <w:p w14:paraId="254CF687" w14:textId="77777777" w:rsidR="007D151C" w:rsidRDefault="007D151C" w:rsidP="00B8792A">
            <w:pPr>
              <w:jc w:val="center"/>
              <w:rPr>
                <w:rFonts w:ascii="Calibri" w:hAnsi="Calibri"/>
                <w:color w:val="000000"/>
                <w:lang w:eastAsia="es-BO"/>
              </w:rPr>
            </w:pPr>
            <w:r>
              <w:rPr>
                <w:rFonts w:ascii="Calibri" w:hAnsi="Calibri"/>
                <w:color w:val="000000"/>
                <w:lang w:eastAsia="es-BO"/>
              </w:rPr>
              <w:t>0.29</w:t>
            </w:r>
          </w:p>
        </w:tc>
        <w:tc>
          <w:tcPr>
            <w:tcW w:w="1009" w:type="dxa"/>
            <w:shd w:val="clear" w:color="auto" w:fill="auto"/>
            <w:vAlign w:val="center"/>
          </w:tcPr>
          <w:p w14:paraId="149A5BCF" w14:textId="77777777" w:rsidR="007D151C" w:rsidRDefault="007D151C" w:rsidP="00B8792A">
            <w:pPr>
              <w:jc w:val="center"/>
              <w:rPr>
                <w:rFonts w:ascii="Calibri" w:hAnsi="Calibri"/>
                <w:color w:val="000000"/>
                <w:lang w:eastAsia="es-BO"/>
              </w:rPr>
            </w:pPr>
            <w:r>
              <w:rPr>
                <w:rFonts w:ascii="Calibri" w:hAnsi="Calibri"/>
                <w:color w:val="000000"/>
                <w:lang w:eastAsia="es-BO"/>
              </w:rPr>
              <w:t>0.063</w:t>
            </w:r>
          </w:p>
        </w:tc>
        <w:tc>
          <w:tcPr>
            <w:tcW w:w="824" w:type="dxa"/>
          </w:tcPr>
          <w:p w14:paraId="00C0C19C" w14:textId="77777777" w:rsidR="007D151C" w:rsidRDefault="007D151C" w:rsidP="00B8792A">
            <w:pPr>
              <w:jc w:val="center"/>
              <w:rPr>
                <w:rFonts w:ascii="Calibri" w:hAnsi="Calibri"/>
                <w:color w:val="000000"/>
                <w:lang w:eastAsia="es-BO"/>
              </w:rPr>
            </w:pPr>
            <w:r>
              <w:rPr>
                <w:rFonts w:ascii="Calibri" w:hAnsi="Calibri"/>
                <w:color w:val="000000"/>
                <w:lang w:eastAsia="es-BO"/>
              </w:rPr>
              <w:t>0.013</w:t>
            </w:r>
          </w:p>
        </w:tc>
        <w:tc>
          <w:tcPr>
            <w:tcW w:w="1071" w:type="dxa"/>
          </w:tcPr>
          <w:p w14:paraId="7DD033FE" w14:textId="77777777" w:rsidR="007D151C" w:rsidRDefault="007D151C" w:rsidP="00B8792A">
            <w:pPr>
              <w:jc w:val="center"/>
              <w:rPr>
                <w:rFonts w:ascii="Calibri" w:hAnsi="Calibri"/>
                <w:color w:val="000000"/>
                <w:lang w:eastAsia="es-BO"/>
              </w:rPr>
            </w:pPr>
            <w:r>
              <w:rPr>
                <w:rFonts w:ascii="Calibri" w:hAnsi="Calibri"/>
                <w:color w:val="000000"/>
                <w:lang w:eastAsia="es-BO"/>
              </w:rPr>
              <w:t>1.76</w:t>
            </w:r>
          </w:p>
        </w:tc>
        <w:tc>
          <w:tcPr>
            <w:tcW w:w="1102" w:type="dxa"/>
          </w:tcPr>
          <w:p w14:paraId="37678B90" w14:textId="77777777" w:rsidR="007D151C" w:rsidRDefault="007D151C" w:rsidP="00B8792A">
            <w:pPr>
              <w:jc w:val="center"/>
              <w:rPr>
                <w:rFonts w:ascii="Calibri" w:hAnsi="Calibri"/>
                <w:color w:val="000000"/>
                <w:lang w:eastAsia="es-BO"/>
              </w:rPr>
            </w:pPr>
            <w:r>
              <w:rPr>
                <w:rFonts w:ascii="Calibri" w:hAnsi="Calibri"/>
                <w:color w:val="000000"/>
                <w:lang w:eastAsia="es-BO"/>
              </w:rPr>
              <w:t>1.9</w:t>
            </w:r>
          </w:p>
        </w:tc>
        <w:tc>
          <w:tcPr>
            <w:tcW w:w="1134" w:type="dxa"/>
          </w:tcPr>
          <w:p w14:paraId="1A61F519" w14:textId="77777777" w:rsidR="007D151C" w:rsidRDefault="007D151C" w:rsidP="00B8792A">
            <w:pPr>
              <w:jc w:val="center"/>
              <w:rPr>
                <w:rFonts w:ascii="Calibri" w:hAnsi="Calibri"/>
                <w:color w:val="000000"/>
                <w:lang w:eastAsia="es-BO"/>
              </w:rPr>
            </w:pPr>
            <w:r>
              <w:rPr>
                <w:rFonts w:ascii="Calibri" w:hAnsi="Calibri"/>
                <w:color w:val="000000"/>
                <w:lang w:eastAsia="es-BO"/>
              </w:rPr>
              <w:t>1</w:t>
            </w:r>
          </w:p>
        </w:tc>
        <w:tc>
          <w:tcPr>
            <w:tcW w:w="1134" w:type="dxa"/>
          </w:tcPr>
          <w:p w14:paraId="3B047522" w14:textId="77777777" w:rsidR="007D151C" w:rsidRDefault="007D151C" w:rsidP="00B8792A">
            <w:pPr>
              <w:jc w:val="center"/>
              <w:rPr>
                <w:rFonts w:ascii="Calibri" w:hAnsi="Calibri"/>
                <w:color w:val="000000"/>
                <w:lang w:eastAsia="es-BO"/>
              </w:rPr>
            </w:pPr>
            <w:r>
              <w:rPr>
                <w:rFonts w:ascii="Calibri" w:hAnsi="Calibri"/>
                <w:color w:val="000000"/>
                <w:lang w:eastAsia="es-BO"/>
              </w:rPr>
              <w:t>4</w:t>
            </w:r>
          </w:p>
        </w:tc>
      </w:tr>
      <w:tr w:rsidR="007D151C" w:rsidRPr="00052D67" w14:paraId="5845BA9E" w14:textId="77777777" w:rsidTr="00514BCE">
        <w:trPr>
          <w:trHeight w:hRule="exact" w:val="300"/>
        </w:trPr>
        <w:tc>
          <w:tcPr>
            <w:tcW w:w="1209" w:type="dxa"/>
          </w:tcPr>
          <w:p w14:paraId="041B8ADC" w14:textId="77777777" w:rsidR="007D151C" w:rsidRDefault="007D151C" w:rsidP="00AA45A0">
            <w:pPr>
              <w:jc w:val="center"/>
              <w:rPr>
                <w:rFonts w:ascii="Calibri" w:hAnsi="Calibri"/>
                <w:color w:val="000000"/>
                <w:lang w:eastAsia="es-BO"/>
              </w:rPr>
            </w:pPr>
            <w:r w:rsidRPr="008A427A">
              <w:rPr>
                <w:rFonts w:ascii="Calibri" w:hAnsi="Calibri"/>
                <w:color w:val="FF0000"/>
                <w:sz w:val="18"/>
                <w:szCs w:val="18"/>
                <w:lang w:eastAsia="es-BO"/>
              </w:rPr>
              <w:t>TOTAL (PS-01)</w:t>
            </w:r>
          </w:p>
        </w:tc>
        <w:tc>
          <w:tcPr>
            <w:tcW w:w="1021" w:type="dxa"/>
            <w:shd w:val="clear" w:color="auto" w:fill="auto"/>
            <w:noWrap/>
            <w:vAlign w:val="center"/>
          </w:tcPr>
          <w:p w14:paraId="2FAAC9A7" w14:textId="46FC5723" w:rsidR="007D151C" w:rsidRDefault="00E70C04" w:rsidP="00B8792A">
            <w:pPr>
              <w:jc w:val="center"/>
              <w:rPr>
                <w:rFonts w:ascii="Calibri" w:hAnsi="Calibri"/>
                <w:color w:val="000000"/>
                <w:lang w:eastAsia="es-BO"/>
              </w:rPr>
            </w:pPr>
            <w:r>
              <w:rPr>
                <w:rFonts w:ascii="Calibri" w:hAnsi="Calibri"/>
                <w:color w:val="000000"/>
                <w:lang w:eastAsia="es-BO"/>
              </w:rPr>
              <w:t>2.61</w:t>
            </w:r>
          </w:p>
        </w:tc>
        <w:tc>
          <w:tcPr>
            <w:tcW w:w="1009" w:type="dxa"/>
            <w:shd w:val="clear" w:color="auto" w:fill="auto"/>
            <w:vAlign w:val="center"/>
          </w:tcPr>
          <w:p w14:paraId="4606DA31" w14:textId="7E91BF6E" w:rsidR="007D151C" w:rsidRDefault="00E70C04" w:rsidP="00B8792A">
            <w:pPr>
              <w:jc w:val="center"/>
              <w:rPr>
                <w:rFonts w:ascii="Calibri" w:hAnsi="Calibri"/>
                <w:color w:val="000000"/>
                <w:lang w:eastAsia="es-BO"/>
              </w:rPr>
            </w:pPr>
            <w:r>
              <w:rPr>
                <w:rFonts w:ascii="Calibri" w:hAnsi="Calibri"/>
                <w:color w:val="000000"/>
                <w:lang w:eastAsia="es-BO"/>
              </w:rPr>
              <w:t>0.567</w:t>
            </w:r>
          </w:p>
        </w:tc>
        <w:tc>
          <w:tcPr>
            <w:tcW w:w="824" w:type="dxa"/>
          </w:tcPr>
          <w:p w14:paraId="0FED716E" w14:textId="5B583C3C" w:rsidR="007D151C" w:rsidRDefault="00E70C04" w:rsidP="00B8792A">
            <w:pPr>
              <w:jc w:val="center"/>
              <w:rPr>
                <w:rFonts w:ascii="Calibri" w:hAnsi="Calibri"/>
                <w:color w:val="000000"/>
                <w:lang w:eastAsia="es-BO"/>
              </w:rPr>
            </w:pPr>
            <w:r>
              <w:rPr>
                <w:rFonts w:ascii="Calibri" w:hAnsi="Calibri"/>
                <w:color w:val="000000"/>
                <w:lang w:eastAsia="es-BO"/>
              </w:rPr>
              <w:t>0.117</w:t>
            </w:r>
          </w:p>
        </w:tc>
        <w:tc>
          <w:tcPr>
            <w:tcW w:w="1071" w:type="dxa"/>
          </w:tcPr>
          <w:p w14:paraId="23254475" w14:textId="7FD675B0" w:rsidR="007D151C" w:rsidRDefault="00E70C04" w:rsidP="00B8792A">
            <w:pPr>
              <w:jc w:val="center"/>
              <w:rPr>
                <w:rFonts w:ascii="Calibri" w:hAnsi="Calibri"/>
                <w:color w:val="000000"/>
                <w:lang w:eastAsia="es-BO"/>
              </w:rPr>
            </w:pPr>
            <w:r>
              <w:rPr>
                <w:rFonts w:ascii="Calibri" w:hAnsi="Calibri"/>
                <w:color w:val="000000"/>
                <w:lang w:eastAsia="es-BO"/>
              </w:rPr>
              <w:t>15.84</w:t>
            </w:r>
          </w:p>
        </w:tc>
        <w:tc>
          <w:tcPr>
            <w:tcW w:w="1102" w:type="dxa"/>
          </w:tcPr>
          <w:p w14:paraId="67BFF885" w14:textId="3240BE71" w:rsidR="007D151C" w:rsidRDefault="00E70C04" w:rsidP="00B8792A">
            <w:pPr>
              <w:jc w:val="center"/>
              <w:rPr>
                <w:rFonts w:ascii="Calibri" w:hAnsi="Calibri"/>
                <w:color w:val="000000"/>
                <w:lang w:eastAsia="es-BO"/>
              </w:rPr>
            </w:pPr>
            <w:r>
              <w:rPr>
                <w:rFonts w:ascii="Calibri" w:hAnsi="Calibri"/>
                <w:color w:val="000000"/>
                <w:lang w:eastAsia="es-BO"/>
              </w:rPr>
              <w:t>17.1</w:t>
            </w:r>
          </w:p>
        </w:tc>
        <w:tc>
          <w:tcPr>
            <w:tcW w:w="1134" w:type="dxa"/>
          </w:tcPr>
          <w:p w14:paraId="4AADF31D" w14:textId="3CDE71AA" w:rsidR="007D151C" w:rsidRDefault="00E70C04" w:rsidP="00B8792A">
            <w:pPr>
              <w:jc w:val="center"/>
              <w:rPr>
                <w:rFonts w:ascii="Calibri" w:hAnsi="Calibri"/>
                <w:color w:val="000000"/>
                <w:lang w:eastAsia="es-BO"/>
              </w:rPr>
            </w:pPr>
            <w:r>
              <w:rPr>
                <w:rFonts w:ascii="Calibri" w:hAnsi="Calibri"/>
                <w:color w:val="000000"/>
                <w:lang w:eastAsia="es-BO"/>
              </w:rPr>
              <w:t>9</w:t>
            </w:r>
          </w:p>
        </w:tc>
        <w:tc>
          <w:tcPr>
            <w:tcW w:w="1134" w:type="dxa"/>
          </w:tcPr>
          <w:p w14:paraId="0E546F7D" w14:textId="2F363D94" w:rsidR="007D151C" w:rsidRDefault="00E70C04" w:rsidP="00B8792A">
            <w:pPr>
              <w:jc w:val="center"/>
              <w:rPr>
                <w:rFonts w:ascii="Calibri" w:hAnsi="Calibri"/>
                <w:color w:val="000000"/>
                <w:lang w:eastAsia="es-BO"/>
              </w:rPr>
            </w:pPr>
            <w:r>
              <w:rPr>
                <w:rFonts w:ascii="Calibri" w:hAnsi="Calibri"/>
                <w:color w:val="000000"/>
                <w:lang w:eastAsia="es-BO"/>
              </w:rPr>
              <w:t>36</w:t>
            </w:r>
          </w:p>
        </w:tc>
      </w:tr>
      <w:tr w:rsidR="007D151C" w:rsidRPr="00052D67" w14:paraId="736D3FB5" w14:textId="77777777" w:rsidTr="00514BCE">
        <w:trPr>
          <w:trHeight w:hRule="exact" w:val="300"/>
        </w:trPr>
        <w:tc>
          <w:tcPr>
            <w:tcW w:w="8504" w:type="dxa"/>
            <w:gridSpan w:val="8"/>
          </w:tcPr>
          <w:p w14:paraId="06151FAF" w14:textId="0A4430F1" w:rsidR="007D151C" w:rsidRPr="00BF19D2" w:rsidRDefault="00AA45A0" w:rsidP="00AA45A0">
            <w:pPr>
              <w:jc w:val="center"/>
              <w:rPr>
                <w:rFonts w:ascii="Calibri" w:hAnsi="Calibri"/>
                <w:b/>
                <w:color w:val="000000"/>
                <w:lang w:eastAsia="es-BO"/>
              </w:rPr>
            </w:pPr>
            <w:r w:rsidRPr="00BF19D2">
              <w:rPr>
                <w:rFonts w:ascii="Calibri" w:hAnsi="Calibri"/>
                <w:b/>
                <w:color w:val="000000"/>
                <w:lang w:eastAsia="es-BO"/>
              </w:rPr>
              <w:t>CABEZALES SUCCIÓN Y DESCARGA</w:t>
            </w:r>
          </w:p>
        </w:tc>
      </w:tr>
      <w:tr w:rsidR="00AA45A0" w:rsidRPr="00052D67" w14:paraId="369BA158" w14:textId="77777777" w:rsidTr="00514BCE">
        <w:trPr>
          <w:trHeight w:hRule="exact" w:val="300"/>
        </w:trPr>
        <w:tc>
          <w:tcPr>
            <w:tcW w:w="1209" w:type="dxa"/>
          </w:tcPr>
          <w:p w14:paraId="4131F95E" w14:textId="57B62C79" w:rsidR="00AA45A0" w:rsidRDefault="00AA45A0" w:rsidP="00AA45A0">
            <w:pPr>
              <w:jc w:val="center"/>
              <w:rPr>
                <w:rFonts w:ascii="Calibri" w:hAnsi="Calibri"/>
                <w:color w:val="000000"/>
                <w:lang w:eastAsia="es-BO"/>
              </w:rPr>
            </w:pPr>
            <w:r>
              <w:rPr>
                <w:rFonts w:ascii="Calibri" w:hAnsi="Calibri"/>
                <w:color w:val="000000"/>
                <w:lang w:eastAsia="es-BO"/>
              </w:rPr>
              <w:t>PS-01</w:t>
            </w:r>
          </w:p>
        </w:tc>
        <w:tc>
          <w:tcPr>
            <w:tcW w:w="1021" w:type="dxa"/>
            <w:shd w:val="clear" w:color="auto" w:fill="auto"/>
            <w:noWrap/>
            <w:vAlign w:val="center"/>
          </w:tcPr>
          <w:p w14:paraId="3538534E" w14:textId="7AD56276" w:rsidR="00AA45A0" w:rsidRDefault="00AA45A0" w:rsidP="00AA45A0">
            <w:pPr>
              <w:jc w:val="center"/>
              <w:rPr>
                <w:rFonts w:ascii="Calibri" w:hAnsi="Calibri"/>
                <w:color w:val="000000"/>
                <w:lang w:eastAsia="es-BO"/>
              </w:rPr>
            </w:pPr>
            <w:r>
              <w:rPr>
                <w:rFonts w:ascii="Calibri" w:hAnsi="Calibri"/>
                <w:color w:val="000000"/>
                <w:lang w:eastAsia="es-BO"/>
              </w:rPr>
              <w:t>0.29</w:t>
            </w:r>
          </w:p>
        </w:tc>
        <w:tc>
          <w:tcPr>
            <w:tcW w:w="1009" w:type="dxa"/>
            <w:shd w:val="clear" w:color="auto" w:fill="auto"/>
            <w:vAlign w:val="center"/>
          </w:tcPr>
          <w:p w14:paraId="62840252" w14:textId="1952C90C" w:rsidR="00AA45A0" w:rsidRDefault="00AA45A0" w:rsidP="00AA45A0">
            <w:pPr>
              <w:jc w:val="center"/>
              <w:rPr>
                <w:rFonts w:ascii="Calibri" w:hAnsi="Calibri"/>
                <w:color w:val="000000"/>
                <w:lang w:eastAsia="es-BO"/>
              </w:rPr>
            </w:pPr>
            <w:r>
              <w:rPr>
                <w:rFonts w:ascii="Calibri" w:hAnsi="Calibri"/>
                <w:color w:val="000000"/>
                <w:lang w:eastAsia="es-BO"/>
              </w:rPr>
              <w:t>0.063</w:t>
            </w:r>
          </w:p>
        </w:tc>
        <w:tc>
          <w:tcPr>
            <w:tcW w:w="824" w:type="dxa"/>
          </w:tcPr>
          <w:p w14:paraId="7D59ECAF" w14:textId="1189CB0F" w:rsidR="00AA45A0" w:rsidRDefault="00AA45A0" w:rsidP="00AA45A0">
            <w:pPr>
              <w:jc w:val="center"/>
              <w:rPr>
                <w:rFonts w:ascii="Calibri" w:hAnsi="Calibri"/>
                <w:color w:val="000000"/>
                <w:lang w:eastAsia="es-BO"/>
              </w:rPr>
            </w:pPr>
            <w:r>
              <w:rPr>
                <w:rFonts w:ascii="Calibri" w:hAnsi="Calibri"/>
                <w:color w:val="000000"/>
                <w:lang w:eastAsia="es-BO"/>
              </w:rPr>
              <w:t>0.013</w:t>
            </w:r>
          </w:p>
        </w:tc>
        <w:tc>
          <w:tcPr>
            <w:tcW w:w="1071" w:type="dxa"/>
          </w:tcPr>
          <w:p w14:paraId="7DDA012A" w14:textId="1D6B7955" w:rsidR="00AA45A0" w:rsidRDefault="00AA45A0" w:rsidP="00AA45A0">
            <w:pPr>
              <w:jc w:val="center"/>
              <w:rPr>
                <w:rFonts w:ascii="Calibri" w:hAnsi="Calibri"/>
                <w:color w:val="000000"/>
                <w:lang w:eastAsia="es-BO"/>
              </w:rPr>
            </w:pPr>
            <w:r>
              <w:rPr>
                <w:rFonts w:ascii="Calibri" w:hAnsi="Calibri"/>
                <w:color w:val="000000"/>
                <w:lang w:eastAsia="es-BO"/>
              </w:rPr>
              <w:t>1.76</w:t>
            </w:r>
          </w:p>
        </w:tc>
        <w:tc>
          <w:tcPr>
            <w:tcW w:w="1102" w:type="dxa"/>
          </w:tcPr>
          <w:p w14:paraId="2F6B9162" w14:textId="73899BE6" w:rsidR="00AA45A0" w:rsidRDefault="00AA45A0" w:rsidP="00AA45A0">
            <w:pPr>
              <w:jc w:val="center"/>
              <w:rPr>
                <w:rFonts w:ascii="Calibri" w:hAnsi="Calibri"/>
                <w:color w:val="000000"/>
                <w:lang w:eastAsia="es-BO"/>
              </w:rPr>
            </w:pPr>
            <w:r>
              <w:rPr>
                <w:rFonts w:ascii="Calibri" w:hAnsi="Calibri"/>
                <w:color w:val="000000"/>
                <w:lang w:eastAsia="es-BO"/>
              </w:rPr>
              <w:t>1.9</w:t>
            </w:r>
          </w:p>
        </w:tc>
        <w:tc>
          <w:tcPr>
            <w:tcW w:w="1134" w:type="dxa"/>
          </w:tcPr>
          <w:p w14:paraId="4CB53072" w14:textId="79891DDC" w:rsidR="00AA45A0" w:rsidRDefault="00AA45A0" w:rsidP="00AA45A0">
            <w:pPr>
              <w:jc w:val="center"/>
              <w:rPr>
                <w:rFonts w:ascii="Calibri" w:hAnsi="Calibri"/>
                <w:color w:val="000000"/>
                <w:lang w:eastAsia="es-BO"/>
              </w:rPr>
            </w:pPr>
            <w:r>
              <w:rPr>
                <w:rFonts w:ascii="Calibri" w:hAnsi="Calibri"/>
                <w:color w:val="000000"/>
                <w:lang w:eastAsia="es-BO"/>
              </w:rPr>
              <w:t>1</w:t>
            </w:r>
          </w:p>
        </w:tc>
        <w:tc>
          <w:tcPr>
            <w:tcW w:w="1134" w:type="dxa"/>
          </w:tcPr>
          <w:p w14:paraId="5E106911" w14:textId="16B6F093" w:rsidR="00AA45A0" w:rsidRDefault="00AA45A0" w:rsidP="00AA45A0">
            <w:pPr>
              <w:jc w:val="center"/>
              <w:rPr>
                <w:rFonts w:ascii="Calibri" w:hAnsi="Calibri"/>
                <w:color w:val="000000"/>
                <w:lang w:eastAsia="es-BO"/>
              </w:rPr>
            </w:pPr>
            <w:r>
              <w:rPr>
                <w:rFonts w:ascii="Calibri" w:hAnsi="Calibri"/>
                <w:color w:val="000000"/>
                <w:lang w:eastAsia="es-BO"/>
              </w:rPr>
              <w:t>4</w:t>
            </w:r>
          </w:p>
        </w:tc>
      </w:tr>
      <w:tr w:rsidR="007D151C" w:rsidRPr="00052D67" w14:paraId="7EEA0530" w14:textId="77777777" w:rsidTr="00514BCE">
        <w:trPr>
          <w:trHeight w:hRule="exact" w:val="300"/>
        </w:trPr>
        <w:tc>
          <w:tcPr>
            <w:tcW w:w="1209" w:type="dxa"/>
          </w:tcPr>
          <w:p w14:paraId="0B898397" w14:textId="36FA12BA" w:rsidR="007D151C" w:rsidRPr="008A427A" w:rsidRDefault="007D151C" w:rsidP="00AA45A0">
            <w:pPr>
              <w:jc w:val="center"/>
              <w:rPr>
                <w:rFonts w:ascii="Calibri" w:hAnsi="Calibri"/>
                <w:color w:val="FF0000"/>
                <w:lang w:eastAsia="es-BO"/>
              </w:rPr>
            </w:pPr>
            <w:r w:rsidRPr="008A427A">
              <w:rPr>
                <w:rFonts w:ascii="Calibri" w:hAnsi="Calibri"/>
                <w:color w:val="FF0000"/>
                <w:sz w:val="18"/>
                <w:szCs w:val="18"/>
                <w:lang w:eastAsia="es-BO"/>
              </w:rPr>
              <w:t>TOTAL</w:t>
            </w:r>
            <w:r w:rsidR="00AA45A0">
              <w:rPr>
                <w:rFonts w:ascii="Calibri" w:hAnsi="Calibri"/>
                <w:color w:val="FF0000"/>
                <w:sz w:val="18"/>
                <w:szCs w:val="18"/>
                <w:lang w:eastAsia="es-BO"/>
              </w:rPr>
              <w:t xml:space="preserve"> (PS-01</w:t>
            </w:r>
            <w:r w:rsidRPr="008A427A">
              <w:rPr>
                <w:rFonts w:ascii="Calibri" w:hAnsi="Calibri"/>
                <w:color w:val="FF0000"/>
                <w:sz w:val="18"/>
                <w:szCs w:val="18"/>
                <w:lang w:eastAsia="es-BO"/>
              </w:rPr>
              <w:t>)</w:t>
            </w:r>
          </w:p>
        </w:tc>
        <w:tc>
          <w:tcPr>
            <w:tcW w:w="1021" w:type="dxa"/>
            <w:shd w:val="clear" w:color="auto" w:fill="auto"/>
            <w:noWrap/>
            <w:vAlign w:val="center"/>
          </w:tcPr>
          <w:p w14:paraId="3589EA6F" w14:textId="16E48B3D" w:rsidR="007D151C" w:rsidRPr="008A427A" w:rsidRDefault="00CB44EA" w:rsidP="00B8792A">
            <w:pPr>
              <w:jc w:val="center"/>
              <w:rPr>
                <w:rFonts w:ascii="Calibri" w:hAnsi="Calibri"/>
                <w:color w:val="FF0000"/>
                <w:lang w:eastAsia="es-BO"/>
              </w:rPr>
            </w:pPr>
            <w:r>
              <w:rPr>
                <w:rFonts w:ascii="Calibri" w:hAnsi="Calibri"/>
                <w:color w:val="FF0000"/>
                <w:lang w:eastAsia="es-BO"/>
              </w:rPr>
              <w:t>8.12</w:t>
            </w:r>
          </w:p>
        </w:tc>
        <w:tc>
          <w:tcPr>
            <w:tcW w:w="1009" w:type="dxa"/>
            <w:shd w:val="clear" w:color="auto" w:fill="auto"/>
            <w:vAlign w:val="center"/>
          </w:tcPr>
          <w:p w14:paraId="06F36F1B" w14:textId="7E29BEBB" w:rsidR="007D151C" w:rsidRDefault="00CB44EA" w:rsidP="00B8792A">
            <w:pPr>
              <w:jc w:val="center"/>
              <w:rPr>
                <w:rFonts w:ascii="Calibri" w:hAnsi="Calibri"/>
                <w:color w:val="000000"/>
                <w:lang w:eastAsia="es-BO"/>
              </w:rPr>
            </w:pPr>
            <w:r>
              <w:rPr>
                <w:rFonts w:ascii="Calibri" w:hAnsi="Calibri"/>
                <w:color w:val="000000"/>
                <w:lang w:eastAsia="es-BO"/>
              </w:rPr>
              <w:t>1.764</w:t>
            </w:r>
          </w:p>
        </w:tc>
        <w:tc>
          <w:tcPr>
            <w:tcW w:w="824" w:type="dxa"/>
          </w:tcPr>
          <w:p w14:paraId="43FA1CED" w14:textId="379A59BE" w:rsidR="007D151C" w:rsidRDefault="00CB44EA" w:rsidP="00B8792A">
            <w:pPr>
              <w:jc w:val="center"/>
              <w:rPr>
                <w:rFonts w:ascii="Calibri" w:hAnsi="Calibri"/>
                <w:color w:val="000000"/>
                <w:lang w:eastAsia="es-BO"/>
              </w:rPr>
            </w:pPr>
            <w:r>
              <w:rPr>
                <w:rFonts w:ascii="Calibri" w:hAnsi="Calibri"/>
                <w:color w:val="000000"/>
                <w:lang w:eastAsia="es-BO"/>
              </w:rPr>
              <w:t>0.364</w:t>
            </w:r>
          </w:p>
        </w:tc>
        <w:tc>
          <w:tcPr>
            <w:tcW w:w="1071" w:type="dxa"/>
          </w:tcPr>
          <w:p w14:paraId="6D3479D3" w14:textId="53C61EB2" w:rsidR="007D151C" w:rsidRDefault="00CB44EA" w:rsidP="00B8792A">
            <w:pPr>
              <w:jc w:val="center"/>
              <w:rPr>
                <w:rFonts w:ascii="Calibri" w:hAnsi="Calibri"/>
                <w:color w:val="000000"/>
                <w:lang w:eastAsia="es-BO"/>
              </w:rPr>
            </w:pPr>
            <w:r>
              <w:rPr>
                <w:rFonts w:ascii="Calibri" w:hAnsi="Calibri"/>
                <w:color w:val="000000"/>
                <w:lang w:eastAsia="es-BO"/>
              </w:rPr>
              <w:t>49.28</w:t>
            </w:r>
          </w:p>
        </w:tc>
        <w:tc>
          <w:tcPr>
            <w:tcW w:w="1102" w:type="dxa"/>
          </w:tcPr>
          <w:p w14:paraId="113289AB" w14:textId="4ABA6E42" w:rsidR="007D151C" w:rsidRDefault="00CB44EA" w:rsidP="00B8792A">
            <w:pPr>
              <w:jc w:val="center"/>
              <w:rPr>
                <w:rFonts w:ascii="Calibri" w:hAnsi="Calibri"/>
                <w:color w:val="000000"/>
                <w:lang w:eastAsia="es-BO"/>
              </w:rPr>
            </w:pPr>
            <w:r>
              <w:rPr>
                <w:rFonts w:ascii="Calibri" w:hAnsi="Calibri"/>
                <w:color w:val="000000"/>
                <w:lang w:eastAsia="es-BO"/>
              </w:rPr>
              <w:t>53.2</w:t>
            </w:r>
          </w:p>
        </w:tc>
        <w:tc>
          <w:tcPr>
            <w:tcW w:w="1134" w:type="dxa"/>
          </w:tcPr>
          <w:p w14:paraId="5AD81BE4" w14:textId="5E9A3029" w:rsidR="007D151C" w:rsidRDefault="00CB44EA" w:rsidP="00B8792A">
            <w:pPr>
              <w:jc w:val="center"/>
              <w:rPr>
                <w:rFonts w:ascii="Calibri" w:hAnsi="Calibri"/>
                <w:color w:val="000000"/>
                <w:lang w:eastAsia="es-BO"/>
              </w:rPr>
            </w:pPr>
            <w:r>
              <w:rPr>
                <w:rFonts w:ascii="Calibri" w:hAnsi="Calibri"/>
                <w:color w:val="000000"/>
                <w:lang w:eastAsia="es-BO"/>
              </w:rPr>
              <w:t>28</w:t>
            </w:r>
          </w:p>
        </w:tc>
        <w:tc>
          <w:tcPr>
            <w:tcW w:w="1134" w:type="dxa"/>
          </w:tcPr>
          <w:p w14:paraId="2FB2F191" w14:textId="43A570D5" w:rsidR="007D151C" w:rsidRDefault="00CB44EA" w:rsidP="00B8792A">
            <w:pPr>
              <w:jc w:val="center"/>
              <w:rPr>
                <w:rFonts w:ascii="Calibri" w:hAnsi="Calibri"/>
                <w:color w:val="000000"/>
                <w:lang w:eastAsia="es-BO"/>
              </w:rPr>
            </w:pPr>
            <w:r>
              <w:rPr>
                <w:rFonts w:ascii="Calibri" w:hAnsi="Calibri"/>
                <w:color w:val="000000"/>
                <w:lang w:eastAsia="es-BO"/>
              </w:rPr>
              <w:t>112</w:t>
            </w:r>
          </w:p>
        </w:tc>
      </w:tr>
      <w:tr w:rsidR="007D151C" w:rsidRPr="00052D67" w14:paraId="2DD836C8" w14:textId="77777777" w:rsidTr="00514BCE">
        <w:trPr>
          <w:trHeight w:hRule="exact" w:val="300"/>
        </w:trPr>
        <w:tc>
          <w:tcPr>
            <w:tcW w:w="1209" w:type="dxa"/>
          </w:tcPr>
          <w:p w14:paraId="72D60782" w14:textId="15879465" w:rsidR="007D151C" w:rsidRDefault="00AA45A0" w:rsidP="00AA45A0">
            <w:pPr>
              <w:jc w:val="center"/>
              <w:rPr>
                <w:rFonts w:ascii="Calibri" w:hAnsi="Calibri"/>
                <w:color w:val="000000"/>
                <w:lang w:eastAsia="es-BO"/>
              </w:rPr>
            </w:pPr>
            <w:r>
              <w:rPr>
                <w:rFonts w:ascii="Calibri" w:hAnsi="Calibri"/>
                <w:color w:val="000000"/>
                <w:lang w:eastAsia="es-BO"/>
              </w:rPr>
              <w:t>PS-03</w:t>
            </w:r>
          </w:p>
        </w:tc>
        <w:tc>
          <w:tcPr>
            <w:tcW w:w="1021" w:type="dxa"/>
            <w:shd w:val="clear" w:color="auto" w:fill="auto"/>
            <w:noWrap/>
            <w:vAlign w:val="center"/>
          </w:tcPr>
          <w:p w14:paraId="17EAF6D9" w14:textId="01F68C31" w:rsidR="007D151C" w:rsidRDefault="00B65F50" w:rsidP="00B8792A">
            <w:pPr>
              <w:jc w:val="center"/>
              <w:rPr>
                <w:rFonts w:ascii="Calibri" w:hAnsi="Calibri"/>
                <w:color w:val="000000"/>
                <w:lang w:eastAsia="es-BO"/>
              </w:rPr>
            </w:pPr>
            <w:r>
              <w:rPr>
                <w:rFonts w:ascii="Calibri" w:hAnsi="Calibri"/>
                <w:color w:val="000000"/>
                <w:lang w:eastAsia="es-BO"/>
              </w:rPr>
              <w:t>0.58</w:t>
            </w:r>
          </w:p>
        </w:tc>
        <w:tc>
          <w:tcPr>
            <w:tcW w:w="1009" w:type="dxa"/>
            <w:shd w:val="clear" w:color="auto" w:fill="auto"/>
            <w:vAlign w:val="center"/>
          </w:tcPr>
          <w:p w14:paraId="2C0C969C" w14:textId="29BF0633" w:rsidR="007D151C" w:rsidRDefault="00B65F50" w:rsidP="00B8792A">
            <w:pPr>
              <w:jc w:val="center"/>
              <w:rPr>
                <w:rFonts w:ascii="Calibri" w:hAnsi="Calibri"/>
                <w:color w:val="000000"/>
                <w:lang w:eastAsia="es-BO"/>
              </w:rPr>
            </w:pPr>
            <w:r>
              <w:rPr>
                <w:rFonts w:ascii="Calibri" w:hAnsi="Calibri"/>
                <w:color w:val="000000"/>
                <w:lang w:eastAsia="es-BO"/>
              </w:rPr>
              <w:t>0.126</w:t>
            </w:r>
          </w:p>
        </w:tc>
        <w:tc>
          <w:tcPr>
            <w:tcW w:w="824" w:type="dxa"/>
          </w:tcPr>
          <w:p w14:paraId="79FAA5DA" w14:textId="4B06317E" w:rsidR="007D151C" w:rsidRDefault="00B65F50" w:rsidP="00B8792A">
            <w:pPr>
              <w:jc w:val="center"/>
              <w:rPr>
                <w:rFonts w:ascii="Calibri" w:hAnsi="Calibri"/>
                <w:color w:val="000000"/>
                <w:lang w:eastAsia="es-BO"/>
              </w:rPr>
            </w:pPr>
            <w:r>
              <w:rPr>
                <w:rFonts w:ascii="Calibri" w:hAnsi="Calibri"/>
                <w:color w:val="000000"/>
                <w:lang w:eastAsia="es-BO"/>
              </w:rPr>
              <w:t>0.026</w:t>
            </w:r>
          </w:p>
        </w:tc>
        <w:tc>
          <w:tcPr>
            <w:tcW w:w="1071" w:type="dxa"/>
          </w:tcPr>
          <w:p w14:paraId="1FB98B77" w14:textId="42979E51" w:rsidR="007D151C" w:rsidRDefault="00B65F50" w:rsidP="00B8792A">
            <w:pPr>
              <w:jc w:val="center"/>
              <w:rPr>
                <w:rFonts w:ascii="Calibri" w:hAnsi="Calibri"/>
                <w:color w:val="000000"/>
                <w:lang w:eastAsia="es-BO"/>
              </w:rPr>
            </w:pPr>
            <w:r>
              <w:rPr>
                <w:rFonts w:ascii="Calibri" w:hAnsi="Calibri"/>
                <w:color w:val="000000"/>
                <w:lang w:eastAsia="es-BO"/>
              </w:rPr>
              <w:t>3.52</w:t>
            </w:r>
          </w:p>
        </w:tc>
        <w:tc>
          <w:tcPr>
            <w:tcW w:w="1102" w:type="dxa"/>
          </w:tcPr>
          <w:p w14:paraId="2C282408" w14:textId="2EC2478E" w:rsidR="007D151C" w:rsidRDefault="00B65F50" w:rsidP="00B8792A">
            <w:pPr>
              <w:jc w:val="center"/>
              <w:rPr>
                <w:rFonts w:ascii="Calibri" w:hAnsi="Calibri"/>
                <w:color w:val="000000"/>
                <w:lang w:eastAsia="es-BO"/>
              </w:rPr>
            </w:pPr>
            <w:r>
              <w:rPr>
                <w:rFonts w:ascii="Calibri" w:hAnsi="Calibri"/>
                <w:color w:val="000000"/>
                <w:lang w:eastAsia="es-BO"/>
              </w:rPr>
              <w:t>3.8</w:t>
            </w:r>
          </w:p>
        </w:tc>
        <w:tc>
          <w:tcPr>
            <w:tcW w:w="1134" w:type="dxa"/>
          </w:tcPr>
          <w:p w14:paraId="1AFB0B8B" w14:textId="491E1853" w:rsidR="007D151C" w:rsidRDefault="00B65F50" w:rsidP="00B8792A">
            <w:pPr>
              <w:jc w:val="center"/>
              <w:rPr>
                <w:rFonts w:ascii="Calibri" w:hAnsi="Calibri"/>
                <w:color w:val="000000"/>
                <w:lang w:eastAsia="es-BO"/>
              </w:rPr>
            </w:pPr>
            <w:r>
              <w:rPr>
                <w:rFonts w:ascii="Calibri" w:hAnsi="Calibri"/>
                <w:color w:val="000000"/>
                <w:lang w:eastAsia="es-BO"/>
              </w:rPr>
              <w:t>2</w:t>
            </w:r>
          </w:p>
        </w:tc>
        <w:tc>
          <w:tcPr>
            <w:tcW w:w="1134" w:type="dxa"/>
          </w:tcPr>
          <w:p w14:paraId="2BF695A9" w14:textId="28655809" w:rsidR="007D151C" w:rsidRDefault="00B65F50" w:rsidP="00B8792A">
            <w:pPr>
              <w:jc w:val="center"/>
              <w:rPr>
                <w:rFonts w:ascii="Calibri" w:hAnsi="Calibri"/>
                <w:color w:val="000000"/>
                <w:lang w:eastAsia="es-BO"/>
              </w:rPr>
            </w:pPr>
            <w:r>
              <w:rPr>
                <w:rFonts w:ascii="Calibri" w:hAnsi="Calibri"/>
                <w:color w:val="000000"/>
                <w:lang w:eastAsia="es-BO"/>
              </w:rPr>
              <w:t>8</w:t>
            </w:r>
          </w:p>
        </w:tc>
      </w:tr>
      <w:tr w:rsidR="007D151C" w:rsidRPr="00052D67" w14:paraId="414E5FBA" w14:textId="77777777" w:rsidTr="00514BCE">
        <w:trPr>
          <w:trHeight w:hRule="exact" w:val="300"/>
        </w:trPr>
        <w:tc>
          <w:tcPr>
            <w:tcW w:w="1209" w:type="dxa"/>
          </w:tcPr>
          <w:p w14:paraId="5ABA6DF2" w14:textId="32CF7F43" w:rsidR="007D151C" w:rsidRDefault="007D151C" w:rsidP="00AA45A0">
            <w:pPr>
              <w:jc w:val="center"/>
              <w:rPr>
                <w:rFonts w:ascii="Calibri" w:hAnsi="Calibri"/>
                <w:color w:val="000000"/>
                <w:lang w:eastAsia="es-BO"/>
              </w:rPr>
            </w:pPr>
            <w:r w:rsidRPr="008A427A">
              <w:rPr>
                <w:rFonts w:ascii="Calibri" w:hAnsi="Calibri"/>
                <w:color w:val="FF0000"/>
                <w:sz w:val="18"/>
                <w:szCs w:val="18"/>
                <w:lang w:eastAsia="es-BO"/>
              </w:rPr>
              <w:t>TOTAL</w:t>
            </w:r>
            <w:r w:rsidR="00AA45A0">
              <w:rPr>
                <w:rFonts w:ascii="Calibri" w:hAnsi="Calibri"/>
                <w:color w:val="FF0000"/>
                <w:sz w:val="18"/>
                <w:szCs w:val="18"/>
                <w:lang w:eastAsia="es-BO"/>
              </w:rPr>
              <w:t xml:space="preserve"> (PS-03</w:t>
            </w:r>
            <w:r w:rsidRPr="008A427A">
              <w:rPr>
                <w:rFonts w:ascii="Calibri" w:hAnsi="Calibri"/>
                <w:color w:val="FF0000"/>
                <w:sz w:val="18"/>
                <w:szCs w:val="18"/>
                <w:lang w:eastAsia="es-BO"/>
              </w:rPr>
              <w:t>)</w:t>
            </w:r>
          </w:p>
        </w:tc>
        <w:tc>
          <w:tcPr>
            <w:tcW w:w="1021" w:type="dxa"/>
            <w:shd w:val="clear" w:color="auto" w:fill="auto"/>
            <w:noWrap/>
            <w:vAlign w:val="center"/>
          </w:tcPr>
          <w:p w14:paraId="3D18CE35" w14:textId="6781F599" w:rsidR="007D151C" w:rsidRDefault="00B65F50" w:rsidP="00B8792A">
            <w:pPr>
              <w:jc w:val="center"/>
              <w:rPr>
                <w:rFonts w:ascii="Calibri" w:hAnsi="Calibri"/>
                <w:color w:val="000000"/>
                <w:lang w:eastAsia="es-BO"/>
              </w:rPr>
            </w:pPr>
            <w:r>
              <w:rPr>
                <w:rFonts w:ascii="Calibri" w:hAnsi="Calibri"/>
                <w:color w:val="000000"/>
                <w:lang w:eastAsia="es-BO"/>
              </w:rPr>
              <w:t>2.9</w:t>
            </w:r>
          </w:p>
        </w:tc>
        <w:tc>
          <w:tcPr>
            <w:tcW w:w="1009" w:type="dxa"/>
            <w:shd w:val="clear" w:color="auto" w:fill="auto"/>
            <w:vAlign w:val="center"/>
          </w:tcPr>
          <w:p w14:paraId="7BAB934E" w14:textId="6A5FB41E" w:rsidR="007D151C" w:rsidRDefault="00B65F50" w:rsidP="00B8792A">
            <w:pPr>
              <w:jc w:val="center"/>
              <w:rPr>
                <w:rFonts w:ascii="Calibri" w:hAnsi="Calibri"/>
                <w:color w:val="000000"/>
                <w:lang w:eastAsia="es-BO"/>
              </w:rPr>
            </w:pPr>
            <w:r>
              <w:rPr>
                <w:rFonts w:ascii="Calibri" w:hAnsi="Calibri"/>
                <w:color w:val="000000"/>
                <w:lang w:eastAsia="es-BO"/>
              </w:rPr>
              <w:t>0.63</w:t>
            </w:r>
          </w:p>
        </w:tc>
        <w:tc>
          <w:tcPr>
            <w:tcW w:w="824" w:type="dxa"/>
          </w:tcPr>
          <w:p w14:paraId="003EFF31" w14:textId="10EA0742" w:rsidR="007D151C" w:rsidRDefault="00B65F50" w:rsidP="00B8792A">
            <w:pPr>
              <w:jc w:val="center"/>
              <w:rPr>
                <w:rFonts w:ascii="Calibri" w:hAnsi="Calibri"/>
                <w:color w:val="000000"/>
                <w:lang w:eastAsia="es-BO"/>
              </w:rPr>
            </w:pPr>
            <w:r>
              <w:rPr>
                <w:rFonts w:ascii="Calibri" w:hAnsi="Calibri"/>
                <w:color w:val="000000"/>
                <w:lang w:eastAsia="es-BO"/>
              </w:rPr>
              <w:t>0.13</w:t>
            </w:r>
          </w:p>
        </w:tc>
        <w:tc>
          <w:tcPr>
            <w:tcW w:w="1071" w:type="dxa"/>
          </w:tcPr>
          <w:p w14:paraId="0BD0A4FD" w14:textId="19468E3F" w:rsidR="007D151C" w:rsidRDefault="00B65F50" w:rsidP="00B8792A">
            <w:pPr>
              <w:jc w:val="center"/>
              <w:rPr>
                <w:rFonts w:ascii="Calibri" w:hAnsi="Calibri"/>
                <w:color w:val="000000"/>
                <w:lang w:eastAsia="es-BO"/>
              </w:rPr>
            </w:pPr>
            <w:r>
              <w:rPr>
                <w:rFonts w:ascii="Calibri" w:hAnsi="Calibri"/>
                <w:color w:val="000000"/>
                <w:lang w:eastAsia="es-BO"/>
              </w:rPr>
              <w:t>17.6</w:t>
            </w:r>
          </w:p>
        </w:tc>
        <w:tc>
          <w:tcPr>
            <w:tcW w:w="1102" w:type="dxa"/>
          </w:tcPr>
          <w:p w14:paraId="5E563B80" w14:textId="3E14EEA9" w:rsidR="007D151C" w:rsidRDefault="00B65F50" w:rsidP="00B8792A">
            <w:pPr>
              <w:jc w:val="center"/>
              <w:rPr>
                <w:rFonts w:ascii="Calibri" w:hAnsi="Calibri"/>
                <w:color w:val="000000"/>
                <w:lang w:eastAsia="es-BO"/>
              </w:rPr>
            </w:pPr>
            <w:r>
              <w:rPr>
                <w:rFonts w:ascii="Calibri" w:hAnsi="Calibri"/>
                <w:color w:val="000000"/>
                <w:lang w:eastAsia="es-BO"/>
              </w:rPr>
              <w:t>19</w:t>
            </w:r>
          </w:p>
        </w:tc>
        <w:tc>
          <w:tcPr>
            <w:tcW w:w="1134" w:type="dxa"/>
          </w:tcPr>
          <w:p w14:paraId="2D35918E" w14:textId="3833A6B2" w:rsidR="007D151C" w:rsidRDefault="00B65F50" w:rsidP="00B8792A">
            <w:pPr>
              <w:jc w:val="center"/>
              <w:rPr>
                <w:rFonts w:ascii="Calibri" w:hAnsi="Calibri"/>
                <w:color w:val="000000"/>
                <w:lang w:eastAsia="es-BO"/>
              </w:rPr>
            </w:pPr>
            <w:r>
              <w:rPr>
                <w:rFonts w:ascii="Calibri" w:hAnsi="Calibri"/>
                <w:color w:val="000000"/>
                <w:lang w:eastAsia="es-BO"/>
              </w:rPr>
              <w:t>10</w:t>
            </w:r>
          </w:p>
        </w:tc>
        <w:tc>
          <w:tcPr>
            <w:tcW w:w="1134" w:type="dxa"/>
          </w:tcPr>
          <w:p w14:paraId="7B1DCCFF" w14:textId="2D734EA0" w:rsidR="007D151C" w:rsidRDefault="00B65F50" w:rsidP="00B8792A">
            <w:pPr>
              <w:jc w:val="center"/>
              <w:rPr>
                <w:rFonts w:ascii="Calibri" w:hAnsi="Calibri"/>
                <w:color w:val="000000"/>
                <w:lang w:eastAsia="es-BO"/>
              </w:rPr>
            </w:pPr>
            <w:r>
              <w:rPr>
                <w:rFonts w:ascii="Calibri" w:hAnsi="Calibri"/>
                <w:color w:val="000000"/>
                <w:lang w:eastAsia="es-BO"/>
              </w:rPr>
              <w:t>40</w:t>
            </w:r>
          </w:p>
        </w:tc>
      </w:tr>
      <w:tr w:rsidR="00AA45A0" w:rsidRPr="00052D67" w14:paraId="7DC64A1E" w14:textId="77777777" w:rsidTr="00514BCE">
        <w:trPr>
          <w:trHeight w:hRule="exact" w:val="300"/>
        </w:trPr>
        <w:tc>
          <w:tcPr>
            <w:tcW w:w="8504" w:type="dxa"/>
            <w:gridSpan w:val="8"/>
          </w:tcPr>
          <w:p w14:paraId="7F190448" w14:textId="2BC5195F" w:rsidR="00AA45A0" w:rsidRPr="00BF19D2" w:rsidRDefault="00AA45A0" w:rsidP="00AA45A0">
            <w:pPr>
              <w:jc w:val="center"/>
              <w:rPr>
                <w:rFonts w:ascii="Calibri" w:hAnsi="Calibri"/>
                <w:b/>
                <w:color w:val="000000"/>
                <w:lang w:eastAsia="es-BO"/>
              </w:rPr>
            </w:pPr>
            <w:r w:rsidRPr="00BF19D2">
              <w:rPr>
                <w:rFonts w:ascii="Calibri" w:hAnsi="Calibri"/>
                <w:b/>
                <w:color w:val="000000"/>
                <w:lang w:eastAsia="es-BO"/>
              </w:rPr>
              <w:t>GAS, TRAMPA Y LÍNEA DE AGUA</w:t>
            </w:r>
          </w:p>
        </w:tc>
      </w:tr>
      <w:tr w:rsidR="001312F5" w:rsidRPr="00052D67" w14:paraId="108EA374" w14:textId="77777777" w:rsidTr="00514BCE">
        <w:trPr>
          <w:trHeight w:hRule="exact" w:val="300"/>
        </w:trPr>
        <w:tc>
          <w:tcPr>
            <w:tcW w:w="1209" w:type="dxa"/>
          </w:tcPr>
          <w:p w14:paraId="3A6FA7B5" w14:textId="50E1756F" w:rsidR="001312F5" w:rsidRPr="008A427A" w:rsidRDefault="001312F5" w:rsidP="001312F5">
            <w:pPr>
              <w:jc w:val="center"/>
              <w:rPr>
                <w:rFonts w:ascii="Calibri" w:hAnsi="Calibri"/>
                <w:color w:val="FF0000"/>
                <w:sz w:val="18"/>
                <w:szCs w:val="18"/>
                <w:lang w:eastAsia="es-BO"/>
              </w:rPr>
            </w:pPr>
            <w:r>
              <w:rPr>
                <w:rFonts w:ascii="Calibri" w:hAnsi="Calibri"/>
                <w:color w:val="000000"/>
                <w:lang w:eastAsia="es-BO"/>
              </w:rPr>
              <w:t>PS-01</w:t>
            </w:r>
          </w:p>
        </w:tc>
        <w:tc>
          <w:tcPr>
            <w:tcW w:w="1021" w:type="dxa"/>
            <w:shd w:val="clear" w:color="auto" w:fill="auto"/>
            <w:noWrap/>
            <w:vAlign w:val="center"/>
          </w:tcPr>
          <w:p w14:paraId="6881935B" w14:textId="4374D3DB" w:rsidR="001312F5" w:rsidRDefault="001312F5" w:rsidP="001312F5">
            <w:pPr>
              <w:jc w:val="center"/>
              <w:rPr>
                <w:rFonts w:ascii="Calibri" w:hAnsi="Calibri"/>
                <w:color w:val="000000"/>
                <w:lang w:eastAsia="es-BO"/>
              </w:rPr>
            </w:pPr>
            <w:r>
              <w:rPr>
                <w:rFonts w:ascii="Calibri" w:hAnsi="Calibri"/>
                <w:color w:val="000000"/>
                <w:lang w:eastAsia="es-BO"/>
              </w:rPr>
              <w:t>0.29</w:t>
            </w:r>
          </w:p>
        </w:tc>
        <w:tc>
          <w:tcPr>
            <w:tcW w:w="1009" w:type="dxa"/>
            <w:shd w:val="clear" w:color="auto" w:fill="auto"/>
            <w:vAlign w:val="center"/>
          </w:tcPr>
          <w:p w14:paraId="4DFF0AA3" w14:textId="67593BE2" w:rsidR="001312F5" w:rsidRDefault="001312F5" w:rsidP="001312F5">
            <w:pPr>
              <w:jc w:val="center"/>
              <w:rPr>
                <w:rFonts w:ascii="Calibri" w:hAnsi="Calibri"/>
                <w:color w:val="000000"/>
                <w:lang w:eastAsia="es-BO"/>
              </w:rPr>
            </w:pPr>
            <w:r>
              <w:rPr>
                <w:rFonts w:ascii="Calibri" w:hAnsi="Calibri"/>
                <w:color w:val="000000"/>
                <w:lang w:eastAsia="es-BO"/>
              </w:rPr>
              <w:t>0.063</w:t>
            </w:r>
          </w:p>
        </w:tc>
        <w:tc>
          <w:tcPr>
            <w:tcW w:w="824" w:type="dxa"/>
          </w:tcPr>
          <w:p w14:paraId="4C47DD5D" w14:textId="7A3300B2" w:rsidR="001312F5" w:rsidRDefault="001312F5" w:rsidP="001312F5">
            <w:pPr>
              <w:jc w:val="center"/>
              <w:rPr>
                <w:rFonts w:ascii="Calibri" w:hAnsi="Calibri"/>
                <w:color w:val="000000"/>
                <w:lang w:eastAsia="es-BO"/>
              </w:rPr>
            </w:pPr>
            <w:r>
              <w:rPr>
                <w:rFonts w:ascii="Calibri" w:hAnsi="Calibri"/>
                <w:color w:val="000000"/>
                <w:lang w:eastAsia="es-BO"/>
              </w:rPr>
              <w:t>0.013</w:t>
            </w:r>
          </w:p>
        </w:tc>
        <w:tc>
          <w:tcPr>
            <w:tcW w:w="1071" w:type="dxa"/>
          </w:tcPr>
          <w:p w14:paraId="7C0423EE" w14:textId="7386E546" w:rsidR="001312F5" w:rsidRDefault="001312F5" w:rsidP="001312F5">
            <w:pPr>
              <w:jc w:val="center"/>
              <w:rPr>
                <w:rFonts w:ascii="Calibri" w:hAnsi="Calibri"/>
                <w:color w:val="000000"/>
                <w:lang w:eastAsia="es-BO"/>
              </w:rPr>
            </w:pPr>
            <w:r>
              <w:rPr>
                <w:rFonts w:ascii="Calibri" w:hAnsi="Calibri"/>
                <w:color w:val="000000"/>
                <w:lang w:eastAsia="es-BO"/>
              </w:rPr>
              <w:t>1.76</w:t>
            </w:r>
          </w:p>
        </w:tc>
        <w:tc>
          <w:tcPr>
            <w:tcW w:w="1102" w:type="dxa"/>
          </w:tcPr>
          <w:p w14:paraId="45E357EC" w14:textId="155EB83A" w:rsidR="001312F5" w:rsidRDefault="001312F5" w:rsidP="001312F5">
            <w:pPr>
              <w:jc w:val="center"/>
              <w:rPr>
                <w:rFonts w:ascii="Calibri" w:hAnsi="Calibri"/>
                <w:color w:val="000000"/>
                <w:lang w:eastAsia="es-BO"/>
              </w:rPr>
            </w:pPr>
            <w:r>
              <w:rPr>
                <w:rFonts w:ascii="Calibri" w:hAnsi="Calibri"/>
                <w:color w:val="000000"/>
                <w:lang w:eastAsia="es-BO"/>
              </w:rPr>
              <w:t>1.9</w:t>
            </w:r>
          </w:p>
        </w:tc>
        <w:tc>
          <w:tcPr>
            <w:tcW w:w="1134" w:type="dxa"/>
          </w:tcPr>
          <w:p w14:paraId="3DB0D951" w14:textId="1C37B58F" w:rsidR="001312F5" w:rsidRDefault="001312F5" w:rsidP="001312F5">
            <w:pPr>
              <w:jc w:val="center"/>
              <w:rPr>
                <w:rFonts w:ascii="Calibri" w:hAnsi="Calibri"/>
                <w:color w:val="000000"/>
                <w:lang w:eastAsia="es-BO"/>
              </w:rPr>
            </w:pPr>
            <w:r>
              <w:rPr>
                <w:rFonts w:ascii="Calibri" w:hAnsi="Calibri"/>
                <w:color w:val="000000"/>
                <w:lang w:eastAsia="es-BO"/>
              </w:rPr>
              <w:t>1</w:t>
            </w:r>
          </w:p>
        </w:tc>
        <w:tc>
          <w:tcPr>
            <w:tcW w:w="1134" w:type="dxa"/>
          </w:tcPr>
          <w:p w14:paraId="448DD76F" w14:textId="5DC3DEDE" w:rsidR="001312F5" w:rsidRDefault="001312F5" w:rsidP="001312F5">
            <w:pPr>
              <w:jc w:val="center"/>
              <w:rPr>
                <w:rFonts w:ascii="Calibri" w:hAnsi="Calibri"/>
                <w:color w:val="000000"/>
                <w:lang w:eastAsia="es-BO"/>
              </w:rPr>
            </w:pPr>
            <w:r>
              <w:rPr>
                <w:rFonts w:ascii="Calibri" w:hAnsi="Calibri"/>
                <w:color w:val="000000"/>
                <w:lang w:eastAsia="es-BO"/>
              </w:rPr>
              <w:t>4</w:t>
            </w:r>
          </w:p>
        </w:tc>
      </w:tr>
      <w:tr w:rsidR="00AA45A0" w:rsidRPr="00052D67" w14:paraId="11AB1E26" w14:textId="77777777" w:rsidTr="00514BCE">
        <w:trPr>
          <w:trHeight w:hRule="exact" w:val="300"/>
        </w:trPr>
        <w:tc>
          <w:tcPr>
            <w:tcW w:w="1209" w:type="dxa"/>
          </w:tcPr>
          <w:p w14:paraId="60FD065C" w14:textId="513102DC" w:rsidR="00AA45A0" w:rsidRPr="008A427A" w:rsidRDefault="00AA45A0" w:rsidP="00AA45A0">
            <w:pPr>
              <w:jc w:val="center"/>
              <w:rPr>
                <w:rFonts w:ascii="Calibri" w:hAnsi="Calibri"/>
                <w:color w:val="FF0000"/>
                <w:sz w:val="18"/>
                <w:szCs w:val="18"/>
                <w:lang w:eastAsia="es-BO"/>
              </w:rPr>
            </w:pPr>
            <w:r w:rsidRPr="008A427A">
              <w:rPr>
                <w:rFonts w:ascii="Calibri" w:hAnsi="Calibri"/>
                <w:color w:val="FF0000"/>
                <w:sz w:val="18"/>
                <w:szCs w:val="18"/>
                <w:lang w:eastAsia="es-BO"/>
              </w:rPr>
              <w:t>TOTAL</w:t>
            </w:r>
            <w:r>
              <w:rPr>
                <w:rFonts w:ascii="Calibri" w:hAnsi="Calibri"/>
                <w:color w:val="FF0000"/>
                <w:sz w:val="18"/>
                <w:szCs w:val="18"/>
                <w:lang w:eastAsia="es-BO"/>
              </w:rPr>
              <w:t xml:space="preserve"> (PS-01</w:t>
            </w:r>
            <w:r w:rsidRPr="008A427A">
              <w:rPr>
                <w:rFonts w:ascii="Calibri" w:hAnsi="Calibri"/>
                <w:color w:val="FF0000"/>
                <w:sz w:val="18"/>
                <w:szCs w:val="18"/>
                <w:lang w:eastAsia="es-BO"/>
              </w:rPr>
              <w:t>)</w:t>
            </w:r>
          </w:p>
        </w:tc>
        <w:tc>
          <w:tcPr>
            <w:tcW w:w="1021" w:type="dxa"/>
            <w:shd w:val="clear" w:color="auto" w:fill="auto"/>
            <w:noWrap/>
            <w:vAlign w:val="center"/>
          </w:tcPr>
          <w:p w14:paraId="65E9F41A" w14:textId="725D9B1D" w:rsidR="00AA45A0" w:rsidRDefault="00CB44EA" w:rsidP="00AA45A0">
            <w:pPr>
              <w:jc w:val="center"/>
              <w:rPr>
                <w:rFonts w:ascii="Calibri" w:hAnsi="Calibri"/>
                <w:color w:val="000000"/>
                <w:lang w:eastAsia="es-BO"/>
              </w:rPr>
            </w:pPr>
            <w:r>
              <w:rPr>
                <w:rFonts w:ascii="Calibri" w:hAnsi="Calibri"/>
                <w:color w:val="000000"/>
                <w:lang w:eastAsia="es-BO"/>
              </w:rPr>
              <w:t>3.77</w:t>
            </w:r>
          </w:p>
        </w:tc>
        <w:tc>
          <w:tcPr>
            <w:tcW w:w="1009" w:type="dxa"/>
            <w:shd w:val="clear" w:color="auto" w:fill="auto"/>
            <w:vAlign w:val="center"/>
          </w:tcPr>
          <w:p w14:paraId="5B466CE0" w14:textId="0B89B5F9" w:rsidR="00AA45A0" w:rsidRDefault="00CB44EA" w:rsidP="00AA45A0">
            <w:pPr>
              <w:jc w:val="center"/>
              <w:rPr>
                <w:rFonts w:ascii="Calibri" w:hAnsi="Calibri"/>
                <w:color w:val="000000"/>
                <w:lang w:eastAsia="es-BO"/>
              </w:rPr>
            </w:pPr>
            <w:r>
              <w:rPr>
                <w:rFonts w:ascii="Calibri" w:hAnsi="Calibri"/>
                <w:color w:val="000000"/>
                <w:lang w:eastAsia="es-BO"/>
              </w:rPr>
              <w:t>0.819</w:t>
            </w:r>
          </w:p>
        </w:tc>
        <w:tc>
          <w:tcPr>
            <w:tcW w:w="824" w:type="dxa"/>
          </w:tcPr>
          <w:p w14:paraId="37CBA8A3" w14:textId="14F9B741" w:rsidR="00AA45A0" w:rsidRDefault="00CB44EA" w:rsidP="00AA45A0">
            <w:pPr>
              <w:jc w:val="center"/>
              <w:rPr>
                <w:rFonts w:ascii="Calibri" w:hAnsi="Calibri"/>
                <w:color w:val="000000"/>
                <w:lang w:eastAsia="es-BO"/>
              </w:rPr>
            </w:pPr>
            <w:r>
              <w:rPr>
                <w:rFonts w:ascii="Calibri" w:hAnsi="Calibri"/>
                <w:color w:val="000000"/>
                <w:lang w:eastAsia="es-BO"/>
              </w:rPr>
              <w:t>0.169</w:t>
            </w:r>
          </w:p>
        </w:tc>
        <w:tc>
          <w:tcPr>
            <w:tcW w:w="1071" w:type="dxa"/>
          </w:tcPr>
          <w:p w14:paraId="1B115833" w14:textId="277EF43D" w:rsidR="00AA45A0" w:rsidRDefault="00CB44EA" w:rsidP="00AA45A0">
            <w:pPr>
              <w:jc w:val="center"/>
              <w:rPr>
                <w:rFonts w:ascii="Calibri" w:hAnsi="Calibri"/>
                <w:color w:val="000000"/>
                <w:lang w:eastAsia="es-BO"/>
              </w:rPr>
            </w:pPr>
            <w:r>
              <w:rPr>
                <w:rFonts w:ascii="Calibri" w:hAnsi="Calibri"/>
                <w:color w:val="000000"/>
                <w:lang w:eastAsia="es-BO"/>
              </w:rPr>
              <w:t>22.88</w:t>
            </w:r>
          </w:p>
        </w:tc>
        <w:tc>
          <w:tcPr>
            <w:tcW w:w="1102" w:type="dxa"/>
          </w:tcPr>
          <w:p w14:paraId="03714DFC" w14:textId="1FC8F89E" w:rsidR="00AA45A0" w:rsidRDefault="00CB44EA" w:rsidP="00AA45A0">
            <w:pPr>
              <w:jc w:val="center"/>
              <w:rPr>
                <w:rFonts w:ascii="Calibri" w:hAnsi="Calibri"/>
                <w:color w:val="000000"/>
                <w:lang w:eastAsia="es-BO"/>
              </w:rPr>
            </w:pPr>
            <w:r>
              <w:rPr>
                <w:rFonts w:ascii="Calibri" w:hAnsi="Calibri"/>
                <w:color w:val="000000"/>
                <w:lang w:eastAsia="es-BO"/>
              </w:rPr>
              <w:t>24.7</w:t>
            </w:r>
          </w:p>
        </w:tc>
        <w:tc>
          <w:tcPr>
            <w:tcW w:w="1134" w:type="dxa"/>
          </w:tcPr>
          <w:p w14:paraId="2CC96B87" w14:textId="218CF459" w:rsidR="00AA45A0" w:rsidRDefault="00CB44EA" w:rsidP="00AA45A0">
            <w:pPr>
              <w:jc w:val="center"/>
              <w:rPr>
                <w:rFonts w:ascii="Calibri" w:hAnsi="Calibri"/>
                <w:color w:val="000000"/>
                <w:lang w:eastAsia="es-BO"/>
              </w:rPr>
            </w:pPr>
            <w:r>
              <w:rPr>
                <w:rFonts w:ascii="Calibri" w:hAnsi="Calibri"/>
                <w:color w:val="000000"/>
                <w:lang w:eastAsia="es-BO"/>
              </w:rPr>
              <w:t>13</w:t>
            </w:r>
          </w:p>
        </w:tc>
        <w:tc>
          <w:tcPr>
            <w:tcW w:w="1134" w:type="dxa"/>
          </w:tcPr>
          <w:p w14:paraId="462EEF9C" w14:textId="1C53BD5E" w:rsidR="00AA45A0" w:rsidRDefault="00CB44EA" w:rsidP="00AA45A0">
            <w:pPr>
              <w:jc w:val="center"/>
              <w:rPr>
                <w:rFonts w:ascii="Calibri" w:hAnsi="Calibri"/>
                <w:color w:val="000000"/>
                <w:lang w:eastAsia="es-BO"/>
              </w:rPr>
            </w:pPr>
            <w:r>
              <w:rPr>
                <w:rFonts w:ascii="Calibri" w:hAnsi="Calibri"/>
                <w:color w:val="000000"/>
                <w:lang w:eastAsia="es-BO"/>
              </w:rPr>
              <w:t>52</w:t>
            </w:r>
          </w:p>
        </w:tc>
      </w:tr>
    </w:tbl>
    <w:p w14:paraId="3059B956" w14:textId="36378285" w:rsidR="00FE16CA" w:rsidRPr="00A87745" w:rsidRDefault="00FE16CA" w:rsidP="00F13EC6">
      <w:pPr>
        <w:pStyle w:val="TITULO1"/>
        <w:numPr>
          <w:ilvl w:val="2"/>
          <w:numId w:val="1"/>
        </w:numPr>
        <w:spacing w:before="240" w:line="240" w:lineRule="auto"/>
        <w:ind w:right="-568"/>
        <w:outlineLvl w:val="1"/>
        <w:rPr>
          <w:rFonts w:asciiTheme="minorHAnsi" w:hAnsiTheme="minorHAnsi"/>
          <w:sz w:val="22"/>
          <w:szCs w:val="22"/>
          <w:u w:val="none"/>
          <w:lang w:val="es-419"/>
        </w:rPr>
      </w:pPr>
      <w:bookmarkStart w:id="45" w:name="_Toc163488877"/>
      <w:r>
        <w:rPr>
          <w:rFonts w:asciiTheme="minorHAnsi" w:hAnsiTheme="minorHAnsi"/>
          <w:sz w:val="22"/>
          <w:szCs w:val="22"/>
          <w:u w:val="none"/>
          <w:lang w:val="es-419"/>
        </w:rPr>
        <w:t xml:space="preserve">CONSTRUCCIÓN E INSTALACIÓN DE </w:t>
      </w:r>
      <w:r w:rsidRPr="005E11DD">
        <w:rPr>
          <w:rFonts w:asciiTheme="minorHAnsi" w:hAnsiTheme="minorHAnsi"/>
          <w:sz w:val="22"/>
          <w:szCs w:val="22"/>
          <w:u w:val="none"/>
          <w:lang w:val="es-419"/>
        </w:rPr>
        <w:t>FUNDACIONES</w:t>
      </w:r>
      <w:r>
        <w:rPr>
          <w:rFonts w:asciiTheme="minorHAnsi" w:hAnsiTheme="minorHAnsi"/>
          <w:sz w:val="22"/>
          <w:szCs w:val="22"/>
          <w:u w:val="none"/>
          <w:lang w:val="es-419"/>
        </w:rPr>
        <w:t xml:space="preserve"> PARA SOPORTES DE </w:t>
      </w:r>
      <w:r w:rsidR="00E33175">
        <w:rPr>
          <w:rFonts w:asciiTheme="minorHAnsi" w:hAnsiTheme="minorHAnsi"/>
          <w:sz w:val="22"/>
          <w:szCs w:val="22"/>
          <w:u w:val="none"/>
          <w:lang w:val="es-419"/>
        </w:rPr>
        <w:t>LUMINARIAS</w:t>
      </w:r>
      <w:r>
        <w:rPr>
          <w:rFonts w:asciiTheme="minorHAnsi" w:hAnsiTheme="minorHAnsi"/>
          <w:sz w:val="22"/>
          <w:szCs w:val="22"/>
          <w:u w:val="none"/>
          <w:lang w:val="es-419"/>
        </w:rPr>
        <w:t>.</w:t>
      </w:r>
      <w:r w:rsidR="00CC52B1">
        <w:rPr>
          <w:rFonts w:asciiTheme="minorHAnsi" w:hAnsiTheme="minorHAnsi"/>
          <w:sz w:val="22"/>
          <w:szCs w:val="22"/>
          <w:u w:val="none"/>
          <w:lang w:val="es-419"/>
        </w:rPr>
        <w:t xml:space="preserve"> </w:t>
      </w:r>
      <w:r w:rsidR="00CC52B1" w:rsidRPr="00CC52B1">
        <w:rPr>
          <w:rFonts w:asciiTheme="minorHAnsi" w:hAnsiTheme="minorHAnsi"/>
          <w:color w:val="FF0000"/>
          <w:sz w:val="22"/>
          <w:szCs w:val="22"/>
          <w:u w:val="none"/>
          <w:lang w:val="es-419"/>
        </w:rPr>
        <w:t>[C.1</w:t>
      </w:r>
      <w:r w:rsidR="005D4424">
        <w:rPr>
          <w:rFonts w:asciiTheme="minorHAnsi" w:hAnsiTheme="minorHAnsi"/>
          <w:color w:val="FF0000"/>
          <w:sz w:val="22"/>
          <w:szCs w:val="22"/>
          <w:u w:val="none"/>
          <w:lang w:val="es-419"/>
        </w:rPr>
        <w:t>0</w:t>
      </w:r>
      <w:r w:rsidR="00CC52B1" w:rsidRPr="00CC52B1">
        <w:rPr>
          <w:rFonts w:asciiTheme="minorHAnsi" w:hAnsiTheme="minorHAnsi"/>
          <w:color w:val="FF0000"/>
          <w:sz w:val="22"/>
          <w:szCs w:val="22"/>
          <w:u w:val="none"/>
          <w:lang w:val="es-419"/>
        </w:rPr>
        <w:t>.4.]</w:t>
      </w:r>
      <w:bookmarkEnd w:id="45"/>
    </w:p>
    <w:p w14:paraId="04C03E99" w14:textId="77777777" w:rsidR="004511B8" w:rsidRDefault="001212FE" w:rsidP="001212FE">
      <w:pPr>
        <w:spacing w:before="60" w:after="60"/>
        <w:ind w:left="567" w:right="-568"/>
        <w:jc w:val="both"/>
        <w:rPr>
          <w:rFonts w:cs="Arial"/>
          <w:lang w:val="es-419"/>
        </w:rPr>
      </w:pPr>
      <w:r>
        <w:rPr>
          <w:rFonts w:cs="Arial"/>
          <w:lang w:val="es-419"/>
        </w:rPr>
        <w:t>La figura 21</w:t>
      </w:r>
      <w:r w:rsidR="00A97F1B" w:rsidRPr="00A97F1B">
        <w:rPr>
          <w:rFonts w:cs="Arial"/>
          <w:lang w:val="es-419"/>
        </w:rPr>
        <w:t xml:space="preserve"> muestra la imagen referencial de la fundación</w:t>
      </w:r>
      <w:r>
        <w:rPr>
          <w:rFonts w:cs="Arial"/>
          <w:lang w:val="es-419"/>
        </w:rPr>
        <w:t xml:space="preserve"> tipo SOP-01 que se espera emplear para las “torres” de iluminación que se instalarán por el sector “Flare x 1” y plataforma (nivel 1 x 2)</w:t>
      </w:r>
      <w:r w:rsidR="00A97F1B" w:rsidRPr="00A97F1B">
        <w:rPr>
          <w:rFonts w:cs="Arial"/>
          <w:lang w:val="es-419"/>
        </w:rPr>
        <w:t>.</w:t>
      </w:r>
      <w:r w:rsidR="008F1F7D">
        <w:rPr>
          <w:rFonts w:cs="Arial"/>
          <w:lang w:val="es-419"/>
        </w:rPr>
        <w:t xml:space="preserve"> </w:t>
      </w:r>
    </w:p>
    <w:p w14:paraId="2C00F530" w14:textId="77777777" w:rsidR="004511B8" w:rsidRDefault="008F1F7D" w:rsidP="001212FE">
      <w:pPr>
        <w:spacing w:before="60" w:after="60"/>
        <w:ind w:left="567" w:right="-568"/>
        <w:jc w:val="both"/>
        <w:rPr>
          <w:rFonts w:cs="Arial"/>
          <w:lang w:val="es-419"/>
        </w:rPr>
      </w:pPr>
      <w:r>
        <w:rPr>
          <w:rFonts w:cs="Arial"/>
          <w:lang w:val="es-419"/>
        </w:rPr>
        <w:lastRenderedPageBreak/>
        <w:t>Por otra parte, la figura 22 muestra una imagen referencial del tipo de fundación a emplear para las luminarias en poste (SOP-02)</w:t>
      </w:r>
      <w:r w:rsidR="004B7C68">
        <w:rPr>
          <w:rFonts w:cs="Arial"/>
          <w:lang w:val="es-419"/>
        </w:rPr>
        <w:t xml:space="preserve"> </w:t>
      </w:r>
      <w:r w:rsidR="00BD45E7">
        <w:rPr>
          <w:rFonts w:cs="Arial"/>
          <w:lang w:val="es-419"/>
        </w:rPr>
        <w:t>que podrían</w:t>
      </w:r>
      <w:r w:rsidR="004B7C68">
        <w:rPr>
          <w:rFonts w:cs="Arial"/>
          <w:lang w:val="es-419"/>
        </w:rPr>
        <w:t xml:space="preserve"> </w:t>
      </w:r>
      <w:r w:rsidR="00BD45E7">
        <w:rPr>
          <w:rFonts w:cs="Arial"/>
          <w:lang w:val="es-419"/>
        </w:rPr>
        <w:t xml:space="preserve">instalarse </w:t>
      </w:r>
      <w:r w:rsidR="004B7C68">
        <w:rPr>
          <w:rFonts w:cs="Arial"/>
          <w:lang w:val="es-419"/>
        </w:rPr>
        <w:t>por el panel de ignición,</w:t>
      </w:r>
      <w:r w:rsidR="00216839">
        <w:rPr>
          <w:rFonts w:cs="Arial"/>
          <w:lang w:val="es-419"/>
        </w:rPr>
        <w:t xml:space="preserve"> que no es más que una modificación de la fundación tipo 4.</w:t>
      </w:r>
      <w:r>
        <w:rPr>
          <w:rFonts w:cs="Arial"/>
          <w:lang w:val="es-419"/>
        </w:rPr>
        <w:t xml:space="preserve"> </w:t>
      </w:r>
      <w:r w:rsidR="00A97F1B" w:rsidRPr="00A97F1B">
        <w:rPr>
          <w:rFonts w:cs="Arial"/>
          <w:lang w:val="es-419"/>
        </w:rPr>
        <w:t xml:space="preserve"> </w:t>
      </w:r>
    </w:p>
    <w:p w14:paraId="24B385ED" w14:textId="1E548863" w:rsidR="00A97F1B" w:rsidRPr="00A97F1B" w:rsidRDefault="00216839" w:rsidP="001212FE">
      <w:pPr>
        <w:spacing w:before="60" w:after="60"/>
        <w:ind w:left="567" w:right="-568"/>
        <w:jc w:val="both"/>
        <w:rPr>
          <w:rFonts w:cs="Arial"/>
          <w:lang w:val="es-419"/>
        </w:rPr>
      </w:pPr>
      <w:r>
        <w:rPr>
          <w:rFonts w:cs="Arial"/>
          <w:lang w:val="es-419"/>
        </w:rPr>
        <w:t>Se aclara que tanto SOP-01 como SOP-02</w:t>
      </w:r>
      <w:r w:rsidR="00A97F1B" w:rsidRPr="00A97F1B">
        <w:rPr>
          <w:rFonts w:cs="Arial"/>
          <w:lang w:val="es-419"/>
        </w:rPr>
        <w:t xml:space="preserve"> podrán ser modificada</w:t>
      </w:r>
      <w:r>
        <w:rPr>
          <w:rFonts w:cs="Arial"/>
          <w:lang w:val="es-419"/>
        </w:rPr>
        <w:t>s</w:t>
      </w:r>
      <w:r w:rsidR="00A97F1B" w:rsidRPr="00A97F1B">
        <w:rPr>
          <w:rFonts w:cs="Arial"/>
          <w:lang w:val="es-419"/>
        </w:rPr>
        <w:t xml:space="preserve"> a conveniencia de YPFB-TR, aspecto a verse en la etapa de ingeniería</w:t>
      </w:r>
      <w:r>
        <w:rPr>
          <w:rFonts w:cs="Arial"/>
          <w:lang w:val="es-419"/>
        </w:rPr>
        <w:t>, puesto que las fundaciones podría</w:t>
      </w:r>
      <w:r w:rsidR="00A4443E">
        <w:rPr>
          <w:rFonts w:cs="Arial"/>
          <w:lang w:val="es-419"/>
        </w:rPr>
        <w:t>n</w:t>
      </w:r>
      <w:r>
        <w:rPr>
          <w:rFonts w:cs="Arial"/>
          <w:lang w:val="es-419"/>
        </w:rPr>
        <w:t xml:space="preserve"> diferir en sus dimensiones y características técnicas finales</w:t>
      </w:r>
      <w:r w:rsidR="00A97F1B" w:rsidRPr="00A97F1B">
        <w:rPr>
          <w:rFonts w:cs="Arial"/>
          <w:lang w:val="es-419"/>
        </w:rPr>
        <w:t xml:space="preserve">. El tipo y cantidad de fundaciones estimadas </w:t>
      </w:r>
      <w:r>
        <w:rPr>
          <w:rFonts w:cs="Arial"/>
          <w:lang w:val="es-419"/>
        </w:rPr>
        <w:t>para las luminarias</w:t>
      </w:r>
      <w:r w:rsidR="00A97F1B" w:rsidRPr="00A97F1B">
        <w:rPr>
          <w:rFonts w:cs="Arial"/>
          <w:lang w:val="es-419"/>
        </w:rPr>
        <w:t xml:space="preserve"> se muestra a continuación:</w:t>
      </w:r>
    </w:p>
    <w:p w14:paraId="1D4FCBC8" w14:textId="77777777" w:rsidR="00FE16CA" w:rsidRPr="00FE16CA" w:rsidRDefault="00FE16CA" w:rsidP="00430C67">
      <w:pPr>
        <w:spacing w:before="60" w:after="60"/>
        <w:ind w:left="567" w:right="-568"/>
        <w:jc w:val="both"/>
        <w:rPr>
          <w:rFonts w:cs="Arial"/>
          <w:lang w:val="es-419"/>
        </w:rPr>
      </w:pPr>
    </w:p>
    <w:p w14:paraId="717F0151" w14:textId="2FC2AAEB" w:rsidR="00522D10" w:rsidRDefault="00522D10" w:rsidP="00216839">
      <w:pPr>
        <w:pStyle w:val="Prrafodelista"/>
        <w:numPr>
          <w:ilvl w:val="6"/>
          <w:numId w:val="19"/>
        </w:numPr>
        <w:spacing w:before="60" w:after="60"/>
        <w:ind w:right="-568"/>
        <w:jc w:val="both"/>
        <w:rPr>
          <w:rFonts w:cs="Arial"/>
          <w:lang w:val="es-419"/>
        </w:rPr>
      </w:pPr>
      <w:r w:rsidRPr="00216839">
        <w:rPr>
          <w:rFonts w:cs="Arial"/>
          <w:lang w:val="es-419"/>
        </w:rPr>
        <w:t>Fundación para reflectores</w:t>
      </w:r>
      <w:r w:rsidR="00DA3AB2">
        <w:rPr>
          <w:rFonts w:cs="Arial"/>
          <w:lang w:val="es-419"/>
        </w:rPr>
        <w:t xml:space="preserve"> (SOP-01)</w:t>
      </w:r>
      <w:r w:rsidRPr="00216839">
        <w:rPr>
          <w:rFonts w:cs="Arial"/>
          <w:lang w:val="es-419"/>
        </w:rPr>
        <w:t xml:space="preserve"> = 3 PIEZAS (Plano de referencia TJ-E211-EL-00-11-05)</w:t>
      </w:r>
      <w:r w:rsidR="001C5A94">
        <w:rPr>
          <w:rFonts w:cs="Arial"/>
          <w:lang w:val="es-419"/>
        </w:rPr>
        <w:t>.</w:t>
      </w:r>
    </w:p>
    <w:p w14:paraId="36EFC657" w14:textId="2390DFBF" w:rsidR="00DA3AB2" w:rsidRPr="00DA3AB2" w:rsidRDefault="00DA3AB2" w:rsidP="00DA3AB2">
      <w:pPr>
        <w:pStyle w:val="Prrafodelista"/>
        <w:numPr>
          <w:ilvl w:val="6"/>
          <w:numId w:val="19"/>
        </w:numPr>
        <w:spacing w:before="60" w:after="60"/>
        <w:ind w:right="-568"/>
        <w:jc w:val="both"/>
        <w:rPr>
          <w:rFonts w:ascii="Calibri" w:hAnsi="Calibri"/>
          <w:color w:val="000000"/>
          <w:lang w:eastAsia="es-BO"/>
        </w:rPr>
      </w:pPr>
      <w:r w:rsidRPr="00DA3AB2">
        <w:rPr>
          <w:rFonts w:ascii="Calibri" w:hAnsi="Calibri"/>
          <w:color w:val="000000"/>
          <w:lang w:eastAsia="es-BO"/>
        </w:rPr>
        <w:t xml:space="preserve">Fundación para poste </w:t>
      </w:r>
      <w:r>
        <w:rPr>
          <w:rFonts w:ascii="Calibri" w:hAnsi="Calibri"/>
          <w:color w:val="000000"/>
          <w:lang w:eastAsia="es-BO"/>
        </w:rPr>
        <w:t>(SOP-02)</w:t>
      </w:r>
      <w:r w:rsidRPr="00DA3AB2">
        <w:rPr>
          <w:rFonts w:ascii="Calibri" w:hAnsi="Calibri"/>
          <w:color w:val="000000"/>
          <w:lang w:eastAsia="es-BO"/>
        </w:rPr>
        <w:t xml:space="preserve"> = 3 </w:t>
      </w:r>
      <w:r w:rsidR="00E8037C" w:rsidRPr="00DA3AB2">
        <w:rPr>
          <w:rFonts w:ascii="Calibri" w:hAnsi="Calibri"/>
          <w:color w:val="000000"/>
          <w:lang w:eastAsia="es-BO"/>
        </w:rPr>
        <w:t>PIEZAS (</w:t>
      </w:r>
      <w:r w:rsidR="001C5A94">
        <w:rPr>
          <w:rFonts w:ascii="Calibri" w:hAnsi="Calibri"/>
          <w:color w:val="000000"/>
          <w:lang w:eastAsia="es-BO"/>
        </w:rPr>
        <w:t>P</w:t>
      </w:r>
      <w:r w:rsidRPr="00DA3AB2">
        <w:rPr>
          <w:rFonts w:ascii="Calibri" w:hAnsi="Calibri"/>
          <w:color w:val="000000"/>
          <w:lang w:eastAsia="es-BO"/>
        </w:rPr>
        <w:t>lano de referencia TJ-E211-CI-00-08-18 de 21</w:t>
      </w:r>
      <w:r w:rsidR="001C5A94">
        <w:rPr>
          <w:rFonts w:ascii="Calibri" w:hAnsi="Calibri"/>
          <w:color w:val="000000"/>
          <w:lang w:eastAsia="es-BO"/>
        </w:rPr>
        <w:t>)</w:t>
      </w:r>
      <w:r w:rsidRPr="00DA3AB2">
        <w:rPr>
          <w:rFonts w:ascii="Calibri" w:hAnsi="Calibri"/>
          <w:color w:val="000000"/>
          <w:lang w:eastAsia="es-BO"/>
        </w:rPr>
        <w:t>.</w:t>
      </w:r>
    </w:p>
    <w:p w14:paraId="44204347" w14:textId="77777777" w:rsidR="00DA3AB2" w:rsidRPr="00216839" w:rsidRDefault="00DA3AB2" w:rsidP="00DA3AB2">
      <w:pPr>
        <w:pStyle w:val="Prrafodelista"/>
        <w:spacing w:before="60" w:after="60"/>
        <w:ind w:left="1332" w:right="-568"/>
        <w:jc w:val="both"/>
        <w:rPr>
          <w:rFonts w:cs="Arial"/>
          <w:lang w:val="es-419"/>
        </w:rPr>
      </w:pPr>
    </w:p>
    <w:p w14:paraId="0EACC3A0" w14:textId="71428753" w:rsidR="008A7A36" w:rsidRDefault="008A7A36" w:rsidP="008A7A36">
      <w:pPr>
        <w:spacing w:before="60" w:after="60"/>
        <w:ind w:left="567" w:right="-568"/>
        <w:jc w:val="center"/>
        <w:rPr>
          <w:rFonts w:ascii="Calibri" w:hAnsi="Calibri"/>
          <w:color w:val="000000"/>
          <w:lang w:eastAsia="es-BO"/>
        </w:rPr>
      </w:pPr>
      <w:r>
        <w:rPr>
          <w:rFonts w:ascii="Calibri" w:hAnsi="Calibri"/>
          <w:noProof/>
          <w:color w:val="000000"/>
          <w:lang w:eastAsia="es-BO"/>
        </w:rPr>
        <w:drawing>
          <wp:inline distT="0" distB="0" distL="0" distR="0" wp14:anchorId="4A3517A7" wp14:editId="584BB09B">
            <wp:extent cx="3350321" cy="3061855"/>
            <wp:effectExtent l="0" t="0" r="254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53959" cy="3065180"/>
                    </a:xfrm>
                    <a:prstGeom prst="rect">
                      <a:avLst/>
                    </a:prstGeom>
                    <a:noFill/>
                    <a:ln>
                      <a:noFill/>
                    </a:ln>
                  </pic:spPr>
                </pic:pic>
              </a:graphicData>
            </a:graphic>
          </wp:inline>
        </w:drawing>
      </w:r>
    </w:p>
    <w:p w14:paraId="12A022D7" w14:textId="446920E9" w:rsidR="0099132C" w:rsidRPr="004312CD" w:rsidRDefault="0099132C" w:rsidP="0099132C">
      <w:pPr>
        <w:tabs>
          <w:tab w:val="left" w:pos="993"/>
        </w:tabs>
        <w:spacing w:before="60" w:after="60"/>
        <w:ind w:left="567" w:right="-568"/>
        <w:jc w:val="center"/>
        <w:rPr>
          <w:rFonts w:cs="Arial"/>
          <w:lang w:val="es-419"/>
        </w:rPr>
      </w:pPr>
      <w:r w:rsidRPr="00D3275B">
        <w:rPr>
          <w:rFonts w:cstheme="minorHAnsi"/>
          <w:b/>
          <w:i/>
        </w:rPr>
        <w:t xml:space="preserve">Figura </w:t>
      </w:r>
      <w:r w:rsidR="006A72D9">
        <w:rPr>
          <w:rFonts w:cstheme="minorHAnsi"/>
          <w:b/>
          <w:i/>
        </w:rPr>
        <w:t>21</w:t>
      </w:r>
      <w:r w:rsidR="00266EB6">
        <w:rPr>
          <w:rFonts w:cstheme="minorHAnsi"/>
          <w:i/>
        </w:rPr>
        <w:t>. Imagen referencial SOP-01</w:t>
      </w:r>
      <w:r>
        <w:rPr>
          <w:rFonts w:cstheme="minorHAnsi"/>
          <w:i/>
        </w:rPr>
        <w:t xml:space="preserve"> </w:t>
      </w:r>
    </w:p>
    <w:p w14:paraId="0974DAF7" w14:textId="77777777" w:rsidR="00690304" w:rsidRPr="0099132C" w:rsidRDefault="00690304" w:rsidP="00430C67">
      <w:pPr>
        <w:spacing w:before="60" w:after="60"/>
        <w:ind w:left="567" w:right="-568"/>
        <w:jc w:val="both"/>
        <w:rPr>
          <w:rFonts w:cs="Arial"/>
          <w:lang w:val="es-419"/>
        </w:rPr>
      </w:pPr>
    </w:p>
    <w:tbl>
      <w:tblPr>
        <w:tblW w:w="8354" w:type="dxa"/>
        <w:tblInd w:w="55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992"/>
        <w:gridCol w:w="1021"/>
        <w:gridCol w:w="963"/>
        <w:gridCol w:w="851"/>
        <w:gridCol w:w="1134"/>
        <w:gridCol w:w="1121"/>
        <w:gridCol w:w="1209"/>
        <w:gridCol w:w="1063"/>
      </w:tblGrid>
      <w:tr w:rsidR="0059792B" w:rsidRPr="00052D67" w14:paraId="43BA0135" w14:textId="77777777" w:rsidTr="00DE323B">
        <w:trPr>
          <w:trHeight w:hRule="exact" w:val="284"/>
        </w:trPr>
        <w:tc>
          <w:tcPr>
            <w:tcW w:w="992" w:type="dxa"/>
            <w:vMerge w:val="restart"/>
          </w:tcPr>
          <w:p w14:paraId="178635FC" w14:textId="77777777" w:rsidR="0059792B" w:rsidRPr="00052D67" w:rsidRDefault="0059792B" w:rsidP="00B8792A">
            <w:pPr>
              <w:jc w:val="center"/>
              <w:rPr>
                <w:rFonts w:ascii="Calibri" w:hAnsi="Calibri"/>
                <w:b/>
                <w:bCs/>
                <w:color w:val="000000"/>
                <w:sz w:val="16"/>
                <w:szCs w:val="16"/>
                <w:lang w:eastAsia="es-BO"/>
              </w:rPr>
            </w:pPr>
            <w:r>
              <w:rPr>
                <w:rFonts w:ascii="Calibri" w:hAnsi="Calibri"/>
                <w:b/>
                <w:bCs/>
                <w:color w:val="000000"/>
                <w:sz w:val="16"/>
                <w:szCs w:val="16"/>
                <w:lang w:eastAsia="es-BO"/>
              </w:rPr>
              <w:t>EQUIPO</w:t>
            </w:r>
          </w:p>
        </w:tc>
        <w:tc>
          <w:tcPr>
            <w:tcW w:w="1021" w:type="dxa"/>
            <w:vMerge w:val="restart"/>
            <w:shd w:val="clear" w:color="auto" w:fill="auto"/>
            <w:vAlign w:val="center"/>
            <w:hideMark/>
          </w:tcPr>
          <w:p w14:paraId="12D1BCAC" w14:textId="77777777" w:rsidR="0059792B" w:rsidRPr="00052D67" w:rsidRDefault="0059792B" w:rsidP="00B8792A">
            <w:pPr>
              <w:jc w:val="center"/>
              <w:rPr>
                <w:rFonts w:ascii="Calibri" w:hAnsi="Calibri"/>
                <w:b/>
                <w:bCs/>
                <w:color w:val="000000"/>
                <w:sz w:val="16"/>
                <w:szCs w:val="16"/>
                <w:lang w:eastAsia="es-BO"/>
              </w:rPr>
            </w:pPr>
            <w:r>
              <w:rPr>
                <w:rFonts w:ascii="Calibri" w:hAnsi="Calibri"/>
                <w:b/>
                <w:bCs/>
                <w:color w:val="000000"/>
                <w:sz w:val="16"/>
                <w:szCs w:val="16"/>
                <w:lang w:eastAsia="es-BO"/>
              </w:rPr>
              <w:t>EXCAVACIÓN [M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963" w:type="dxa"/>
            <w:shd w:val="clear" w:color="auto" w:fill="auto"/>
            <w:noWrap/>
            <w:vAlign w:val="center"/>
            <w:hideMark/>
          </w:tcPr>
          <w:p w14:paraId="133FC7D6" w14:textId="77777777" w:rsidR="0059792B" w:rsidRPr="00052D67" w:rsidRDefault="0059792B" w:rsidP="00B8792A">
            <w:pPr>
              <w:jc w:val="center"/>
              <w:rPr>
                <w:rFonts w:ascii="Calibri" w:hAnsi="Calibri"/>
                <w:b/>
                <w:bCs/>
                <w:color w:val="000000"/>
                <w:sz w:val="16"/>
                <w:szCs w:val="16"/>
                <w:lang w:eastAsia="es-BO"/>
              </w:rPr>
            </w:pPr>
            <w:r>
              <w:rPr>
                <w:rFonts w:ascii="Calibri" w:hAnsi="Calibri"/>
                <w:b/>
                <w:bCs/>
                <w:color w:val="000000"/>
                <w:sz w:val="16"/>
                <w:szCs w:val="16"/>
                <w:lang w:eastAsia="es-BO"/>
              </w:rPr>
              <w:t>H° A°  (H21)</w:t>
            </w:r>
          </w:p>
        </w:tc>
        <w:tc>
          <w:tcPr>
            <w:tcW w:w="851" w:type="dxa"/>
          </w:tcPr>
          <w:p w14:paraId="10E21CCF" w14:textId="77777777" w:rsidR="0059792B" w:rsidRPr="00052D67" w:rsidRDefault="0059792B" w:rsidP="00B8792A">
            <w:pPr>
              <w:jc w:val="center"/>
              <w:rPr>
                <w:rFonts w:ascii="Calibri" w:hAnsi="Calibri"/>
                <w:b/>
                <w:bCs/>
                <w:color w:val="000000"/>
                <w:sz w:val="16"/>
                <w:szCs w:val="16"/>
                <w:lang w:eastAsia="es-BO"/>
              </w:rPr>
            </w:pPr>
            <w:r>
              <w:rPr>
                <w:rFonts w:ascii="Calibri" w:hAnsi="Calibri"/>
                <w:b/>
                <w:bCs/>
                <w:color w:val="000000"/>
                <w:sz w:val="16"/>
                <w:szCs w:val="16"/>
                <w:lang w:eastAsia="es-BO"/>
              </w:rPr>
              <w:t>H°P° (H8)</w:t>
            </w:r>
          </w:p>
        </w:tc>
        <w:tc>
          <w:tcPr>
            <w:tcW w:w="1134" w:type="dxa"/>
          </w:tcPr>
          <w:p w14:paraId="4D77F04A" w14:textId="77777777" w:rsidR="0059792B" w:rsidRPr="007D0FD8" w:rsidRDefault="0059792B" w:rsidP="00B8792A">
            <w:pPr>
              <w:jc w:val="center"/>
              <w:rPr>
                <w:rFonts w:ascii="Calibri" w:hAnsi="Calibri"/>
                <w:b/>
                <w:bCs/>
                <w:color w:val="000000"/>
                <w:sz w:val="12"/>
                <w:szCs w:val="12"/>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r>
              <w:rPr>
                <w:rFonts w:ascii="Calibri" w:hAnsi="Calibri"/>
                <w:b/>
                <w:bCs/>
                <w:color w:val="000000"/>
                <w:sz w:val="12"/>
                <w:szCs w:val="12"/>
                <w:lang w:eastAsia="es-BO"/>
              </w:rPr>
              <w:t>3/8”</w:t>
            </w:r>
          </w:p>
        </w:tc>
        <w:tc>
          <w:tcPr>
            <w:tcW w:w="1121" w:type="dxa"/>
          </w:tcPr>
          <w:p w14:paraId="0D4A1E7A" w14:textId="5315992D" w:rsidR="0059792B" w:rsidRDefault="0059792B" w:rsidP="0059792B">
            <w:pPr>
              <w:jc w:val="center"/>
              <w:rPr>
                <w:rFonts w:ascii="Calibri" w:hAnsi="Calibri"/>
                <w:b/>
                <w:bCs/>
                <w:color w:val="000000"/>
                <w:sz w:val="16"/>
                <w:szCs w:val="16"/>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p>
        </w:tc>
        <w:tc>
          <w:tcPr>
            <w:tcW w:w="1209" w:type="dxa"/>
          </w:tcPr>
          <w:p w14:paraId="6F7FEEC2" w14:textId="77777777" w:rsidR="0059792B" w:rsidRDefault="0059792B" w:rsidP="00B8792A">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PLANCHA </w:t>
            </w:r>
            <w:r>
              <w:rPr>
                <w:rFonts w:ascii="Calibri" w:hAnsi="Calibri" w:cs="Calibri"/>
                <w:b/>
                <w:bCs/>
                <w:color w:val="000000"/>
                <w:sz w:val="16"/>
                <w:szCs w:val="16"/>
                <w:lang w:eastAsia="es-BO"/>
              </w:rPr>
              <w:t>½</w:t>
            </w:r>
            <w:r>
              <w:rPr>
                <w:rFonts w:ascii="Calibri" w:hAnsi="Calibri"/>
                <w:b/>
                <w:bCs/>
                <w:color w:val="000000"/>
                <w:sz w:val="16"/>
                <w:szCs w:val="16"/>
                <w:lang w:eastAsia="es-BO"/>
              </w:rPr>
              <w:t>”</w:t>
            </w:r>
          </w:p>
        </w:tc>
        <w:tc>
          <w:tcPr>
            <w:tcW w:w="1063" w:type="dxa"/>
          </w:tcPr>
          <w:p w14:paraId="19F76A69" w14:textId="77777777" w:rsidR="0059792B" w:rsidRDefault="0059792B" w:rsidP="00B8792A">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PERNO </w:t>
            </w:r>
          </w:p>
        </w:tc>
      </w:tr>
      <w:tr w:rsidR="0059792B" w:rsidRPr="00052D67" w14:paraId="4A0ADA33" w14:textId="77777777" w:rsidTr="00DE323B">
        <w:trPr>
          <w:trHeight w:hRule="exact" w:val="284"/>
        </w:trPr>
        <w:tc>
          <w:tcPr>
            <w:tcW w:w="992" w:type="dxa"/>
            <w:vMerge/>
          </w:tcPr>
          <w:p w14:paraId="51CD1788" w14:textId="77777777" w:rsidR="0059792B" w:rsidRPr="00052D67" w:rsidRDefault="0059792B" w:rsidP="00B8792A">
            <w:pPr>
              <w:rPr>
                <w:rFonts w:ascii="Calibri" w:hAnsi="Calibri"/>
                <w:b/>
                <w:bCs/>
                <w:color w:val="000000"/>
                <w:sz w:val="16"/>
                <w:szCs w:val="16"/>
                <w:lang w:eastAsia="es-BO"/>
              </w:rPr>
            </w:pPr>
          </w:p>
        </w:tc>
        <w:tc>
          <w:tcPr>
            <w:tcW w:w="1021" w:type="dxa"/>
            <w:vMerge/>
            <w:vAlign w:val="center"/>
            <w:hideMark/>
          </w:tcPr>
          <w:p w14:paraId="440CAEF9" w14:textId="77777777" w:rsidR="0059792B" w:rsidRPr="00052D67" w:rsidRDefault="0059792B" w:rsidP="00B8792A">
            <w:pPr>
              <w:rPr>
                <w:rFonts w:ascii="Calibri" w:hAnsi="Calibri"/>
                <w:b/>
                <w:bCs/>
                <w:color w:val="000000"/>
                <w:sz w:val="16"/>
                <w:szCs w:val="16"/>
                <w:lang w:eastAsia="es-BO"/>
              </w:rPr>
            </w:pPr>
          </w:p>
        </w:tc>
        <w:tc>
          <w:tcPr>
            <w:tcW w:w="963" w:type="dxa"/>
            <w:shd w:val="clear" w:color="auto" w:fill="auto"/>
            <w:noWrap/>
            <w:vAlign w:val="center"/>
            <w:hideMark/>
          </w:tcPr>
          <w:p w14:paraId="35A155E2" w14:textId="77777777" w:rsidR="0059792B" w:rsidRPr="00052D67" w:rsidRDefault="0059792B" w:rsidP="00B8792A">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851" w:type="dxa"/>
          </w:tcPr>
          <w:p w14:paraId="09688743" w14:textId="77777777" w:rsidR="0059792B" w:rsidRPr="00052D67" w:rsidRDefault="0059792B" w:rsidP="00B8792A">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134" w:type="dxa"/>
          </w:tcPr>
          <w:p w14:paraId="0A19C5BF" w14:textId="77777777" w:rsidR="0059792B" w:rsidRPr="007D0FD8" w:rsidRDefault="0059792B" w:rsidP="00B8792A">
            <w:pP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r w:rsidRPr="007D0FD8">
              <w:rPr>
                <w:rFonts w:ascii="Calibri" w:hAnsi="Calibri"/>
                <w:b/>
                <w:bCs/>
                <w:color w:val="000000"/>
                <w:sz w:val="12"/>
                <w:szCs w:val="12"/>
                <w:lang w:eastAsia="es-BO"/>
              </w:rPr>
              <w:t>(0.6</w:t>
            </w:r>
            <w:r>
              <w:rPr>
                <w:rFonts w:ascii="Calibri" w:hAnsi="Calibri"/>
                <w:b/>
                <w:bCs/>
                <w:color w:val="000000"/>
                <w:sz w:val="12"/>
                <w:szCs w:val="12"/>
                <w:lang w:eastAsia="es-BO"/>
              </w:rPr>
              <w:t>2 Kg/m</w:t>
            </w:r>
            <w:r w:rsidRPr="007D0FD8">
              <w:rPr>
                <w:rFonts w:ascii="Calibri" w:hAnsi="Calibri"/>
                <w:b/>
                <w:bCs/>
                <w:color w:val="000000"/>
                <w:sz w:val="12"/>
                <w:szCs w:val="12"/>
                <w:lang w:eastAsia="es-BO"/>
              </w:rPr>
              <w:t>)</w:t>
            </w:r>
          </w:p>
        </w:tc>
        <w:tc>
          <w:tcPr>
            <w:tcW w:w="1121" w:type="dxa"/>
          </w:tcPr>
          <w:p w14:paraId="19C3F0E7" w14:textId="34C66AB4" w:rsidR="0059792B" w:rsidRDefault="0059792B" w:rsidP="0059792B">
            <w:pPr>
              <w:jc w:val="cente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p>
        </w:tc>
        <w:tc>
          <w:tcPr>
            <w:tcW w:w="1209" w:type="dxa"/>
          </w:tcPr>
          <w:p w14:paraId="0CFD9075" w14:textId="6210B3DC" w:rsidR="0059792B" w:rsidRDefault="0059792B" w:rsidP="00B8792A">
            <w:pPr>
              <w:jc w:val="center"/>
              <w:rPr>
                <w:rFonts w:ascii="Calibri" w:hAnsi="Calibri"/>
                <w:b/>
                <w:bCs/>
                <w:color w:val="000000"/>
                <w:sz w:val="16"/>
                <w:szCs w:val="16"/>
                <w:lang w:eastAsia="es-BO"/>
              </w:rPr>
            </w:pPr>
            <w:r>
              <w:rPr>
                <w:rFonts w:ascii="Calibri" w:hAnsi="Calibri"/>
                <w:b/>
                <w:bCs/>
                <w:color w:val="000000"/>
                <w:sz w:val="16"/>
                <w:szCs w:val="16"/>
                <w:lang w:eastAsia="es-BO"/>
              </w:rPr>
              <w:t>[PZA</w:t>
            </w:r>
            <w:r w:rsidRPr="00CB6BA0">
              <w:rPr>
                <w:rFonts w:ascii="Calibri" w:hAnsi="Calibri"/>
                <w:b/>
                <w:bCs/>
                <w:color w:val="000000"/>
                <w:sz w:val="12"/>
                <w:szCs w:val="12"/>
                <w:lang w:eastAsia="es-BO"/>
              </w:rPr>
              <w:t xml:space="preserve">] </w:t>
            </w:r>
            <w:r>
              <w:rPr>
                <w:rFonts w:ascii="Calibri" w:hAnsi="Calibri"/>
                <w:b/>
                <w:bCs/>
                <w:color w:val="000000"/>
                <w:sz w:val="12"/>
                <w:szCs w:val="12"/>
                <w:lang w:eastAsia="es-BO"/>
              </w:rPr>
              <w:t>(50x50</w:t>
            </w:r>
            <w:r w:rsidRPr="00CB6BA0">
              <w:rPr>
                <w:rFonts w:ascii="Calibri" w:hAnsi="Calibri"/>
                <w:b/>
                <w:bCs/>
                <w:color w:val="000000"/>
                <w:sz w:val="12"/>
                <w:szCs w:val="12"/>
                <w:lang w:eastAsia="es-BO"/>
              </w:rPr>
              <w:t xml:space="preserve"> cm</w:t>
            </w:r>
            <w:r>
              <w:rPr>
                <w:rFonts w:ascii="Calibri" w:hAnsi="Calibri"/>
                <w:b/>
                <w:bCs/>
                <w:color w:val="000000"/>
                <w:sz w:val="12"/>
                <w:szCs w:val="12"/>
                <w:lang w:eastAsia="es-BO"/>
              </w:rPr>
              <w:t>)</w:t>
            </w:r>
          </w:p>
        </w:tc>
        <w:tc>
          <w:tcPr>
            <w:tcW w:w="1063" w:type="dxa"/>
          </w:tcPr>
          <w:p w14:paraId="769B975E" w14:textId="0F17D900" w:rsidR="0059792B" w:rsidRPr="00491AC2" w:rsidRDefault="0059792B" w:rsidP="00B8792A">
            <w:pPr>
              <w:jc w:val="center"/>
              <w:rPr>
                <w:rFonts w:ascii="Calibri" w:hAnsi="Calibri"/>
                <w:b/>
                <w:bCs/>
                <w:color w:val="000000"/>
                <w:sz w:val="12"/>
                <w:szCs w:val="12"/>
                <w:lang w:eastAsia="es-BO"/>
              </w:rPr>
            </w:pPr>
            <w:r w:rsidRPr="00491AC2">
              <w:rPr>
                <w:rFonts w:ascii="Calibri" w:hAnsi="Calibri"/>
                <w:b/>
                <w:bCs/>
                <w:color w:val="000000"/>
                <w:sz w:val="16"/>
                <w:szCs w:val="16"/>
                <w:lang w:eastAsia="es-BO"/>
              </w:rPr>
              <w:t>[PZA]</w:t>
            </w:r>
            <w:r>
              <w:rPr>
                <w:rFonts w:ascii="Calibri" w:hAnsi="Calibri"/>
                <w:b/>
                <w:bCs/>
                <w:color w:val="000000"/>
                <w:sz w:val="12"/>
                <w:szCs w:val="12"/>
                <w:lang w:eastAsia="es-BO"/>
              </w:rPr>
              <w:t xml:space="preserve"> 7</w:t>
            </w:r>
            <w:r w:rsidRPr="00491AC2">
              <w:rPr>
                <w:rFonts w:ascii="Calibri" w:hAnsi="Calibri"/>
                <w:b/>
                <w:bCs/>
                <w:color w:val="000000"/>
                <w:sz w:val="12"/>
                <w:szCs w:val="12"/>
                <w:lang w:eastAsia="es-BO"/>
              </w:rPr>
              <w:t>/8”x10”</w:t>
            </w:r>
          </w:p>
        </w:tc>
      </w:tr>
      <w:tr w:rsidR="0059792B" w:rsidRPr="00052D67" w14:paraId="45C96E10" w14:textId="77777777" w:rsidTr="00B8792A">
        <w:trPr>
          <w:trHeight w:hRule="exact" w:val="300"/>
        </w:trPr>
        <w:tc>
          <w:tcPr>
            <w:tcW w:w="8354" w:type="dxa"/>
            <w:gridSpan w:val="8"/>
          </w:tcPr>
          <w:p w14:paraId="1D61A37B" w14:textId="10129B41" w:rsidR="0059792B" w:rsidRDefault="00864996" w:rsidP="00B8792A">
            <w:pPr>
              <w:jc w:val="center"/>
              <w:rPr>
                <w:rFonts w:ascii="Calibri" w:hAnsi="Calibri"/>
                <w:color w:val="000000"/>
                <w:lang w:eastAsia="es-BO"/>
              </w:rPr>
            </w:pPr>
            <w:r>
              <w:rPr>
                <w:rFonts w:ascii="Calibri" w:hAnsi="Calibri"/>
                <w:color w:val="000000"/>
                <w:lang w:eastAsia="es-BO"/>
              </w:rPr>
              <w:t xml:space="preserve">3 </w:t>
            </w:r>
            <w:r w:rsidR="0059792B">
              <w:rPr>
                <w:rFonts w:ascii="Calibri" w:hAnsi="Calibri"/>
                <w:color w:val="000000"/>
                <w:lang w:eastAsia="es-BO"/>
              </w:rPr>
              <w:t>REFLECTORES</w:t>
            </w:r>
          </w:p>
        </w:tc>
      </w:tr>
      <w:tr w:rsidR="0059792B" w:rsidRPr="00052D67" w14:paraId="070B0EA7" w14:textId="77777777" w:rsidTr="00DE323B">
        <w:trPr>
          <w:trHeight w:hRule="exact" w:val="300"/>
        </w:trPr>
        <w:tc>
          <w:tcPr>
            <w:tcW w:w="992" w:type="dxa"/>
          </w:tcPr>
          <w:p w14:paraId="5B90477C" w14:textId="3F099F6F" w:rsidR="0059792B" w:rsidRDefault="00405BD0" w:rsidP="00B8792A">
            <w:pPr>
              <w:jc w:val="center"/>
              <w:rPr>
                <w:rFonts w:ascii="Calibri" w:hAnsi="Calibri"/>
                <w:color w:val="000000"/>
                <w:lang w:eastAsia="es-BO"/>
              </w:rPr>
            </w:pPr>
            <w:r>
              <w:rPr>
                <w:rFonts w:ascii="Calibri" w:hAnsi="Calibri"/>
                <w:color w:val="000000"/>
                <w:lang w:eastAsia="es-BO"/>
              </w:rPr>
              <w:t>SOP-1</w:t>
            </w:r>
          </w:p>
        </w:tc>
        <w:tc>
          <w:tcPr>
            <w:tcW w:w="1021" w:type="dxa"/>
            <w:shd w:val="clear" w:color="auto" w:fill="auto"/>
            <w:noWrap/>
            <w:vAlign w:val="center"/>
            <w:hideMark/>
          </w:tcPr>
          <w:p w14:paraId="49133A8F" w14:textId="34B8482F" w:rsidR="0059792B" w:rsidRPr="00052D67" w:rsidRDefault="0059792B" w:rsidP="00B8792A">
            <w:pPr>
              <w:jc w:val="center"/>
              <w:rPr>
                <w:rFonts w:ascii="Calibri" w:hAnsi="Calibri"/>
                <w:color w:val="000000"/>
                <w:lang w:eastAsia="es-BO"/>
              </w:rPr>
            </w:pPr>
            <w:r>
              <w:rPr>
                <w:rFonts w:ascii="Calibri" w:hAnsi="Calibri"/>
                <w:color w:val="000000"/>
                <w:lang w:eastAsia="es-BO"/>
              </w:rPr>
              <w:t>2.12</w:t>
            </w:r>
          </w:p>
        </w:tc>
        <w:tc>
          <w:tcPr>
            <w:tcW w:w="963" w:type="dxa"/>
            <w:shd w:val="clear" w:color="auto" w:fill="auto"/>
            <w:vAlign w:val="center"/>
            <w:hideMark/>
          </w:tcPr>
          <w:p w14:paraId="01BA69FA" w14:textId="730544AB" w:rsidR="0059792B" w:rsidRDefault="0059792B" w:rsidP="00B8792A">
            <w:pPr>
              <w:jc w:val="center"/>
              <w:rPr>
                <w:rFonts w:ascii="Calibri" w:hAnsi="Calibri"/>
                <w:color w:val="000000"/>
                <w:lang w:eastAsia="es-BO"/>
              </w:rPr>
            </w:pPr>
            <w:r>
              <w:rPr>
                <w:rFonts w:ascii="Calibri" w:hAnsi="Calibri"/>
                <w:color w:val="000000"/>
                <w:lang w:eastAsia="es-BO"/>
              </w:rPr>
              <w:t>0.6265</w:t>
            </w:r>
          </w:p>
          <w:p w14:paraId="6780501E" w14:textId="77777777" w:rsidR="0059792B" w:rsidRPr="00052D67" w:rsidRDefault="0059792B" w:rsidP="00B8792A">
            <w:pPr>
              <w:jc w:val="center"/>
              <w:rPr>
                <w:rFonts w:ascii="Calibri" w:hAnsi="Calibri"/>
                <w:color w:val="000000"/>
                <w:lang w:eastAsia="es-BO"/>
              </w:rPr>
            </w:pPr>
            <w:r>
              <w:rPr>
                <w:rFonts w:ascii="Calibri" w:hAnsi="Calibri"/>
                <w:color w:val="000000"/>
                <w:lang w:eastAsia="es-BO"/>
              </w:rPr>
              <w:t>5</w:t>
            </w:r>
          </w:p>
        </w:tc>
        <w:tc>
          <w:tcPr>
            <w:tcW w:w="851" w:type="dxa"/>
          </w:tcPr>
          <w:p w14:paraId="408E86DC" w14:textId="2EDF7A18" w:rsidR="0059792B" w:rsidRDefault="0059792B" w:rsidP="00B8792A">
            <w:pPr>
              <w:jc w:val="center"/>
              <w:rPr>
                <w:rFonts w:ascii="Calibri" w:hAnsi="Calibri"/>
                <w:color w:val="000000"/>
                <w:lang w:eastAsia="es-BO"/>
              </w:rPr>
            </w:pPr>
            <w:r>
              <w:rPr>
                <w:rFonts w:ascii="Calibri" w:hAnsi="Calibri"/>
                <w:color w:val="000000"/>
                <w:lang w:eastAsia="es-BO"/>
              </w:rPr>
              <w:t>0.0605</w:t>
            </w:r>
          </w:p>
        </w:tc>
        <w:tc>
          <w:tcPr>
            <w:tcW w:w="1134" w:type="dxa"/>
          </w:tcPr>
          <w:p w14:paraId="36D88F59" w14:textId="68A7348A" w:rsidR="0059792B" w:rsidRDefault="00864996" w:rsidP="00B8792A">
            <w:pPr>
              <w:jc w:val="center"/>
              <w:rPr>
                <w:rFonts w:ascii="Calibri" w:hAnsi="Calibri"/>
                <w:color w:val="000000"/>
                <w:lang w:eastAsia="es-BO"/>
              </w:rPr>
            </w:pPr>
            <w:r>
              <w:rPr>
                <w:rFonts w:ascii="Calibri" w:hAnsi="Calibri"/>
                <w:color w:val="000000"/>
                <w:lang w:eastAsia="es-BO"/>
              </w:rPr>
              <w:t>22.8</w:t>
            </w:r>
          </w:p>
        </w:tc>
        <w:tc>
          <w:tcPr>
            <w:tcW w:w="1121" w:type="dxa"/>
          </w:tcPr>
          <w:p w14:paraId="2D00129D" w14:textId="6E69F558" w:rsidR="0059792B" w:rsidRDefault="0059792B" w:rsidP="00B8792A">
            <w:pPr>
              <w:jc w:val="center"/>
              <w:rPr>
                <w:rFonts w:ascii="Calibri" w:hAnsi="Calibri"/>
                <w:color w:val="000000"/>
                <w:lang w:eastAsia="es-BO"/>
              </w:rPr>
            </w:pPr>
          </w:p>
        </w:tc>
        <w:tc>
          <w:tcPr>
            <w:tcW w:w="1209" w:type="dxa"/>
          </w:tcPr>
          <w:p w14:paraId="76D6DD3C" w14:textId="476FE3E2" w:rsidR="0059792B" w:rsidRDefault="00864996" w:rsidP="00B8792A">
            <w:pPr>
              <w:jc w:val="center"/>
              <w:rPr>
                <w:rFonts w:ascii="Calibri" w:hAnsi="Calibri"/>
                <w:color w:val="000000"/>
                <w:lang w:eastAsia="es-BO"/>
              </w:rPr>
            </w:pPr>
            <w:r>
              <w:rPr>
                <w:rFonts w:ascii="Calibri" w:hAnsi="Calibri"/>
                <w:color w:val="000000"/>
                <w:lang w:eastAsia="es-BO"/>
              </w:rPr>
              <w:t>1</w:t>
            </w:r>
          </w:p>
        </w:tc>
        <w:tc>
          <w:tcPr>
            <w:tcW w:w="1063" w:type="dxa"/>
          </w:tcPr>
          <w:p w14:paraId="2BF23C96" w14:textId="482BD6B1" w:rsidR="0059792B" w:rsidRDefault="00864996" w:rsidP="00B8792A">
            <w:pPr>
              <w:jc w:val="center"/>
              <w:rPr>
                <w:rFonts w:ascii="Calibri" w:hAnsi="Calibri"/>
                <w:color w:val="000000"/>
                <w:lang w:eastAsia="es-BO"/>
              </w:rPr>
            </w:pPr>
            <w:r>
              <w:rPr>
                <w:rFonts w:ascii="Calibri" w:hAnsi="Calibri"/>
                <w:color w:val="000000"/>
                <w:lang w:eastAsia="es-BO"/>
              </w:rPr>
              <w:t>4</w:t>
            </w:r>
          </w:p>
        </w:tc>
      </w:tr>
      <w:tr w:rsidR="00864996" w:rsidRPr="00052D67" w14:paraId="42247634" w14:textId="77777777" w:rsidTr="00DE323B">
        <w:trPr>
          <w:trHeight w:hRule="exact" w:val="300"/>
        </w:trPr>
        <w:tc>
          <w:tcPr>
            <w:tcW w:w="992" w:type="dxa"/>
          </w:tcPr>
          <w:p w14:paraId="4E3DCD12" w14:textId="1BDEA6A5" w:rsidR="0059792B" w:rsidRPr="007F249B" w:rsidRDefault="0059792B" w:rsidP="00B8792A">
            <w:pPr>
              <w:jc w:val="center"/>
              <w:rPr>
                <w:rFonts w:ascii="Calibri" w:hAnsi="Calibri"/>
                <w:color w:val="000000"/>
                <w:sz w:val="18"/>
                <w:szCs w:val="18"/>
                <w:lang w:eastAsia="es-BO"/>
              </w:rPr>
            </w:pPr>
            <w:r w:rsidRPr="008A427A">
              <w:rPr>
                <w:rFonts w:ascii="Calibri" w:hAnsi="Calibri"/>
                <w:color w:val="FF0000"/>
                <w:sz w:val="18"/>
                <w:szCs w:val="18"/>
                <w:lang w:eastAsia="es-BO"/>
              </w:rPr>
              <w:t>TOTAL</w:t>
            </w:r>
            <w:r w:rsidR="00864996">
              <w:rPr>
                <w:rFonts w:ascii="Calibri" w:hAnsi="Calibri"/>
                <w:color w:val="FF0000"/>
                <w:sz w:val="18"/>
                <w:szCs w:val="18"/>
                <w:lang w:eastAsia="es-BO"/>
              </w:rPr>
              <w:t xml:space="preserve"> </w:t>
            </w:r>
          </w:p>
        </w:tc>
        <w:tc>
          <w:tcPr>
            <w:tcW w:w="1021" w:type="dxa"/>
            <w:shd w:val="clear" w:color="auto" w:fill="auto"/>
            <w:noWrap/>
            <w:vAlign w:val="center"/>
          </w:tcPr>
          <w:p w14:paraId="33F1126B" w14:textId="143A8CA3" w:rsidR="0059792B" w:rsidRDefault="00864996" w:rsidP="00B8792A">
            <w:pPr>
              <w:jc w:val="center"/>
              <w:rPr>
                <w:rFonts w:ascii="Calibri" w:hAnsi="Calibri"/>
                <w:color w:val="000000"/>
                <w:lang w:eastAsia="es-BO"/>
              </w:rPr>
            </w:pPr>
            <w:r>
              <w:rPr>
                <w:rFonts w:ascii="Calibri" w:hAnsi="Calibri"/>
                <w:color w:val="000000"/>
                <w:lang w:eastAsia="es-BO"/>
              </w:rPr>
              <w:t>6.36</w:t>
            </w:r>
          </w:p>
        </w:tc>
        <w:tc>
          <w:tcPr>
            <w:tcW w:w="963" w:type="dxa"/>
            <w:shd w:val="clear" w:color="auto" w:fill="auto"/>
            <w:vAlign w:val="center"/>
          </w:tcPr>
          <w:p w14:paraId="425C5568" w14:textId="143E2352" w:rsidR="0059792B" w:rsidRDefault="00864996" w:rsidP="00B8792A">
            <w:pPr>
              <w:jc w:val="center"/>
              <w:rPr>
                <w:rFonts w:ascii="Calibri" w:hAnsi="Calibri"/>
                <w:color w:val="000000"/>
                <w:lang w:eastAsia="es-BO"/>
              </w:rPr>
            </w:pPr>
            <w:r>
              <w:rPr>
                <w:rFonts w:ascii="Calibri" w:hAnsi="Calibri"/>
                <w:color w:val="000000"/>
                <w:lang w:eastAsia="es-BO"/>
              </w:rPr>
              <w:t>1.88</w:t>
            </w:r>
          </w:p>
        </w:tc>
        <w:tc>
          <w:tcPr>
            <w:tcW w:w="851" w:type="dxa"/>
          </w:tcPr>
          <w:p w14:paraId="6B455C02" w14:textId="0F80A2CC" w:rsidR="0059792B" w:rsidRDefault="00864996" w:rsidP="00B8792A">
            <w:pPr>
              <w:jc w:val="center"/>
              <w:rPr>
                <w:rFonts w:ascii="Calibri" w:hAnsi="Calibri"/>
                <w:color w:val="000000"/>
                <w:lang w:eastAsia="es-BO"/>
              </w:rPr>
            </w:pPr>
            <w:r>
              <w:rPr>
                <w:rFonts w:ascii="Calibri" w:hAnsi="Calibri"/>
                <w:color w:val="000000"/>
                <w:lang w:eastAsia="es-BO"/>
              </w:rPr>
              <w:t>0.19</w:t>
            </w:r>
          </w:p>
        </w:tc>
        <w:tc>
          <w:tcPr>
            <w:tcW w:w="1134" w:type="dxa"/>
          </w:tcPr>
          <w:p w14:paraId="5EE7A1C6" w14:textId="3F76F80A" w:rsidR="0059792B" w:rsidRDefault="00864996" w:rsidP="00B8792A">
            <w:pPr>
              <w:jc w:val="center"/>
              <w:rPr>
                <w:rFonts w:ascii="Calibri" w:hAnsi="Calibri"/>
                <w:color w:val="000000"/>
                <w:lang w:eastAsia="es-BO"/>
              </w:rPr>
            </w:pPr>
            <w:r>
              <w:rPr>
                <w:rFonts w:ascii="Calibri" w:hAnsi="Calibri"/>
                <w:color w:val="000000"/>
                <w:lang w:eastAsia="es-BO"/>
              </w:rPr>
              <w:t>68.4</w:t>
            </w:r>
          </w:p>
        </w:tc>
        <w:tc>
          <w:tcPr>
            <w:tcW w:w="1121" w:type="dxa"/>
          </w:tcPr>
          <w:p w14:paraId="77361C3E" w14:textId="21CCC1C0" w:rsidR="0059792B" w:rsidRDefault="0059792B" w:rsidP="00B8792A">
            <w:pPr>
              <w:jc w:val="center"/>
              <w:rPr>
                <w:rFonts w:ascii="Calibri" w:hAnsi="Calibri"/>
                <w:color w:val="000000"/>
                <w:lang w:eastAsia="es-BO"/>
              </w:rPr>
            </w:pPr>
          </w:p>
        </w:tc>
        <w:tc>
          <w:tcPr>
            <w:tcW w:w="1209" w:type="dxa"/>
          </w:tcPr>
          <w:p w14:paraId="71E66544" w14:textId="475252C1" w:rsidR="0059792B" w:rsidRDefault="00FB6CFD" w:rsidP="00B8792A">
            <w:pPr>
              <w:jc w:val="center"/>
              <w:rPr>
                <w:rFonts w:ascii="Calibri" w:hAnsi="Calibri"/>
                <w:color w:val="000000"/>
                <w:lang w:eastAsia="es-BO"/>
              </w:rPr>
            </w:pPr>
            <w:r>
              <w:rPr>
                <w:rFonts w:ascii="Calibri" w:hAnsi="Calibri"/>
                <w:color w:val="000000"/>
                <w:lang w:eastAsia="es-BO"/>
              </w:rPr>
              <w:t>3</w:t>
            </w:r>
          </w:p>
        </w:tc>
        <w:tc>
          <w:tcPr>
            <w:tcW w:w="1063" w:type="dxa"/>
          </w:tcPr>
          <w:p w14:paraId="2EC7CD87" w14:textId="1F1B8390" w:rsidR="0059792B" w:rsidRDefault="00FB6CFD" w:rsidP="00B8792A">
            <w:pPr>
              <w:jc w:val="center"/>
              <w:rPr>
                <w:rFonts w:ascii="Calibri" w:hAnsi="Calibri"/>
                <w:color w:val="000000"/>
                <w:lang w:eastAsia="es-BO"/>
              </w:rPr>
            </w:pPr>
            <w:r>
              <w:rPr>
                <w:rFonts w:ascii="Calibri" w:hAnsi="Calibri"/>
                <w:color w:val="000000"/>
                <w:lang w:eastAsia="es-BO"/>
              </w:rPr>
              <w:t>12</w:t>
            </w:r>
          </w:p>
        </w:tc>
      </w:tr>
    </w:tbl>
    <w:p w14:paraId="7FAF2539" w14:textId="7D9D87D2" w:rsidR="00D91EAC" w:rsidRDefault="00D91EAC" w:rsidP="00430C67">
      <w:pPr>
        <w:spacing w:before="60" w:after="60"/>
        <w:ind w:left="567" w:right="-568"/>
        <w:jc w:val="both"/>
        <w:rPr>
          <w:rFonts w:cs="Arial"/>
          <w:lang w:val="es-419"/>
        </w:rPr>
      </w:pPr>
    </w:p>
    <w:p w14:paraId="08A1C098" w14:textId="2720659B" w:rsidR="008B122A" w:rsidRDefault="008B122A" w:rsidP="008B122A">
      <w:pPr>
        <w:spacing w:before="60" w:after="60"/>
        <w:ind w:left="567" w:right="-568"/>
        <w:jc w:val="both"/>
        <w:rPr>
          <w:rFonts w:ascii="Calibri" w:hAnsi="Calibri"/>
          <w:color w:val="000000"/>
          <w:lang w:eastAsia="es-BO"/>
        </w:rPr>
      </w:pPr>
    </w:p>
    <w:p w14:paraId="20E6B4AA" w14:textId="33243EE3" w:rsidR="003F4D92" w:rsidRDefault="003F4D92" w:rsidP="003F4D92">
      <w:pPr>
        <w:spacing w:before="60" w:after="60"/>
        <w:ind w:left="567" w:right="-568"/>
        <w:jc w:val="center"/>
        <w:rPr>
          <w:rFonts w:ascii="Calibri" w:hAnsi="Calibri"/>
          <w:color w:val="000000"/>
          <w:lang w:eastAsia="es-BO"/>
        </w:rPr>
      </w:pPr>
      <w:r>
        <w:rPr>
          <w:rFonts w:ascii="Calibri" w:hAnsi="Calibri"/>
          <w:noProof/>
          <w:color w:val="000000"/>
          <w:lang w:eastAsia="es-BO"/>
        </w:rPr>
        <w:lastRenderedPageBreak/>
        <w:drawing>
          <wp:inline distT="0" distB="0" distL="0" distR="0" wp14:anchorId="2DE2D6D7" wp14:editId="3F9430F5">
            <wp:extent cx="2977954" cy="2162887"/>
            <wp:effectExtent l="0" t="0" r="0"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82941" cy="2166509"/>
                    </a:xfrm>
                    <a:prstGeom prst="rect">
                      <a:avLst/>
                    </a:prstGeom>
                    <a:noFill/>
                    <a:ln>
                      <a:noFill/>
                    </a:ln>
                  </pic:spPr>
                </pic:pic>
              </a:graphicData>
            </a:graphic>
          </wp:inline>
        </w:drawing>
      </w:r>
    </w:p>
    <w:p w14:paraId="5B509AA1" w14:textId="61650CE5" w:rsidR="0099132C" w:rsidRPr="004312CD" w:rsidRDefault="0099132C" w:rsidP="0099132C">
      <w:pPr>
        <w:tabs>
          <w:tab w:val="left" w:pos="993"/>
        </w:tabs>
        <w:spacing w:before="60" w:after="60"/>
        <w:ind w:left="567" w:right="-568"/>
        <w:jc w:val="center"/>
        <w:rPr>
          <w:rFonts w:cs="Arial"/>
          <w:lang w:val="es-419"/>
        </w:rPr>
      </w:pPr>
      <w:r w:rsidRPr="00D3275B">
        <w:rPr>
          <w:rFonts w:cstheme="minorHAnsi"/>
          <w:b/>
          <w:i/>
        </w:rPr>
        <w:t xml:space="preserve">Figura </w:t>
      </w:r>
      <w:r w:rsidR="006A72D9">
        <w:rPr>
          <w:rFonts w:cstheme="minorHAnsi"/>
          <w:b/>
          <w:i/>
        </w:rPr>
        <w:t>22</w:t>
      </w:r>
      <w:r w:rsidR="004C181B">
        <w:rPr>
          <w:rFonts w:cstheme="minorHAnsi"/>
          <w:i/>
        </w:rPr>
        <w:t>. Imagen referencial SOP-0</w:t>
      </w:r>
      <w:r w:rsidR="00266EB6">
        <w:rPr>
          <w:rFonts w:cstheme="minorHAnsi"/>
          <w:i/>
        </w:rPr>
        <w:t>2</w:t>
      </w:r>
      <w:r w:rsidR="004C181B">
        <w:rPr>
          <w:rFonts w:cstheme="minorHAnsi"/>
          <w:i/>
        </w:rPr>
        <w:t xml:space="preserve"> (tipo 4 modificado)</w:t>
      </w:r>
    </w:p>
    <w:p w14:paraId="108D6787" w14:textId="77777777" w:rsidR="0099132C" w:rsidRPr="0099132C" w:rsidRDefault="0099132C" w:rsidP="003F4D92">
      <w:pPr>
        <w:spacing w:before="60" w:after="60"/>
        <w:ind w:left="567" w:right="-568"/>
        <w:jc w:val="center"/>
        <w:rPr>
          <w:rFonts w:ascii="Calibri" w:hAnsi="Calibri"/>
          <w:color w:val="000000"/>
          <w:lang w:val="es-419" w:eastAsia="es-BO"/>
        </w:rPr>
      </w:pPr>
    </w:p>
    <w:tbl>
      <w:tblPr>
        <w:tblW w:w="8354" w:type="dxa"/>
        <w:tblInd w:w="55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206"/>
        <w:gridCol w:w="1021"/>
        <w:gridCol w:w="1009"/>
        <w:gridCol w:w="836"/>
        <w:gridCol w:w="1068"/>
        <w:gridCol w:w="942"/>
        <w:gridCol w:w="1209"/>
        <w:gridCol w:w="1063"/>
      </w:tblGrid>
      <w:tr w:rsidR="008B122A" w:rsidRPr="00052D67" w14:paraId="44BBA820" w14:textId="77777777" w:rsidTr="00DE323B">
        <w:trPr>
          <w:trHeight w:hRule="exact" w:val="284"/>
        </w:trPr>
        <w:tc>
          <w:tcPr>
            <w:tcW w:w="1206" w:type="dxa"/>
            <w:vMerge w:val="restart"/>
          </w:tcPr>
          <w:p w14:paraId="4A943889" w14:textId="77777777" w:rsidR="008B122A" w:rsidRPr="00052D67" w:rsidRDefault="008B122A" w:rsidP="00DE323B">
            <w:pPr>
              <w:jc w:val="center"/>
              <w:rPr>
                <w:rFonts w:ascii="Calibri" w:hAnsi="Calibri"/>
                <w:b/>
                <w:bCs/>
                <w:color w:val="000000"/>
                <w:sz w:val="16"/>
                <w:szCs w:val="16"/>
                <w:lang w:eastAsia="es-BO"/>
              </w:rPr>
            </w:pPr>
            <w:r>
              <w:rPr>
                <w:rFonts w:ascii="Calibri" w:hAnsi="Calibri"/>
                <w:b/>
                <w:bCs/>
                <w:color w:val="000000"/>
                <w:sz w:val="16"/>
                <w:szCs w:val="16"/>
                <w:lang w:eastAsia="es-BO"/>
              </w:rPr>
              <w:t>EQUIPO</w:t>
            </w:r>
          </w:p>
        </w:tc>
        <w:tc>
          <w:tcPr>
            <w:tcW w:w="1021" w:type="dxa"/>
            <w:vMerge w:val="restart"/>
            <w:shd w:val="clear" w:color="auto" w:fill="auto"/>
            <w:vAlign w:val="center"/>
            <w:hideMark/>
          </w:tcPr>
          <w:p w14:paraId="3349B7BD" w14:textId="77777777" w:rsidR="008B122A" w:rsidRPr="00052D67" w:rsidRDefault="008B122A" w:rsidP="00DE323B">
            <w:pPr>
              <w:jc w:val="center"/>
              <w:rPr>
                <w:rFonts w:ascii="Calibri" w:hAnsi="Calibri"/>
                <w:b/>
                <w:bCs/>
                <w:color w:val="000000"/>
                <w:sz w:val="16"/>
                <w:szCs w:val="16"/>
                <w:lang w:eastAsia="es-BO"/>
              </w:rPr>
            </w:pPr>
            <w:r>
              <w:rPr>
                <w:rFonts w:ascii="Calibri" w:hAnsi="Calibri"/>
                <w:b/>
                <w:bCs/>
                <w:color w:val="000000"/>
                <w:sz w:val="16"/>
                <w:szCs w:val="16"/>
                <w:lang w:eastAsia="es-BO"/>
              </w:rPr>
              <w:t>EXCAVACIÓN [M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09" w:type="dxa"/>
            <w:shd w:val="clear" w:color="auto" w:fill="auto"/>
            <w:noWrap/>
            <w:vAlign w:val="center"/>
            <w:hideMark/>
          </w:tcPr>
          <w:p w14:paraId="2E1A8A94" w14:textId="77777777" w:rsidR="008B122A" w:rsidRPr="00052D67" w:rsidRDefault="008B122A" w:rsidP="00DE323B">
            <w:pPr>
              <w:jc w:val="center"/>
              <w:rPr>
                <w:rFonts w:ascii="Calibri" w:hAnsi="Calibri"/>
                <w:b/>
                <w:bCs/>
                <w:color w:val="000000"/>
                <w:sz w:val="16"/>
                <w:szCs w:val="16"/>
                <w:lang w:eastAsia="es-BO"/>
              </w:rPr>
            </w:pPr>
            <w:r>
              <w:rPr>
                <w:rFonts w:ascii="Calibri" w:hAnsi="Calibri"/>
                <w:b/>
                <w:bCs/>
                <w:color w:val="000000"/>
                <w:sz w:val="16"/>
                <w:szCs w:val="16"/>
                <w:lang w:eastAsia="es-BO"/>
              </w:rPr>
              <w:t>H° A°  (H21)</w:t>
            </w:r>
          </w:p>
        </w:tc>
        <w:tc>
          <w:tcPr>
            <w:tcW w:w="836" w:type="dxa"/>
          </w:tcPr>
          <w:p w14:paraId="4B431D17" w14:textId="77777777" w:rsidR="008B122A" w:rsidRPr="00052D67" w:rsidRDefault="008B122A" w:rsidP="00DE323B">
            <w:pPr>
              <w:jc w:val="center"/>
              <w:rPr>
                <w:rFonts w:ascii="Calibri" w:hAnsi="Calibri"/>
                <w:b/>
                <w:bCs/>
                <w:color w:val="000000"/>
                <w:sz w:val="16"/>
                <w:szCs w:val="16"/>
                <w:lang w:eastAsia="es-BO"/>
              </w:rPr>
            </w:pPr>
            <w:r>
              <w:rPr>
                <w:rFonts w:ascii="Calibri" w:hAnsi="Calibri"/>
                <w:b/>
                <w:bCs/>
                <w:color w:val="000000"/>
                <w:sz w:val="16"/>
                <w:szCs w:val="16"/>
                <w:lang w:eastAsia="es-BO"/>
              </w:rPr>
              <w:t>H°P° (H8)</w:t>
            </w:r>
          </w:p>
        </w:tc>
        <w:tc>
          <w:tcPr>
            <w:tcW w:w="1068" w:type="dxa"/>
          </w:tcPr>
          <w:p w14:paraId="68BFE693" w14:textId="77777777" w:rsidR="008B122A" w:rsidRPr="007D0FD8" w:rsidRDefault="008B122A" w:rsidP="00DE323B">
            <w:pPr>
              <w:jc w:val="center"/>
              <w:rPr>
                <w:rFonts w:ascii="Calibri" w:hAnsi="Calibri"/>
                <w:b/>
                <w:bCs/>
                <w:color w:val="000000"/>
                <w:sz w:val="12"/>
                <w:szCs w:val="12"/>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r>
              <w:rPr>
                <w:rFonts w:ascii="Calibri" w:hAnsi="Calibri"/>
                <w:b/>
                <w:bCs/>
                <w:color w:val="000000"/>
                <w:sz w:val="12"/>
                <w:szCs w:val="12"/>
                <w:lang w:eastAsia="es-BO"/>
              </w:rPr>
              <w:t>3/8”</w:t>
            </w:r>
          </w:p>
        </w:tc>
        <w:tc>
          <w:tcPr>
            <w:tcW w:w="942" w:type="dxa"/>
          </w:tcPr>
          <w:p w14:paraId="24FD92D6" w14:textId="77777777" w:rsidR="008B122A" w:rsidRDefault="008B122A" w:rsidP="00DE323B">
            <w:pPr>
              <w:jc w:val="center"/>
              <w:rPr>
                <w:rFonts w:ascii="Calibri" w:hAnsi="Calibri"/>
                <w:b/>
                <w:bCs/>
                <w:color w:val="000000"/>
                <w:sz w:val="16"/>
                <w:szCs w:val="16"/>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p>
        </w:tc>
        <w:tc>
          <w:tcPr>
            <w:tcW w:w="1209" w:type="dxa"/>
          </w:tcPr>
          <w:p w14:paraId="2EF6D1C4" w14:textId="77777777" w:rsidR="008B122A" w:rsidRDefault="008B122A" w:rsidP="00DE323B">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PLANCHA </w:t>
            </w:r>
            <w:r>
              <w:rPr>
                <w:rFonts w:ascii="Calibri" w:hAnsi="Calibri" w:cs="Calibri"/>
                <w:b/>
                <w:bCs/>
                <w:color w:val="000000"/>
                <w:sz w:val="16"/>
                <w:szCs w:val="16"/>
                <w:lang w:eastAsia="es-BO"/>
              </w:rPr>
              <w:t>½</w:t>
            </w:r>
            <w:r>
              <w:rPr>
                <w:rFonts w:ascii="Calibri" w:hAnsi="Calibri"/>
                <w:b/>
                <w:bCs/>
                <w:color w:val="000000"/>
                <w:sz w:val="16"/>
                <w:szCs w:val="16"/>
                <w:lang w:eastAsia="es-BO"/>
              </w:rPr>
              <w:t>”</w:t>
            </w:r>
          </w:p>
        </w:tc>
        <w:tc>
          <w:tcPr>
            <w:tcW w:w="1063" w:type="dxa"/>
          </w:tcPr>
          <w:p w14:paraId="4DDA249E" w14:textId="77777777" w:rsidR="008B122A" w:rsidRDefault="008B122A" w:rsidP="00DE323B">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PERNO </w:t>
            </w:r>
          </w:p>
        </w:tc>
      </w:tr>
      <w:tr w:rsidR="008B122A" w:rsidRPr="00052D67" w14:paraId="6652CB96" w14:textId="77777777" w:rsidTr="00DE323B">
        <w:trPr>
          <w:trHeight w:hRule="exact" w:val="284"/>
        </w:trPr>
        <w:tc>
          <w:tcPr>
            <w:tcW w:w="1206" w:type="dxa"/>
            <w:vMerge/>
          </w:tcPr>
          <w:p w14:paraId="6E2DAE96" w14:textId="77777777" w:rsidR="008B122A" w:rsidRPr="00052D67" w:rsidRDefault="008B122A" w:rsidP="00DE323B">
            <w:pPr>
              <w:rPr>
                <w:rFonts w:ascii="Calibri" w:hAnsi="Calibri"/>
                <w:b/>
                <w:bCs/>
                <w:color w:val="000000"/>
                <w:sz w:val="16"/>
                <w:szCs w:val="16"/>
                <w:lang w:eastAsia="es-BO"/>
              </w:rPr>
            </w:pPr>
          </w:p>
        </w:tc>
        <w:tc>
          <w:tcPr>
            <w:tcW w:w="1021" w:type="dxa"/>
            <w:vMerge/>
            <w:vAlign w:val="center"/>
            <w:hideMark/>
          </w:tcPr>
          <w:p w14:paraId="698F9DF6" w14:textId="77777777" w:rsidR="008B122A" w:rsidRPr="00052D67" w:rsidRDefault="008B122A" w:rsidP="00DE323B">
            <w:pPr>
              <w:rPr>
                <w:rFonts w:ascii="Calibri" w:hAnsi="Calibri"/>
                <w:b/>
                <w:bCs/>
                <w:color w:val="000000"/>
                <w:sz w:val="16"/>
                <w:szCs w:val="16"/>
                <w:lang w:eastAsia="es-BO"/>
              </w:rPr>
            </w:pPr>
          </w:p>
        </w:tc>
        <w:tc>
          <w:tcPr>
            <w:tcW w:w="1009" w:type="dxa"/>
            <w:shd w:val="clear" w:color="auto" w:fill="auto"/>
            <w:noWrap/>
            <w:vAlign w:val="center"/>
            <w:hideMark/>
          </w:tcPr>
          <w:p w14:paraId="45ABCEBE" w14:textId="77777777" w:rsidR="008B122A" w:rsidRPr="00052D67" w:rsidRDefault="008B122A" w:rsidP="00DE323B">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836" w:type="dxa"/>
          </w:tcPr>
          <w:p w14:paraId="6B2729D6" w14:textId="77777777" w:rsidR="008B122A" w:rsidRPr="00052D67" w:rsidRDefault="008B122A" w:rsidP="00DE323B">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68" w:type="dxa"/>
          </w:tcPr>
          <w:p w14:paraId="587CD646" w14:textId="77777777" w:rsidR="008B122A" w:rsidRPr="007D0FD8" w:rsidRDefault="008B122A" w:rsidP="00DE323B">
            <w:pP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r w:rsidRPr="007D0FD8">
              <w:rPr>
                <w:rFonts w:ascii="Calibri" w:hAnsi="Calibri"/>
                <w:b/>
                <w:bCs/>
                <w:color w:val="000000"/>
                <w:sz w:val="12"/>
                <w:szCs w:val="12"/>
                <w:lang w:eastAsia="es-BO"/>
              </w:rPr>
              <w:t>(0.6</w:t>
            </w:r>
            <w:r>
              <w:rPr>
                <w:rFonts w:ascii="Calibri" w:hAnsi="Calibri"/>
                <w:b/>
                <w:bCs/>
                <w:color w:val="000000"/>
                <w:sz w:val="12"/>
                <w:szCs w:val="12"/>
                <w:lang w:eastAsia="es-BO"/>
              </w:rPr>
              <w:t>2 Kg/m</w:t>
            </w:r>
            <w:r w:rsidRPr="007D0FD8">
              <w:rPr>
                <w:rFonts w:ascii="Calibri" w:hAnsi="Calibri"/>
                <w:b/>
                <w:bCs/>
                <w:color w:val="000000"/>
                <w:sz w:val="12"/>
                <w:szCs w:val="12"/>
                <w:lang w:eastAsia="es-BO"/>
              </w:rPr>
              <w:t>)</w:t>
            </w:r>
          </w:p>
        </w:tc>
        <w:tc>
          <w:tcPr>
            <w:tcW w:w="942" w:type="dxa"/>
          </w:tcPr>
          <w:p w14:paraId="48352C0C" w14:textId="77777777" w:rsidR="008B122A" w:rsidRDefault="008B122A" w:rsidP="00DE323B">
            <w:pPr>
              <w:jc w:val="cente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p>
        </w:tc>
        <w:tc>
          <w:tcPr>
            <w:tcW w:w="1209" w:type="dxa"/>
          </w:tcPr>
          <w:p w14:paraId="3AE7A26C" w14:textId="7F0EA6F2" w:rsidR="008B122A" w:rsidRDefault="008B122A" w:rsidP="00DE323B">
            <w:pPr>
              <w:jc w:val="center"/>
              <w:rPr>
                <w:rFonts w:ascii="Calibri" w:hAnsi="Calibri"/>
                <w:b/>
                <w:bCs/>
                <w:color w:val="000000"/>
                <w:sz w:val="16"/>
                <w:szCs w:val="16"/>
                <w:lang w:eastAsia="es-BO"/>
              </w:rPr>
            </w:pPr>
            <w:r>
              <w:rPr>
                <w:rFonts w:ascii="Calibri" w:hAnsi="Calibri"/>
                <w:b/>
                <w:bCs/>
                <w:color w:val="000000"/>
                <w:sz w:val="16"/>
                <w:szCs w:val="16"/>
                <w:lang w:eastAsia="es-BO"/>
              </w:rPr>
              <w:t>[PZA</w:t>
            </w:r>
            <w:r w:rsidRPr="00CB6BA0">
              <w:rPr>
                <w:rFonts w:ascii="Calibri" w:hAnsi="Calibri"/>
                <w:b/>
                <w:bCs/>
                <w:color w:val="000000"/>
                <w:sz w:val="12"/>
                <w:szCs w:val="12"/>
                <w:lang w:eastAsia="es-BO"/>
              </w:rPr>
              <w:t xml:space="preserve">] </w:t>
            </w:r>
            <w:r>
              <w:rPr>
                <w:rFonts w:ascii="Calibri" w:hAnsi="Calibri"/>
                <w:b/>
                <w:bCs/>
                <w:color w:val="000000"/>
                <w:sz w:val="12"/>
                <w:szCs w:val="12"/>
                <w:lang w:eastAsia="es-BO"/>
              </w:rPr>
              <w:t>(40x40</w:t>
            </w:r>
            <w:r w:rsidRPr="00CB6BA0">
              <w:rPr>
                <w:rFonts w:ascii="Calibri" w:hAnsi="Calibri"/>
                <w:b/>
                <w:bCs/>
                <w:color w:val="000000"/>
                <w:sz w:val="12"/>
                <w:szCs w:val="12"/>
                <w:lang w:eastAsia="es-BO"/>
              </w:rPr>
              <w:t xml:space="preserve"> cm</w:t>
            </w:r>
            <w:r>
              <w:rPr>
                <w:rFonts w:ascii="Calibri" w:hAnsi="Calibri"/>
                <w:b/>
                <w:bCs/>
                <w:color w:val="000000"/>
                <w:sz w:val="12"/>
                <w:szCs w:val="12"/>
                <w:lang w:eastAsia="es-BO"/>
              </w:rPr>
              <w:t>)</w:t>
            </w:r>
          </w:p>
        </w:tc>
        <w:tc>
          <w:tcPr>
            <w:tcW w:w="1063" w:type="dxa"/>
          </w:tcPr>
          <w:p w14:paraId="634EEFCF" w14:textId="371842B3" w:rsidR="008B122A" w:rsidRPr="00491AC2" w:rsidRDefault="008B122A" w:rsidP="00DE323B">
            <w:pPr>
              <w:jc w:val="center"/>
              <w:rPr>
                <w:rFonts w:ascii="Calibri" w:hAnsi="Calibri"/>
                <w:b/>
                <w:bCs/>
                <w:color w:val="000000"/>
                <w:sz w:val="12"/>
                <w:szCs w:val="12"/>
                <w:lang w:eastAsia="es-BO"/>
              </w:rPr>
            </w:pPr>
            <w:r w:rsidRPr="00491AC2">
              <w:rPr>
                <w:rFonts w:ascii="Calibri" w:hAnsi="Calibri"/>
                <w:b/>
                <w:bCs/>
                <w:color w:val="000000"/>
                <w:sz w:val="16"/>
                <w:szCs w:val="16"/>
                <w:lang w:eastAsia="es-BO"/>
              </w:rPr>
              <w:t>[PZA]</w:t>
            </w:r>
            <w:r>
              <w:rPr>
                <w:rFonts w:ascii="Calibri" w:hAnsi="Calibri"/>
                <w:b/>
                <w:bCs/>
                <w:color w:val="000000"/>
                <w:sz w:val="12"/>
                <w:szCs w:val="12"/>
                <w:lang w:eastAsia="es-BO"/>
              </w:rPr>
              <w:t xml:space="preserve"> 1/2”x7</w:t>
            </w:r>
            <w:r w:rsidRPr="00491AC2">
              <w:rPr>
                <w:rFonts w:ascii="Calibri" w:hAnsi="Calibri"/>
                <w:b/>
                <w:bCs/>
                <w:color w:val="000000"/>
                <w:sz w:val="12"/>
                <w:szCs w:val="12"/>
                <w:lang w:eastAsia="es-BO"/>
              </w:rPr>
              <w:t>”</w:t>
            </w:r>
          </w:p>
        </w:tc>
      </w:tr>
      <w:tr w:rsidR="008B122A" w:rsidRPr="00052D67" w14:paraId="4A8C52F5" w14:textId="77777777" w:rsidTr="00DE323B">
        <w:trPr>
          <w:trHeight w:hRule="exact" w:val="300"/>
        </w:trPr>
        <w:tc>
          <w:tcPr>
            <w:tcW w:w="8354" w:type="dxa"/>
            <w:gridSpan w:val="8"/>
          </w:tcPr>
          <w:p w14:paraId="68C43759" w14:textId="77777777" w:rsidR="008B122A" w:rsidRDefault="008B122A" w:rsidP="00DE323B">
            <w:pPr>
              <w:jc w:val="center"/>
              <w:rPr>
                <w:rFonts w:ascii="Calibri" w:hAnsi="Calibri"/>
                <w:color w:val="000000"/>
                <w:lang w:eastAsia="es-BO"/>
              </w:rPr>
            </w:pPr>
            <w:r>
              <w:rPr>
                <w:rFonts w:ascii="Calibri" w:hAnsi="Calibri"/>
                <w:color w:val="000000"/>
                <w:lang w:eastAsia="es-BO"/>
              </w:rPr>
              <w:t>3 POSTES</w:t>
            </w:r>
          </w:p>
        </w:tc>
      </w:tr>
      <w:tr w:rsidR="008B122A" w:rsidRPr="00052D67" w14:paraId="38B7E5C1" w14:textId="77777777" w:rsidTr="00DE323B">
        <w:trPr>
          <w:trHeight w:hRule="exact" w:val="300"/>
        </w:trPr>
        <w:tc>
          <w:tcPr>
            <w:tcW w:w="1206" w:type="dxa"/>
          </w:tcPr>
          <w:p w14:paraId="045763FD" w14:textId="727A11FE" w:rsidR="008B122A" w:rsidRDefault="002C19EF" w:rsidP="002C19EF">
            <w:pPr>
              <w:jc w:val="center"/>
              <w:rPr>
                <w:rFonts w:ascii="Calibri" w:hAnsi="Calibri"/>
                <w:color w:val="000000"/>
                <w:lang w:eastAsia="es-BO"/>
              </w:rPr>
            </w:pPr>
            <w:r>
              <w:rPr>
                <w:rFonts w:ascii="Calibri" w:hAnsi="Calibri"/>
                <w:color w:val="000000"/>
                <w:lang w:eastAsia="es-BO"/>
              </w:rPr>
              <w:t>SOP-2</w:t>
            </w:r>
          </w:p>
        </w:tc>
        <w:tc>
          <w:tcPr>
            <w:tcW w:w="1021" w:type="dxa"/>
            <w:shd w:val="clear" w:color="auto" w:fill="auto"/>
            <w:noWrap/>
            <w:vAlign w:val="center"/>
          </w:tcPr>
          <w:p w14:paraId="27A3925D" w14:textId="77777777" w:rsidR="008B122A" w:rsidRDefault="008B122A" w:rsidP="00DE323B">
            <w:pPr>
              <w:jc w:val="center"/>
              <w:rPr>
                <w:rFonts w:ascii="Calibri" w:hAnsi="Calibri"/>
                <w:color w:val="000000"/>
                <w:lang w:eastAsia="es-BO"/>
              </w:rPr>
            </w:pPr>
            <w:r>
              <w:rPr>
                <w:rFonts w:ascii="Calibri" w:hAnsi="Calibri"/>
                <w:color w:val="000000"/>
                <w:lang w:eastAsia="es-BO"/>
              </w:rPr>
              <w:t>0.53</w:t>
            </w:r>
          </w:p>
        </w:tc>
        <w:tc>
          <w:tcPr>
            <w:tcW w:w="1009" w:type="dxa"/>
            <w:shd w:val="clear" w:color="auto" w:fill="auto"/>
            <w:vAlign w:val="center"/>
          </w:tcPr>
          <w:p w14:paraId="4932CF21" w14:textId="77777777" w:rsidR="008B122A" w:rsidRDefault="008B122A" w:rsidP="00DE323B">
            <w:pPr>
              <w:jc w:val="center"/>
              <w:rPr>
                <w:rFonts w:ascii="Calibri" w:hAnsi="Calibri"/>
                <w:color w:val="000000"/>
                <w:lang w:eastAsia="es-BO"/>
              </w:rPr>
            </w:pPr>
            <w:r>
              <w:rPr>
                <w:rFonts w:ascii="Calibri" w:hAnsi="Calibri"/>
                <w:color w:val="000000"/>
                <w:lang w:eastAsia="es-BO"/>
              </w:rPr>
              <w:t>0.16</w:t>
            </w:r>
          </w:p>
        </w:tc>
        <w:tc>
          <w:tcPr>
            <w:tcW w:w="836" w:type="dxa"/>
          </w:tcPr>
          <w:p w14:paraId="3D40FA8F" w14:textId="77777777" w:rsidR="008B122A" w:rsidRDefault="008B122A" w:rsidP="00DE323B">
            <w:pPr>
              <w:jc w:val="center"/>
              <w:rPr>
                <w:rFonts w:ascii="Calibri" w:hAnsi="Calibri"/>
                <w:color w:val="000000"/>
                <w:lang w:eastAsia="es-BO"/>
              </w:rPr>
            </w:pPr>
            <w:r>
              <w:rPr>
                <w:rFonts w:ascii="Calibri" w:hAnsi="Calibri"/>
                <w:color w:val="000000"/>
                <w:lang w:eastAsia="es-BO"/>
              </w:rPr>
              <w:t>0.018</w:t>
            </w:r>
          </w:p>
        </w:tc>
        <w:tc>
          <w:tcPr>
            <w:tcW w:w="1068" w:type="dxa"/>
          </w:tcPr>
          <w:p w14:paraId="00D90410" w14:textId="77777777" w:rsidR="008B122A" w:rsidRDefault="008B122A" w:rsidP="00DE323B">
            <w:pPr>
              <w:jc w:val="center"/>
              <w:rPr>
                <w:rFonts w:ascii="Calibri" w:hAnsi="Calibri"/>
                <w:color w:val="000000"/>
                <w:lang w:eastAsia="es-BO"/>
              </w:rPr>
            </w:pPr>
            <w:r>
              <w:rPr>
                <w:rFonts w:ascii="Calibri" w:hAnsi="Calibri"/>
                <w:color w:val="000000"/>
                <w:lang w:eastAsia="es-BO"/>
              </w:rPr>
              <w:t>9.08</w:t>
            </w:r>
          </w:p>
        </w:tc>
        <w:tc>
          <w:tcPr>
            <w:tcW w:w="942" w:type="dxa"/>
          </w:tcPr>
          <w:p w14:paraId="207D9190" w14:textId="77777777" w:rsidR="008B122A" w:rsidRDefault="008B122A" w:rsidP="00DE323B">
            <w:pPr>
              <w:jc w:val="center"/>
              <w:rPr>
                <w:rFonts w:ascii="Calibri" w:hAnsi="Calibri"/>
                <w:color w:val="000000"/>
                <w:lang w:eastAsia="es-BO"/>
              </w:rPr>
            </w:pPr>
          </w:p>
        </w:tc>
        <w:tc>
          <w:tcPr>
            <w:tcW w:w="1209" w:type="dxa"/>
          </w:tcPr>
          <w:p w14:paraId="0C45FA30" w14:textId="65E7C0B2" w:rsidR="008B122A" w:rsidRDefault="008B122A" w:rsidP="008B122A">
            <w:pPr>
              <w:jc w:val="center"/>
              <w:rPr>
                <w:rFonts w:ascii="Calibri" w:hAnsi="Calibri"/>
                <w:color w:val="000000"/>
                <w:lang w:eastAsia="es-BO"/>
              </w:rPr>
            </w:pPr>
            <w:r>
              <w:rPr>
                <w:rFonts w:ascii="Calibri" w:hAnsi="Calibri"/>
                <w:color w:val="000000"/>
                <w:lang w:eastAsia="es-BO"/>
              </w:rPr>
              <w:t xml:space="preserve">1 </w:t>
            </w:r>
          </w:p>
        </w:tc>
        <w:tc>
          <w:tcPr>
            <w:tcW w:w="1063" w:type="dxa"/>
          </w:tcPr>
          <w:p w14:paraId="739BBD3E" w14:textId="7D486CA9" w:rsidR="008B122A" w:rsidRDefault="008B122A" w:rsidP="008B122A">
            <w:pPr>
              <w:jc w:val="center"/>
              <w:rPr>
                <w:rFonts w:ascii="Calibri" w:hAnsi="Calibri"/>
                <w:color w:val="000000"/>
                <w:lang w:eastAsia="es-BO"/>
              </w:rPr>
            </w:pPr>
            <w:r>
              <w:rPr>
                <w:rFonts w:ascii="Calibri" w:hAnsi="Calibri"/>
                <w:color w:val="000000"/>
                <w:lang w:eastAsia="es-BO"/>
              </w:rPr>
              <w:t xml:space="preserve">4 </w:t>
            </w:r>
          </w:p>
        </w:tc>
      </w:tr>
      <w:tr w:rsidR="008B122A" w:rsidRPr="00052D67" w14:paraId="5EB1E4CE" w14:textId="77777777" w:rsidTr="00DE323B">
        <w:trPr>
          <w:trHeight w:hRule="exact" w:val="300"/>
        </w:trPr>
        <w:tc>
          <w:tcPr>
            <w:tcW w:w="1206" w:type="dxa"/>
          </w:tcPr>
          <w:p w14:paraId="01F5E07A" w14:textId="77777777" w:rsidR="008B122A" w:rsidRPr="008A427A" w:rsidRDefault="008B122A" w:rsidP="00DE323B">
            <w:pPr>
              <w:jc w:val="center"/>
              <w:rPr>
                <w:rFonts w:ascii="Calibri" w:hAnsi="Calibri"/>
                <w:color w:val="FF0000"/>
                <w:lang w:eastAsia="es-BO"/>
              </w:rPr>
            </w:pPr>
            <w:r>
              <w:rPr>
                <w:rFonts w:ascii="Calibri" w:hAnsi="Calibri"/>
                <w:color w:val="FF0000"/>
                <w:sz w:val="18"/>
                <w:szCs w:val="18"/>
                <w:lang w:eastAsia="es-BO"/>
              </w:rPr>
              <w:t xml:space="preserve">TOTAL </w:t>
            </w:r>
          </w:p>
        </w:tc>
        <w:tc>
          <w:tcPr>
            <w:tcW w:w="1021" w:type="dxa"/>
            <w:shd w:val="clear" w:color="auto" w:fill="auto"/>
            <w:noWrap/>
            <w:vAlign w:val="center"/>
          </w:tcPr>
          <w:p w14:paraId="50B1671C" w14:textId="77777777" w:rsidR="008B122A" w:rsidRPr="008A427A" w:rsidRDefault="008B122A" w:rsidP="00DE323B">
            <w:pPr>
              <w:jc w:val="center"/>
              <w:rPr>
                <w:rFonts w:ascii="Calibri" w:hAnsi="Calibri"/>
                <w:color w:val="FF0000"/>
                <w:lang w:eastAsia="es-BO"/>
              </w:rPr>
            </w:pPr>
            <w:r>
              <w:rPr>
                <w:rFonts w:ascii="Calibri" w:hAnsi="Calibri"/>
                <w:color w:val="FF0000"/>
                <w:lang w:eastAsia="es-BO"/>
              </w:rPr>
              <w:t>1.59</w:t>
            </w:r>
          </w:p>
        </w:tc>
        <w:tc>
          <w:tcPr>
            <w:tcW w:w="1009" w:type="dxa"/>
            <w:shd w:val="clear" w:color="auto" w:fill="auto"/>
            <w:vAlign w:val="center"/>
          </w:tcPr>
          <w:p w14:paraId="40CD7F41" w14:textId="77777777" w:rsidR="008B122A" w:rsidRDefault="008B122A" w:rsidP="00DE323B">
            <w:pPr>
              <w:jc w:val="center"/>
              <w:rPr>
                <w:rFonts w:ascii="Calibri" w:hAnsi="Calibri"/>
                <w:color w:val="000000"/>
                <w:lang w:eastAsia="es-BO"/>
              </w:rPr>
            </w:pPr>
            <w:r>
              <w:rPr>
                <w:rFonts w:ascii="Calibri" w:hAnsi="Calibri"/>
                <w:color w:val="000000"/>
                <w:lang w:eastAsia="es-BO"/>
              </w:rPr>
              <w:t>0.48</w:t>
            </w:r>
          </w:p>
        </w:tc>
        <w:tc>
          <w:tcPr>
            <w:tcW w:w="836" w:type="dxa"/>
          </w:tcPr>
          <w:p w14:paraId="2697C88A" w14:textId="77777777" w:rsidR="008B122A" w:rsidRDefault="008B122A" w:rsidP="00DE323B">
            <w:pPr>
              <w:jc w:val="center"/>
              <w:rPr>
                <w:rFonts w:ascii="Calibri" w:hAnsi="Calibri"/>
                <w:color w:val="000000"/>
                <w:lang w:eastAsia="es-BO"/>
              </w:rPr>
            </w:pPr>
            <w:r>
              <w:rPr>
                <w:rFonts w:ascii="Calibri" w:hAnsi="Calibri"/>
                <w:color w:val="000000"/>
                <w:lang w:eastAsia="es-BO"/>
              </w:rPr>
              <w:t>0.054</w:t>
            </w:r>
          </w:p>
        </w:tc>
        <w:tc>
          <w:tcPr>
            <w:tcW w:w="1068" w:type="dxa"/>
          </w:tcPr>
          <w:p w14:paraId="27F52D80" w14:textId="77777777" w:rsidR="008B122A" w:rsidRDefault="008B122A" w:rsidP="00DE323B">
            <w:pPr>
              <w:jc w:val="center"/>
              <w:rPr>
                <w:rFonts w:ascii="Calibri" w:hAnsi="Calibri"/>
                <w:color w:val="000000"/>
                <w:lang w:eastAsia="es-BO"/>
              </w:rPr>
            </w:pPr>
            <w:r>
              <w:rPr>
                <w:rFonts w:ascii="Calibri" w:hAnsi="Calibri"/>
                <w:color w:val="000000"/>
                <w:lang w:eastAsia="es-BO"/>
              </w:rPr>
              <w:t>27.24</w:t>
            </w:r>
          </w:p>
        </w:tc>
        <w:tc>
          <w:tcPr>
            <w:tcW w:w="942" w:type="dxa"/>
          </w:tcPr>
          <w:p w14:paraId="03DF5967" w14:textId="77777777" w:rsidR="008B122A" w:rsidRDefault="008B122A" w:rsidP="00DE323B">
            <w:pPr>
              <w:jc w:val="center"/>
              <w:rPr>
                <w:rFonts w:ascii="Calibri" w:hAnsi="Calibri"/>
                <w:color w:val="000000"/>
                <w:lang w:eastAsia="es-BO"/>
              </w:rPr>
            </w:pPr>
          </w:p>
        </w:tc>
        <w:tc>
          <w:tcPr>
            <w:tcW w:w="1209" w:type="dxa"/>
          </w:tcPr>
          <w:p w14:paraId="2A7565FD" w14:textId="77777777" w:rsidR="008B122A" w:rsidRDefault="008B122A" w:rsidP="00DE323B">
            <w:pPr>
              <w:jc w:val="center"/>
              <w:rPr>
                <w:rFonts w:ascii="Calibri" w:hAnsi="Calibri"/>
                <w:color w:val="000000"/>
                <w:lang w:eastAsia="es-BO"/>
              </w:rPr>
            </w:pPr>
            <w:r>
              <w:rPr>
                <w:rFonts w:ascii="Calibri" w:hAnsi="Calibri"/>
                <w:color w:val="000000"/>
                <w:lang w:eastAsia="es-BO"/>
              </w:rPr>
              <w:t>3</w:t>
            </w:r>
          </w:p>
        </w:tc>
        <w:tc>
          <w:tcPr>
            <w:tcW w:w="1063" w:type="dxa"/>
          </w:tcPr>
          <w:p w14:paraId="74D65CC5" w14:textId="77777777" w:rsidR="008B122A" w:rsidRDefault="008B122A" w:rsidP="00DE323B">
            <w:pPr>
              <w:jc w:val="center"/>
              <w:rPr>
                <w:rFonts w:ascii="Calibri" w:hAnsi="Calibri"/>
                <w:color w:val="000000"/>
                <w:lang w:eastAsia="es-BO"/>
              </w:rPr>
            </w:pPr>
            <w:r>
              <w:rPr>
                <w:rFonts w:ascii="Calibri" w:hAnsi="Calibri"/>
                <w:color w:val="000000"/>
                <w:lang w:eastAsia="es-BO"/>
              </w:rPr>
              <w:t>12</w:t>
            </w:r>
          </w:p>
        </w:tc>
      </w:tr>
    </w:tbl>
    <w:p w14:paraId="02151DBC" w14:textId="03C70B98" w:rsidR="008B122A" w:rsidRDefault="008B122A" w:rsidP="00430C67">
      <w:pPr>
        <w:spacing w:before="60" w:after="60"/>
        <w:ind w:left="567" w:right="-568"/>
        <w:jc w:val="both"/>
        <w:rPr>
          <w:rFonts w:cs="Arial"/>
          <w:lang w:val="es-419"/>
        </w:rPr>
      </w:pPr>
    </w:p>
    <w:p w14:paraId="21D9A233" w14:textId="171D6873" w:rsidR="00AA59F7" w:rsidRPr="00A87745" w:rsidRDefault="00AA59F7" w:rsidP="00F13EC6">
      <w:pPr>
        <w:pStyle w:val="TITULO1"/>
        <w:numPr>
          <w:ilvl w:val="2"/>
          <w:numId w:val="1"/>
        </w:numPr>
        <w:spacing w:before="240" w:line="240" w:lineRule="auto"/>
        <w:ind w:right="-568"/>
        <w:outlineLvl w:val="1"/>
        <w:rPr>
          <w:rFonts w:asciiTheme="minorHAnsi" w:hAnsiTheme="minorHAnsi"/>
          <w:sz w:val="22"/>
          <w:szCs w:val="22"/>
          <w:u w:val="none"/>
          <w:lang w:val="es-419"/>
        </w:rPr>
      </w:pPr>
      <w:bookmarkStart w:id="46" w:name="_Toc163488878"/>
      <w:r>
        <w:rPr>
          <w:rFonts w:asciiTheme="minorHAnsi" w:hAnsiTheme="minorHAnsi"/>
          <w:sz w:val="22"/>
          <w:szCs w:val="22"/>
          <w:u w:val="none"/>
          <w:lang w:val="es-419"/>
        </w:rPr>
        <w:t xml:space="preserve">CONSTRUCCIÓN E INSTALACIÓN DE </w:t>
      </w:r>
      <w:r w:rsidRPr="005E11DD">
        <w:rPr>
          <w:rFonts w:asciiTheme="minorHAnsi" w:hAnsiTheme="minorHAnsi"/>
          <w:sz w:val="22"/>
          <w:szCs w:val="22"/>
          <w:u w:val="none"/>
          <w:lang w:val="es-419"/>
        </w:rPr>
        <w:t>FUNDACIONES</w:t>
      </w:r>
      <w:r>
        <w:rPr>
          <w:rFonts w:asciiTheme="minorHAnsi" w:hAnsiTheme="minorHAnsi"/>
          <w:sz w:val="22"/>
          <w:szCs w:val="22"/>
          <w:u w:val="none"/>
          <w:lang w:val="es-419"/>
        </w:rPr>
        <w:t xml:space="preserve"> PARA CAJAS DE PASO.</w:t>
      </w:r>
      <w:r w:rsidR="00CC52B1">
        <w:rPr>
          <w:rFonts w:asciiTheme="minorHAnsi" w:hAnsiTheme="minorHAnsi"/>
          <w:sz w:val="22"/>
          <w:szCs w:val="22"/>
          <w:u w:val="none"/>
          <w:lang w:val="es-419"/>
        </w:rPr>
        <w:t xml:space="preserve"> </w:t>
      </w:r>
      <w:r w:rsidR="00CC52B1" w:rsidRPr="00CC52B1">
        <w:rPr>
          <w:rFonts w:asciiTheme="minorHAnsi" w:hAnsiTheme="minorHAnsi"/>
          <w:color w:val="FF0000"/>
          <w:sz w:val="22"/>
          <w:szCs w:val="22"/>
          <w:u w:val="none"/>
          <w:lang w:val="es-419"/>
        </w:rPr>
        <w:t>[C.1</w:t>
      </w:r>
      <w:r w:rsidR="005D4424">
        <w:rPr>
          <w:rFonts w:asciiTheme="minorHAnsi" w:hAnsiTheme="minorHAnsi"/>
          <w:color w:val="FF0000"/>
          <w:sz w:val="22"/>
          <w:szCs w:val="22"/>
          <w:u w:val="none"/>
          <w:lang w:val="es-419"/>
        </w:rPr>
        <w:t>0</w:t>
      </w:r>
      <w:r w:rsidR="00CC52B1" w:rsidRPr="00CC52B1">
        <w:rPr>
          <w:rFonts w:asciiTheme="minorHAnsi" w:hAnsiTheme="minorHAnsi"/>
          <w:color w:val="FF0000"/>
          <w:sz w:val="22"/>
          <w:szCs w:val="22"/>
          <w:u w:val="none"/>
          <w:lang w:val="es-419"/>
        </w:rPr>
        <w:t>.5.]</w:t>
      </w:r>
      <w:bookmarkEnd w:id="46"/>
    </w:p>
    <w:p w14:paraId="351643E2" w14:textId="0BF034FB" w:rsidR="008F782B" w:rsidRDefault="008F782B" w:rsidP="008F782B">
      <w:pPr>
        <w:spacing w:before="60" w:after="60"/>
        <w:ind w:left="567" w:right="-568"/>
        <w:jc w:val="both"/>
        <w:rPr>
          <w:rFonts w:cs="Arial"/>
          <w:lang w:val="es-419"/>
        </w:rPr>
      </w:pPr>
      <w:r>
        <w:rPr>
          <w:rFonts w:cs="Arial"/>
          <w:lang w:val="es-419"/>
        </w:rPr>
        <w:t>La figura 23</w:t>
      </w:r>
      <w:r w:rsidRPr="00CD278A">
        <w:rPr>
          <w:rFonts w:cs="Arial"/>
          <w:lang w:val="es-419"/>
        </w:rPr>
        <w:t xml:space="preserve"> muestra la imagen referencial de la fundación</w:t>
      </w:r>
      <w:r>
        <w:rPr>
          <w:rFonts w:cs="Arial"/>
          <w:lang w:val="es-419"/>
        </w:rPr>
        <w:t xml:space="preserve"> tipo HEIC</w:t>
      </w:r>
      <w:r w:rsidRPr="00CD278A">
        <w:rPr>
          <w:rFonts w:cs="Arial"/>
          <w:lang w:val="es-419"/>
        </w:rPr>
        <w:t>, misma que</w:t>
      </w:r>
      <w:r>
        <w:rPr>
          <w:rFonts w:cs="Arial"/>
          <w:lang w:val="es-419"/>
        </w:rPr>
        <w:t xml:space="preserve"> se encuentra compuesta por dos fundaciones tipo 4. Se aclara al Proponente que las dimensiones finales del panel de ignición están en etapa de elaboración, por tanto, las características técnicas y planos finales de la fundación HEIC saldrán de l</w:t>
      </w:r>
      <w:r w:rsidR="001019AF">
        <w:rPr>
          <w:rFonts w:cs="Arial"/>
          <w:lang w:val="es-419"/>
        </w:rPr>
        <w:t>a etapa de ingeniería (Según establece</w:t>
      </w:r>
      <w:r>
        <w:rPr>
          <w:rFonts w:cs="Arial"/>
          <w:lang w:val="es-419"/>
        </w:rPr>
        <w:t xml:space="preserve"> que hasta esa etapa ya se tengan las dimensiones y pesos finales del panel de ignición). </w:t>
      </w:r>
    </w:p>
    <w:p w14:paraId="0D8A3CC9" w14:textId="3BB0C0DE" w:rsidR="008F782B" w:rsidRDefault="00BB676E" w:rsidP="008F782B">
      <w:pPr>
        <w:spacing w:before="60" w:after="60"/>
        <w:ind w:left="567" w:right="-568"/>
        <w:jc w:val="both"/>
        <w:rPr>
          <w:rFonts w:cs="Arial"/>
          <w:lang w:val="es-419"/>
        </w:rPr>
      </w:pPr>
      <w:r>
        <w:rPr>
          <w:rFonts w:cs="Arial"/>
          <w:lang w:val="es-419"/>
        </w:rPr>
        <w:t>Por otra parte, se estima</w:t>
      </w:r>
      <w:r w:rsidR="008F782B">
        <w:rPr>
          <w:rFonts w:cs="Arial"/>
          <w:lang w:val="es-419"/>
        </w:rPr>
        <w:t xml:space="preserve"> que se </w:t>
      </w:r>
      <w:r>
        <w:rPr>
          <w:rFonts w:cs="Arial"/>
          <w:lang w:val="es-419"/>
        </w:rPr>
        <w:t>instalarán</w:t>
      </w:r>
      <w:r w:rsidR="008F782B">
        <w:rPr>
          <w:rFonts w:cs="Arial"/>
          <w:lang w:val="es-419"/>
        </w:rPr>
        <w:t xml:space="preserve"> </w:t>
      </w:r>
      <w:r>
        <w:rPr>
          <w:rFonts w:cs="Arial"/>
          <w:lang w:val="es-419"/>
        </w:rPr>
        <w:t xml:space="preserve">cuatro </w:t>
      </w:r>
      <w:r w:rsidR="008F782B">
        <w:rPr>
          <w:rFonts w:cs="Arial"/>
          <w:lang w:val="es-419"/>
        </w:rPr>
        <w:t>cajas de paso</w:t>
      </w:r>
      <w:r>
        <w:rPr>
          <w:rFonts w:cs="Arial"/>
          <w:lang w:val="es-419"/>
        </w:rPr>
        <w:t xml:space="preserve"> similares al tipo EXO-29R</w:t>
      </w:r>
      <w:r w:rsidR="008F782B">
        <w:rPr>
          <w:rFonts w:cs="Arial"/>
          <w:lang w:val="es-419"/>
        </w:rPr>
        <w:t xml:space="preserve"> </w:t>
      </w:r>
      <w:r>
        <w:rPr>
          <w:rFonts w:cs="Arial"/>
          <w:lang w:val="es-419"/>
        </w:rPr>
        <w:t>(para las dimensiones</w:t>
      </w:r>
      <w:r w:rsidR="00476765">
        <w:rPr>
          <w:rFonts w:cs="Arial"/>
          <w:lang w:val="es-419"/>
        </w:rPr>
        <w:t xml:space="preserve"> y peso</w:t>
      </w:r>
      <w:r>
        <w:rPr>
          <w:rFonts w:cs="Arial"/>
          <w:lang w:val="es-419"/>
        </w:rPr>
        <w:t>), las cuales tendrán fundaciones tipo HEIC para cada caja.</w:t>
      </w:r>
    </w:p>
    <w:p w14:paraId="27C67C8B" w14:textId="4B4C0AB0" w:rsidR="00BB676E" w:rsidRDefault="00BB676E" w:rsidP="008F782B">
      <w:pPr>
        <w:spacing w:before="60" w:after="60"/>
        <w:ind w:left="567" w:right="-568"/>
        <w:jc w:val="both"/>
        <w:rPr>
          <w:rFonts w:cs="Arial"/>
          <w:lang w:val="es-419"/>
        </w:rPr>
      </w:pPr>
      <w:r>
        <w:rPr>
          <w:rFonts w:cs="Arial"/>
          <w:lang w:val="es-419"/>
        </w:rPr>
        <w:t>La figura 24 muestra una imagen referencial de la fundación</w:t>
      </w:r>
      <w:r w:rsidR="0036663F">
        <w:rPr>
          <w:rFonts w:cs="Arial"/>
          <w:lang w:val="es-419"/>
        </w:rPr>
        <w:t xml:space="preserve"> (F-01)</w:t>
      </w:r>
      <w:r>
        <w:rPr>
          <w:rFonts w:cs="Arial"/>
          <w:lang w:val="es-419"/>
        </w:rPr>
        <w:t xml:space="preserve"> a ser empleada para las cajas modelo EJB/AJBEW, la cual es una modificación a la fundación tipo 1.</w:t>
      </w:r>
    </w:p>
    <w:p w14:paraId="47D14B47" w14:textId="195CC31C" w:rsidR="00BB676E" w:rsidRDefault="0036663F" w:rsidP="008F782B">
      <w:pPr>
        <w:spacing w:before="60" w:after="60"/>
        <w:ind w:left="567" w:right="-568"/>
        <w:jc w:val="both"/>
        <w:rPr>
          <w:rFonts w:cs="Arial"/>
          <w:lang w:val="es-419"/>
        </w:rPr>
      </w:pPr>
      <w:r>
        <w:rPr>
          <w:rFonts w:cs="Arial"/>
          <w:lang w:val="es-419"/>
        </w:rPr>
        <w:t>Finalmente,</w:t>
      </w:r>
      <w:r w:rsidR="00BB676E">
        <w:rPr>
          <w:rFonts w:cs="Arial"/>
          <w:lang w:val="es-419"/>
        </w:rPr>
        <w:t xml:space="preserve"> la figura 25 muestra la imagen referencial </w:t>
      </w:r>
      <w:r>
        <w:rPr>
          <w:rFonts w:cs="Arial"/>
          <w:lang w:val="es-419"/>
        </w:rPr>
        <w:t>de la fundación tipo 1, misma que podrá ser emplead</w:t>
      </w:r>
      <w:r w:rsidR="0092130B">
        <w:rPr>
          <w:rFonts w:cs="Arial"/>
          <w:lang w:val="es-419"/>
        </w:rPr>
        <w:t xml:space="preserve">a </w:t>
      </w:r>
      <w:r>
        <w:rPr>
          <w:rFonts w:cs="Arial"/>
          <w:lang w:val="es-419"/>
        </w:rPr>
        <w:t>para soportar las cajas tipo GUB</w:t>
      </w:r>
    </w:p>
    <w:p w14:paraId="5AAF1F4A" w14:textId="3B8E2F07" w:rsidR="00BB676E" w:rsidRDefault="00BB676E" w:rsidP="008F782B">
      <w:pPr>
        <w:spacing w:before="60" w:after="60"/>
        <w:ind w:left="567" w:right="-568"/>
        <w:jc w:val="both"/>
        <w:rPr>
          <w:rFonts w:cs="Arial"/>
          <w:lang w:val="es-419"/>
        </w:rPr>
      </w:pPr>
    </w:p>
    <w:p w14:paraId="01900485" w14:textId="2AF973C8" w:rsidR="008F782B" w:rsidRPr="00CD278A" w:rsidRDefault="00232D2D" w:rsidP="008F782B">
      <w:pPr>
        <w:spacing w:before="60" w:after="60"/>
        <w:ind w:left="567" w:right="-568"/>
        <w:jc w:val="both"/>
        <w:rPr>
          <w:rFonts w:cs="Arial"/>
          <w:lang w:val="es-419"/>
        </w:rPr>
      </w:pPr>
      <w:r>
        <w:rPr>
          <w:rFonts w:cs="Arial"/>
          <w:lang w:val="es-419"/>
        </w:rPr>
        <w:t xml:space="preserve">Se aclara que las fundaciones </w:t>
      </w:r>
      <w:r w:rsidR="0036663F">
        <w:rPr>
          <w:rFonts w:cs="Arial"/>
          <w:lang w:val="es-419"/>
        </w:rPr>
        <w:t>HEIC, F-01 y tipo 1</w:t>
      </w:r>
      <w:r w:rsidR="008F782B">
        <w:rPr>
          <w:rFonts w:cs="Arial"/>
          <w:lang w:val="es-419"/>
        </w:rPr>
        <w:t xml:space="preserve"> </w:t>
      </w:r>
      <w:r w:rsidR="008F782B" w:rsidRPr="00CD278A">
        <w:rPr>
          <w:rFonts w:cs="Arial"/>
          <w:lang w:val="es-419"/>
        </w:rPr>
        <w:t>podrá</w:t>
      </w:r>
      <w:r w:rsidR="008F782B">
        <w:rPr>
          <w:rFonts w:cs="Arial"/>
          <w:lang w:val="es-419"/>
        </w:rPr>
        <w:t>n</w:t>
      </w:r>
      <w:r w:rsidR="008F782B" w:rsidRPr="00CD278A">
        <w:rPr>
          <w:rFonts w:cs="Arial"/>
          <w:lang w:val="es-419"/>
        </w:rPr>
        <w:t xml:space="preserve"> ser modificada</w:t>
      </w:r>
      <w:r w:rsidR="0036663F">
        <w:rPr>
          <w:rFonts w:cs="Arial"/>
          <w:lang w:val="es-419"/>
        </w:rPr>
        <w:t>s</w:t>
      </w:r>
      <w:r w:rsidR="008F782B" w:rsidRPr="00CD278A">
        <w:rPr>
          <w:rFonts w:cs="Arial"/>
          <w:lang w:val="es-419"/>
        </w:rPr>
        <w:t xml:space="preserve"> a conveniencia de YPFB-TR, aspecto </w:t>
      </w:r>
      <w:r w:rsidR="0036663F">
        <w:rPr>
          <w:rFonts w:cs="Arial"/>
          <w:lang w:val="es-419"/>
        </w:rPr>
        <w:t xml:space="preserve">que deberá </w:t>
      </w:r>
      <w:r w:rsidR="008F782B" w:rsidRPr="00CD278A">
        <w:rPr>
          <w:rFonts w:cs="Arial"/>
          <w:lang w:val="es-419"/>
        </w:rPr>
        <w:t>verse</w:t>
      </w:r>
      <w:r w:rsidR="0036663F">
        <w:rPr>
          <w:rFonts w:cs="Arial"/>
          <w:lang w:val="es-419"/>
        </w:rPr>
        <w:t xml:space="preserve"> a detalle </w:t>
      </w:r>
      <w:r w:rsidR="008F782B" w:rsidRPr="00CD278A">
        <w:rPr>
          <w:rFonts w:cs="Arial"/>
          <w:lang w:val="es-419"/>
        </w:rPr>
        <w:t>en la etapa de ingeniería</w:t>
      </w:r>
      <w:r w:rsidR="0036663F">
        <w:rPr>
          <w:rFonts w:cs="Arial"/>
          <w:lang w:val="es-419"/>
        </w:rPr>
        <w:t xml:space="preserve"> en base a dimensiones y pesos reales de las cajas de paso y panel de ignición.</w:t>
      </w:r>
      <w:r w:rsidR="0092130B">
        <w:rPr>
          <w:rFonts w:cs="Arial"/>
          <w:lang w:val="es-419"/>
        </w:rPr>
        <w:t xml:space="preserve">  La relación se basará en los cómputos métricos asociados. </w:t>
      </w:r>
      <w:r w:rsidR="0036663F">
        <w:rPr>
          <w:rFonts w:cs="Arial"/>
          <w:lang w:val="es-419"/>
        </w:rPr>
        <w:t xml:space="preserve"> </w:t>
      </w:r>
      <w:r w:rsidR="008F782B" w:rsidRPr="00CD278A">
        <w:rPr>
          <w:rFonts w:cs="Arial"/>
          <w:lang w:val="es-419"/>
        </w:rPr>
        <w:t xml:space="preserve">El tipo y cantidad de fundaciones estimadas </w:t>
      </w:r>
      <w:r w:rsidR="0092130B">
        <w:rPr>
          <w:rFonts w:cs="Arial"/>
          <w:lang w:val="es-419"/>
        </w:rPr>
        <w:t>para las cajas de paso</w:t>
      </w:r>
      <w:r>
        <w:rPr>
          <w:rFonts w:cs="Arial"/>
          <w:lang w:val="es-419"/>
        </w:rPr>
        <w:t xml:space="preserve"> </w:t>
      </w:r>
      <w:r w:rsidR="008F782B" w:rsidRPr="00CD278A">
        <w:rPr>
          <w:rFonts w:cs="Arial"/>
          <w:lang w:val="es-419"/>
        </w:rPr>
        <w:t>se muestra a continuación:</w:t>
      </w:r>
    </w:p>
    <w:p w14:paraId="3D326184" w14:textId="77777777" w:rsidR="008F782B" w:rsidRDefault="008F782B" w:rsidP="00430C67">
      <w:pPr>
        <w:spacing w:before="60" w:after="60"/>
        <w:ind w:left="567" w:right="-568"/>
        <w:jc w:val="both"/>
        <w:rPr>
          <w:rFonts w:cs="Arial"/>
          <w:lang w:val="es-419"/>
        </w:rPr>
      </w:pPr>
    </w:p>
    <w:p w14:paraId="6C55D8A4" w14:textId="79CFBE78" w:rsidR="007B689A" w:rsidRPr="001333B3" w:rsidRDefault="007B689A" w:rsidP="001333B3">
      <w:pPr>
        <w:pStyle w:val="Prrafodelista"/>
        <w:numPr>
          <w:ilvl w:val="6"/>
          <w:numId w:val="19"/>
        </w:numPr>
        <w:spacing w:before="60" w:after="60"/>
        <w:ind w:right="-568"/>
        <w:jc w:val="both"/>
        <w:rPr>
          <w:rFonts w:cs="Arial"/>
          <w:lang w:val="es-419"/>
        </w:rPr>
      </w:pPr>
      <w:r w:rsidRPr="001333B3">
        <w:rPr>
          <w:rFonts w:cs="Arial"/>
          <w:lang w:val="es-419"/>
        </w:rPr>
        <w:t xml:space="preserve">Fundación </w:t>
      </w:r>
      <w:r w:rsidR="001333B3">
        <w:rPr>
          <w:rFonts w:cs="Arial"/>
          <w:lang w:val="es-419"/>
        </w:rPr>
        <w:t>HEIC</w:t>
      </w:r>
      <w:r w:rsidRPr="001333B3">
        <w:rPr>
          <w:rFonts w:cs="Arial"/>
          <w:lang w:val="es-419"/>
        </w:rPr>
        <w:t xml:space="preserve"> </w:t>
      </w:r>
      <w:r w:rsidR="003F4D92" w:rsidRPr="001333B3">
        <w:rPr>
          <w:rFonts w:cs="Arial"/>
          <w:lang w:val="es-419"/>
        </w:rPr>
        <w:t>(</w:t>
      </w:r>
      <w:r w:rsidRPr="001333B3">
        <w:rPr>
          <w:rFonts w:cs="Arial"/>
          <w:lang w:val="es-419"/>
        </w:rPr>
        <w:t>Panel de Ignición</w:t>
      </w:r>
      <w:r w:rsidR="003F4D92" w:rsidRPr="001333B3">
        <w:rPr>
          <w:rFonts w:cs="Arial"/>
          <w:lang w:val="es-419"/>
        </w:rPr>
        <w:t>)</w:t>
      </w:r>
      <w:r w:rsidRPr="001333B3">
        <w:rPr>
          <w:rFonts w:cs="Arial"/>
          <w:lang w:val="es-419"/>
        </w:rPr>
        <w:t xml:space="preserve"> </w:t>
      </w:r>
      <w:r w:rsidR="0031524D" w:rsidRPr="001333B3">
        <w:rPr>
          <w:rFonts w:cs="Arial"/>
          <w:lang w:val="es-419"/>
        </w:rPr>
        <w:t>= 2 PIEZAS</w:t>
      </w:r>
      <w:r w:rsidRPr="001333B3">
        <w:rPr>
          <w:rFonts w:cs="Arial"/>
          <w:lang w:val="es-419"/>
        </w:rPr>
        <w:t xml:space="preserve"> (Plano de referencia TJ-E211-CI-00-08-18) </w:t>
      </w:r>
    </w:p>
    <w:tbl>
      <w:tblPr>
        <w:tblW w:w="8354" w:type="dxa"/>
        <w:tblInd w:w="55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206"/>
        <w:gridCol w:w="1021"/>
        <w:gridCol w:w="1009"/>
        <w:gridCol w:w="836"/>
        <w:gridCol w:w="1068"/>
        <w:gridCol w:w="942"/>
        <w:gridCol w:w="1209"/>
        <w:gridCol w:w="1063"/>
      </w:tblGrid>
      <w:tr w:rsidR="00046911" w:rsidRPr="00052D67" w14:paraId="745FC78D" w14:textId="77777777" w:rsidTr="00B8792A">
        <w:trPr>
          <w:trHeight w:hRule="exact" w:val="284"/>
        </w:trPr>
        <w:tc>
          <w:tcPr>
            <w:tcW w:w="1206" w:type="dxa"/>
            <w:vMerge w:val="restart"/>
          </w:tcPr>
          <w:p w14:paraId="7CFF552D" w14:textId="77777777" w:rsidR="00046911" w:rsidRPr="00052D67" w:rsidRDefault="00046911" w:rsidP="00B8792A">
            <w:pPr>
              <w:jc w:val="center"/>
              <w:rPr>
                <w:rFonts w:ascii="Calibri" w:hAnsi="Calibri"/>
                <w:b/>
                <w:bCs/>
                <w:color w:val="000000"/>
                <w:sz w:val="16"/>
                <w:szCs w:val="16"/>
                <w:lang w:eastAsia="es-BO"/>
              </w:rPr>
            </w:pPr>
            <w:r>
              <w:rPr>
                <w:rFonts w:ascii="Calibri" w:hAnsi="Calibri"/>
                <w:b/>
                <w:bCs/>
                <w:color w:val="000000"/>
                <w:sz w:val="16"/>
                <w:szCs w:val="16"/>
                <w:lang w:eastAsia="es-BO"/>
              </w:rPr>
              <w:lastRenderedPageBreak/>
              <w:t>EQUIPO</w:t>
            </w:r>
          </w:p>
        </w:tc>
        <w:tc>
          <w:tcPr>
            <w:tcW w:w="1021" w:type="dxa"/>
            <w:vMerge w:val="restart"/>
            <w:shd w:val="clear" w:color="auto" w:fill="auto"/>
            <w:vAlign w:val="center"/>
            <w:hideMark/>
          </w:tcPr>
          <w:p w14:paraId="6A7396EE" w14:textId="77777777" w:rsidR="00046911" w:rsidRPr="00052D67" w:rsidRDefault="00046911" w:rsidP="00B8792A">
            <w:pPr>
              <w:jc w:val="center"/>
              <w:rPr>
                <w:rFonts w:ascii="Calibri" w:hAnsi="Calibri"/>
                <w:b/>
                <w:bCs/>
                <w:color w:val="000000"/>
                <w:sz w:val="16"/>
                <w:szCs w:val="16"/>
                <w:lang w:eastAsia="es-BO"/>
              </w:rPr>
            </w:pPr>
            <w:r>
              <w:rPr>
                <w:rFonts w:ascii="Calibri" w:hAnsi="Calibri"/>
                <w:b/>
                <w:bCs/>
                <w:color w:val="000000"/>
                <w:sz w:val="16"/>
                <w:szCs w:val="16"/>
                <w:lang w:eastAsia="es-BO"/>
              </w:rPr>
              <w:t>EXCAVACIÓN [M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09" w:type="dxa"/>
            <w:shd w:val="clear" w:color="auto" w:fill="auto"/>
            <w:noWrap/>
            <w:vAlign w:val="center"/>
            <w:hideMark/>
          </w:tcPr>
          <w:p w14:paraId="6F7224C4" w14:textId="77777777" w:rsidR="00046911" w:rsidRPr="00052D67" w:rsidRDefault="00046911" w:rsidP="00B8792A">
            <w:pPr>
              <w:jc w:val="center"/>
              <w:rPr>
                <w:rFonts w:ascii="Calibri" w:hAnsi="Calibri"/>
                <w:b/>
                <w:bCs/>
                <w:color w:val="000000"/>
                <w:sz w:val="16"/>
                <w:szCs w:val="16"/>
                <w:lang w:eastAsia="es-BO"/>
              </w:rPr>
            </w:pPr>
            <w:r>
              <w:rPr>
                <w:rFonts w:ascii="Calibri" w:hAnsi="Calibri"/>
                <w:b/>
                <w:bCs/>
                <w:color w:val="000000"/>
                <w:sz w:val="16"/>
                <w:szCs w:val="16"/>
                <w:lang w:eastAsia="es-BO"/>
              </w:rPr>
              <w:t>H° A°  (H21)</w:t>
            </w:r>
          </w:p>
        </w:tc>
        <w:tc>
          <w:tcPr>
            <w:tcW w:w="836" w:type="dxa"/>
          </w:tcPr>
          <w:p w14:paraId="08F95A29" w14:textId="77777777" w:rsidR="00046911" w:rsidRPr="00052D67" w:rsidRDefault="00046911" w:rsidP="00B8792A">
            <w:pPr>
              <w:jc w:val="center"/>
              <w:rPr>
                <w:rFonts w:ascii="Calibri" w:hAnsi="Calibri"/>
                <w:b/>
                <w:bCs/>
                <w:color w:val="000000"/>
                <w:sz w:val="16"/>
                <w:szCs w:val="16"/>
                <w:lang w:eastAsia="es-BO"/>
              </w:rPr>
            </w:pPr>
            <w:r>
              <w:rPr>
                <w:rFonts w:ascii="Calibri" w:hAnsi="Calibri"/>
                <w:b/>
                <w:bCs/>
                <w:color w:val="000000"/>
                <w:sz w:val="16"/>
                <w:szCs w:val="16"/>
                <w:lang w:eastAsia="es-BO"/>
              </w:rPr>
              <w:t>H°P° (H8)</w:t>
            </w:r>
          </w:p>
        </w:tc>
        <w:tc>
          <w:tcPr>
            <w:tcW w:w="1068" w:type="dxa"/>
          </w:tcPr>
          <w:p w14:paraId="61047A2F" w14:textId="77777777" w:rsidR="00046911" w:rsidRPr="007D0FD8" w:rsidRDefault="00046911" w:rsidP="00B8792A">
            <w:pPr>
              <w:jc w:val="center"/>
              <w:rPr>
                <w:rFonts w:ascii="Calibri" w:hAnsi="Calibri"/>
                <w:b/>
                <w:bCs/>
                <w:color w:val="000000"/>
                <w:sz w:val="12"/>
                <w:szCs w:val="12"/>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r>
              <w:rPr>
                <w:rFonts w:ascii="Calibri" w:hAnsi="Calibri"/>
                <w:b/>
                <w:bCs/>
                <w:color w:val="000000"/>
                <w:sz w:val="12"/>
                <w:szCs w:val="12"/>
                <w:lang w:eastAsia="es-BO"/>
              </w:rPr>
              <w:t>3/8”</w:t>
            </w:r>
          </w:p>
        </w:tc>
        <w:tc>
          <w:tcPr>
            <w:tcW w:w="942" w:type="dxa"/>
          </w:tcPr>
          <w:p w14:paraId="03D04C1F" w14:textId="77777777" w:rsidR="00046911" w:rsidRDefault="00046911" w:rsidP="00B8792A">
            <w:pPr>
              <w:jc w:val="center"/>
              <w:rPr>
                <w:rFonts w:ascii="Calibri" w:hAnsi="Calibri"/>
                <w:b/>
                <w:bCs/>
                <w:color w:val="000000"/>
                <w:sz w:val="16"/>
                <w:szCs w:val="16"/>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p>
        </w:tc>
        <w:tc>
          <w:tcPr>
            <w:tcW w:w="1209" w:type="dxa"/>
          </w:tcPr>
          <w:p w14:paraId="6904FC14" w14:textId="77777777" w:rsidR="00046911" w:rsidRDefault="00046911" w:rsidP="00B8792A">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PLANCHA </w:t>
            </w:r>
            <w:r>
              <w:rPr>
                <w:rFonts w:ascii="Calibri" w:hAnsi="Calibri" w:cs="Calibri"/>
                <w:b/>
                <w:bCs/>
                <w:color w:val="000000"/>
                <w:sz w:val="16"/>
                <w:szCs w:val="16"/>
                <w:lang w:eastAsia="es-BO"/>
              </w:rPr>
              <w:t>½</w:t>
            </w:r>
            <w:r>
              <w:rPr>
                <w:rFonts w:ascii="Calibri" w:hAnsi="Calibri"/>
                <w:b/>
                <w:bCs/>
                <w:color w:val="000000"/>
                <w:sz w:val="16"/>
                <w:szCs w:val="16"/>
                <w:lang w:eastAsia="es-BO"/>
              </w:rPr>
              <w:t>”</w:t>
            </w:r>
          </w:p>
        </w:tc>
        <w:tc>
          <w:tcPr>
            <w:tcW w:w="1063" w:type="dxa"/>
          </w:tcPr>
          <w:p w14:paraId="7F477BA8" w14:textId="77777777" w:rsidR="00046911" w:rsidRDefault="00046911" w:rsidP="00B8792A">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PERNO </w:t>
            </w:r>
          </w:p>
        </w:tc>
      </w:tr>
      <w:tr w:rsidR="00046911" w:rsidRPr="00052D67" w14:paraId="25B89D7B" w14:textId="77777777" w:rsidTr="00B8792A">
        <w:trPr>
          <w:trHeight w:hRule="exact" w:val="284"/>
        </w:trPr>
        <w:tc>
          <w:tcPr>
            <w:tcW w:w="1206" w:type="dxa"/>
            <w:vMerge/>
          </w:tcPr>
          <w:p w14:paraId="19775F3E" w14:textId="77777777" w:rsidR="00046911" w:rsidRPr="00052D67" w:rsidRDefault="00046911" w:rsidP="00B8792A">
            <w:pPr>
              <w:rPr>
                <w:rFonts w:ascii="Calibri" w:hAnsi="Calibri"/>
                <w:b/>
                <w:bCs/>
                <w:color w:val="000000"/>
                <w:sz w:val="16"/>
                <w:szCs w:val="16"/>
                <w:lang w:eastAsia="es-BO"/>
              </w:rPr>
            </w:pPr>
          </w:p>
        </w:tc>
        <w:tc>
          <w:tcPr>
            <w:tcW w:w="1021" w:type="dxa"/>
            <w:vMerge/>
            <w:vAlign w:val="center"/>
            <w:hideMark/>
          </w:tcPr>
          <w:p w14:paraId="138D7A1C" w14:textId="77777777" w:rsidR="00046911" w:rsidRPr="00052D67" w:rsidRDefault="00046911" w:rsidP="00B8792A">
            <w:pPr>
              <w:rPr>
                <w:rFonts w:ascii="Calibri" w:hAnsi="Calibri"/>
                <w:b/>
                <w:bCs/>
                <w:color w:val="000000"/>
                <w:sz w:val="16"/>
                <w:szCs w:val="16"/>
                <w:lang w:eastAsia="es-BO"/>
              </w:rPr>
            </w:pPr>
          </w:p>
        </w:tc>
        <w:tc>
          <w:tcPr>
            <w:tcW w:w="1009" w:type="dxa"/>
            <w:shd w:val="clear" w:color="auto" w:fill="auto"/>
            <w:noWrap/>
            <w:vAlign w:val="center"/>
            <w:hideMark/>
          </w:tcPr>
          <w:p w14:paraId="35923A92" w14:textId="77777777" w:rsidR="00046911" w:rsidRPr="00052D67" w:rsidRDefault="00046911" w:rsidP="00B8792A">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836" w:type="dxa"/>
          </w:tcPr>
          <w:p w14:paraId="45DDC7EF" w14:textId="77777777" w:rsidR="00046911" w:rsidRPr="00052D67" w:rsidRDefault="00046911" w:rsidP="00B8792A">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68" w:type="dxa"/>
          </w:tcPr>
          <w:p w14:paraId="684BEDF2" w14:textId="77777777" w:rsidR="00046911" w:rsidRPr="007D0FD8" w:rsidRDefault="00046911" w:rsidP="00B8792A">
            <w:pP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r w:rsidRPr="007D0FD8">
              <w:rPr>
                <w:rFonts w:ascii="Calibri" w:hAnsi="Calibri"/>
                <w:b/>
                <w:bCs/>
                <w:color w:val="000000"/>
                <w:sz w:val="12"/>
                <w:szCs w:val="12"/>
                <w:lang w:eastAsia="es-BO"/>
              </w:rPr>
              <w:t>(0.6</w:t>
            </w:r>
            <w:r>
              <w:rPr>
                <w:rFonts w:ascii="Calibri" w:hAnsi="Calibri"/>
                <w:b/>
                <w:bCs/>
                <w:color w:val="000000"/>
                <w:sz w:val="12"/>
                <w:szCs w:val="12"/>
                <w:lang w:eastAsia="es-BO"/>
              </w:rPr>
              <w:t>2 Kg/m</w:t>
            </w:r>
            <w:r w:rsidRPr="007D0FD8">
              <w:rPr>
                <w:rFonts w:ascii="Calibri" w:hAnsi="Calibri"/>
                <w:b/>
                <w:bCs/>
                <w:color w:val="000000"/>
                <w:sz w:val="12"/>
                <w:szCs w:val="12"/>
                <w:lang w:eastAsia="es-BO"/>
              </w:rPr>
              <w:t>)</w:t>
            </w:r>
          </w:p>
        </w:tc>
        <w:tc>
          <w:tcPr>
            <w:tcW w:w="942" w:type="dxa"/>
          </w:tcPr>
          <w:p w14:paraId="43F439C0" w14:textId="77777777" w:rsidR="00046911" w:rsidRDefault="00046911" w:rsidP="00B8792A">
            <w:pPr>
              <w:jc w:val="cente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p>
        </w:tc>
        <w:tc>
          <w:tcPr>
            <w:tcW w:w="1209" w:type="dxa"/>
          </w:tcPr>
          <w:p w14:paraId="2EFC2881" w14:textId="591FD8B3" w:rsidR="00F67110" w:rsidRDefault="00046911" w:rsidP="00B8792A">
            <w:pPr>
              <w:jc w:val="center"/>
              <w:rPr>
                <w:rFonts w:ascii="Calibri" w:hAnsi="Calibri"/>
                <w:b/>
                <w:bCs/>
                <w:color w:val="000000"/>
                <w:sz w:val="12"/>
                <w:szCs w:val="12"/>
                <w:lang w:eastAsia="es-BO"/>
              </w:rPr>
            </w:pPr>
            <w:r>
              <w:rPr>
                <w:rFonts w:ascii="Calibri" w:hAnsi="Calibri"/>
                <w:b/>
                <w:bCs/>
                <w:color w:val="000000"/>
                <w:sz w:val="16"/>
                <w:szCs w:val="16"/>
                <w:lang w:eastAsia="es-BO"/>
              </w:rPr>
              <w:t>[PZA</w:t>
            </w:r>
            <w:r w:rsidRPr="00CB6BA0">
              <w:rPr>
                <w:rFonts w:ascii="Calibri" w:hAnsi="Calibri"/>
                <w:b/>
                <w:bCs/>
                <w:color w:val="000000"/>
                <w:sz w:val="12"/>
                <w:szCs w:val="12"/>
                <w:lang w:eastAsia="es-BO"/>
              </w:rPr>
              <w:t xml:space="preserve">] </w:t>
            </w:r>
            <w:r>
              <w:rPr>
                <w:rFonts w:ascii="Calibri" w:hAnsi="Calibri"/>
                <w:b/>
                <w:bCs/>
                <w:color w:val="000000"/>
                <w:sz w:val="12"/>
                <w:szCs w:val="12"/>
                <w:lang w:eastAsia="es-BO"/>
              </w:rPr>
              <w:t>(</w:t>
            </w:r>
            <w:r w:rsidR="00F67110">
              <w:rPr>
                <w:rFonts w:ascii="Calibri" w:hAnsi="Calibri"/>
                <w:b/>
                <w:bCs/>
                <w:color w:val="000000"/>
                <w:sz w:val="12"/>
                <w:szCs w:val="12"/>
                <w:lang w:eastAsia="es-BO"/>
              </w:rPr>
              <w:t>35X35)</w:t>
            </w:r>
          </w:p>
          <w:p w14:paraId="108CAB11" w14:textId="77777777" w:rsidR="00F67110" w:rsidRDefault="00F67110" w:rsidP="00B8792A">
            <w:pPr>
              <w:jc w:val="center"/>
              <w:rPr>
                <w:rFonts w:ascii="Calibri" w:hAnsi="Calibri"/>
                <w:b/>
                <w:bCs/>
                <w:color w:val="000000"/>
                <w:sz w:val="12"/>
                <w:szCs w:val="12"/>
                <w:lang w:eastAsia="es-BO"/>
              </w:rPr>
            </w:pPr>
          </w:p>
          <w:p w14:paraId="0B58569E" w14:textId="0016A969" w:rsidR="00046911" w:rsidRDefault="00F67110" w:rsidP="00B8792A">
            <w:pPr>
              <w:jc w:val="center"/>
              <w:rPr>
                <w:rFonts w:ascii="Calibri" w:hAnsi="Calibri"/>
                <w:b/>
                <w:bCs/>
                <w:color w:val="000000"/>
                <w:sz w:val="16"/>
                <w:szCs w:val="16"/>
                <w:lang w:eastAsia="es-BO"/>
              </w:rPr>
            </w:pPr>
            <w:r>
              <w:rPr>
                <w:rFonts w:ascii="Calibri" w:hAnsi="Calibri"/>
                <w:b/>
                <w:bCs/>
                <w:color w:val="000000"/>
                <w:sz w:val="12"/>
                <w:szCs w:val="12"/>
                <w:lang w:eastAsia="es-BO"/>
              </w:rPr>
              <w:t>3</w:t>
            </w:r>
            <w:r w:rsidR="00046911">
              <w:rPr>
                <w:rFonts w:ascii="Calibri" w:hAnsi="Calibri"/>
                <w:b/>
                <w:bCs/>
                <w:color w:val="000000"/>
                <w:sz w:val="12"/>
                <w:szCs w:val="12"/>
                <w:lang w:eastAsia="es-BO"/>
              </w:rPr>
              <w:t>x50</w:t>
            </w:r>
            <w:r w:rsidR="00046911" w:rsidRPr="00CB6BA0">
              <w:rPr>
                <w:rFonts w:ascii="Calibri" w:hAnsi="Calibri"/>
                <w:b/>
                <w:bCs/>
                <w:color w:val="000000"/>
                <w:sz w:val="12"/>
                <w:szCs w:val="12"/>
                <w:lang w:eastAsia="es-BO"/>
              </w:rPr>
              <w:t xml:space="preserve"> cm</w:t>
            </w:r>
            <w:r w:rsidR="00046911">
              <w:rPr>
                <w:rFonts w:ascii="Calibri" w:hAnsi="Calibri"/>
                <w:b/>
                <w:bCs/>
                <w:color w:val="000000"/>
                <w:sz w:val="12"/>
                <w:szCs w:val="12"/>
                <w:lang w:eastAsia="es-BO"/>
              </w:rPr>
              <w:t>)</w:t>
            </w:r>
          </w:p>
        </w:tc>
        <w:tc>
          <w:tcPr>
            <w:tcW w:w="1063" w:type="dxa"/>
          </w:tcPr>
          <w:p w14:paraId="56FF9309" w14:textId="0B56061B" w:rsidR="00046911" w:rsidRPr="00491AC2" w:rsidRDefault="00046911" w:rsidP="00B8792A">
            <w:pPr>
              <w:jc w:val="center"/>
              <w:rPr>
                <w:rFonts w:ascii="Calibri" w:hAnsi="Calibri"/>
                <w:b/>
                <w:bCs/>
                <w:color w:val="000000"/>
                <w:sz w:val="12"/>
                <w:szCs w:val="12"/>
                <w:lang w:eastAsia="es-BO"/>
              </w:rPr>
            </w:pPr>
            <w:r w:rsidRPr="00491AC2">
              <w:rPr>
                <w:rFonts w:ascii="Calibri" w:hAnsi="Calibri"/>
                <w:b/>
                <w:bCs/>
                <w:color w:val="000000"/>
                <w:sz w:val="16"/>
                <w:szCs w:val="16"/>
                <w:lang w:eastAsia="es-BO"/>
              </w:rPr>
              <w:t>[PZA]</w:t>
            </w:r>
            <w:r>
              <w:rPr>
                <w:rFonts w:ascii="Calibri" w:hAnsi="Calibri"/>
                <w:b/>
                <w:bCs/>
                <w:color w:val="000000"/>
                <w:sz w:val="12"/>
                <w:szCs w:val="12"/>
                <w:lang w:eastAsia="es-BO"/>
              </w:rPr>
              <w:t xml:space="preserve"> </w:t>
            </w:r>
            <w:r w:rsidR="00F67110">
              <w:rPr>
                <w:rFonts w:ascii="Calibri" w:hAnsi="Calibri"/>
                <w:b/>
                <w:bCs/>
                <w:color w:val="000000"/>
                <w:sz w:val="12"/>
                <w:szCs w:val="12"/>
                <w:lang w:eastAsia="es-BO"/>
              </w:rPr>
              <w:t>1/2</w:t>
            </w:r>
            <w:r w:rsidRPr="00491AC2">
              <w:rPr>
                <w:rFonts w:ascii="Calibri" w:hAnsi="Calibri"/>
                <w:b/>
                <w:bCs/>
                <w:color w:val="000000"/>
                <w:sz w:val="12"/>
                <w:szCs w:val="12"/>
                <w:lang w:eastAsia="es-BO"/>
              </w:rPr>
              <w:t>”</w:t>
            </w:r>
            <w:r w:rsidR="00F67110">
              <w:rPr>
                <w:rFonts w:ascii="Calibri" w:hAnsi="Calibri"/>
                <w:b/>
                <w:bCs/>
                <w:color w:val="000000"/>
                <w:sz w:val="12"/>
                <w:szCs w:val="12"/>
                <w:lang w:eastAsia="es-BO"/>
              </w:rPr>
              <w:t>x7</w:t>
            </w:r>
            <w:r w:rsidRPr="00491AC2">
              <w:rPr>
                <w:rFonts w:ascii="Calibri" w:hAnsi="Calibri"/>
                <w:b/>
                <w:bCs/>
                <w:color w:val="000000"/>
                <w:sz w:val="12"/>
                <w:szCs w:val="12"/>
                <w:lang w:eastAsia="es-BO"/>
              </w:rPr>
              <w:t>”</w:t>
            </w:r>
          </w:p>
        </w:tc>
      </w:tr>
      <w:tr w:rsidR="00046911" w:rsidRPr="00052D67" w14:paraId="3D5A5943" w14:textId="77777777" w:rsidTr="00440017">
        <w:trPr>
          <w:trHeight w:hRule="exact" w:val="300"/>
        </w:trPr>
        <w:tc>
          <w:tcPr>
            <w:tcW w:w="1206" w:type="dxa"/>
          </w:tcPr>
          <w:p w14:paraId="34AC3746" w14:textId="2A91168D" w:rsidR="00046911" w:rsidRDefault="003F4D92" w:rsidP="00B8792A">
            <w:pPr>
              <w:jc w:val="center"/>
              <w:rPr>
                <w:rFonts w:ascii="Calibri" w:hAnsi="Calibri"/>
                <w:color w:val="000000"/>
                <w:lang w:eastAsia="es-BO"/>
              </w:rPr>
            </w:pPr>
            <w:r>
              <w:rPr>
                <w:rFonts w:ascii="Calibri" w:hAnsi="Calibri"/>
                <w:color w:val="000000"/>
                <w:lang w:eastAsia="es-BO"/>
              </w:rPr>
              <w:t>HEIC</w:t>
            </w:r>
          </w:p>
        </w:tc>
        <w:tc>
          <w:tcPr>
            <w:tcW w:w="1021" w:type="dxa"/>
            <w:shd w:val="clear" w:color="auto" w:fill="auto"/>
            <w:noWrap/>
            <w:vAlign w:val="center"/>
          </w:tcPr>
          <w:p w14:paraId="4DD13F29" w14:textId="21B7C5E6" w:rsidR="00046911" w:rsidRPr="00052D67" w:rsidRDefault="00F67110" w:rsidP="00B8792A">
            <w:pPr>
              <w:jc w:val="center"/>
              <w:rPr>
                <w:rFonts w:ascii="Calibri" w:hAnsi="Calibri"/>
                <w:color w:val="000000"/>
                <w:lang w:eastAsia="es-BO"/>
              </w:rPr>
            </w:pPr>
            <w:r>
              <w:rPr>
                <w:rFonts w:ascii="Calibri" w:hAnsi="Calibri"/>
                <w:color w:val="000000"/>
                <w:lang w:eastAsia="es-BO"/>
              </w:rPr>
              <w:t>0.35</w:t>
            </w:r>
          </w:p>
        </w:tc>
        <w:tc>
          <w:tcPr>
            <w:tcW w:w="1009" w:type="dxa"/>
            <w:shd w:val="clear" w:color="auto" w:fill="auto"/>
            <w:vAlign w:val="center"/>
          </w:tcPr>
          <w:p w14:paraId="5B429BEE" w14:textId="61C6BA78" w:rsidR="00046911" w:rsidRPr="00052D67" w:rsidRDefault="00F67110" w:rsidP="00B8792A">
            <w:pPr>
              <w:jc w:val="center"/>
              <w:rPr>
                <w:rFonts w:ascii="Calibri" w:hAnsi="Calibri"/>
                <w:color w:val="000000"/>
                <w:lang w:eastAsia="es-BO"/>
              </w:rPr>
            </w:pPr>
            <w:r>
              <w:rPr>
                <w:rFonts w:ascii="Calibri" w:hAnsi="Calibri"/>
                <w:color w:val="000000"/>
                <w:lang w:eastAsia="es-BO"/>
              </w:rPr>
              <w:t>0.074</w:t>
            </w:r>
          </w:p>
        </w:tc>
        <w:tc>
          <w:tcPr>
            <w:tcW w:w="836" w:type="dxa"/>
          </w:tcPr>
          <w:p w14:paraId="2564DB65" w14:textId="2725CF80" w:rsidR="00046911" w:rsidRDefault="00F67110" w:rsidP="00B8792A">
            <w:pPr>
              <w:jc w:val="center"/>
              <w:rPr>
                <w:rFonts w:ascii="Calibri" w:hAnsi="Calibri"/>
                <w:color w:val="000000"/>
                <w:lang w:eastAsia="es-BO"/>
              </w:rPr>
            </w:pPr>
            <w:r>
              <w:rPr>
                <w:rFonts w:ascii="Calibri" w:hAnsi="Calibri"/>
                <w:color w:val="000000"/>
                <w:lang w:eastAsia="es-BO"/>
              </w:rPr>
              <w:t>0.016</w:t>
            </w:r>
          </w:p>
        </w:tc>
        <w:tc>
          <w:tcPr>
            <w:tcW w:w="1068" w:type="dxa"/>
          </w:tcPr>
          <w:p w14:paraId="294174AE" w14:textId="651CF202" w:rsidR="00046911" w:rsidRDefault="00F67110" w:rsidP="00B8792A">
            <w:pPr>
              <w:jc w:val="center"/>
              <w:rPr>
                <w:rFonts w:ascii="Calibri" w:hAnsi="Calibri"/>
                <w:color w:val="000000"/>
                <w:lang w:eastAsia="es-BO"/>
              </w:rPr>
            </w:pPr>
            <w:r>
              <w:rPr>
                <w:rFonts w:ascii="Calibri" w:hAnsi="Calibri"/>
                <w:color w:val="000000"/>
                <w:lang w:eastAsia="es-BO"/>
              </w:rPr>
              <w:t>4.54</w:t>
            </w:r>
          </w:p>
        </w:tc>
        <w:tc>
          <w:tcPr>
            <w:tcW w:w="942" w:type="dxa"/>
          </w:tcPr>
          <w:p w14:paraId="4F25F986" w14:textId="77777777" w:rsidR="00046911" w:rsidRDefault="00046911" w:rsidP="00B8792A">
            <w:pPr>
              <w:jc w:val="center"/>
              <w:rPr>
                <w:rFonts w:ascii="Calibri" w:hAnsi="Calibri"/>
                <w:color w:val="000000"/>
                <w:lang w:eastAsia="es-BO"/>
              </w:rPr>
            </w:pPr>
          </w:p>
        </w:tc>
        <w:tc>
          <w:tcPr>
            <w:tcW w:w="1209" w:type="dxa"/>
          </w:tcPr>
          <w:p w14:paraId="7EE25A00" w14:textId="69BBD881" w:rsidR="00046911" w:rsidRDefault="00F67110" w:rsidP="00B8792A">
            <w:pPr>
              <w:jc w:val="center"/>
              <w:rPr>
                <w:rFonts w:ascii="Calibri" w:hAnsi="Calibri"/>
                <w:color w:val="000000"/>
                <w:lang w:eastAsia="es-BO"/>
              </w:rPr>
            </w:pPr>
            <w:r>
              <w:rPr>
                <w:rFonts w:ascii="Calibri" w:hAnsi="Calibri"/>
                <w:color w:val="000000"/>
                <w:lang w:eastAsia="es-BO"/>
              </w:rPr>
              <w:t>1</w:t>
            </w:r>
          </w:p>
        </w:tc>
        <w:tc>
          <w:tcPr>
            <w:tcW w:w="1063" w:type="dxa"/>
          </w:tcPr>
          <w:p w14:paraId="4CA3A76A" w14:textId="218F9294" w:rsidR="00046911" w:rsidRDefault="00F67110" w:rsidP="00B8792A">
            <w:pPr>
              <w:jc w:val="center"/>
              <w:rPr>
                <w:rFonts w:ascii="Calibri" w:hAnsi="Calibri"/>
                <w:color w:val="000000"/>
                <w:lang w:eastAsia="es-BO"/>
              </w:rPr>
            </w:pPr>
            <w:r>
              <w:rPr>
                <w:rFonts w:ascii="Calibri" w:hAnsi="Calibri"/>
                <w:color w:val="000000"/>
                <w:lang w:eastAsia="es-BO"/>
              </w:rPr>
              <w:t>4</w:t>
            </w:r>
          </w:p>
        </w:tc>
      </w:tr>
      <w:tr w:rsidR="00046911" w:rsidRPr="00052D67" w14:paraId="3FC879C2" w14:textId="77777777" w:rsidTr="00B8792A">
        <w:trPr>
          <w:trHeight w:hRule="exact" w:val="300"/>
        </w:trPr>
        <w:tc>
          <w:tcPr>
            <w:tcW w:w="1206" w:type="dxa"/>
          </w:tcPr>
          <w:p w14:paraId="4E1F2B51" w14:textId="77777777" w:rsidR="00046911" w:rsidRPr="007F249B" w:rsidRDefault="00046911" w:rsidP="00B8792A">
            <w:pPr>
              <w:jc w:val="center"/>
              <w:rPr>
                <w:rFonts w:ascii="Calibri" w:hAnsi="Calibri"/>
                <w:color w:val="000000"/>
                <w:sz w:val="18"/>
                <w:szCs w:val="18"/>
                <w:lang w:eastAsia="es-BO"/>
              </w:rPr>
            </w:pPr>
            <w:r w:rsidRPr="008A427A">
              <w:rPr>
                <w:rFonts w:ascii="Calibri" w:hAnsi="Calibri"/>
                <w:color w:val="FF0000"/>
                <w:sz w:val="18"/>
                <w:szCs w:val="18"/>
                <w:lang w:eastAsia="es-BO"/>
              </w:rPr>
              <w:t>TOTAL</w:t>
            </w:r>
            <w:r>
              <w:rPr>
                <w:rFonts w:ascii="Calibri" w:hAnsi="Calibri"/>
                <w:color w:val="FF0000"/>
                <w:sz w:val="18"/>
                <w:szCs w:val="18"/>
                <w:lang w:eastAsia="es-BO"/>
              </w:rPr>
              <w:t xml:space="preserve"> </w:t>
            </w:r>
          </w:p>
        </w:tc>
        <w:tc>
          <w:tcPr>
            <w:tcW w:w="1021" w:type="dxa"/>
            <w:shd w:val="clear" w:color="auto" w:fill="auto"/>
            <w:noWrap/>
            <w:vAlign w:val="center"/>
          </w:tcPr>
          <w:p w14:paraId="1CCDA34F" w14:textId="2C3673CB" w:rsidR="00046911" w:rsidRDefault="00F67110" w:rsidP="00B8792A">
            <w:pPr>
              <w:jc w:val="center"/>
              <w:rPr>
                <w:rFonts w:ascii="Calibri" w:hAnsi="Calibri"/>
                <w:color w:val="000000"/>
                <w:lang w:eastAsia="es-BO"/>
              </w:rPr>
            </w:pPr>
            <w:r>
              <w:rPr>
                <w:rFonts w:ascii="Calibri" w:hAnsi="Calibri"/>
                <w:color w:val="000000"/>
                <w:lang w:eastAsia="es-BO"/>
              </w:rPr>
              <w:t>0.7</w:t>
            </w:r>
          </w:p>
        </w:tc>
        <w:tc>
          <w:tcPr>
            <w:tcW w:w="1009" w:type="dxa"/>
            <w:shd w:val="clear" w:color="auto" w:fill="auto"/>
            <w:vAlign w:val="center"/>
          </w:tcPr>
          <w:p w14:paraId="17FEE239" w14:textId="65B8F5C4" w:rsidR="00046911" w:rsidRDefault="00F67110" w:rsidP="00B8792A">
            <w:pPr>
              <w:jc w:val="center"/>
              <w:rPr>
                <w:rFonts w:ascii="Calibri" w:hAnsi="Calibri"/>
                <w:color w:val="000000"/>
                <w:lang w:eastAsia="es-BO"/>
              </w:rPr>
            </w:pPr>
            <w:r>
              <w:rPr>
                <w:rFonts w:ascii="Calibri" w:hAnsi="Calibri"/>
                <w:color w:val="000000"/>
                <w:lang w:eastAsia="es-BO"/>
              </w:rPr>
              <w:t>0.148</w:t>
            </w:r>
          </w:p>
        </w:tc>
        <w:tc>
          <w:tcPr>
            <w:tcW w:w="836" w:type="dxa"/>
          </w:tcPr>
          <w:p w14:paraId="283953FD" w14:textId="67EE0DA0" w:rsidR="00046911" w:rsidRDefault="00F67110" w:rsidP="00B8792A">
            <w:pPr>
              <w:jc w:val="center"/>
              <w:rPr>
                <w:rFonts w:ascii="Calibri" w:hAnsi="Calibri"/>
                <w:color w:val="000000"/>
                <w:lang w:eastAsia="es-BO"/>
              </w:rPr>
            </w:pPr>
            <w:r>
              <w:rPr>
                <w:rFonts w:ascii="Calibri" w:hAnsi="Calibri"/>
                <w:color w:val="000000"/>
                <w:lang w:eastAsia="es-BO"/>
              </w:rPr>
              <w:t>0.032</w:t>
            </w:r>
          </w:p>
        </w:tc>
        <w:tc>
          <w:tcPr>
            <w:tcW w:w="1068" w:type="dxa"/>
          </w:tcPr>
          <w:p w14:paraId="3A57DBFD" w14:textId="3859843B" w:rsidR="00046911" w:rsidRDefault="00F67110" w:rsidP="00B8792A">
            <w:pPr>
              <w:jc w:val="center"/>
              <w:rPr>
                <w:rFonts w:ascii="Calibri" w:hAnsi="Calibri"/>
                <w:color w:val="000000"/>
                <w:lang w:eastAsia="es-BO"/>
              </w:rPr>
            </w:pPr>
            <w:r>
              <w:rPr>
                <w:rFonts w:ascii="Calibri" w:hAnsi="Calibri"/>
                <w:color w:val="000000"/>
                <w:lang w:eastAsia="es-BO"/>
              </w:rPr>
              <w:t>9.08</w:t>
            </w:r>
          </w:p>
        </w:tc>
        <w:tc>
          <w:tcPr>
            <w:tcW w:w="942" w:type="dxa"/>
          </w:tcPr>
          <w:p w14:paraId="579F52E6" w14:textId="77777777" w:rsidR="00046911" w:rsidRDefault="00046911" w:rsidP="00B8792A">
            <w:pPr>
              <w:jc w:val="center"/>
              <w:rPr>
                <w:rFonts w:ascii="Calibri" w:hAnsi="Calibri"/>
                <w:color w:val="000000"/>
                <w:lang w:eastAsia="es-BO"/>
              </w:rPr>
            </w:pPr>
          </w:p>
        </w:tc>
        <w:tc>
          <w:tcPr>
            <w:tcW w:w="1209" w:type="dxa"/>
          </w:tcPr>
          <w:p w14:paraId="163C212B" w14:textId="31B36D62" w:rsidR="00046911" w:rsidRDefault="00F67110" w:rsidP="00B8792A">
            <w:pPr>
              <w:jc w:val="center"/>
              <w:rPr>
                <w:rFonts w:ascii="Calibri" w:hAnsi="Calibri"/>
                <w:color w:val="000000"/>
                <w:lang w:eastAsia="es-BO"/>
              </w:rPr>
            </w:pPr>
            <w:r>
              <w:rPr>
                <w:rFonts w:ascii="Calibri" w:hAnsi="Calibri"/>
                <w:color w:val="000000"/>
                <w:lang w:eastAsia="es-BO"/>
              </w:rPr>
              <w:t>2</w:t>
            </w:r>
          </w:p>
        </w:tc>
        <w:tc>
          <w:tcPr>
            <w:tcW w:w="1063" w:type="dxa"/>
          </w:tcPr>
          <w:p w14:paraId="1BD11968" w14:textId="1FA9A259" w:rsidR="00046911" w:rsidRDefault="00F67110" w:rsidP="00B8792A">
            <w:pPr>
              <w:jc w:val="center"/>
              <w:rPr>
                <w:rFonts w:ascii="Calibri" w:hAnsi="Calibri"/>
                <w:color w:val="000000"/>
                <w:lang w:eastAsia="es-BO"/>
              </w:rPr>
            </w:pPr>
            <w:r>
              <w:rPr>
                <w:rFonts w:ascii="Calibri" w:hAnsi="Calibri"/>
                <w:color w:val="000000"/>
                <w:lang w:eastAsia="es-BO"/>
              </w:rPr>
              <w:t>8</w:t>
            </w:r>
          </w:p>
        </w:tc>
      </w:tr>
    </w:tbl>
    <w:p w14:paraId="64061D56" w14:textId="32A76E7E" w:rsidR="00046911" w:rsidRDefault="00046911" w:rsidP="00430C67">
      <w:pPr>
        <w:spacing w:before="60" w:after="60"/>
        <w:ind w:left="567" w:right="-568"/>
        <w:jc w:val="both"/>
        <w:rPr>
          <w:rFonts w:cs="Arial"/>
          <w:lang w:val="es-419"/>
        </w:rPr>
      </w:pPr>
    </w:p>
    <w:p w14:paraId="5C46A207" w14:textId="1EF98D7F" w:rsidR="0052757E" w:rsidRDefault="0052757E" w:rsidP="0052757E">
      <w:pPr>
        <w:spacing w:before="60" w:after="60"/>
        <w:ind w:left="567" w:right="-568"/>
        <w:jc w:val="center"/>
        <w:rPr>
          <w:rFonts w:cs="Arial"/>
          <w:lang w:val="es-419"/>
        </w:rPr>
      </w:pPr>
      <w:r>
        <w:rPr>
          <w:rFonts w:cs="Arial"/>
          <w:noProof/>
          <w:lang w:eastAsia="es-BO"/>
        </w:rPr>
        <w:drawing>
          <wp:inline distT="0" distB="0" distL="0" distR="0" wp14:anchorId="6AEAFB4A" wp14:editId="27C9955E">
            <wp:extent cx="3665855" cy="41148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65855" cy="4114800"/>
                    </a:xfrm>
                    <a:prstGeom prst="rect">
                      <a:avLst/>
                    </a:prstGeom>
                    <a:noFill/>
                    <a:ln>
                      <a:noFill/>
                    </a:ln>
                  </pic:spPr>
                </pic:pic>
              </a:graphicData>
            </a:graphic>
          </wp:inline>
        </w:drawing>
      </w:r>
    </w:p>
    <w:p w14:paraId="54CEF913" w14:textId="48AFEABA" w:rsidR="0052757E" w:rsidRPr="004312CD" w:rsidRDefault="0052757E" w:rsidP="0052757E">
      <w:pPr>
        <w:tabs>
          <w:tab w:val="left" w:pos="993"/>
        </w:tabs>
        <w:spacing w:before="60" w:after="60"/>
        <w:ind w:left="567" w:right="-568"/>
        <w:jc w:val="center"/>
        <w:rPr>
          <w:rFonts w:cs="Arial"/>
          <w:lang w:val="es-419"/>
        </w:rPr>
      </w:pPr>
      <w:r w:rsidRPr="00D3275B">
        <w:rPr>
          <w:rFonts w:cstheme="minorHAnsi"/>
          <w:b/>
          <w:i/>
        </w:rPr>
        <w:t xml:space="preserve">Figura </w:t>
      </w:r>
      <w:r>
        <w:rPr>
          <w:rFonts w:cstheme="minorHAnsi"/>
          <w:b/>
          <w:i/>
        </w:rPr>
        <w:t>23</w:t>
      </w:r>
      <w:r>
        <w:rPr>
          <w:rFonts w:cstheme="minorHAnsi"/>
          <w:i/>
        </w:rPr>
        <w:t>. Imagen referencial HEIC (tipo 4 x 2)</w:t>
      </w:r>
    </w:p>
    <w:p w14:paraId="66B602C6" w14:textId="77777777" w:rsidR="0052757E" w:rsidRDefault="0052757E" w:rsidP="0052757E">
      <w:pPr>
        <w:spacing w:before="60" w:after="60"/>
        <w:ind w:left="567" w:right="-568"/>
        <w:jc w:val="center"/>
        <w:rPr>
          <w:rFonts w:cs="Arial"/>
          <w:lang w:val="es-419"/>
        </w:rPr>
      </w:pPr>
    </w:p>
    <w:p w14:paraId="675A98EB" w14:textId="591D1264" w:rsidR="009C26F4" w:rsidRDefault="00EA4D25" w:rsidP="001333B3">
      <w:pPr>
        <w:pStyle w:val="Prrafodelista"/>
        <w:numPr>
          <w:ilvl w:val="6"/>
          <w:numId w:val="19"/>
        </w:numPr>
        <w:spacing w:before="60" w:after="60"/>
        <w:ind w:right="-568"/>
        <w:jc w:val="both"/>
        <w:rPr>
          <w:rFonts w:cs="Arial"/>
          <w:lang w:val="es-419"/>
        </w:rPr>
      </w:pPr>
      <w:r>
        <w:rPr>
          <w:rFonts w:cs="Arial"/>
          <w:lang w:val="es-419"/>
        </w:rPr>
        <w:t>Fundación SOP-03</w:t>
      </w:r>
      <w:r w:rsidR="009C26F4">
        <w:rPr>
          <w:rFonts w:cs="Arial"/>
          <w:lang w:val="es-419"/>
        </w:rPr>
        <w:t xml:space="preserve"> (Cajas EXO-29R) = 8 PIEZAS </w:t>
      </w:r>
      <w:r w:rsidR="009C26F4" w:rsidRPr="001333B3">
        <w:rPr>
          <w:rFonts w:cs="Arial"/>
          <w:lang w:val="es-419"/>
        </w:rPr>
        <w:t>(Plano de referenci</w:t>
      </w:r>
      <w:r w:rsidR="001333B3">
        <w:rPr>
          <w:rFonts w:cs="Arial"/>
          <w:lang w:val="es-419"/>
        </w:rPr>
        <w:t xml:space="preserve">a TJ-E211-CI-00-08-18) </w:t>
      </w:r>
    </w:p>
    <w:p w14:paraId="6DCB8B94" w14:textId="77777777" w:rsidR="001333B3" w:rsidRDefault="001333B3" w:rsidP="001333B3">
      <w:pPr>
        <w:pStyle w:val="Prrafodelista"/>
        <w:spacing w:before="60" w:after="60"/>
        <w:ind w:left="1332" w:right="-568"/>
        <w:jc w:val="both"/>
        <w:rPr>
          <w:rFonts w:cs="Arial"/>
          <w:lang w:val="es-419"/>
        </w:rPr>
      </w:pPr>
    </w:p>
    <w:tbl>
      <w:tblPr>
        <w:tblW w:w="8354" w:type="dxa"/>
        <w:tblInd w:w="55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206"/>
        <w:gridCol w:w="1021"/>
        <w:gridCol w:w="1009"/>
        <w:gridCol w:w="836"/>
        <w:gridCol w:w="1068"/>
        <w:gridCol w:w="942"/>
        <w:gridCol w:w="1209"/>
        <w:gridCol w:w="1063"/>
      </w:tblGrid>
      <w:tr w:rsidR="009C26F4" w:rsidRPr="00052D67" w14:paraId="1883282D" w14:textId="77777777" w:rsidTr="009530F9">
        <w:trPr>
          <w:trHeight w:hRule="exact" w:val="284"/>
        </w:trPr>
        <w:tc>
          <w:tcPr>
            <w:tcW w:w="1206" w:type="dxa"/>
            <w:vMerge w:val="restart"/>
          </w:tcPr>
          <w:p w14:paraId="19A95B32" w14:textId="77777777" w:rsidR="009C26F4" w:rsidRPr="00052D67" w:rsidRDefault="009C26F4" w:rsidP="009530F9">
            <w:pPr>
              <w:jc w:val="center"/>
              <w:rPr>
                <w:rFonts w:ascii="Calibri" w:hAnsi="Calibri"/>
                <w:b/>
                <w:bCs/>
                <w:color w:val="000000"/>
                <w:sz w:val="16"/>
                <w:szCs w:val="16"/>
                <w:lang w:eastAsia="es-BO"/>
              </w:rPr>
            </w:pPr>
            <w:r>
              <w:rPr>
                <w:rFonts w:ascii="Calibri" w:hAnsi="Calibri"/>
                <w:b/>
                <w:bCs/>
                <w:color w:val="000000"/>
                <w:sz w:val="16"/>
                <w:szCs w:val="16"/>
                <w:lang w:eastAsia="es-BO"/>
              </w:rPr>
              <w:t>EQUIPO</w:t>
            </w:r>
          </w:p>
        </w:tc>
        <w:tc>
          <w:tcPr>
            <w:tcW w:w="1021" w:type="dxa"/>
            <w:vMerge w:val="restart"/>
            <w:shd w:val="clear" w:color="auto" w:fill="auto"/>
            <w:vAlign w:val="center"/>
            <w:hideMark/>
          </w:tcPr>
          <w:p w14:paraId="111C5AB8" w14:textId="77777777" w:rsidR="009C26F4" w:rsidRPr="00052D67" w:rsidRDefault="009C26F4" w:rsidP="009530F9">
            <w:pPr>
              <w:jc w:val="center"/>
              <w:rPr>
                <w:rFonts w:ascii="Calibri" w:hAnsi="Calibri"/>
                <w:b/>
                <w:bCs/>
                <w:color w:val="000000"/>
                <w:sz w:val="16"/>
                <w:szCs w:val="16"/>
                <w:lang w:eastAsia="es-BO"/>
              </w:rPr>
            </w:pPr>
            <w:r>
              <w:rPr>
                <w:rFonts w:ascii="Calibri" w:hAnsi="Calibri"/>
                <w:b/>
                <w:bCs/>
                <w:color w:val="000000"/>
                <w:sz w:val="16"/>
                <w:szCs w:val="16"/>
                <w:lang w:eastAsia="es-BO"/>
              </w:rPr>
              <w:t>EXCAVACIÓN [M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09" w:type="dxa"/>
            <w:shd w:val="clear" w:color="auto" w:fill="auto"/>
            <w:noWrap/>
            <w:vAlign w:val="center"/>
            <w:hideMark/>
          </w:tcPr>
          <w:p w14:paraId="07D0F840" w14:textId="77777777" w:rsidR="009C26F4" w:rsidRPr="00052D67" w:rsidRDefault="009C26F4" w:rsidP="009530F9">
            <w:pPr>
              <w:jc w:val="center"/>
              <w:rPr>
                <w:rFonts w:ascii="Calibri" w:hAnsi="Calibri"/>
                <w:b/>
                <w:bCs/>
                <w:color w:val="000000"/>
                <w:sz w:val="16"/>
                <w:szCs w:val="16"/>
                <w:lang w:eastAsia="es-BO"/>
              </w:rPr>
            </w:pPr>
            <w:r>
              <w:rPr>
                <w:rFonts w:ascii="Calibri" w:hAnsi="Calibri"/>
                <w:b/>
                <w:bCs/>
                <w:color w:val="000000"/>
                <w:sz w:val="16"/>
                <w:szCs w:val="16"/>
                <w:lang w:eastAsia="es-BO"/>
              </w:rPr>
              <w:t>H° A°  (H21)</w:t>
            </w:r>
          </w:p>
        </w:tc>
        <w:tc>
          <w:tcPr>
            <w:tcW w:w="836" w:type="dxa"/>
          </w:tcPr>
          <w:p w14:paraId="76D05396" w14:textId="77777777" w:rsidR="009C26F4" w:rsidRPr="00052D67" w:rsidRDefault="009C26F4" w:rsidP="009530F9">
            <w:pPr>
              <w:jc w:val="center"/>
              <w:rPr>
                <w:rFonts w:ascii="Calibri" w:hAnsi="Calibri"/>
                <w:b/>
                <w:bCs/>
                <w:color w:val="000000"/>
                <w:sz w:val="16"/>
                <w:szCs w:val="16"/>
                <w:lang w:eastAsia="es-BO"/>
              </w:rPr>
            </w:pPr>
            <w:r>
              <w:rPr>
                <w:rFonts w:ascii="Calibri" w:hAnsi="Calibri"/>
                <w:b/>
                <w:bCs/>
                <w:color w:val="000000"/>
                <w:sz w:val="16"/>
                <w:szCs w:val="16"/>
                <w:lang w:eastAsia="es-BO"/>
              </w:rPr>
              <w:t>H°P° (H8)</w:t>
            </w:r>
          </w:p>
        </w:tc>
        <w:tc>
          <w:tcPr>
            <w:tcW w:w="1068" w:type="dxa"/>
          </w:tcPr>
          <w:p w14:paraId="3123A55E" w14:textId="77777777" w:rsidR="009C26F4" w:rsidRPr="007D0FD8" w:rsidRDefault="009C26F4" w:rsidP="009530F9">
            <w:pPr>
              <w:jc w:val="center"/>
              <w:rPr>
                <w:rFonts w:ascii="Calibri" w:hAnsi="Calibri"/>
                <w:b/>
                <w:bCs/>
                <w:color w:val="000000"/>
                <w:sz w:val="12"/>
                <w:szCs w:val="12"/>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r>
              <w:rPr>
                <w:rFonts w:ascii="Calibri" w:hAnsi="Calibri"/>
                <w:b/>
                <w:bCs/>
                <w:color w:val="000000"/>
                <w:sz w:val="12"/>
                <w:szCs w:val="12"/>
                <w:lang w:eastAsia="es-BO"/>
              </w:rPr>
              <w:t>3/8”</w:t>
            </w:r>
          </w:p>
        </w:tc>
        <w:tc>
          <w:tcPr>
            <w:tcW w:w="942" w:type="dxa"/>
          </w:tcPr>
          <w:p w14:paraId="3F8BD500" w14:textId="77777777" w:rsidR="009C26F4" w:rsidRDefault="009C26F4" w:rsidP="009530F9">
            <w:pPr>
              <w:jc w:val="center"/>
              <w:rPr>
                <w:rFonts w:ascii="Calibri" w:hAnsi="Calibri"/>
                <w:b/>
                <w:bCs/>
                <w:color w:val="000000"/>
                <w:sz w:val="16"/>
                <w:szCs w:val="16"/>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p>
        </w:tc>
        <w:tc>
          <w:tcPr>
            <w:tcW w:w="1209" w:type="dxa"/>
          </w:tcPr>
          <w:p w14:paraId="72773045" w14:textId="77777777" w:rsidR="009C26F4" w:rsidRDefault="009C26F4" w:rsidP="009530F9">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PLANCHA </w:t>
            </w:r>
            <w:r>
              <w:rPr>
                <w:rFonts w:ascii="Calibri" w:hAnsi="Calibri" w:cs="Calibri"/>
                <w:b/>
                <w:bCs/>
                <w:color w:val="000000"/>
                <w:sz w:val="16"/>
                <w:szCs w:val="16"/>
                <w:lang w:eastAsia="es-BO"/>
              </w:rPr>
              <w:t>1/2</w:t>
            </w:r>
            <w:r>
              <w:rPr>
                <w:rFonts w:ascii="Calibri" w:hAnsi="Calibri"/>
                <w:b/>
                <w:bCs/>
                <w:color w:val="000000"/>
                <w:sz w:val="16"/>
                <w:szCs w:val="16"/>
                <w:lang w:eastAsia="es-BO"/>
              </w:rPr>
              <w:t>”</w:t>
            </w:r>
          </w:p>
        </w:tc>
        <w:tc>
          <w:tcPr>
            <w:tcW w:w="1063" w:type="dxa"/>
          </w:tcPr>
          <w:p w14:paraId="6183CE03" w14:textId="77777777" w:rsidR="009C26F4" w:rsidRDefault="009C26F4" w:rsidP="009530F9">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PERNO </w:t>
            </w:r>
          </w:p>
        </w:tc>
      </w:tr>
      <w:tr w:rsidR="009C26F4" w:rsidRPr="00052D67" w14:paraId="0AD31FB1" w14:textId="77777777" w:rsidTr="009530F9">
        <w:trPr>
          <w:trHeight w:hRule="exact" w:val="284"/>
        </w:trPr>
        <w:tc>
          <w:tcPr>
            <w:tcW w:w="1206" w:type="dxa"/>
            <w:vMerge/>
          </w:tcPr>
          <w:p w14:paraId="7AA90D14" w14:textId="77777777" w:rsidR="009C26F4" w:rsidRPr="00052D67" w:rsidRDefault="009C26F4" w:rsidP="009530F9">
            <w:pPr>
              <w:rPr>
                <w:rFonts w:ascii="Calibri" w:hAnsi="Calibri"/>
                <w:b/>
                <w:bCs/>
                <w:color w:val="000000"/>
                <w:sz w:val="16"/>
                <w:szCs w:val="16"/>
                <w:lang w:eastAsia="es-BO"/>
              </w:rPr>
            </w:pPr>
          </w:p>
        </w:tc>
        <w:tc>
          <w:tcPr>
            <w:tcW w:w="1021" w:type="dxa"/>
            <w:vMerge/>
            <w:vAlign w:val="center"/>
            <w:hideMark/>
          </w:tcPr>
          <w:p w14:paraId="4267A416" w14:textId="77777777" w:rsidR="009C26F4" w:rsidRPr="00052D67" w:rsidRDefault="009C26F4" w:rsidP="009530F9">
            <w:pPr>
              <w:rPr>
                <w:rFonts w:ascii="Calibri" w:hAnsi="Calibri"/>
                <w:b/>
                <w:bCs/>
                <w:color w:val="000000"/>
                <w:sz w:val="16"/>
                <w:szCs w:val="16"/>
                <w:lang w:eastAsia="es-BO"/>
              </w:rPr>
            </w:pPr>
          </w:p>
        </w:tc>
        <w:tc>
          <w:tcPr>
            <w:tcW w:w="1009" w:type="dxa"/>
            <w:shd w:val="clear" w:color="auto" w:fill="auto"/>
            <w:noWrap/>
            <w:vAlign w:val="center"/>
            <w:hideMark/>
          </w:tcPr>
          <w:p w14:paraId="1D0EC885" w14:textId="77777777" w:rsidR="009C26F4" w:rsidRPr="00052D67" w:rsidRDefault="009C26F4" w:rsidP="009530F9">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836" w:type="dxa"/>
          </w:tcPr>
          <w:p w14:paraId="5B2F58B4" w14:textId="77777777" w:rsidR="009C26F4" w:rsidRPr="00052D67" w:rsidRDefault="009C26F4" w:rsidP="009530F9">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68" w:type="dxa"/>
          </w:tcPr>
          <w:p w14:paraId="426AC8AF" w14:textId="77777777" w:rsidR="009C26F4" w:rsidRPr="007D0FD8" w:rsidRDefault="009C26F4" w:rsidP="009530F9">
            <w:pP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r w:rsidRPr="007D0FD8">
              <w:rPr>
                <w:rFonts w:ascii="Calibri" w:hAnsi="Calibri"/>
                <w:b/>
                <w:bCs/>
                <w:color w:val="000000"/>
                <w:sz w:val="12"/>
                <w:szCs w:val="12"/>
                <w:lang w:eastAsia="es-BO"/>
              </w:rPr>
              <w:t>(0.6</w:t>
            </w:r>
            <w:r>
              <w:rPr>
                <w:rFonts w:ascii="Calibri" w:hAnsi="Calibri"/>
                <w:b/>
                <w:bCs/>
                <w:color w:val="000000"/>
                <w:sz w:val="12"/>
                <w:szCs w:val="12"/>
                <w:lang w:eastAsia="es-BO"/>
              </w:rPr>
              <w:t>2 Kg/m</w:t>
            </w:r>
            <w:r w:rsidRPr="007D0FD8">
              <w:rPr>
                <w:rFonts w:ascii="Calibri" w:hAnsi="Calibri"/>
                <w:b/>
                <w:bCs/>
                <w:color w:val="000000"/>
                <w:sz w:val="12"/>
                <w:szCs w:val="12"/>
                <w:lang w:eastAsia="es-BO"/>
              </w:rPr>
              <w:t>)</w:t>
            </w:r>
          </w:p>
        </w:tc>
        <w:tc>
          <w:tcPr>
            <w:tcW w:w="942" w:type="dxa"/>
          </w:tcPr>
          <w:p w14:paraId="15A1AC81" w14:textId="77777777" w:rsidR="009C26F4" w:rsidRDefault="009C26F4" w:rsidP="009530F9">
            <w:pPr>
              <w:jc w:val="cente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p>
        </w:tc>
        <w:tc>
          <w:tcPr>
            <w:tcW w:w="1209" w:type="dxa"/>
          </w:tcPr>
          <w:p w14:paraId="76639CEA" w14:textId="77777777" w:rsidR="009C26F4" w:rsidRDefault="009C26F4" w:rsidP="009530F9">
            <w:pPr>
              <w:jc w:val="center"/>
              <w:rPr>
                <w:rFonts w:ascii="Calibri" w:hAnsi="Calibri"/>
                <w:b/>
                <w:bCs/>
                <w:color w:val="000000"/>
                <w:sz w:val="12"/>
                <w:szCs w:val="12"/>
                <w:lang w:eastAsia="es-BO"/>
              </w:rPr>
            </w:pPr>
            <w:r>
              <w:rPr>
                <w:rFonts w:ascii="Calibri" w:hAnsi="Calibri"/>
                <w:b/>
                <w:bCs/>
                <w:color w:val="000000"/>
                <w:sz w:val="16"/>
                <w:szCs w:val="16"/>
                <w:lang w:eastAsia="es-BO"/>
              </w:rPr>
              <w:t>[PZA</w:t>
            </w:r>
            <w:r w:rsidRPr="00CB6BA0">
              <w:rPr>
                <w:rFonts w:ascii="Calibri" w:hAnsi="Calibri"/>
                <w:b/>
                <w:bCs/>
                <w:color w:val="000000"/>
                <w:sz w:val="12"/>
                <w:szCs w:val="12"/>
                <w:lang w:eastAsia="es-BO"/>
              </w:rPr>
              <w:t xml:space="preserve">] </w:t>
            </w:r>
            <w:r>
              <w:rPr>
                <w:rFonts w:ascii="Calibri" w:hAnsi="Calibri"/>
                <w:b/>
                <w:bCs/>
                <w:color w:val="000000"/>
                <w:sz w:val="12"/>
                <w:szCs w:val="12"/>
                <w:lang w:eastAsia="es-BO"/>
              </w:rPr>
              <w:t>(35X35)</w:t>
            </w:r>
          </w:p>
          <w:p w14:paraId="6687A4DB" w14:textId="77777777" w:rsidR="009C26F4" w:rsidRDefault="009C26F4" w:rsidP="009530F9">
            <w:pPr>
              <w:jc w:val="center"/>
              <w:rPr>
                <w:rFonts w:ascii="Calibri" w:hAnsi="Calibri"/>
                <w:b/>
                <w:bCs/>
                <w:color w:val="000000"/>
                <w:sz w:val="12"/>
                <w:szCs w:val="12"/>
                <w:lang w:eastAsia="es-BO"/>
              </w:rPr>
            </w:pPr>
          </w:p>
          <w:p w14:paraId="7CCC5C77" w14:textId="77777777" w:rsidR="009C26F4" w:rsidRDefault="009C26F4" w:rsidP="009530F9">
            <w:pPr>
              <w:jc w:val="center"/>
              <w:rPr>
                <w:rFonts w:ascii="Calibri" w:hAnsi="Calibri"/>
                <w:b/>
                <w:bCs/>
                <w:color w:val="000000"/>
                <w:sz w:val="16"/>
                <w:szCs w:val="16"/>
                <w:lang w:eastAsia="es-BO"/>
              </w:rPr>
            </w:pPr>
            <w:r>
              <w:rPr>
                <w:rFonts w:ascii="Calibri" w:hAnsi="Calibri"/>
                <w:b/>
                <w:bCs/>
                <w:color w:val="000000"/>
                <w:sz w:val="12"/>
                <w:szCs w:val="12"/>
                <w:lang w:eastAsia="es-BO"/>
              </w:rPr>
              <w:t>3x50</w:t>
            </w:r>
            <w:r w:rsidRPr="00CB6BA0">
              <w:rPr>
                <w:rFonts w:ascii="Calibri" w:hAnsi="Calibri"/>
                <w:b/>
                <w:bCs/>
                <w:color w:val="000000"/>
                <w:sz w:val="12"/>
                <w:szCs w:val="12"/>
                <w:lang w:eastAsia="es-BO"/>
              </w:rPr>
              <w:t xml:space="preserve"> cm</w:t>
            </w:r>
            <w:r>
              <w:rPr>
                <w:rFonts w:ascii="Calibri" w:hAnsi="Calibri"/>
                <w:b/>
                <w:bCs/>
                <w:color w:val="000000"/>
                <w:sz w:val="12"/>
                <w:szCs w:val="12"/>
                <w:lang w:eastAsia="es-BO"/>
              </w:rPr>
              <w:t>)</w:t>
            </w:r>
          </w:p>
        </w:tc>
        <w:tc>
          <w:tcPr>
            <w:tcW w:w="1063" w:type="dxa"/>
          </w:tcPr>
          <w:p w14:paraId="47044B8C" w14:textId="77777777" w:rsidR="009C26F4" w:rsidRPr="00491AC2" w:rsidRDefault="009C26F4" w:rsidP="009530F9">
            <w:pPr>
              <w:jc w:val="center"/>
              <w:rPr>
                <w:rFonts w:ascii="Calibri" w:hAnsi="Calibri"/>
                <w:b/>
                <w:bCs/>
                <w:color w:val="000000"/>
                <w:sz w:val="12"/>
                <w:szCs w:val="12"/>
                <w:lang w:eastAsia="es-BO"/>
              </w:rPr>
            </w:pPr>
            <w:r w:rsidRPr="00491AC2">
              <w:rPr>
                <w:rFonts w:ascii="Calibri" w:hAnsi="Calibri"/>
                <w:b/>
                <w:bCs/>
                <w:color w:val="000000"/>
                <w:sz w:val="16"/>
                <w:szCs w:val="16"/>
                <w:lang w:eastAsia="es-BO"/>
              </w:rPr>
              <w:t>[PZA]</w:t>
            </w:r>
            <w:r>
              <w:rPr>
                <w:rFonts w:ascii="Calibri" w:hAnsi="Calibri"/>
                <w:b/>
                <w:bCs/>
                <w:color w:val="000000"/>
                <w:sz w:val="12"/>
                <w:szCs w:val="12"/>
                <w:lang w:eastAsia="es-BO"/>
              </w:rPr>
              <w:t xml:space="preserve"> 1/2</w:t>
            </w:r>
            <w:r w:rsidRPr="00491AC2">
              <w:rPr>
                <w:rFonts w:ascii="Calibri" w:hAnsi="Calibri"/>
                <w:b/>
                <w:bCs/>
                <w:color w:val="000000"/>
                <w:sz w:val="12"/>
                <w:szCs w:val="12"/>
                <w:lang w:eastAsia="es-BO"/>
              </w:rPr>
              <w:t>”</w:t>
            </w:r>
            <w:r>
              <w:rPr>
                <w:rFonts w:ascii="Calibri" w:hAnsi="Calibri"/>
                <w:b/>
                <w:bCs/>
                <w:color w:val="000000"/>
                <w:sz w:val="12"/>
                <w:szCs w:val="12"/>
                <w:lang w:eastAsia="es-BO"/>
              </w:rPr>
              <w:t>x7</w:t>
            </w:r>
            <w:r w:rsidRPr="00491AC2">
              <w:rPr>
                <w:rFonts w:ascii="Calibri" w:hAnsi="Calibri"/>
                <w:b/>
                <w:bCs/>
                <w:color w:val="000000"/>
                <w:sz w:val="12"/>
                <w:szCs w:val="12"/>
                <w:lang w:eastAsia="es-BO"/>
              </w:rPr>
              <w:t>”</w:t>
            </w:r>
          </w:p>
        </w:tc>
      </w:tr>
      <w:tr w:rsidR="009C26F4" w:rsidRPr="00052D67" w14:paraId="1C787109" w14:textId="77777777" w:rsidTr="009530F9">
        <w:trPr>
          <w:trHeight w:hRule="exact" w:val="300"/>
        </w:trPr>
        <w:tc>
          <w:tcPr>
            <w:tcW w:w="1206" w:type="dxa"/>
          </w:tcPr>
          <w:p w14:paraId="60737701" w14:textId="282D0702" w:rsidR="009C26F4" w:rsidRDefault="00232D2D" w:rsidP="009530F9">
            <w:pPr>
              <w:jc w:val="center"/>
              <w:rPr>
                <w:rFonts w:ascii="Calibri" w:hAnsi="Calibri"/>
                <w:color w:val="000000"/>
                <w:lang w:eastAsia="es-BO"/>
              </w:rPr>
            </w:pPr>
            <w:r>
              <w:rPr>
                <w:rFonts w:ascii="Calibri" w:hAnsi="Calibri"/>
                <w:color w:val="000000"/>
                <w:lang w:eastAsia="es-BO"/>
              </w:rPr>
              <w:t>SOP-03</w:t>
            </w:r>
          </w:p>
        </w:tc>
        <w:tc>
          <w:tcPr>
            <w:tcW w:w="1021" w:type="dxa"/>
            <w:shd w:val="clear" w:color="auto" w:fill="auto"/>
            <w:noWrap/>
            <w:vAlign w:val="center"/>
          </w:tcPr>
          <w:p w14:paraId="48A959EC" w14:textId="77777777" w:rsidR="009C26F4" w:rsidRPr="00052D67" w:rsidRDefault="009C26F4" w:rsidP="009530F9">
            <w:pPr>
              <w:jc w:val="center"/>
              <w:rPr>
                <w:rFonts w:ascii="Calibri" w:hAnsi="Calibri"/>
                <w:color w:val="000000"/>
                <w:lang w:eastAsia="es-BO"/>
              </w:rPr>
            </w:pPr>
            <w:r>
              <w:rPr>
                <w:rFonts w:ascii="Calibri" w:hAnsi="Calibri"/>
                <w:color w:val="000000"/>
                <w:lang w:eastAsia="es-BO"/>
              </w:rPr>
              <w:t>0.35</w:t>
            </w:r>
          </w:p>
        </w:tc>
        <w:tc>
          <w:tcPr>
            <w:tcW w:w="1009" w:type="dxa"/>
            <w:shd w:val="clear" w:color="auto" w:fill="auto"/>
            <w:vAlign w:val="center"/>
          </w:tcPr>
          <w:p w14:paraId="23EB968A" w14:textId="77777777" w:rsidR="009C26F4" w:rsidRPr="00052D67" w:rsidRDefault="009C26F4" w:rsidP="009530F9">
            <w:pPr>
              <w:jc w:val="center"/>
              <w:rPr>
                <w:rFonts w:ascii="Calibri" w:hAnsi="Calibri"/>
                <w:color w:val="000000"/>
                <w:lang w:eastAsia="es-BO"/>
              </w:rPr>
            </w:pPr>
            <w:r>
              <w:rPr>
                <w:rFonts w:ascii="Calibri" w:hAnsi="Calibri"/>
                <w:color w:val="000000"/>
                <w:lang w:eastAsia="es-BO"/>
              </w:rPr>
              <w:t>0.074</w:t>
            </w:r>
          </w:p>
        </w:tc>
        <w:tc>
          <w:tcPr>
            <w:tcW w:w="836" w:type="dxa"/>
          </w:tcPr>
          <w:p w14:paraId="1FFB03E0" w14:textId="77777777" w:rsidR="009C26F4" w:rsidRDefault="009C26F4" w:rsidP="009530F9">
            <w:pPr>
              <w:jc w:val="center"/>
              <w:rPr>
                <w:rFonts w:ascii="Calibri" w:hAnsi="Calibri"/>
                <w:color w:val="000000"/>
                <w:lang w:eastAsia="es-BO"/>
              </w:rPr>
            </w:pPr>
            <w:r>
              <w:rPr>
                <w:rFonts w:ascii="Calibri" w:hAnsi="Calibri"/>
                <w:color w:val="000000"/>
                <w:lang w:eastAsia="es-BO"/>
              </w:rPr>
              <w:t>0.016</w:t>
            </w:r>
          </w:p>
        </w:tc>
        <w:tc>
          <w:tcPr>
            <w:tcW w:w="1068" w:type="dxa"/>
          </w:tcPr>
          <w:p w14:paraId="7BD076BF" w14:textId="77777777" w:rsidR="009C26F4" w:rsidRDefault="009C26F4" w:rsidP="009530F9">
            <w:pPr>
              <w:jc w:val="center"/>
              <w:rPr>
                <w:rFonts w:ascii="Calibri" w:hAnsi="Calibri"/>
                <w:color w:val="000000"/>
                <w:lang w:eastAsia="es-BO"/>
              </w:rPr>
            </w:pPr>
            <w:r>
              <w:rPr>
                <w:rFonts w:ascii="Calibri" w:hAnsi="Calibri"/>
                <w:color w:val="000000"/>
                <w:lang w:eastAsia="es-BO"/>
              </w:rPr>
              <w:t>4.54</w:t>
            </w:r>
          </w:p>
        </w:tc>
        <w:tc>
          <w:tcPr>
            <w:tcW w:w="942" w:type="dxa"/>
          </w:tcPr>
          <w:p w14:paraId="07687D71" w14:textId="77777777" w:rsidR="009C26F4" w:rsidRDefault="009C26F4" w:rsidP="009530F9">
            <w:pPr>
              <w:jc w:val="center"/>
              <w:rPr>
                <w:rFonts w:ascii="Calibri" w:hAnsi="Calibri"/>
                <w:color w:val="000000"/>
                <w:lang w:eastAsia="es-BO"/>
              </w:rPr>
            </w:pPr>
          </w:p>
        </w:tc>
        <w:tc>
          <w:tcPr>
            <w:tcW w:w="1209" w:type="dxa"/>
          </w:tcPr>
          <w:p w14:paraId="4EA11BDC" w14:textId="77777777" w:rsidR="009C26F4" w:rsidRDefault="009C26F4" w:rsidP="009530F9">
            <w:pPr>
              <w:jc w:val="center"/>
              <w:rPr>
                <w:rFonts w:ascii="Calibri" w:hAnsi="Calibri"/>
                <w:color w:val="000000"/>
                <w:lang w:eastAsia="es-BO"/>
              </w:rPr>
            </w:pPr>
            <w:r>
              <w:rPr>
                <w:rFonts w:ascii="Calibri" w:hAnsi="Calibri"/>
                <w:color w:val="000000"/>
                <w:lang w:eastAsia="es-BO"/>
              </w:rPr>
              <w:t>1</w:t>
            </w:r>
          </w:p>
        </w:tc>
        <w:tc>
          <w:tcPr>
            <w:tcW w:w="1063" w:type="dxa"/>
          </w:tcPr>
          <w:p w14:paraId="15B6AF86" w14:textId="77777777" w:rsidR="009C26F4" w:rsidRDefault="009C26F4" w:rsidP="009530F9">
            <w:pPr>
              <w:jc w:val="center"/>
              <w:rPr>
                <w:rFonts w:ascii="Calibri" w:hAnsi="Calibri"/>
                <w:color w:val="000000"/>
                <w:lang w:eastAsia="es-BO"/>
              </w:rPr>
            </w:pPr>
            <w:r>
              <w:rPr>
                <w:rFonts w:ascii="Calibri" w:hAnsi="Calibri"/>
                <w:color w:val="000000"/>
                <w:lang w:eastAsia="es-BO"/>
              </w:rPr>
              <w:t>4</w:t>
            </w:r>
          </w:p>
        </w:tc>
      </w:tr>
      <w:tr w:rsidR="009C26F4" w:rsidRPr="00052D67" w14:paraId="226FD21B" w14:textId="77777777" w:rsidTr="009530F9">
        <w:trPr>
          <w:trHeight w:hRule="exact" w:val="300"/>
        </w:trPr>
        <w:tc>
          <w:tcPr>
            <w:tcW w:w="1206" w:type="dxa"/>
          </w:tcPr>
          <w:p w14:paraId="53953970" w14:textId="77777777" w:rsidR="009C26F4" w:rsidRPr="007F249B" w:rsidRDefault="009C26F4" w:rsidP="009530F9">
            <w:pPr>
              <w:jc w:val="center"/>
              <w:rPr>
                <w:rFonts w:ascii="Calibri" w:hAnsi="Calibri"/>
                <w:color w:val="000000"/>
                <w:sz w:val="18"/>
                <w:szCs w:val="18"/>
                <w:lang w:eastAsia="es-BO"/>
              </w:rPr>
            </w:pPr>
            <w:r w:rsidRPr="008A427A">
              <w:rPr>
                <w:rFonts w:ascii="Calibri" w:hAnsi="Calibri"/>
                <w:color w:val="FF0000"/>
                <w:sz w:val="18"/>
                <w:szCs w:val="18"/>
                <w:lang w:eastAsia="es-BO"/>
              </w:rPr>
              <w:t>TOTAL</w:t>
            </w:r>
            <w:r>
              <w:rPr>
                <w:rFonts w:ascii="Calibri" w:hAnsi="Calibri"/>
                <w:color w:val="FF0000"/>
                <w:sz w:val="18"/>
                <w:szCs w:val="18"/>
                <w:lang w:eastAsia="es-BO"/>
              </w:rPr>
              <w:t xml:space="preserve"> </w:t>
            </w:r>
          </w:p>
        </w:tc>
        <w:tc>
          <w:tcPr>
            <w:tcW w:w="1021" w:type="dxa"/>
            <w:shd w:val="clear" w:color="auto" w:fill="auto"/>
            <w:noWrap/>
            <w:vAlign w:val="center"/>
          </w:tcPr>
          <w:p w14:paraId="1EC96F5B" w14:textId="77777777" w:rsidR="009C26F4" w:rsidRDefault="009C26F4" w:rsidP="009530F9">
            <w:pPr>
              <w:jc w:val="center"/>
              <w:rPr>
                <w:rFonts w:ascii="Calibri" w:hAnsi="Calibri"/>
                <w:color w:val="000000"/>
                <w:lang w:eastAsia="es-BO"/>
              </w:rPr>
            </w:pPr>
            <w:r>
              <w:rPr>
                <w:rFonts w:ascii="Calibri" w:hAnsi="Calibri"/>
                <w:color w:val="000000"/>
                <w:lang w:eastAsia="es-BO"/>
              </w:rPr>
              <w:t>2.8</w:t>
            </w:r>
          </w:p>
        </w:tc>
        <w:tc>
          <w:tcPr>
            <w:tcW w:w="1009" w:type="dxa"/>
            <w:shd w:val="clear" w:color="auto" w:fill="auto"/>
            <w:vAlign w:val="center"/>
          </w:tcPr>
          <w:p w14:paraId="30C1BE97" w14:textId="77777777" w:rsidR="009C26F4" w:rsidRDefault="009C26F4" w:rsidP="009530F9">
            <w:pPr>
              <w:jc w:val="center"/>
              <w:rPr>
                <w:rFonts w:ascii="Calibri" w:hAnsi="Calibri"/>
                <w:color w:val="000000"/>
                <w:lang w:eastAsia="es-BO"/>
              </w:rPr>
            </w:pPr>
            <w:r>
              <w:rPr>
                <w:rFonts w:ascii="Calibri" w:hAnsi="Calibri"/>
                <w:color w:val="000000"/>
                <w:lang w:eastAsia="es-BO"/>
              </w:rPr>
              <w:t>0.6</w:t>
            </w:r>
          </w:p>
        </w:tc>
        <w:tc>
          <w:tcPr>
            <w:tcW w:w="836" w:type="dxa"/>
          </w:tcPr>
          <w:p w14:paraId="13B97A1B" w14:textId="77777777" w:rsidR="009C26F4" w:rsidRDefault="009C26F4" w:rsidP="009530F9">
            <w:pPr>
              <w:jc w:val="center"/>
              <w:rPr>
                <w:rFonts w:ascii="Calibri" w:hAnsi="Calibri"/>
                <w:color w:val="000000"/>
                <w:lang w:eastAsia="es-BO"/>
              </w:rPr>
            </w:pPr>
            <w:r>
              <w:rPr>
                <w:rFonts w:ascii="Calibri" w:hAnsi="Calibri"/>
                <w:color w:val="000000"/>
                <w:lang w:eastAsia="es-BO"/>
              </w:rPr>
              <w:t>0.128</w:t>
            </w:r>
          </w:p>
        </w:tc>
        <w:tc>
          <w:tcPr>
            <w:tcW w:w="1068" w:type="dxa"/>
          </w:tcPr>
          <w:p w14:paraId="4D8E09B7" w14:textId="77777777" w:rsidR="009C26F4" w:rsidRDefault="009C26F4" w:rsidP="009530F9">
            <w:pPr>
              <w:jc w:val="center"/>
              <w:rPr>
                <w:rFonts w:ascii="Calibri" w:hAnsi="Calibri"/>
                <w:color w:val="000000"/>
                <w:lang w:eastAsia="es-BO"/>
              </w:rPr>
            </w:pPr>
            <w:r>
              <w:rPr>
                <w:rFonts w:ascii="Calibri" w:hAnsi="Calibri"/>
                <w:color w:val="000000"/>
                <w:lang w:eastAsia="es-BO"/>
              </w:rPr>
              <w:t>36.32</w:t>
            </w:r>
          </w:p>
        </w:tc>
        <w:tc>
          <w:tcPr>
            <w:tcW w:w="942" w:type="dxa"/>
          </w:tcPr>
          <w:p w14:paraId="5D179C40" w14:textId="77777777" w:rsidR="009C26F4" w:rsidRDefault="009C26F4" w:rsidP="009530F9">
            <w:pPr>
              <w:jc w:val="center"/>
              <w:rPr>
                <w:rFonts w:ascii="Calibri" w:hAnsi="Calibri"/>
                <w:color w:val="000000"/>
                <w:lang w:eastAsia="es-BO"/>
              </w:rPr>
            </w:pPr>
          </w:p>
        </w:tc>
        <w:tc>
          <w:tcPr>
            <w:tcW w:w="1209" w:type="dxa"/>
          </w:tcPr>
          <w:p w14:paraId="6DD23D3B" w14:textId="77777777" w:rsidR="009C26F4" w:rsidRDefault="009C26F4" w:rsidP="009530F9">
            <w:pPr>
              <w:jc w:val="center"/>
              <w:rPr>
                <w:rFonts w:ascii="Calibri" w:hAnsi="Calibri"/>
                <w:color w:val="000000"/>
                <w:lang w:eastAsia="es-BO"/>
              </w:rPr>
            </w:pPr>
            <w:r>
              <w:rPr>
                <w:rFonts w:ascii="Calibri" w:hAnsi="Calibri"/>
                <w:color w:val="000000"/>
                <w:lang w:eastAsia="es-BO"/>
              </w:rPr>
              <w:t>8</w:t>
            </w:r>
          </w:p>
        </w:tc>
        <w:tc>
          <w:tcPr>
            <w:tcW w:w="1063" w:type="dxa"/>
          </w:tcPr>
          <w:p w14:paraId="3583F58C" w14:textId="77777777" w:rsidR="009C26F4" w:rsidRDefault="009C26F4" w:rsidP="009530F9">
            <w:pPr>
              <w:jc w:val="center"/>
              <w:rPr>
                <w:rFonts w:ascii="Calibri" w:hAnsi="Calibri"/>
                <w:color w:val="000000"/>
                <w:lang w:eastAsia="es-BO"/>
              </w:rPr>
            </w:pPr>
            <w:r>
              <w:rPr>
                <w:rFonts w:ascii="Calibri" w:hAnsi="Calibri"/>
                <w:color w:val="000000"/>
                <w:lang w:eastAsia="es-BO"/>
              </w:rPr>
              <w:t>32</w:t>
            </w:r>
          </w:p>
        </w:tc>
      </w:tr>
    </w:tbl>
    <w:p w14:paraId="1344A59C" w14:textId="48ABBA44" w:rsidR="009C26F4" w:rsidRDefault="009C26F4" w:rsidP="00430C67">
      <w:pPr>
        <w:spacing w:before="60" w:after="60"/>
        <w:ind w:left="567" w:right="-568"/>
        <w:jc w:val="both"/>
        <w:rPr>
          <w:rFonts w:cs="Arial"/>
          <w:lang w:val="es-419"/>
        </w:rPr>
      </w:pPr>
    </w:p>
    <w:p w14:paraId="7F15AA2D" w14:textId="300C13F4" w:rsidR="009C26F4" w:rsidRDefault="009C26F4" w:rsidP="00430C67">
      <w:pPr>
        <w:spacing w:before="60" w:after="60"/>
        <w:ind w:left="567" w:right="-568"/>
        <w:jc w:val="both"/>
        <w:rPr>
          <w:rFonts w:cs="Arial"/>
          <w:lang w:val="es-419"/>
        </w:rPr>
      </w:pPr>
    </w:p>
    <w:p w14:paraId="0488F55A" w14:textId="77735605" w:rsidR="00B8792A" w:rsidRDefault="00EA4D25" w:rsidP="00EA4D25">
      <w:pPr>
        <w:pStyle w:val="Prrafodelista"/>
        <w:numPr>
          <w:ilvl w:val="6"/>
          <w:numId w:val="19"/>
        </w:numPr>
        <w:spacing w:before="60" w:after="60"/>
        <w:ind w:right="-568"/>
        <w:jc w:val="both"/>
        <w:rPr>
          <w:rFonts w:cs="Arial"/>
          <w:lang w:val="es-419"/>
        </w:rPr>
      </w:pPr>
      <w:r>
        <w:rPr>
          <w:rFonts w:cs="Arial"/>
          <w:lang w:val="es-419"/>
        </w:rPr>
        <w:t>Fundación tipo F-01</w:t>
      </w:r>
      <w:r w:rsidR="0031524D">
        <w:rPr>
          <w:rFonts w:cs="Arial"/>
          <w:lang w:val="es-419"/>
        </w:rPr>
        <w:t xml:space="preserve"> (Cajas EJB/AJBEW) = 6 PIEZAS </w:t>
      </w:r>
      <w:r w:rsidR="0031524D" w:rsidRPr="00EA4D25">
        <w:rPr>
          <w:rFonts w:cs="Arial"/>
          <w:lang w:val="es-419"/>
        </w:rPr>
        <w:t>(Plano de referencia TJ-E211-CI-00-08-18)</w:t>
      </w:r>
      <w:r w:rsidR="00476765">
        <w:rPr>
          <w:rFonts w:cs="Arial"/>
          <w:lang w:val="es-419"/>
        </w:rPr>
        <w:t>.</w:t>
      </w:r>
    </w:p>
    <w:p w14:paraId="14DC3BD5" w14:textId="77777777" w:rsidR="00EA4D25" w:rsidRDefault="00EA4D25" w:rsidP="00EA4D25">
      <w:pPr>
        <w:pStyle w:val="Prrafodelista"/>
        <w:spacing w:before="60" w:after="60"/>
        <w:ind w:left="1332" w:right="-568"/>
        <w:jc w:val="both"/>
        <w:rPr>
          <w:rFonts w:cs="Arial"/>
          <w:lang w:val="es-419"/>
        </w:rPr>
      </w:pPr>
    </w:p>
    <w:tbl>
      <w:tblPr>
        <w:tblW w:w="8354" w:type="dxa"/>
        <w:tblInd w:w="55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206"/>
        <w:gridCol w:w="1021"/>
        <w:gridCol w:w="1009"/>
        <w:gridCol w:w="836"/>
        <w:gridCol w:w="1068"/>
        <w:gridCol w:w="942"/>
        <w:gridCol w:w="1209"/>
        <w:gridCol w:w="1063"/>
      </w:tblGrid>
      <w:tr w:rsidR="00B8792A" w:rsidRPr="00052D67" w14:paraId="37FADCAD" w14:textId="77777777" w:rsidTr="00B8792A">
        <w:trPr>
          <w:trHeight w:hRule="exact" w:val="284"/>
        </w:trPr>
        <w:tc>
          <w:tcPr>
            <w:tcW w:w="1206" w:type="dxa"/>
            <w:vMerge w:val="restart"/>
          </w:tcPr>
          <w:p w14:paraId="6FE24E39" w14:textId="77777777" w:rsidR="00B8792A" w:rsidRPr="00052D67" w:rsidRDefault="00B8792A" w:rsidP="00B8792A">
            <w:pPr>
              <w:jc w:val="center"/>
              <w:rPr>
                <w:rFonts w:ascii="Calibri" w:hAnsi="Calibri"/>
                <w:b/>
                <w:bCs/>
                <w:color w:val="000000"/>
                <w:sz w:val="16"/>
                <w:szCs w:val="16"/>
                <w:lang w:eastAsia="es-BO"/>
              </w:rPr>
            </w:pPr>
            <w:r>
              <w:rPr>
                <w:rFonts w:ascii="Calibri" w:hAnsi="Calibri"/>
                <w:b/>
                <w:bCs/>
                <w:color w:val="000000"/>
                <w:sz w:val="16"/>
                <w:szCs w:val="16"/>
                <w:lang w:eastAsia="es-BO"/>
              </w:rPr>
              <w:lastRenderedPageBreak/>
              <w:t>EQUIPO</w:t>
            </w:r>
          </w:p>
        </w:tc>
        <w:tc>
          <w:tcPr>
            <w:tcW w:w="1021" w:type="dxa"/>
            <w:vMerge w:val="restart"/>
            <w:shd w:val="clear" w:color="auto" w:fill="auto"/>
            <w:vAlign w:val="center"/>
            <w:hideMark/>
          </w:tcPr>
          <w:p w14:paraId="57DFC27D" w14:textId="77777777" w:rsidR="00B8792A" w:rsidRPr="00052D67" w:rsidRDefault="00B8792A" w:rsidP="00B8792A">
            <w:pPr>
              <w:jc w:val="center"/>
              <w:rPr>
                <w:rFonts w:ascii="Calibri" w:hAnsi="Calibri"/>
                <w:b/>
                <w:bCs/>
                <w:color w:val="000000"/>
                <w:sz w:val="16"/>
                <w:szCs w:val="16"/>
                <w:lang w:eastAsia="es-BO"/>
              </w:rPr>
            </w:pPr>
            <w:r>
              <w:rPr>
                <w:rFonts w:ascii="Calibri" w:hAnsi="Calibri"/>
                <w:b/>
                <w:bCs/>
                <w:color w:val="000000"/>
                <w:sz w:val="16"/>
                <w:szCs w:val="16"/>
                <w:lang w:eastAsia="es-BO"/>
              </w:rPr>
              <w:t>EXCAVACIÓN [M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09" w:type="dxa"/>
            <w:shd w:val="clear" w:color="auto" w:fill="auto"/>
            <w:noWrap/>
            <w:vAlign w:val="center"/>
            <w:hideMark/>
          </w:tcPr>
          <w:p w14:paraId="3E3510E6" w14:textId="77777777" w:rsidR="00B8792A" w:rsidRPr="00052D67" w:rsidRDefault="00B8792A" w:rsidP="00B8792A">
            <w:pPr>
              <w:jc w:val="center"/>
              <w:rPr>
                <w:rFonts w:ascii="Calibri" w:hAnsi="Calibri"/>
                <w:b/>
                <w:bCs/>
                <w:color w:val="000000"/>
                <w:sz w:val="16"/>
                <w:szCs w:val="16"/>
                <w:lang w:eastAsia="es-BO"/>
              </w:rPr>
            </w:pPr>
            <w:r>
              <w:rPr>
                <w:rFonts w:ascii="Calibri" w:hAnsi="Calibri"/>
                <w:b/>
                <w:bCs/>
                <w:color w:val="000000"/>
                <w:sz w:val="16"/>
                <w:szCs w:val="16"/>
                <w:lang w:eastAsia="es-BO"/>
              </w:rPr>
              <w:t>H° A°  (H21)</w:t>
            </w:r>
          </w:p>
        </w:tc>
        <w:tc>
          <w:tcPr>
            <w:tcW w:w="836" w:type="dxa"/>
          </w:tcPr>
          <w:p w14:paraId="14D61914" w14:textId="77777777" w:rsidR="00B8792A" w:rsidRPr="00052D67" w:rsidRDefault="00B8792A" w:rsidP="00B8792A">
            <w:pPr>
              <w:jc w:val="center"/>
              <w:rPr>
                <w:rFonts w:ascii="Calibri" w:hAnsi="Calibri"/>
                <w:b/>
                <w:bCs/>
                <w:color w:val="000000"/>
                <w:sz w:val="16"/>
                <w:szCs w:val="16"/>
                <w:lang w:eastAsia="es-BO"/>
              </w:rPr>
            </w:pPr>
            <w:r>
              <w:rPr>
                <w:rFonts w:ascii="Calibri" w:hAnsi="Calibri"/>
                <w:b/>
                <w:bCs/>
                <w:color w:val="000000"/>
                <w:sz w:val="16"/>
                <w:szCs w:val="16"/>
                <w:lang w:eastAsia="es-BO"/>
              </w:rPr>
              <w:t>H°P° (H8)</w:t>
            </w:r>
          </w:p>
        </w:tc>
        <w:tc>
          <w:tcPr>
            <w:tcW w:w="1068" w:type="dxa"/>
          </w:tcPr>
          <w:p w14:paraId="748CDFB7" w14:textId="77777777" w:rsidR="00B8792A" w:rsidRPr="007D0FD8" w:rsidRDefault="00B8792A" w:rsidP="00B8792A">
            <w:pPr>
              <w:jc w:val="center"/>
              <w:rPr>
                <w:rFonts w:ascii="Calibri" w:hAnsi="Calibri"/>
                <w:b/>
                <w:bCs/>
                <w:color w:val="000000"/>
                <w:sz w:val="12"/>
                <w:szCs w:val="12"/>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r>
              <w:rPr>
                <w:rFonts w:ascii="Calibri" w:hAnsi="Calibri"/>
                <w:b/>
                <w:bCs/>
                <w:color w:val="000000"/>
                <w:sz w:val="12"/>
                <w:szCs w:val="12"/>
                <w:lang w:eastAsia="es-BO"/>
              </w:rPr>
              <w:t>3/8”</w:t>
            </w:r>
          </w:p>
        </w:tc>
        <w:tc>
          <w:tcPr>
            <w:tcW w:w="942" w:type="dxa"/>
          </w:tcPr>
          <w:p w14:paraId="5B6F6C4F" w14:textId="77777777" w:rsidR="00B8792A" w:rsidRDefault="00B8792A" w:rsidP="00B8792A">
            <w:pPr>
              <w:jc w:val="center"/>
              <w:rPr>
                <w:rFonts w:ascii="Calibri" w:hAnsi="Calibri"/>
                <w:b/>
                <w:bCs/>
                <w:color w:val="000000"/>
                <w:sz w:val="16"/>
                <w:szCs w:val="16"/>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p>
        </w:tc>
        <w:tc>
          <w:tcPr>
            <w:tcW w:w="1209" w:type="dxa"/>
          </w:tcPr>
          <w:p w14:paraId="5C9B0437" w14:textId="68FCDC81" w:rsidR="00B8792A" w:rsidRDefault="00B8792A" w:rsidP="00B8792A">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PLANCHA </w:t>
            </w:r>
            <w:r w:rsidR="00395EAA">
              <w:rPr>
                <w:rFonts w:ascii="Calibri" w:hAnsi="Calibri" w:cs="Calibri"/>
                <w:b/>
                <w:bCs/>
                <w:color w:val="000000"/>
                <w:sz w:val="16"/>
                <w:szCs w:val="16"/>
                <w:lang w:eastAsia="es-BO"/>
              </w:rPr>
              <w:t>3/8</w:t>
            </w:r>
            <w:r>
              <w:rPr>
                <w:rFonts w:ascii="Calibri" w:hAnsi="Calibri"/>
                <w:b/>
                <w:bCs/>
                <w:color w:val="000000"/>
                <w:sz w:val="16"/>
                <w:szCs w:val="16"/>
                <w:lang w:eastAsia="es-BO"/>
              </w:rPr>
              <w:t>”</w:t>
            </w:r>
          </w:p>
        </w:tc>
        <w:tc>
          <w:tcPr>
            <w:tcW w:w="1063" w:type="dxa"/>
          </w:tcPr>
          <w:p w14:paraId="41FD92F0" w14:textId="77777777" w:rsidR="00B8792A" w:rsidRDefault="00B8792A" w:rsidP="00B8792A">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PERNO </w:t>
            </w:r>
          </w:p>
        </w:tc>
      </w:tr>
      <w:tr w:rsidR="00B8792A" w:rsidRPr="00052D67" w14:paraId="057C773D" w14:textId="77777777" w:rsidTr="00B8792A">
        <w:trPr>
          <w:trHeight w:hRule="exact" w:val="284"/>
        </w:trPr>
        <w:tc>
          <w:tcPr>
            <w:tcW w:w="1206" w:type="dxa"/>
            <w:vMerge/>
          </w:tcPr>
          <w:p w14:paraId="2DF0AA5F" w14:textId="77777777" w:rsidR="00B8792A" w:rsidRPr="00052D67" w:rsidRDefault="00B8792A" w:rsidP="00B8792A">
            <w:pPr>
              <w:rPr>
                <w:rFonts w:ascii="Calibri" w:hAnsi="Calibri"/>
                <w:b/>
                <w:bCs/>
                <w:color w:val="000000"/>
                <w:sz w:val="16"/>
                <w:szCs w:val="16"/>
                <w:lang w:eastAsia="es-BO"/>
              </w:rPr>
            </w:pPr>
          </w:p>
        </w:tc>
        <w:tc>
          <w:tcPr>
            <w:tcW w:w="1021" w:type="dxa"/>
            <w:vMerge/>
            <w:vAlign w:val="center"/>
            <w:hideMark/>
          </w:tcPr>
          <w:p w14:paraId="04C4C9F8" w14:textId="77777777" w:rsidR="00B8792A" w:rsidRPr="00052D67" w:rsidRDefault="00B8792A" w:rsidP="00B8792A">
            <w:pPr>
              <w:rPr>
                <w:rFonts w:ascii="Calibri" w:hAnsi="Calibri"/>
                <w:b/>
                <w:bCs/>
                <w:color w:val="000000"/>
                <w:sz w:val="16"/>
                <w:szCs w:val="16"/>
                <w:lang w:eastAsia="es-BO"/>
              </w:rPr>
            </w:pPr>
          </w:p>
        </w:tc>
        <w:tc>
          <w:tcPr>
            <w:tcW w:w="1009" w:type="dxa"/>
            <w:shd w:val="clear" w:color="auto" w:fill="auto"/>
            <w:noWrap/>
            <w:vAlign w:val="center"/>
            <w:hideMark/>
          </w:tcPr>
          <w:p w14:paraId="0C84DF34" w14:textId="77777777" w:rsidR="00B8792A" w:rsidRPr="00052D67" w:rsidRDefault="00B8792A" w:rsidP="00B8792A">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836" w:type="dxa"/>
          </w:tcPr>
          <w:p w14:paraId="60737287" w14:textId="77777777" w:rsidR="00B8792A" w:rsidRPr="00052D67" w:rsidRDefault="00B8792A" w:rsidP="00B8792A">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68" w:type="dxa"/>
          </w:tcPr>
          <w:p w14:paraId="47FD9E6D" w14:textId="77777777" w:rsidR="00B8792A" w:rsidRPr="007D0FD8" w:rsidRDefault="00B8792A" w:rsidP="00B8792A">
            <w:pP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r w:rsidRPr="007D0FD8">
              <w:rPr>
                <w:rFonts w:ascii="Calibri" w:hAnsi="Calibri"/>
                <w:b/>
                <w:bCs/>
                <w:color w:val="000000"/>
                <w:sz w:val="12"/>
                <w:szCs w:val="12"/>
                <w:lang w:eastAsia="es-BO"/>
              </w:rPr>
              <w:t>(0.6</w:t>
            </w:r>
            <w:r>
              <w:rPr>
                <w:rFonts w:ascii="Calibri" w:hAnsi="Calibri"/>
                <w:b/>
                <w:bCs/>
                <w:color w:val="000000"/>
                <w:sz w:val="12"/>
                <w:szCs w:val="12"/>
                <w:lang w:eastAsia="es-BO"/>
              </w:rPr>
              <w:t>2 Kg/m</w:t>
            </w:r>
            <w:r w:rsidRPr="007D0FD8">
              <w:rPr>
                <w:rFonts w:ascii="Calibri" w:hAnsi="Calibri"/>
                <w:b/>
                <w:bCs/>
                <w:color w:val="000000"/>
                <w:sz w:val="12"/>
                <w:szCs w:val="12"/>
                <w:lang w:eastAsia="es-BO"/>
              </w:rPr>
              <w:t>)</w:t>
            </w:r>
          </w:p>
        </w:tc>
        <w:tc>
          <w:tcPr>
            <w:tcW w:w="942" w:type="dxa"/>
          </w:tcPr>
          <w:p w14:paraId="67B39F53" w14:textId="77777777" w:rsidR="00B8792A" w:rsidRDefault="00B8792A" w:rsidP="00B8792A">
            <w:pPr>
              <w:jc w:val="cente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p>
        </w:tc>
        <w:tc>
          <w:tcPr>
            <w:tcW w:w="1209" w:type="dxa"/>
          </w:tcPr>
          <w:p w14:paraId="70F42A49" w14:textId="7C64539B" w:rsidR="00B8792A" w:rsidRDefault="00B8792A" w:rsidP="00B8792A">
            <w:pPr>
              <w:jc w:val="center"/>
              <w:rPr>
                <w:rFonts w:ascii="Calibri" w:hAnsi="Calibri"/>
                <w:b/>
                <w:bCs/>
                <w:color w:val="000000"/>
                <w:sz w:val="12"/>
                <w:szCs w:val="12"/>
                <w:lang w:eastAsia="es-BO"/>
              </w:rPr>
            </w:pPr>
            <w:r>
              <w:rPr>
                <w:rFonts w:ascii="Calibri" w:hAnsi="Calibri"/>
                <w:b/>
                <w:bCs/>
                <w:color w:val="000000"/>
                <w:sz w:val="16"/>
                <w:szCs w:val="16"/>
                <w:lang w:eastAsia="es-BO"/>
              </w:rPr>
              <w:t>[PZA</w:t>
            </w:r>
            <w:r w:rsidRPr="00CB6BA0">
              <w:rPr>
                <w:rFonts w:ascii="Calibri" w:hAnsi="Calibri"/>
                <w:b/>
                <w:bCs/>
                <w:color w:val="000000"/>
                <w:sz w:val="12"/>
                <w:szCs w:val="12"/>
                <w:lang w:eastAsia="es-BO"/>
              </w:rPr>
              <w:t xml:space="preserve">] </w:t>
            </w:r>
            <w:r w:rsidR="00C61D54">
              <w:rPr>
                <w:rFonts w:ascii="Calibri" w:hAnsi="Calibri"/>
                <w:b/>
                <w:bCs/>
                <w:color w:val="000000"/>
                <w:sz w:val="12"/>
                <w:szCs w:val="12"/>
                <w:lang w:eastAsia="es-BO"/>
              </w:rPr>
              <w:t>(18</w:t>
            </w:r>
            <w:r w:rsidR="00395EAA">
              <w:rPr>
                <w:rFonts w:ascii="Calibri" w:hAnsi="Calibri"/>
                <w:b/>
                <w:bCs/>
                <w:color w:val="000000"/>
                <w:sz w:val="12"/>
                <w:szCs w:val="12"/>
                <w:lang w:eastAsia="es-BO"/>
              </w:rPr>
              <w:t>X1</w:t>
            </w:r>
            <w:r w:rsidR="00C61D54">
              <w:rPr>
                <w:rFonts w:ascii="Calibri" w:hAnsi="Calibri"/>
                <w:b/>
                <w:bCs/>
                <w:color w:val="000000"/>
                <w:sz w:val="12"/>
                <w:szCs w:val="12"/>
                <w:lang w:eastAsia="es-BO"/>
              </w:rPr>
              <w:t>8</w:t>
            </w:r>
            <w:r>
              <w:rPr>
                <w:rFonts w:ascii="Calibri" w:hAnsi="Calibri"/>
                <w:b/>
                <w:bCs/>
                <w:color w:val="000000"/>
                <w:sz w:val="12"/>
                <w:szCs w:val="12"/>
                <w:lang w:eastAsia="es-BO"/>
              </w:rPr>
              <w:t>)</w:t>
            </w:r>
          </w:p>
          <w:p w14:paraId="62072B61" w14:textId="77777777" w:rsidR="00B8792A" w:rsidRDefault="00B8792A" w:rsidP="00B8792A">
            <w:pPr>
              <w:jc w:val="center"/>
              <w:rPr>
                <w:rFonts w:ascii="Calibri" w:hAnsi="Calibri"/>
                <w:b/>
                <w:bCs/>
                <w:color w:val="000000"/>
                <w:sz w:val="12"/>
                <w:szCs w:val="12"/>
                <w:lang w:eastAsia="es-BO"/>
              </w:rPr>
            </w:pPr>
          </w:p>
          <w:p w14:paraId="481801A1" w14:textId="77777777" w:rsidR="00B8792A" w:rsidRDefault="00B8792A" w:rsidP="00B8792A">
            <w:pPr>
              <w:jc w:val="center"/>
              <w:rPr>
                <w:rFonts w:ascii="Calibri" w:hAnsi="Calibri"/>
                <w:b/>
                <w:bCs/>
                <w:color w:val="000000"/>
                <w:sz w:val="16"/>
                <w:szCs w:val="16"/>
                <w:lang w:eastAsia="es-BO"/>
              </w:rPr>
            </w:pPr>
            <w:r>
              <w:rPr>
                <w:rFonts w:ascii="Calibri" w:hAnsi="Calibri"/>
                <w:b/>
                <w:bCs/>
                <w:color w:val="000000"/>
                <w:sz w:val="12"/>
                <w:szCs w:val="12"/>
                <w:lang w:eastAsia="es-BO"/>
              </w:rPr>
              <w:t>3x50</w:t>
            </w:r>
            <w:r w:rsidRPr="00CB6BA0">
              <w:rPr>
                <w:rFonts w:ascii="Calibri" w:hAnsi="Calibri"/>
                <w:b/>
                <w:bCs/>
                <w:color w:val="000000"/>
                <w:sz w:val="12"/>
                <w:szCs w:val="12"/>
                <w:lang w:eastAsia="es-BO"/>
              </w:rPr>
              <w:t xml:space="preserve"> cm</w:t>
            </w:r>
            <w:r>
              <w:rPr>
                <w:rFonts w:ascii="Calibri" w:hAnsi="Calibri"/>
                <w:b/>
                <w:bCs/>
                <w:color w:val="000000"/>
                <w:sz w:val="12"/>
                <w:szCs w:val="12"/>
                <w:lang w:eastAsia="es-BO"/>
              </w:rPr>
              <w:t>)</w:t>
            </w:r>
          </w:p>
        </w:tc>
        <w:tc>
          <w:tcPr>
            <w:tcW w:w="1063" w:type="dxa"/>
          </w:tcPr>
          <w:p w14:paraId="5C034BB6" w14:textId="08DB3EC7" w:rsidR="00B8792A" w:rsidRPr="00491AC2" w:rsidRDefault="00B8792A" w:rsidP="00395EAA">
            <w:pPr>
              <w:jc w:val="center"/>
              <w:rPr>
                <w:rFonts w:ascii="Calibri" w:hAnsi="Calibri"/>
                <w:b/>
                <w:bCs/>
                <w:color w:val="000000"/>
                <w:sz w:val="12"/>
                <w:szCs w:val="12"/>
                <w:lang w:eastAsia="es-BO"/>
              </w:rPr>
            </w:pPr>
            <w:r w:rsidRPr="00491AC2">
              <w:rPr>
                <w:rFonts w:ascii="Calibri" w:hAnsi="Calibri"/>
                <w:b/>
                <w:bCs/>
                <w:color w:val="000000"/>
                <w:sz w:val="16"/>
                <w:szCs w:val="16"/>
                <w:lang w:eastAsia="es-BO"/>
              </w:rPr>
              <w:t>[PZA]</w:t>
            </w:r>
            <w:r>
              <w:rPr>
                <w:rFonts w:ascii="Calibri" w:hAnsi="Calibri"/>
                <w:b/>
                <w:bCs/>
                <w:color w:val="000000"/>
                <w:sz w:val="12"/>
                <w:szCs w:val="12"/>
                <w:lang w:eastAsia="es-BO"/>
              </w:rPr>
              <w:t xml:space="preserve"> 1/</w:t>
            </w:r>
            <w:r w:rsidR="00395EAA">
              <w:rPr>
                <w:rFonts w:ascii="Calibri" w:hAnsi="Calibri"/>
                <w:b/>
                <w:bCs/>
                <w:color w:val="000000"/>
                <w:sz w:val="12"/>
                <w:szCs w:val="12"/>
                <w:lang w:eastAsia="es-BO"/>
              </w:rPr>
              <w:t>4</w:t>
            </w:r>
            <w:r w:rsidRPr="00491AC2">
              <w:rPr>
                <w:rFonts w:ascii="Calibri" w:hAnsi="Calibri"/>
                <w:b/>
                <w:bCs/>
                <w:color w:val="000000"/>
                <w:sz w:val="12"/>
                <w:szCs w:val="12"/>
                <w:lang w:eastAsia="es-BO"/>
              </w:rPr>
              <w:t>”</w:t>
            </w:r>
            <w:r w:rsidR="00395EAA">
              <w:rPr>
                <w:rFonts w:ascii="Calibri" w:hAnsi="Calibri"/>
                <w:b/>
                <w:bCs/>
                <w:color w:val="000000"/>
                <w:sz w:val="12"/>
                <w:szCs w:val="12"/>
                <w:lang w:eastAsia="es-BO"/>
              </w:rPr>
              <w:t>x5</w:t>
            </w:r>
            <w:r w:rsidRPr="00491AC2">
              <w:rPr>
                <w:rFonts w:ascii="Calibri" w:hAnsi="Calibri"/>
                <w:b/>
                <w:bCs/>
                <w:color w:val="000000"/>
                <w:sz w:val="12"/>
                <w:szCs w:val="12"/>
                <w:lang w:eastAsia="es-BO"/>
              </w:rPr>
              <w:t>”</w:t>
            </w:r>
          </w:p>
        </w:tc>
      </w:tr>
      <w:tr w:rsidR="00B8792A" w:rsidRPr="00052D67" w14:paraId="6FAFF456" w14:textId="77777777" w:rsidTr="00B8792A">
        <w:trPr>
          <w:trHeight w:hRule="exact" w:val="300"/>
        </w:trPr>
        <w:tc>
          <w:tcPr>
            <w:tcW w:w="1206" w:type="dxa"/>
          </w:tcPr>
          <w:p w14:paraId="12F704C7" w14:textId="34F00BFD" w:rsidR="00B8792A" w:rsidRDefault="006F00DD" w:rsidP="00B8792A">
            <w:pPr>
              <w:jc w:val="center"/>
              <w:rPr>
                <w:rFonts w:ascii="Calibri" w:hAnsi="Calibri"/>
                <w:color w:val="000000"/>
                <w:lang w:eastAsia="es-BO"/>
              </w:rPr>
            </w:pPr>
            <w:r>
              <w:rPr>
                <w:rFonts w:ascii="Calibri" w:hAnsi="Calibri"/>
                <w:color w:val="000000"/>
                <w:lang w:eastAsia="es-BO"/>
              </w:rPr>
              <w:t>F-01</w:t>
            </w:r>
          </w:p>
        </w:tc>
        <w:tc>
          <w:tcPr>
            <w:tcW w:w="1021" w:type="dxa"/>
            <w:shd w:val="clear" w:color="auto" w:fill="auto"/>
            <w:noWrap/>
            <w:vAlign w:val="center"/>
          </w:tcPr>
          <w:p w14:paraId="297F00D0" w14:textId="16D1AA14" w:rsidR="00B8792A" w:rsidRPr="00052D67" w:rsidRDefault="009251D9" w:rsidP="00B8792A">
            <w:pPr>
              <w:jc w:val="center"/>
              <w:rPr>
                <w:rFonts w:ascii="Calibri" w:hAnsi="Calibri"/>
                <w:color w:val="000000"/>
                <w:lang w:eastAsia="es-BO"/>
              </w:rPr>
            </w:pPr>
            <w:r>
              <w:rPr>
                <w:rFonts w:ascii="Calibri" w:hAnsi="Calibri"/>
                <w:color w:val="000000"/>
                <w:lang w:eastAsia="es-BO"/>
              </w:rPr>
              <w:t>0.422</w:t>
            </w:r>
          </w:p>
        </w:tc>
        <w:tc>
          <w:tcPr>
            <w:tcW w:w="1009" w:type="dxa"/>
            <w:shd w:val="clear" w:color="auto" w:fill="auto"/>
            <w:vAlign w:val="center"/>
          </w:tcPr>
          <w:p w14:paraId="084F0016" w14:textId="7481AC66" w:rsidR="00B8792A" w:rsidRPr="00052D67" w:rsidRDefault="009251D9" w:rsidP="00B8792A">
            <w:pPr>
              <w:jc w:val="center"/>
              <w:rPr>
                <w:rFonts w:ascii="Calibri" w:hAnsi="Calibri"/>
                <w:color w:val="000000"/>
                <w:lang w:eastAsia="es-BO"/>
              </w:rPr>
            </w:pPr>
            <w:r>
              <w:rPr>
                <w:rFonts w:ascii="Calibri" w:hAnsi="Calibri"/>
                <w:color w:val="000000"/>
                <w:lang w:eastAsia="es-BO"/>
              </w:rPr>
              <w:t>0.028</w:t>
            </w:r>
          </w:p>
        </w:tc>
        <w:tc>
          <w:tcPr>
            <w:tcW w:w="836" w:type="dxa"/>
          </w:tcPr>
          <w:p w14:paraId="59C2FB45" w14:textId="22D64CC0" w:rsidR="00B8792A" w:rsidRDefault="009251D9" w:rsidP="00B8792A">
            <w:pPr>
              <w:jc w:val="center"/>
              <w:rPr>
                <w:rFonts w:ascii="Calibri" w:hAnsi="Calibri"/>
                <w:color w:val="000000"/>
                <w:lang w:eastAsia="es-BO"/>
              </w:rPr>
            </w:pPr>
            <w:r>
              <w:rPr>
                <w:rFonts w:ascii="Calibri" w:hAnsi="Calibri"/>
                <w:color w:val="000000"/>
                <w:lang w:eastAsia="es-BO"/>
              </w:rPr>
              <w:t>0.029</w:t>
            </w:r>
          </w:p>
        </w:tc>
        <w:tc>
          <w:tcPr>
            <w:tcW w:w="1068" w:type="dxa"/>
          </w:tcPr>
          <w:p w14:paraId="282E7782" w14:textId="489D70A8" w:rsidR="00B8792A" w:rsidRDefault="00395EAA" w:rsidP="00B8792A">
            <w:pPr>
              <w:jc w:val="center"/>
              <w:rPr>
                <w:rFonts w:ascii="Calibri" w:hAnsi="Calibri"/>
                <w:color w:val="000000"/>
                <w:lang w:eastAsia="es-BO"/>
              </w:rPr>
            </w:pPr>
            <w:r>
              <w:rPr>
                <w:rFonts w:ascii="Calibri" w:hAnsi="Calibri"/>
                <w:color w:val="000000"/>
                <w:lang w:eastAsia="es-BO"/>
              </w:rPr>
              <w:t>2.93</w:t>
            </w:r>
          </w:p>
        </w:tc>
        <w:tc>
          <w:tcPr>
            <w:tcW w:w="942" w:type="dxa"/>
          </w:tcPr>
          <w:p w14:paraId="19AB9038" w14:textId="77777777" w:rsidR="00B8792A" w:rsidRDefault="00B8792A" w:rsidP="00B8792A">
            <w:pPr>
              <w:jc w:val="center"/>
              <w:rPr>
                <w:rFonts w:ascii="Calibri" w:hAnsi="Calibri"/>
                <w:color w:val="000000"/>
                <w:lang w:eastAsia="es-BO"/>
              </w:rPr>
            </w:pPr>
          </w:p>
        </w:tc>
        <w:tc>
          <w:tcPr>
            <w:tcW w:w="1209" w:type="dxa"/>
          </w:tcPr>
          <w:p w14:paraId="65C86D96" w14:textId="59AC86AD" w:rsidR="00B8792A" w:rsidRDefault="00395EAA" w:rsidP="00B8792A">
            <w:pPr>
              <w:jc w:val="center"/>
              <w:rPr>
                <w:rFonts w:ascii="Calibri" w:hAnsi="Calibri"/>
                <w:color w:val="000000"/>
                <w:lang w:eastAsia="es-BO"/>
              </w:rPr>
            </w:pPr>
            <w:r>
              <w:rPr>
                <w:rFonts w:ascii="Calibri" w:hAnsi="Calibri"/>
                <w:color w:val="000000"/>
                <w:lang w:eastAsia="es-BO"/>
              </w:rPr>
              <w:t>2</w:t>
            </w:r>
          </w:p>
        </w:tc>
        <w:tc>
          <w:tcPr>
            <w:tcW w:w="1063" w:type="dxa"/>
          </w:tcPr>
          <w:p w14:paraId="55210B00" w14:textId="54251C9D" w:rsidR="00B8792A" w:rsidRDefault="00395EAA" w:rsidP="00B8792A">
            <w:pPr>
              <w:jc w:val="center"/>
              <w:rPr>
                <w:rFonts w:ascii="Calibri" w:hAnsi="Calibri"/>
                <w:color w:val="000000"/>
                <w:lang w:eastAsia="es-BO"/>
              </w:rPr>
            </w:pPr>
            <w:r>
              <w:rPr>
                <w:rFonts w:ascii="Calibri" w:hAnsi="Calibri"/>
                <w:color w:val="000000"/>
                <w:lang w:eastAsia="es-BO"/>
              </w:rPr>
              <w:t>8</w:t>
            </w:r>
          </w:p>
        </w:tc>
      </w:tr>
      <w:tr w:rsidR="00B8792A" w:rsidRPr="00052D67" w14:paraId="2B02846D" w14:textId="77777777" w:rsidTr="00B8792A">
        <w:trPr>
          <w:trHeight w:hRule="exact" w:val="300"/>
        </w:trPr>
        <w:tc>
          <w:tcPr>
            <w:tcW w:w="1206" w:type="dxa"/>
          </w:tcPr>
          <w:p w14:paraId="4C3D7250" w14:textId="77777777" w:rsidR="00B8792A" w:rsidRPr="007F249B" w:rsidRDefault="00B8792A" w:rsidP="00B8792A">
            <w:pPr>
              <w:jc w:val="center"/>
              <w:rPr>
                <w:rFonts w:ascii="Calibri" w:hAnsi="Calibri"/>
                <w:color w:val="000000"/>
                <w:sz w:val="18"/>
                <w:szCs w:val="18"/>
                <w:lang w:eastAsia="es-BO"/>
              </w:rPr>
            </w:pPr>
            <w:r w:rsidRPr="008A427A">
              <w:rPr>
                <w:rFonts w:ascii="Calibri" w:hAnsi="Calibri"/>
                <w:color w:val="FF0000"/>
                <w:sz w:val="18"/>
                <w:szCs w:val="18"/>
                <w:lang w:eastAsia="es-BO"/>
              </w:rPr>
              <w:t>TOTAL</w:t>
            </w:r>
            <w:r>
              <w:rPr>
                <w:rFonts w:ascii="Calibri" w:hAnsi="Calibri"/>
                <w:color w:val="FF0000"/>
                <w:sz w:val="18"/>
                <w:szCs w:val="18"/>
                <w:lang w:eastAsia="es-BO"/>
              </w:rPr>
              <w:t xml:space="preserve"> </w:t>
            </w:r>
          </w:p>
        </w:tc>
        <w:tc>
          <w:tcPr>
            <w:tcW w:w="1021" w:type="dxa"/>
            <w:shd w:val="clear" w:color="auto" w:fill="auto"/>
            <w:noWrap/>
            <w:vAlign w:val="center"/>
          </w:tcPr>
          <w:p w14:paraId="6C5756A1" w14:textId="68AAA812" w:rsidR="00B8792A" w:rsidRDefault="00395EAA" w:rsidP="00B8792A">
            <w:pPr>
              <w:jc w:val="center"/>
              <w:rPr>
                <w:rFonts w:ascii="Calibri" w:hAnsi="Calibri"/>
                <w:color w:val="000000"/>
                <w:lang w:eastAsia="es-BO"/>
              </w:rPr>
            </w:pPr>
            <w:r>
              <w:rPr>
                <w:rFonts w:ascii="Calibri" w:hAnsi="Calibri"/>
                <w:color w:val="000000"/>
                <w:lang w:eastAsia="es-BO"/>
              </w:rPr>
              <w:t>2.532</w:t>
            </w:r>
          </w:p>
        </w:tc>
        <w:tc>
          <w:tcPr>
            <w:tcW w:w="1009" w:type="dxa"/>
            <w:shd w:val="clear" w:color="auto" w:fill="auto"/>
            <w:vAlign w:val="center"/>
          </w:tcPr>
          <w:p w14:paraId="6DA34A15" w14:textId="6E29BD18" w:rsidR="00B8792A" w:rsidRDefault="00395EAA" w:rsidP="00B8792A">
            <w:pPr>
              <w:jc w:val="center"/>
              <w:rPr>
                <w:rFonts w:ascii="Calibri" w:hAnsi="Calibri"/>
                <w:color w:val="000000"/>
                <w:lang w:eastAsia="es-BO"/>
              </w:rPr>
            </w:pPr>
            <w:r>
              <w:rPr>
                <w:rFonts w:ascii="Calibri" w:hAnsi="Calibri"/>
                <w:color w:val="000000"/>
                <w:lang w:eastAsia="es-BO"/>
              </w:rPr>
              <w:t>0.168</w:t>
            </w:r>
          </w:p>
        </w:tc>
        <w:tc>
          <w:tcPr>
            <w:tcW w:w="836" w:type="dxa"/>
          </w:tcPr>
          <w:p w14:paraId="2C5E018A" w14:textId="3276456B" w:rsidR="00B8792A" w:rsidRDefault="00395EAA" w:rsidP="00B8792A">
            <w:pPr>
              <w:jc w:val="center"/>
              <w:rPr>
                <w:rFonts w:ascii="Calibri" w:hAnsi="Calibri"/>
                <w:color w:val="000000"/>
                <w:lang w:eastAsia="es-BO"/>
              </w:rPr>
            </w:pPr>
            <w:r>
              <w:rPr>
                <w:rFonts w:ascii="Calibri" w:hAnsi="Calibri"/>
                <w:color w:val="000000"/>
                <w:lang w:eastAsia="es-BO"/>
              </w:rPr>
              <w:t>0.174</w:t>
            </w:r>
          </w:p>
        </w:tc>
        <w:tc>
          <w:tcPr>
            <w:tcW w:w="1068" w:type="dxa"/>
          </w:tcPr>
          <w:p w14:paraId="2D6DD2FE" w14:textId="6C8DBC4B" w:rsidR="00B8792A" w:rsidRDefault="00395EAA" w:rsidP="00B8792A">
            <w:pPr>
              <w:jc w:val="center"/>
              <w:rPr>
                <w:rFonts w:ascii="Calibri" w:hAnsi="Calibri"/>
                <w:color w:val="000000"/>
                <w:lang w:eastAsia="es-BO"/>
              </w:rPr>
            </w:pPr>
            <w:r>
              <w:rPr>
                <w:rFonts w:ascii="Calibri" w:hAnsi="Calibri"/>
                <w:color w:val="000000"/>
                <w:lang w:eastAsia="es-BO"/>
              </w:rPr>
              <w:t>17.58</w:t>
            </w:r>
          </w:p>
        </w:tc>
        <w:tc>
          <w:tcPr>
            <w:tcW w:w="942" w:type="dxa"/>
          </w:tcPr>
          <w:p w14:paraId="6944152A" w14:textId="77777777" w:rsidR="00B8792A" w:rsidRDefault="00B8792A" w:rsidP="00B8792A">
            <w:pPr>
              <w:jc w:val="center"/>
              <w:rPr>
                <w:rFonts w:ascii="Calibri" w:hAnsi="Calibri"/>
                <w:color w:val="000000"/>
                <w:lang w:eastAsia="es-BO"/>
              </w:rPr>
            </w:pPr>
          </w:p>
        </w:tc>
        <w:tc>
          <w:tcPr>
            <w:tcW w:w="1209" w:type="dxa"/>
          </w:tcPr>
          <w:p w14:paraId="73ECE39E" w14:textId="7BA78BFE" w:rsidR="00B8792A" w:rsidRDefault="00395EAA" w:rsidP="00B8792A">
            <w:pPr>
              <w:jc w:val="center"/>
              <w:rPr>
                <w:rFonts w:ascii="Calibri" w:hAnsi="Calibri"/>
                <w:color w:val="000000"/>
                <w:lang w:eastAsia="es-BO"/>
              </w:rPr>
            </w:pPr>
            <w:r>
              <w:rPr>
                <w:rFonts w:ascii="Calibri" w:hAnsi="Calibri"/>
                <w:color w:val="000000"/>
                <w:lang w:eastAsia="es-BO"/>
              </w:rPr>
              <w:t>12</w:t>
            </w:r>
          </w:p>
        </w:tc>
        <w:tc>
          <w:tcPr>
            <w:tcW w:w="1063" w:type="dxa"/>
          </w:tcPr>
          <w:p w14:paraId="61E50BCC" w14:textId="568E0679" w:rsidR="00B8792A" w:rsidRDefault="00395EAA" w:rsidP="00B8792A">
            <w:pPr>
              <w:jc w:val="center"/>
              <w:rPr>
                <w:rFonts w:ascii="Calibri" w:hAnsi="Calibri"/>
                <w:color w:val="000000"/>
                <w:lang w:eastAsia="es-BO"/>
              </w:rPr>
            </w:pPr>
            <w:r>
              <w:rPr>
                <w:rFonts w:ascii="Calibri" w:hAnsi="Calibri"/>
                <w:color w:val="000000"/>
                <w:lang w:eastAsia="es-BO"/>
              </w:rPr>
              <w:t>48</w:t>
            </w:r>
          </w:p>
        </w:tc>
      </w:tr>
    </w:tbl>
    <w:p w14:paraId="071169D7" w14:textId="7CC43FF9" w:rsidR="00B8792A" w:rsidRDefault="00B8792A" w:rsidP="00430C67">
      <w:pPr>
        <w:spacing w:before="60" w:after="60"/>
        <w:ind w:left="567" w:right="-568"/>
        <w:jc w:val="both"/>
        <w:rPr>
          <w:rFonts w:cs="Arial"/>
          <w:lang w:val="es-419"/>
        </w:rPr>
      </w:pPr>
    </w:p>
    <w:p w14:paraId="0FD728CC" w14:textId="6FABBD19" w:rsidR="006963A6" w:rsidRDefault="006963A6" w:rsidP="006963A6">
      <w:pPr>
        <w:spacing w:before="60" w:after="60"/>
        <w:ind w:left="567" w:right="-568"/>
        <w:jc w:val="center"/>
        <w:rPr>
          <w:rFonts w:cs="Arial"/>
          <w:lang w:val="es-419"/>
        </w:rPr>
      </w:pPr>
      <w:r>
        <w:rPr>
          <w:rFonts w:cs="Arial"/>
          <w:noProof/>
          <w:lang w:eastAsia="es-BO"/>
        </w:rPr>
        <w:drawing>
          <wp:inline distT="0" distB="0" distL="0" distR="0" wp14:anchorId="0705B7CF" wp14:editId="12D9D5F2">
            <wp:extent cx="3048000" cy="2887345"/>
            <wp:effectExtent l="0" t="0" r="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48000" cy="2887345"/>
                    </a:xfrm>
                    <a:prstGeom prst="rect">
                      <a:avLst/>
                    </a:prstGeom>
                    <a:noFill/>
                    <a:ln>
                      <a:noFill/>
                    </a:ln>
                  </pic:spPr>
                </pic:pic>
              </a:graphicData>
            </a:graphic>
          </wp:inline>
        </w:drawing>
      </w:r>
    </w:p>
    <w:p w14:paraId="5AEA8188" w14:textId="31F52F4B" w:rsidR="006F00DD" w:rsidRPr="004312CD" w:rsidRDefault="006F00DD" w:rsidP="006F00DD">
      <w:pPr>
        <w:tabs>
          <w:tab w:val="left" w:pos="993"/>
        </w:tabs>
        <w:spacing w:before="60" w:after="60"/>
        <w:ind w:left="567" w:right="-568"/>
        <w:jc w:val="center"/>
        <w:rPr>
          <w:rFonts w:cs="Arial"/>
          <w:lang w:val="es-419"/>
        </w:rPr>
      </w:pPr>
      <w:r w:rsidRPr="00D3275B">
        <w:rPr>
          <w:rFonts w:cstheme="minorHAnsi"/>
          <w:b/>
          <w:i/>
        </w:rPr>
        <w:t xml:space="preserve">Figura </w:t>
      </w:r>
      <w:r>
        <w:rPr>
          <w:rFonts w:cstheme="minorHAnsi"/>
          <w:b/>
          <w:i/>
        </w:rPr>
        <w:t>24</w:t>
      </w:r>
      <w:r>
        <w:rPr>
          <w:rFonts w:cstheme="minorHAnsi"/>
          <w:i/>
        </w:rPr>
        <w:t>. Imagen referencial fundación tipo 1 modificado (F-01)</w:t>
      </w:r>
    </w:p>
    <w:p w14:paraId="2A826E04" w14:textId="77777777" w:rsidR="006F00DD" w:rsidRDefault="006F00DD" w:rsidP="006963A6">
      <w:pPr>
        <w:spacing w:before="60" w:after="60"/>
        <w:ind w:left="567" w:right="-568"/>
        <w:jc w:val="center"/>
        <w:rPr>
          <w:rFonts w:cs="Arial"/>
          <w:lang w:val="es-419"/>
        </w:rPr>
      </w:pPr>
    </w:p>
    <w:p w14:paraId="28967474" w14:textId="1B40A22C" w:rsidR="00395F66" w:rsidRDefault="00391815" w:rsidP="00643BC6">
      <w:pPr>
        <w:pStyle w:val="Prrafodelista"/>
        <w:numPr>
          <w:ilvl w:val="6"/>
          <w:numId w:val="19"/>
        </w:numPr>
        <w:spacing w:before="60" w:after="60"/>
        <w:ind w:right="-568"/>
        <w:jc w:val="both"/>
        <w:rPr>
          <w:rFonts w:cs="Arial"/>
          <w:lang w:val="es-419"/>
        </w:rPr>
      </w:pPr>
      <w:r>
        <w:rPr>
          <w:rFonts w:cs="Arial"/>
          <w:lang w:val="es-419"/>
        </w:rPr>
        <w:t>Fundaci</w:t>
      </w:r>
      <w:r w:rsidR="00476765">
        <w:rPr>
          <w:rFonts w:cs="Arial"/>
          <w:lang w:val="es-419"/>
        </w:rPr>
        <w:t>ón tipo F-01</w:t>
      </w:r>
      <w:r w:rsidR="00563F42">
        <w:rPr>
          <w:rFonts w:cs="Arial"/>
          <w:lang w:val="es-419"/>
        </w:rPr>
        <w:t xml:space="preserve"> (C</w:t>
      </w:r>
      <w:r>
        <w:rPr>
          <w:rFonts w:cs="Arial"/>
          <w:lang w:val="es-419"/>
        </w:rPr>
        <w:t>ajas EJB/AJBEW) = 8 PIEZAS</w:t>
      </w:r>
      <w:r w:rsidR="00563F42">
        <w:rPr>
          <w:rFonts w:cs="Arial"/>
          <w:lang w:val="es-419"/>
        </w:rPr>
        <w:t xml:space="preserve"> </w:t>
      </w:r>
      <w:r w:rsidR="00563F42" w:rsidRPr="00643BC6">
        <w:rPr>
          <w:rFonts w:cs="Arial"/>
          <w:lang w:val="es-419"/>
        </w:rPr>
        <w:t>(Plano de referencia TJ-E211-CI-00-08-18)</w:t>
      </w:r>
    </w:p>
    <w:tbl>
      <w:tblPr>
        <w:tblW w:w="8354" w:type="dxa"/>
        <w:tblInd w:w="55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206"/>
        <w:gridCol w:w="1021"/>
        <w:gridCol w:w="1009"/>
        <w:gridCol w:w="836"/>
        <w:gridCol w:w="1068"/>
        <w:gridCol w:w="942"/>
        <w:gridCol w:w="1209"/>
        <w:gridCol w:w="1063"/>
      </w:tblGrid>
      <w:tr w:rsidR="00946BC8" w:rsidRPr="00052D67" w14:paraId="140A724D" w14:textId="77777777" w:rsidTr="007738DE">
        <w:trPr>
          <w:trHeight w:hRule="exact" w:val="284"/>
        </w:trPr>
        <w:tc>
          <w:tcPr>
            <w:tcW w:w="1206" w:type="dxa"/>
            <w:vMerge w:val="restart"/>
          </w:tcPr>
          <w:p w14:paraId="3D5C8062" w14:textId="77777777" w:rsidR="00946BC8" w:rsidRPr="00052D67" w:rsidRDefault="00946BC8" w:rsidP="007738DE">
            <w:pPr>
              <w:jc w:val="center"/>
              <w:rPr>
                <w:rFonts w:ascii="Calibri" w:hAnsi="Calibri"/>
                <w:b/>
                <w:bCs/>
                <w:color w:val="000000"/>
                <w:sz w:val="16"/>
                <w:szCs w:val="16"/>
                <w:lang w:eastAsia="es-BO"/>
              </w:rPr>
            </w:pPr>
            <w:r>
              <w:rPr>
                <w:rFonts w:ascii="Calibri" w:hAnsi="Calibri"/>
                <w:b/>
                <w:bCs/>
                <w:color w:val="000000"/>
                <w:sz w:val="16"/>
                <w:szCs w:val="16"/>
                <w:lang w:eastAsia="es-BO"/>
              </w:rPr>
              <w:t>EQUIPO</w:t>
            </w:r>
          </w:p>
        </w:tc>
        <w:tc>
          <w:tcPr>
            <w:tcW w:w="1021" w:type="dxa"/>
            <w:vMerge w:val="restart"/>
            <w:shd w:val="clear" w:color="auto" w:fill="auto"/>
            <w:vAlign w:val="center"/>
            <w:hideMark/>
          </w:tcPr>
          <w:p w14:paraId="20B5F271" w14:textId="77777777" w:rsidR="00946BC8" w:rsidRPr="00052D67" w:rsidRDefault="00946BC8" w:rsidP="007738DE">
            <w:pPr>
              <w:jc w:val="center"/>
              <w:rPr>
                <w:rFonts w:ascii="Calibri" w:hAnsi="Calibri"/>
                <w:b/>
                <w:bCs/>
                <w:color w:val="000000"/>
                <w:sz w:val="16"/>
                <w:szCs w:val="16"/>
                <w:lang w:eastAsia="es-BO"/>
              </w:rPr>
            </w:pPr>
            <w:r>
              <w:rPr>
                <w:rFonts w:ascii="Calibri" w:hAnsi="Calibri"/>
                <w:b/>
                <w:bCs/>
                <w:color w:val="000000"/>
                <w:sz w:val="16"/>
                <w:szCs w:val="16"/>
                <w:lang w:eastAsia="es-BO"/>
              </w:rPr>
              <w:t>EXCAVACIÓN [M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09" w:type="dxa"/>
            <w:shd w:val="clear" w:color="auto" w:fill="auto"/>
            <w:noWrap/>
            <w:vAlign w:val="center"/>
            <w:hideMark/>
          </w:tcPr>
          <w:p w14:paraId="7F228D6C" w14:textId="77777777" w:rsidR="00946BC8" w:rsidRPr="00052D67" w:rsidRDefault="00946BC8" w:rsidP="007738DE">
            <w:pPr>
              <w:jc w:val="center"/>
              <w:rPr>
                <w:rFonts w:ascii="Calibri" w:hAnsi="Calibri"/>
                <w:b/>
                <w:bCs/>
                <w:color w:val="000000"/>
                <w:sz w:val="16"/>
                <w:szCs w:val="16"/>
                <w:lang w:eastAsia="es-BO"/>
              </w:rPr>
            </w:pPr>
            <w:r>
              <w:rPr>
                <w:rFonts w:ascii="Calibri" w:hAnsi="Calibri"/>
                <w:b/>
                <w:bCs/>
                <w:color w:val="000000"/>
                <w:sz w:val="16"/>
                <w:szCs w:val="16"/>
                <w:lang w:eastAsia="es-BO"/>
              </w:rPr>
              <w:t>H° A°  (H21)</w:t>
            </w:r>
          </w:p>
        </w:tc>
        <w:tc>
          <w:tcPr>
            <w:tcW w:w="836" w:type="dxa"/>
          </w:tcPr>
          <w:p w14:paraId="6B986729" w14:textId="77777777" w:rsidR="00946BC8" w:rsidRPr="00052D67" w:rsidRDefault="00946BC8" w:rsidP="007738DE">
            <w:pPr>
              <w:jc w:val="center"/>
              <w:rPr>
                <w:rFonts w:ascii="Calibri" w:hAnsi="Calibri"/>
                <w:b/>
                <w:bCs/>
                <w:color w:val="000000"/>
                <w:sz w:val="16"/>
                <w:szCs w:val="16"/>
                <w:lang w:eastAsia="es-BO"/>
              </w:rPr>
            </w:pPr>
            <w:r>
              <w:rPr>
                <w:rFonts w:ascii="Calibri" w:hAnsi="Calibri"/>
                <w:b/>
                <w:bCs/>
                <w:color w:val="000000"/>
                <w:sz w:val="16"/>
                <w:szCs w:val="16"/>
                <w:lang w:eastAsia="es-BO"/>
              </w:rPr>
              <w:t>H°P° (H8)</w:t>
            </w:r>
          </w:p>
        </w:tc>
        <w:tc>
          <w:tcPr>
            <w:tcW w:w="1068" w:type="dxa"/>
          </w:tcPr>
          <w:p w14:paraId="50BA84B5" w14:textId="77777777" w:rsidR="00946BC8" w:rsidRPr="007D0FD8" w:rsidRDefault="00946BC8" w:rsidP="007738DE">
            <w:pPr>
              <w:jc w:val="center"/>
              <w:rPr>
                <w:rFonts w:ascii="Calibri" w:hAnsi="Calibri"/>
                <w:b/>
                <w:bCs/>
                <w:color w:val="000000"/>
                <w:sz w:val="12"/>
                <w:szCs w:val="12"/>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r>
              <w:rPr>
                <w:rFonts w:ascii="Calibri" w:hAnsi="Calibri"/>
                <w:b/>
                <w:bCs/>
                <w:color w:val="000000"/>
                <w:sz w:val="12"/>
                <w:szCs w:val="12"/>
                <w:lang w:eastAsia="es-BO"/>
              </w:rPr>
              <w:t>3/8”</w:t>
            </w:r>
          </w:p>
        </w:tc>
        <w:tc>
          <w:tcPr>
            <w:tcW w:w="942" w:type="dxa"/>
          </w:tcPr>
          <w:p w14:paraId="1E81F47D" w14:textId="77777777" w:rsidR="00946BC8" w:rsidRDefault="00946BC8" w:rsidP="007738DE">
            <w:pPr>
              <w:jc w:val="center"/>
              <w:rPr>
                <w:rFonts w:ascii="Calibri" w:hAnsi="Calibri"/>
                <w:b/>
                <w:bCs/>
                <w:color w:val="000000"/>
                <w:sz w:val="16"/>
                <w:szCs w:val="16"/>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p>
        </w:tc>
        <w:tc>
          <w:tcPr>
            <w:tcW w:w="1209" w:type="dxa"/>
          </w:tcPr>
          <w:p w14:paraId="7A8D25FD" w14:textId="77777777" w:rsidR="00946BC8" w:rsidRDefault="00946BC8" w:rsidP="007738DE">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PLANCHA </w:t>
            </w:r>
            <w:r>
              <w:rPr>
                <w:rFonts w:ascii="Calibri" w:hAnsi="Calibri" w:cs="Calibri"/>
                <w:b/>
                <w:bCs/>
                <w:color w:val="000000"/>
                <w:sz w:val="16"/>
                <w:szCs w:val="16"/>
                <w:lang w:eastAsia="es-BO"/>
              </w:rPr>
              <w:t>3/8</w:t>
            </w:r>
            <w:r>
              <w:rPr>
                <w:rFonts w:ascii="Calibri" w:hAnsi="Calibri"/>
                <w:b/>
                <w:bCs/>
                <w:color w:val="000000"/>
                <w:sz w:val="16"/>
                <w:szCs w:val="16"/>
                <w:lang w:eastAsia="es-BO"/>
              </w:rPr>
              <w:t>”</w:t>
            </w:r>
          </w:p>
        </w:tc>
        <w:tc>
          <w:tcPr>
            <w:tcW w:w="1063" w:type="dxa"/>
          </w:tcPr>
          <w:p w14:paraId="13F75F29" w14:textId="77777777" w:rsidR="00946BC8" w:rsidRDefault="00946BC8" w:rsidP="007738DE">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PERNO </w:t>
            </w:r>
          </w:p>
        </w:tc>
      </w:tr>
      <w:tr w:rsidR="00946BC8" w:rsidRPr="00052D67" w14:paraId="7F519DD5" w14:textId="77777777" w:rsidTr="007738DE">
        <w:trPr>
          <w:trHeight w:hRule="exact" w:val="284"/>
        </w:trPr>
        <w:tc>
          <w:tcPr>
            <w:tcW w:w="1206" w:type="dxa"/>
            <w:vMerge/>
          </w:tcPr>
          <w:p w14:paraId="6FCFB59B" w14:textId="77777777" w:rsidR="00946BC8" w:rsidRPr="00052D67" w:rsidRDefault="00946BC8" w:rsidP="007738DE">
            <w:pPr>
              <w:rPr>
                <w:rFonts w:ascii="Calibri" w:hAnsi="Calibri"/>
                <w:b/>
                <w:bCs/>
                <w:color w:val="000000"/>
                <w:sz w:val="16"/>
                <w:szCs w:val="16"/>
                <w:lang w:eastAsia="es-BO"/>
              </w:rPr>
            </w:pPr>
          </w:p>
        </w:tc>
        <w:tc>
          <w:tcPr>
            <w:tcW w:w="1021" w:type="dxa"/>
            <w:vMerge/>
            <w:vAlign w:val="center"/>
            <w:hideMark/>
          </w:tcPr>
          <w:p w14:paraId="0E770003" w14:textId="77777777" w:rsidR="00946BC8" w:rsidRPr="00052D67" w:rsidRDefault="00946BC8" w:rsidP="007738DE">
            <w:pPr>
              <w:rPr>
                <w:rFonts w:ascii="Calibri" w:hAnsi="Calibri"/>
                <w:b/>
                <w:bCs/>
                <w:color w:val="000000"/>
                <w:sz w:val="16"/>
                <w:szCs w:val="16"/>
                <w:lang w:eastAsia="es-BO"/>
              </w:rPr>
            </w:pPr>
          </w:p>
        </w:tc>
        <w:tc>
          <w:tcPr>
            <w:tcW w:w="1009" w:type="dxa"/>
            <w:shd w:val="clear" w:color="auto" w:fill="auto"/>
            <w:noWrap/>
            <w:vAlign w:val="center"/>
            <w:hideMark/>
          </w:tcPr>
          <w:p w14:paraId="06481A95" w14:textId="77777777" w:rsidR="00946BC8" w:rsidRPr="00052D67" w:rsidRDefault="00946BC8" w:rsidP="007738DE">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836" w:type="dxa"/>
          </w:tcPr>
          <w:p w14:paraId="17306F0B" w14:textId="77777777" w:rsidR="00946BC8" w:rsidRPr="00052D67" w:rsidRDefault="00946BC8" w:rsidP="007738DE">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68" w:type="dxa"/>
          </w:tcPr>
          <w:p w14:paraId="3820B337" w14:textId="77777777" w:rsidR="00946BC8" w:rsidRPr="007D0FD8" w:rsidRDefault="00946BC8" w:rsidP="007738DE">
            <w:pP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r w:rsidRPr="007D0FD8">
              <w:rPr>
                <w:rFonts w:ascii="Calibri" w:hAnsi="Calibri"/>
                <w:b/>
                <w:bCs/>
                <w:color w:val="000000"/>
                <w:sz w:val="12"/>
                <w:szCs w:val="12"/>
                <w:lang w:eastAsia="es-BO"/>
              </w:rPr>
              <w:t>(0.6</w:t>
            </w:r>
            <w:r>
              <w:rPr>
                <w:rFonts w:ascii="Calibri" w:hAnsi="Calibri"/>
                <w:b/>
                <w:bCs/>
                <w:color w:val="000000"/>
                <w:sz w:val="12"/>
                <w:szCs w:val="12"/>
                <w:lang w:eastAsia="es-BO"/>
              </w:rPr>
              <w:t>2 Kg/m</w:t>
            </w:r>
            <w:r w:rsidRPr="007D0FD8">
              <w:rPr>
                <w:rFonts w:ascii="Calibri" w:hAnsi="Calibri"/>
                <w:b/>
                <w:bCs/>
                <w:color w:val="000000"/>
                <w:sz w:val="12"/>
                <w:szCs w:val="12"/>
                <w:lang w:eastAsia="es-BO"/>
              </w:rPr>
              <w:t>)</w:t>
            </w:r>
          </w:p>
        </w:tc>
        <w:tc>
          <w:tcPr>
            <w:tcW w:w="942" w:type="dxa"/>
          </w:tcPr>
          <w:p w14:paraId="598823FD" w14:textId="77777777" w:rsidR="00946BC8" w:rsidRDefault="00946BC8" w:rsidP="007738DE">
            <w:pPr>
              <w:jc w:val="cente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p>
        </w:tc>
        <w:tc>
          <w:tcPr>
            <w:tcW w:w="1209" w:type="dxa"/>
          </w:tcPr>
          <w:p w14:paraId="56D98709" w14:textId="071D0BBC" w:rsidR="00946BC8" w:rsidRDefault="00946BC8" w:rsidP="007738DE">
            <w:pPr>
              <w:jc w:val="center"/>
              <w:rPr>
                <w:rFonts w:ascii="Calibri" w:hAnsi="Calibri"/>
                <w:b/>
                <w:bCs/>
                <w:color w:val="000000"/>
                <w:sz w:val="12"/>
                <w:szCs w:val="12"/>
                <w:lang w:eastAsia="es-BO"/>
              </w:rPr>
            </w:pPr>
            <w:r>
              <w:rPr>
                <w:rFonts w:ascii="Calibri" w:hAnsi="Calibri"/>
                <w:b/>
                <w:bCs/>
                <w:color w:val="000000"/>
                <w:sz w:val="16"/>
                <w:szCs w:val="16"/>
                <w:lang w:eastAsia="es-BO"/>
              </w:rPr>
              <w:t>[PZA</w:t>
            </w:r>
            <w:r w:rsidRPr="00CB6BA0">
              <w:rPr>
                <w:rFonts w:ascii="Calibri" w:hAnsi="Calibri"/>
                <w:b/>
                <w:bCs/>
                <w:color w:val="000000"/>
                <w:sz w:val="12"/>
                <w:szCs w:val="12"/>
                <w:lang w:eastAsia="es-BO"/>
              </w:rPr>
              <w:t xml:space="preserve">] </w:t>
            </w:r>
            <w:r>
              <w:rPr>
                <w:rFonts w:ascii="Calibri" w:hAnsi="Calibri"/>
                <w:b/>
                <w:bCs/>
                <w:color w:val="000000"/>
                <w:sz w:val="12"/>
                <w:szCs w:val="12"/>
                <w:lang w:eastAsia="es-BO"/>
              </w:rPr>
              <w:t>(1</w:t>
            </w:r>
            <w:r w:rsidR="005477BB">
              <w:rPr>
                <w:rFonts w:ascii="Calibri" w:hAnsi="Calibri"/>
                <w:b/>
                <w:bCs/>
                <w:color w:val="000000"/>
                <w:sz w:val="12"/>
                <w:szCs w:val="12"/>
                <w:lang w:eastAsia="es-BO"/>
              </w:rPr>
              <w:t>8X18</w:t>
            </w:r>
            <w:r>
              <w:rPr>
                <w:rFonts w:ascii="Calibri" w:hAnsi="Calibri"/>
                <w:b/>
                <w:bCs/>
                <w:color w:val="000000"/>
                <w:sz w:val="12"/>
                <w:szCs w:val="12"/>
                <w:lang w:eastAsia="es-BO"/>
              </w:rPr>
              <w:t>)</w:t>
            </w:r>
          </w:p>
          <w:p w14:paraId="721E5436" w14:textId="77777777" w:rsidR="00946BC8" w:rsidRDefault="00946BC8" w:rsidP="007738DE">
            <w:pPr>
              <w:jc w:val="center"/>
              <w:rPr>
                <w:rFonts w:ascii="Calibri" w:hAnsi="Calibri"/>
                <w:b/>
                <w:bCs/>
                <w:color w:val="000000"/>
                <w:sz w:val="12"/>
                <w:szCs w:val="12"/>
                <w:lang w:eastAsia="es-BO"/>
              </w:rPr>
            </w:pPr>
          </w:p>
          <w:p w14:paraId="109183B2" w14:textId="77777777" w:rsidR="00946BC8" w:rsidRDefault="00946BC8" w:rsidP="007738DE">
            <w:pPr>
              <w:jc w:val="center"/>
              <w:rPr>
                <w:rFonts w:ascii="Calibri" w:hAnsi="Calibri"/>
                <w:b/>
                <w:bCs/>
                <w:color w:val="000000"/>
                <w:sz w:val="16"/>
                <w:szCs w:val="16"/>
                <w:lang w:eastAsia="es-BO"/>
              </w:rPr>
            </w:pPr>
            <w:r>
              <w:rPr>
                <w:rFonts w:ascii="Calibri" w:hAnsi="Calibri"/>
                <w:b/>
                <w:bCs/>
                <w:color w:val="000000"/>
                <w:sz w:val="12"/>
                <w:szCs w:val="12"/>
                <w:lang w:eastAsia="es-BO"/>
              </w:rPr>
              <w:t>3x50</w:t>
            </w:r>
            <w:r w:rsidRPr="00CB6BA0">
              <w:rPr>
                <w:rFonts w:ascii="Calibri" w:hAnsi="Calibri"/>
                <w:b/>
                <w:bCs/>
                <w:color w:val="000000"/>
                <w:sz w:val="12"/>
                <w:szCs w:val="12"/>
                <w:lang w:eastAsia="es-BO"/>
              </w:rPr>
              <w:t xml:space="preserve"> cm</w:t>
            </w:r>
            <w:r>
              <w:rPr>
                <w:rFonts w:ascii="Calibri" w:hAnsi="Calibri"/>
                <w:b/>
                <w:bCs/>
                <w:color w:val="000000"/>
                <w:sz w:val="12"/>
                <w:szCs w:val="12"/>
                <w:lang w:eastAsia="es-BO"/>
              </w:rPr>
              <w:t>)</w:t>
            </w:r>
          </w:p>
        </w:tc>
        <w:tc>
          <w:tcPr>
            <w:tcW w:w="1063" w:type="dxa"/>
          </w:tcPr>
          <w:p w14:paraId="397602AE" w14:textId="77777777" w:rsidR="00946BC8" w:rsidRPr="00491AC2" w:rsidRDefault="00946BC8" w:rsidP="007738DE">
            <w:pPr>
              <w:jc w:val="center"/>
              <w:rPr>
                <w:rFonts w:ascii="Calibri" w:hAnsi="Calibri"/>
                <w:b/>
                <w:bCs/>
                <w:color w:val="000000"/>
                <w:sz w:val="12"/>
                <w:szCs w:val="12"/>
                <w:lang w:eastAsia="es-BO"/>
              </w:rPr>
            </w:pPr>
            <w:r w:rsidRPr="00491AC2">
              <w:rPr>
                <w:rFonts w:ascii="Calibri" w:hAnsi="Calibri"/>
                <w:b/>
                <w:bCs/>
                <w:color w:val="000000"/>
                <w:sz w:val="16"/>
                <w:szCs w:val="16"/>
                <w:lang w:eastAsia="es-BO"/>
              </w:rPr>
              <w:t>[PZA]</w:t>
            </w:r>
            <w:r>
              <w:rPr>
                <w:rFonts w:ascii="Calibri" w:hAnsi="Calibri"/>
                <w:b/>
                <w:bCs/>
                <w:color w:val="000000"/>
                <w:sz w:val="12"/>
                <w:szCs w:val="12"/>
                <w:lang w:eastAsia="es-BO"/>
              </w:rPr>
              <w:t xml:space="preserve"> 1/4</w:t>
            </w:r>
            <w:r w:rsidRPr="00491AC2">
              <w:rPr>
                <w:rFonts w:ascii="Calibri" w:hAnsi="Calibri"/>
                <w:b/>
                <w:bCs/>
                <w:color w:val="000000"/>
                <w:sz w:val="12"/>
                <w:szCs w:val="12"/>
                <w:lang w:eastAsia="es-BO"/>
              </w:rPr>
              <w:t>”</w:t>
            </w:r>
            <w:r>
              <w:rPr>
                <w:rFonts w:ascii="Calibri" w:hAnsi="Calibri"/>
                <w:b/>
                <w:bCs/>
                <w:color w:val="000000"/>
                <w:sz w:val="12"/>
                <w:szCs w:val="12"/>
                <w:lang w:eastAsia="es-BO"/>
              </w:rPr>
              <w:t>x5</w:t>
            </w:r>
            <w:r w:rsidRPr="00491AC2">
              <w:rPr>
                <w:rFonts w:ascii="Calibri" w:hAnsi="Calibri"/>
                <w:b/>
                <w:bCs/>
                <w:color w:val="000000"/>
                <w:sz w:val="12"/>
                <w:szCs w:val="12"/>
                <w:lang w:eastAsia="es-BO"/>
              </w:rPr>
              <w:t>”</w:t>
            </w:r>
          </w:p>
        </w:tc>
      </w:tr>
      <w:tr w:rsidR="00946BC8" w:rsidRPr="00052D67" w14:paraId="046B0F89" w14:textId="77777777" w:rsidTr="007738DE">
        <w:trPr>
          <w:trHeight w:hRule="exact" w:val="300"/>
        </w:trPr>
        <w:tc>
          <w:tcPr>
            <w:tcW w:w="1206" w:type="dxa"/>
          </w:tcPr>
          <w:p w14:paraId="7920DF4C" w14:textId="6A7553DF" w:rsidR="00946BC8" w:rsidRDefault="00643BC6" w:rsidP="007738DE">
            <w:pPr>
              <w:jc w:val="center"/>
              <w:rPr>
                <w:rFonts w:ascii="Calibri" w:hAnsi="Calibri"/>
                <w:color w:val="000000"/>
                <w:lang w:eastAsia="es-BO"/>
              </w:rPr>
            </w:pPr>
            <w:r>
              <w:rPr>
                <w:rFonts w:ascii="Calibri" w:hAnsi="Calibri"/>
                <w:color w:val="000000"/>
                <w:lang w:eastAsia="es-BO"/>
              </w:rPr>
              <w:t>F-01</w:t>
            </w:r>
          </w:p>
        </w:tc>
        <w:tc>
          <w:tcPr>
            <w:tcW w:w="1021" w:type="dxa"/>
            <w:shd w:val="clear" w:color="auto" w:fill="auto"/>
            <w:noWrap/>
            <w:vAlign w:val="center"/>
          </w:tcPr>
          <w:p w14:paraId="7D236E9A" w14:textId="5535C204" w:rsidR="00946BC8" w:rsidRPr="00052D67" w:rsidRDefault="00E361B7" w:rsidP="007738DE">
            <w:pPr>
              <w:jc w:val="center"/>
              <w:rPr>
                <w:rFonts w:ascii="Calibri" w:hAnsi="Calibri"/>
                <w:color w:val="000000"/>
                <w:lang w:eastAsia="es-BO"/>
              </w:rPr>
            </w:pPr>
            <w:r>
              <w:rPr>
                <w:rFonts w:ascii="Calibri" w:hAnsi="Calibri"/>
                <w:color w:val="000000"/>
                <w:lang w:eastAsia="es-BO"/>
              </w:rPr>
              <w:t>0.56</w:t>
            </w:r>
          </w:p>
        </w:tc>
        <w:tc>
          <w:tcPr>
            <w:tcW w:w="1009" w:type="dxa"/>
            <w:shd w:val="clear" w:color="auto" w:fill="auto"/>
            <w:vAlign w:val="center"/>
          </w:tcPr>
          <w:p w14:paraId="5356FDDC" w14:textId="40349E08" w:rsidR="00946BC8" w:rsidRPr="00052D67" w:rsidRDefault="00E361B7" w:rsidP="007738DE">
            <w:pPr>
              <w:jc w:val="center"/>
              <w:rPr>
                <w:rFonts w:ascii="Calibri" w:hAnsi="Calibri"/>
                <w:color w:val="000000"/>
                <w:lang w:eastAsia="es-BO"/>
              </w:rPr>
            </w:pPr>
            <w:r>
              <w:rPr>
                <w:rFonts w:ascii="Calibri" w:hAnsi="Calibri"/>
                <w:color w:val="000000"/>
                <w:lang w:eastAsia="es-BO"/>
              </w:rPr>
              <w:t>0.04</w:t>
            </w:r>
          </w:p>
        </w:tc>
        <w:tc>
          <w:tcPr>
            <w:tcW w:w="836" w:type="dxa"/>
          </w:tcPr>
          <w:p w14:paraId="4B55BAC3" w14:textId="00F6A089" w:rsidR="00946BC8" w:rsidRDefault="00E361B7" w:rsidP="007738DE">
            <w:pPr>
              <w:jc w:val="center"/>
              <w:rPr>
                <w:rFonts w:ascii="Calibri" w:hAnsi="Calibri"/>
                <w:color w:val="000000"/>
                <w:lang w:eastAsia="es-BO"/>
              </w:rPr>
            </w:pPr>
            <w:r>
              <w:rPr>
                <w:rFonts w:ascii="Calibri" w:hAnsi="Calibri"/>
                <w:color w:val="000000"/>
                <w:lang w:eastAsia="es-BO"/>
              </w:rPr>
              <w:t>0.042</w:t>
            </w:r>
          </w:p>
        </w:tc>
        <w:tc>
          <w:tcPr>
            <w:tcW w:w="1068" w:type="dxa"/>
          </w:tcPr>
          <w:p w14:paraId="32EA9C83" w14:textId="0E9C2D7B" w:rsidR="00946BC8" w:rsidRDefault="00E361B7" w:rsidP="007738DE">
            <w:pPr>
              <w:jc w:val="center"/>
              <w:rPr>
                <w:rFonts w:ascii="Calibri" w:hAnsi="Calibri"/>
                <w:color w:val="000000"/>
                <w:lang w:eastAsia="es-BO"/>
              </w:rPr>
            </w:pPr>
            <w:r>
              <w:rPr>
                <w:rFonts w:ascii="Calibri" w:hAnsi="Calibri"/>
                <w:color w:val="000000"/>
                <w:lang w:eastAsia="es-BO"/>
              </w:rPr>
              <w:t>3.82</w:t>
            </w:r>
          </w:p>
        </w:tc>
        <w:tc>
          <w:tcPr>
            <w:tcW w:w="942" w:type="dxa"/>
          </w:tcPr>
          <w:p w14:paraId="6D8326FA" w14:textId="77777777" w:rsidR="00946BC8" w:rsidRDefault="00946BC8" w:rsidP="007738DE">
            <w:pPr>
              <w:jc w:val="center"/>
              <w:rPr>
                <w:rFonts w:ascii="Calibri" w:hAnsi="Calibri"/>
                <w:color w:val="000000"/>
                <w:lang w:eastAsia="es-BO"/>
              </w:rPr>
            </w:pPr>
          </w:p>
        </w:tc>
        <w:tc>
          <w:tcPr>
            <w:tcW w:w="1209" w:type="dxa"/>
          </w:tcPr>
          <w:p w14:paraId="5B7B3968" w14:textId="77777777" w:rsidR="00946BC8" w:rsidRDefault="00946BC8" w:rsidP="007738DE">
            <w:pPr>
              <w:jc w:val="center"/>
              <w:rPr>
                <w:rFonts w:ascii="Calibri" w:hAnsi="Calibri"/>
                <w:color w:val="000000"/>
                <w:lang w:eastAsia="es-BO"/>
              </w:rPr>
            </w:pPr>
            <w:r>
              <w:rPr>
                <w:rFonts w:ascii="Calibri" w:hAnsi="Calibri"/>
                <w:color w:val="000000"/>
                <w:lang w:eastAsia="es-BO"/>
              </w:rPr>
              <w:t>2</w:t>
            </w:r>
          </w:p>
        </w:tc>
        <w:tc>
          <w:tcPr>
            <w:tcW w:w="1063" w:type="dxa"/>
          </w:tcPr>
          <w:p w14:paraId="21563CE6" w14:textId="77777777" w:rsidR="00946BC8" w:rsidRDefault="00946BC8" w:rsidP="007738DE">
            <w:pPr>
              <w:jc w:val="center"/>
              <w:rPr>
                <w:rFonts w:ascii="Calibri" w:hAnsi="Calibri"/>
                <w:color w:val="000000"/>
                <w:lang w:eastAsia="es-BO"/>
              </w:rPr>
            </w:pPr>
            <w:r>
              <w:rPr>
                <w:rFonts w:ascii="Calibri" w:hAnsi="Calibri"/>
                <w:color w:val="000000"/>
                <w:lang w:eastAsia="es-BO"/>
              </w:rPr>
              <w:t>8</w:t>
            </w:r>
          </w:p>
        </w:tc>
      </w:tr>
      <w:tr w:rsidR="00946BC8" w:rsidRPr="00052D67" w14:paraId="5222C2E9" w14:textId="77777777" w:rsidTr="007738DE">
        <w:trPr>
          <w:trHeight w:hRule="exact" w:val="300"/>
        </w:trPr>
        <w:tc>
          <w:tcPr>
            <w:tcW w:w="1206" w:type="dxa"/>
          </w:tcPr>
          <w:p w14:paraId="1A3FB54B" w14:textId="77777777" w:rsidR="00946BC8" w:rsidRPr="007F249B" w:rsidRDefault="00946BC8" w:rsidP="007738DE">
            <w:pPr>
              <w:jc w:val="center"/>
              <w:rPr>
                <w:rFonts w:ascii="Calibri" w:hAnsi="Calibri"/>
                <w:color w:val="000000"/>
                <w:sz w:val="18"/>
                <w:szCs w:val="18"/>
                <w:lang w:eastAsia="es-BO"/>
              </w:rPr>
            </w:pPr>
            <w:r w:rsidRPr="008A427A">
              <w:rPr>
                <w:rFonts w:ascii="Calibri" w:hAnsi="Calibri"/>
                <w:color w:val="FF0000"/>
                <w:sz w:val="18"/>
                <w:szCs w:val="18"/>
                <w:lang w:eastAsia="es-BO"/>
              </w:rPr>
              <w:t>TOTAL</w:t>
            </w:r>
            <w:r>
              <w:rPr>
                <w:rFonts w:ascii="Calibri" w:hAnsi="Calibri"/>
                <w:color w:val="FF0000"/>
                <w:sz w:val="18"/>
                <w:szCs w:val="18"/>
                <w:lang w:eastAsia="es-BO"/>
              </w:rPr>
              <w:t xml:space="preserve"> </w:t>
            </w:r>
          </w:p>
        </w:tc>
        <w:tc>
          <w:tcPr>
            <w:tcW w:w="1021" w:type="dxa"/>
            <w:shd w:val="clear" w:color="auto" w:fill="auto"/>
            <w:noWrap/>
            <w:vAlign w:val="center"/>
          </w:tcPr>
          <w:p w14:paraId="191AAC68" w14:textId="276F7F45" w:rsidR="00946BC8" w:rsidRDefault="00E361B7" w:rsidP="007738DE">
            <w:pPr>
              <w:jc w:val="center"/>
              <w:rPr>
                <w:rFonts w:ascii="Calibri" w:hAnsi="Calibri"/>
                <w:color w:val="000000"/>
                <w:lang w:eastAsia="es-BO"/>
              </w:rPr>
            </w:pPr>
            <w:r>
              <w:rPr>
                <w:rFonts w:ascii="Calibri" w:hAnsi="Calibri"/>
                <w:color w:val="000000"/>
                <w:lang w:eastAsia="es-BO"/>
              </w:rPr>
              <w:t>4.5</w:t>
            </w:r>
          </w:p>
        </w:tc>
        <w:tc>
          <w:tcPr>
            <w:tcW w:w="1009" w:type="dxa"/>
            <w:shd w:val="clear" w:color="auto" w:fill="auto"/>
            <w:vAlign w:val="center"/>
          </w:tcPr>
          <w:p w14:paraId="2F54C110" w14:textId="6F969B51" w:rsidR="00946BC8" w:rsidRDefault="00E361B7" w:rsidP="007738DE">
            <w:pPr>
              <w:jc w:val="center"/>
              <w:rPr>
                <w:rFonts w:ascii="Calibri" w:hAnsi="Calibri"/>
                <w:color w:val="000000"/>
                <w:lang w:eastAsia="es-BO"/>
              </w:rPr>
            </w:pPr>
            <w:r>
              <w:rPr>
                <w:rFonts w:ascii="Calibri" w:hAnsi="Calibri"/>
                <w:color w:val="000000"/>
                <w:lang w:eastAsia="es-BO"/>
              </w:rPr>
              <w:t>0.3</w:t>
            </w:r>
            <w:r w:rsidR="00E47DDD">
              <w:rPr>
                <w:rFonts w:ascii="Calibri" w:hAnsi="Calibri"/>
                <w:color w:val="000000"/>
                <w:lang w:eastAsia="es-BO"/>
              </w:rPr>
              <w:t>2</w:t>
            </w:r>
          </w:p>
        </w:tc>
        <w:tc>
          <w:tcPr>
            <w:tcW w:w="836" w:type="dxa"/>
          </w:tcPr>
          <w:p w14:paraId="617F4DE4" w14:textId="6F5A4D7E" w:rsidR="00946BC8" w:rsidRDefault="00E361B7" w:rsidP="007738DE">
            <w:pPr>
              <w:jc w:val="center"/>
              <w:rPr>
                <w:rFonts w:ascii="Calibri" w:hAnsi="Calibri"/>
                <w:color w:val="000000"/>
                <w:lang w:eastAsia="es-BO"/>
              </w:rPr>
            </w:pPr>
            <w:r>
              <w:rPr>
                <w:rFonts w:ascii="Calibri" w:hAnsi="Calibri"/>
                <w:color w:val="000000"/>
                <w:lang w:eastAsia="es-BO"/>
              </w:rPr>
              <w:t>0.336</w:t>
            </w:r>
          </w:p>
        </w:tc>
        <w:tc>
          <w:tcPr>
            <w:tcW w:w="1068" w:type="dxa"/>
          </w:tcPr>
          <w:p w14:paraId="6BDBFDD1" w14:textId="2B81A325" w:rsidR="00946BC8" w:rsidRDefault="00E361B7" w:rsidP="007738DE">
            <w:pPr>
              <w:jc w:val="center"/>
              <w:rPr>
                <w:rFonts w:ascii="Calibri" w:hAnsi="Calibri"/>
                <w:color w:val="000000"/>
                <w:lang w:eastAsia="es-BO"/>
              </w:rPr>
            </w:pPr>
            <w:r>
              <w:rPr>
                <w:rFonts w:ascii="Calibri" w:hAnsi="Calibri"/>
                <w:color w:val="000000"/>
                <w:lang w:eastAsia="es-BO"/>
              </w:rPr>
              <w:t>30.56</w:t>
            </w:r>
          </w:p>
        </w:tc>
        <w:tc>
          <w:tcPr>
            <w:tcW w:w="942" w:type="dxa"/>
          </w:tcPr>
          <w:p w14:paraId="71A51A88" w14:textId="77777777" w:rsidR="00946BC8" w:rsidRDefault="00946BC8" w:rsidP="007738DE">
            <w:pPr>
              <w:jc w:val="center"/>
              <w:rPr>
                <w:rFonts w:ascii="Calibri" w:hAnsi="Calibri"/>
                <w:color w:val="000000"/>
                <w:lang w:eastAsia="es-BO"/>
              </w:rPr>
            </w:pPr>
          </w:p>
        </w:tc>
        <w:tc>
          <w:tcPr>
            <w:tcW w:w="1209" w:type="dxa"/>
          </w:tcPr>
          <w:p w14:paraId="65F7CAEA" w14:textId="305BFD83" w:rsidR="00946BC8" w:rsidRDefault="00946BC8" w:rsidP="007738DE">
            <w:pPr>
              <w:jc w:val="center"/>
              <w:rPr>
                <w:rFonts w:ascii="Calibri" w:hAnsi="Calibri"/>
                <w:color w:val="000000"/>
                <w:lang w:eastAsia="es-BO"/>
              </w:rPr>
            </w:pPr>
            <w:r>
              <w:rPr>
                <w:rFonts w:ascii="Calibri" w:hAnsi="Calibri"/>
                <w:color w:val="000000"/>
                <w:lang w:eastAsia="es-BO"/>
              </w:rPr>
              <w:t>16</w:t>
            </w:r>
          </w:p>
        </w:tc>
        <w:tc>
          <w:tcPr>
            <w:tcW w:w="1063" w:type="dxa"/>
          </w:tcPr>
          <w:p w14:paraId="6E30686B" w14:textId="46B07383" w:rsidR="00946BC8" w:rsidRDefault="00946BC8" w:rsidP="007738DE">
            <w:pPr>
              <w:jc w:val="center"/>
              <w:rPr>
                <w:rFonts w:ascii="Calibri" w:hAnsi="Calibri"/>
                <w:color w:val="000000"/>
                <w:lang w:eastAsia="es-BO"/>
              </w:rPr>
            </w:pPr>
            <w:r>
              <w:rPr>
                <w:rFonts w:ascii="Calibri" w:hAnsi="Calibri"/>
                <w:color w:val="000000"/>
                <w:lang w:eastAsia="es-BO"/>
              </w:rPr>
              <w:t>64</w:t>
            </w:r>
          </w:p>
        </w:tc>
      </w:tr>
    </w:tbl>
    <w:p w14:paraId="008634EC" w14:textId="77777777" w:rsidR="00395F66" w:rsidRDefault="00395F66" w:rsidP="00430C67">
      <w:pPr>
        <w:spacing w:before="60" w:after="60"/>
        <w:ind w:left="567" w:right="-568"/>
        <w:jc w:val="both"/>
        <w:rPr>
          <w:rFonts w:cs="Arial"/>
          <w:lang w:val="es-419"/>
        </w:rPr>
      </w:pPr>
    </w:p>
    <w:p w14:paraId="0BACDC46" w14:textId="5A6233FB" w:rsidR="006D31CF" w:rsidRDefault="006D31CF" w:rsidP="00643BC6">
      <w:pPr>
        <w:pStyle w:val="Prrafodelista"/>
        <w:numPr>
          <w:ilvl w:val="6"/>
          <w:numId w:val="19"/>
        </w:numPr>
        <w:spacing w:before="60" w:after="60"/>
        <w:ind w:right="-568"/>
        <w:jc w:val="both"/>
        <w:rPr>
          <w:rFonts w:cs="Arial"/>
          <w:lang w:val="es-419"/>
        </w:rPr>
      </w:pPr>
      <w:r>
        <w:rPr>
          <w:rFonts w:cs="Arial"/>
          <w:lang w:val="es-419"/>
        </w:rPr>
        <w:t xml:space="preserve">Fundación tipo 1 (Cajas GUB-22) = 2 PIEZAS </w:t>
      </w:r>
      <w:r w:rsidRPr="00643BC6">
        <w:rPr>
          <w:rFonts w:cs="Arial"/>
          <w:lang w:val="es-419"/>
        </w:rPr>
        <w:t>(Plano de referencia TJ-E211-CI-00-08-18)</w:t>
      </w:r>
      <w:r w:rsidR="00E77ABE" w:rsidRPr="00643BC6">
        <w:rPr>
          <w:rFonts w:cs="Arial"/>
          <w:lang w:val="es-419"/>
        </w:rPr>
        <w:t xml:space="preserve"> </w:t>
      </w:r>
    </w:p>
    <w:tbl>
      <w:tblPr>
        <w:tblW w:w="8354" w:type="dxa"/>
        <w:tblInd w:w="55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206"/>
        <w:gridCol w:w="1021"/>
        <w:gridCol w:w="1009"/>
        <w:gridCol w:w="836"/>
        <w:gridCol w:w="1068"/>
        <w:gridCol w:w="942"/>
        <w:gridCol w:w="1209"/>
        <w:gridCol w:w="1063"/>
      </w:tblGrid>
      <w:tr w:rsidR="00B60A69" w:rsidRPr="00052D67" w14:paraId="16255D43" w14:textId="77777777" w:rsidTr="007738DE">
        <w:trPr>
          <w:trHeight w:hRule="exact" w:val="284"/>
        </w:trPr>
        <w:tc>
          <w:tcPr>
            <w:tcW w:w="1206" w:type="dxa"/>
            <w:vMerge w:val="restart"/>
          </w:tcPr>
          <w:p w14:paraId="0B198602" w14:textId="77777777" w:rsidR="00B60A69" w:rsidRPr="00052D67" w:rsidRDefault="00B60A69" w:rsidP="007738DE">
            <w:pPr>
              <w:jc w:val="center"/>
              <w:rPr>
                <w:rFonts w:ascii="Calibri" w:hAnsi="Calibri"/>
                <w:b/>
                <w:bCs/>
                <w:color w:val="000000"/>
                <w:sz w:val="16"/>
                <w:szCs w:val="16"/>
                <w:lang w:eastAsia="es-BO"/>
              </w:rPr>
            </w:pPr>
            <w:r>
              <w:rPr>
                <w:rFonts w:ascii="Calibri" w:hAnsi="Calibri"/>
                <w:b/>
                <w:bCs/>
                <w:color w:val="000000"/>
                <w:sz w:val="16"/>
                <w:szCs w:val="16"/>
                <w:lang w:eastAsia="es-BO"/>
              </w:rPr>
              <w:t>EQUIPO</w:t>
            </w:r>
          </w:p>
        </w:tc>
        <w:tc>
          <w:tcPr>
            <w:tcW w:w="1021" w:type="dxa"/>
            <w:vMerge w:val="restart"/>
            <w:shd w:val="clear" w:color="auto" w:fill="auto"/>
            <w:vAlign w:val="center"/>
            <w:hideMark/>
          </w:tcPr>
          <w:p w14:paraId="6D36C1FB" w14:textId="77777777" w:rsidR="00B60A69" w:rsidRPr="00052D67" w:rsidRDefault="00B60A69" w:rsidP="007738DE">
            <w:pPr>
              <w:jc w:val="center"/>
              <w:rPr>
                <w:rFonts w:ascii="Calibri" w:hAnsi="Calibri"/>
                <w:b/>
                <w:bCs/>
                <w:color w:val="000000"/>
                <w:sz w:val="16"/>
                <w:szCs w:val="16"/>
                <w:lang w:eastAsia="es-BO"/>
              </w:rPr>
            </w:pPr>
            <w:r>
              <w:rPr>
                <w:rFonts w:ascii="Calibri" w:hAnsi="Calibri"/>
                <w:b/>
                <w:bCs/>
                <w:color w:val="000000"/>
                <w:sz w:val="16"/>
                <w:szCs w:val="16"/>
                <w:lang w:eastAsia="es-BO"/>
              </w:rPr>
              <w:t>EXCAVACIÓN [M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09" w:type="dxa"/>
            <w:shd w:val="clear" w:color="auto" w:fill="auto"/>
            <w:noWrap/>
            <w:vAlign w:val="center"/>
            <w:hideMark/>
          </w:tcPr>
          <w:p w14:paraId="68BCB06B" w14:textId="77777777" w:rsidR="00B60A69" w:rsidRPr="00052D67" w:rsidRDefault="00B60A69" w:rsidP="007738DE">
            <w:pPr>
              <w:jc w:val="center"/>
              <w:rPr>
                <w:rFonts w:ascii="Calibri" w:hAnsi="Calibri"/>
                <w:b/>
                <w:bCs/>
                <w:color w:val="000000"/>
                <w:sz w:val="16"/>
                <w:szCs w:val="16"/>
                <w:lang w:eastAsia="es-BO"/>
              </w:rPr>
            </w:pPr>
            <w:r>
              <w:rPr>
                <w:rFonts w:ascii="Calibri" w:hAnsi="Calibri"/>
                <w:b/>
                <w:bCs/>
                <w:color w:val="000000"/>
                <w:sz w:val="16"/>
                <w:szCs w:val="16"/>
                <w:lang w:eastAsia="es-BO"/>
              </w:rPr>
              <w:t>H° A°  (H21)</w:t>
            </w:r>
          </w:p>
        </w:tc>
        <w:tc>
          <w:tcPr>
            <w:tcW w:w="836" w:type="dxa"/>
          </w:tcPr>
          <w:p w14:paraId="29C8EAFD" w14:textId="77777777" w:rsidR="00B60A69" w:rsidRPr="00052D67" w:rsidRDefault="00B60A69" w:rsidP="007738DE">
            <w:pPr>
              <w:jc w:val="center"/>
              <w:rPr>
                <w:rFonts w:ascii="Calibri" w:hAnsi="Calibri"/>
                <w:b/>
                <w:bCs/>
                <w:color w:val="000000"/>
                <w:sz w:val="16"/>
                <w:szCs w:val="16"/>
                <w:lang w:eastAsia="es-BO"/>
              </w:rPr>
            </w:pPr>
            <w:r>
              <w:rPr>
                <w:rFonts w:ascii="Calibri" w:hAnsi="Calibri"/>
                <w:b/>
                <w:bCs/>
                <w:color w:val="000000"/>
                <w:sz w:val="16"/>
                <w:szCs w:val="16"/>
                <w:lang w:eastAsia="es-BO"/>
              </w:rPr>
              <w:t>H°P° (H8)</w:t>
            </w:r>
          </w:p>
        </w:tc>
        <w:tc>
          <w:tcPr>
            <w:tcW w:w="1068" w:type="dxa"/>
          </w:tcPr>
          <w:p w14:paraId="1BEBB7E4" w14:textId="77777777" w:rsidR="00B60A69" w:rsidRPr="007D0FD8" w:rsidRDefault="00B60A69" w:rsidP="007738DE">
            <w:pPr>
              <w:jc w:val="center"/>
              <w:rPr>
                <w:rFonts w:ascii="Calibri" w:hAnsi="Calibri"/>
                <w:b/>
                <w:bCs/>
                <w:color w:val="000000"/>
                <w:sz w:val="12"/>
                <w:szCs w:val="12"/>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r>
              <w:rPr>
                <w:rFonts w:ascii="Calibri" w:hAnsi="Calibri"/>
                <w:b/>
                <w:bCs/>
                <w:color w:val="000000"/>
                <w:sz w:val="12"/>
                <w:szCs w:val="12"/>
                <w:lang w:eastAsia="es-BO"/>
              </w:rPr>
              <w:t>3/8”</w:t>
            </w:r>
          </w:p>
        </w:tc>
        <w:tc>
          <w:tcPr>
            <w:tcW w:w="942" w:type="dxa"/>
          </w:tcPr>
          <w:p w14:paraId="3CFA6059" w14:textId="77777777" w:rsidR="00B60A69" w:rsidRDefault="00B60A69" w:rsidP="007738DE">
            <w:pPr>
              <w:jc w:val="center"/>
              <w:rPr>
                <w:rFonts w:ascii="Calibri" w:hAnsi="Calibri"/>
                <w:b/>
                <w:bCs/>
                <w:color w:val="000000"/>
                <w:sz w:val="16"/>
                <w:szCs w:val="16"/>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p>
        </w:tc>
        <w:tc>
          <w:tcPr>
            <w:tcW w:w="1209" w:type="dxa"/>
          </w:tcPr>
          <w:p w14:paraId="6C4F0AD9" w14:textId="77777777" w:rsidR="00B60A69" w:rsidRDefault="00B60A69" w:rsidP="007738DE">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PLANCHA </w:t>
            </w:r>
            <w:r>
              <w:rPr>
                <w:rFonts w:ascii="Calibri" w:hAnsi="Calibri" w:cs="Calibri"/>
                <w:b/>
                <w:bCs/>
                <w:color w:val="000000"/>
                <w:sz w:val="16"/>
                <w:szCs w:val="16"/>
                <w:lang w:eastAsia="es-BO"/>
              </w:rPr>
              <w:t>3/8</w:t>
            </w:r>
            <w:r>
              <w:rPr>
                <w:rFonts w:ascii="Calibri" w:hAnsi="Calibri"/>
                <w:b/>
                <w:bCs/>
                <w:color w:val="000000"/>
                <w:sz w:val="16"/>
                <w:szCs w:val="16"/>
                <w:lang w:eastAsia="es-BO"/>
              </w:rPr>
              <w:t>”</w:t>
            </w:r>
          </w:p>
        </w:tc>
        <w:tc>
          <w:tcPr>
            <w:tcW w:w="1063" w:type="dxa"/>
          </w:tcPr>
          <w:p w14:paraId="2F6022D7" w14:textId="77777777" w:rsidR="00B60A69" w:rsidRDefault="00B60A69" w:rsidP="007738DE">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PERNO </w:t>
            </w:r>
          </w:p>
        </w:tc>
      </w:tr>
      <w:tr w:rsidR="00B60A69" w:rsidRPr="00052D67" w14:paraId="720E6B08" w14:textId="77777777" w:rsidTr="007738DE">
        <w:trPr>
          <w:trHeight w:hRule="exact" w:val="284"/>
        </w:trPr>
        <w:tc>
          <w:tcPr>
            <w:tcW w:w="1206" w:type="dxa"/>
            <w:vMerge/>
          </w:tcPr>
          <w:p w14:paraId="32778DEF" w14:textId="77777777" w:rsidR="00B60A69" w:rsidRPr="00052D67" w:rsidRDefault="00B60A69" w:rsidP="007738DE">
            <w:pPr>
              <w:rPr>
                <w:rFonts w:ascii="Calibri" w:hAnsi="Calibri"/>
                <w:b/>
                <w:bCs/>
                <w:color w:val="000000"/>
                <w:sz w:val="16"/>
                <w:szCs w:val="16"/>
                <w:lang w:eastAsia="es-BO"/>
              </w:rPr>
            </w:pPr>
          </w:p>
        </w:tc>
        <w:tc>
          <w:tcPr>
            <w:tcW w:w="1021" w:type="dxa"/>
            <w:vMerge/>
            <w:vAlign w:val="center"/>
            <w:hideMark/>
          </w:tcPr>
          <w:p w14:paraId="2F8CE550" w14:textId="77777777" w:rsidR="00B60A69" w:rsidRPr="00052D67" w:rsidRDefault="00B60A69" w:rsidP="007738DE">
            <w:pPr>
              <w:rPr>
                <w:rFonts w:ascii="Calibri" w:hAnsi="Calibri"/>
                <w:b/>
                <w:bCs/>
                <w:color w:val="000000"/>
                <w:sz w:val="16"/>
                <w:szCs w:val="16"/>
                <w:lang w:eastAsia="es-BO"/>
              </w:rPr>
            </w:pPr>
          </w:p>
        </w:tc>
        <w:tc>
          <w:tcPr>
            <w:tcW w:w="1009" w:type="dxa"/>
            <w:shd w:val="clear" w:color="auto" w:fill="auto"/>
            <w:noWrap/>
            <w:vAlign w:val="center"/>
            <w:hideMark/>
          </w:tcPr>
          <w:p w14:paraId="4B45FF96" w14:textId="77777777" w:rsidR="00B60A69" w:rsidRPr="00052D67" w:rsidRDefault="00B60A69" w:rsidP="007738DE">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836" w:type="dxa"/>
          </w:tcPr>
          <w:p w14:paraId="576AE8F2" w14:textId="77777777" w:rsidR="00B60A69" w:rsidRPr="00052D67" w:rsidRDefault="00B60A69" w:rsidP="007738DE">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68" w:type="dxa"/>
          </w:tcPr>
          <w:p w14:paraId="3B776262" w14:textId="77777777" w:rsidR="00B60A69" w:rsidRPr="007D0FD8" w:rsidRDefault="00B60A69" w:rsidP="007738DE">
            <w:pP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r w:rsidRPr="007D0FD8">
              <w:rPr>
                <w:rFonts w:ascii="Calibri" w:hAnsi="Calibri"/>
                <w:b/>
                <w:bCs/>
                <w:color w:val="000000"/>
                <w:sz w:val="12"/>
                <w:szCs w:val="12"/>
                <w:lang w:eastAsia="es-BO"/>
              </w:rPr>
              <w:t>(0.6</w:t>
            </w:r>
            <w:r>
              <w:rPr>
                <w:rFonts w:ascii="Calibri" w:hAnsi="Calibri"/>
                <w:b/>
                <w:bCs/>
                <w:color w:val="000000"/>
                <w:sz w:val="12"/>
                <w:szCs w:val="12"/>
                <w:lang w:eastAsia="es-BO"/>
              </w:rPr>
              <w:t>2 Kg/m</w:t>
            </w:r>
            <w:r w:rsidRPr="007D0FD8">
              <w:rPr>
                <w:rFonts w:ascii="Calibri" w:hAnsi="Calibri"/>
                <w:b/>
                <w:bCs/>
                <w:color w:val="000000"/>
                <w:sz w:val="12"/>
                <w:szCs w:val="12"/>
                <w:lang w:eastAsia="es-BO"/>
              </w:rPr>
              <w:t>)</w:t>
            </w:r>
          </w:p>
        </w:tc>
        <w:tc>
          <w:tcPr>
            <w:tcW w:w="942" w:type="dxa"/>
          </w:tcPr>
          <w:p w14:paraId="6E06149A" w14:textId="77777777" w:rsidR="00B60A69" w:rsidRDefault="00B60A69" w:rsidP="007738DE">
            <w:pPr>
              <w:jc w:val="cente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p>
        </w:tc>
        <w:tc>
          <w:tcPr>
            <w:tcW w:w="1209" w:type="dxa"/>
          </w:tcPr>
          <w:p w14:paraId="7A515153" w14:textId="77777777" w:rsidR="00B60A69" w:rsidRDefault="00B60A69" w:rsidP="007738DE">
            <w:pPr>
              <w:jc w:val="center"/>
              <w:rPr>
                <w:rFonts w:ascii="Calibri" w:hAnsi="Calibri"/>
                <w:b/>
                <w:bCs/>
                <w:color w:val="000000"/>
                <w:sz w:val="12"/>
                <w:szCs w:val="12"/>
                <w:lang w:eastAsia="es-BO"/>
              </w:rPr>
            </w:pPr>
            <w:r>
              <w:rPr>
                <w:rFonts w:ascii="Calibri" w:hAnsi="Calibri"/>
                <w:b/>
                <w:bCs/>
                <w:color w:val="000000"/>
                <w:sz w:val="16"/>
                <w:szCs w:val="16"/>
                <w:lang w:eastAsia="es-BO"/>
              </w:rPr>
              <w:t>[PZA</w:t>
            </w:r>
            <w:r w:rsidRPr="00CB6BA0">
              <w:rPr>
                <w:rFonts w:ascii="Calibri" w:hAnsi="Calibri"/>
                <w:b/>
                <w:bCs/>
                <w:color w:val="000000"/>
                <w:sz w:val="12"/>
                <w:szCs w:val="12"/>
                <w:lang w:eastAsia="es-BO"/>
              </w:rPr>
              <w:t xml:space="preserve">] </w:t>
            </w:r>
            <w:r>
              <w:rPr>
                <w:rFonts w:ascii="Calibri" w:hAnsi="Calibri"/>
                <w:b/>
                <w:bCs/>
                <w:color w:val="000000"/>
                <w:sz w:val="12"/>
                <w:szCs w:val="12"/>
                <w:lang w:eastAsia="es-BO"/>
              </w:rPr>
              <w:t>(15X15)</w:t>
            </w:r>
          </w:p>
          <w:p w14:paraId="1CA9E73F" w14:textId="77777777" w:rsidR="00B60A69" w:rsidRDefault="00B60A69" w:rsidP="007738DE">
            <w:pPr>
              <w:jc w:val="center"/>
              <w:rPr>
                <w:rFonts w:ascii="Calibri" w:hAnsi="Calibri"/>
                <w:b/>
                <w:bCs/>
                <w:color w:val="000000"/>
                <w:sz w:val="12"/>
                <w:szCs w:val="12"/>
                <w:lang w:eastAsia="es-BO"/>
              </w:rPr>
            </w:pPr>
          </w:p>
          <w:p w14:paraId="3D192CBC" w14:textId="77777777" w:rsidR="00B60A69" w:rsidRDefault="00B60A69" w:rsidP="007738DE">
            <w:pPr>
              <w:jc w:val="center"/>
              <w:rPr>
                <w:rFonts w:ascii="Calibri" w:hAnsi="Calibri"/>
                <w:b/>
                <w:bCs/>
                <w:color w:val="000000"/>
                <w:sz w:val="16"/>
                <w:szCs w:val="16"/>
                <w:lang w:eastAsia="es-BO"/>
              </w:rPr>
            </w:pPr>
            <w:r>
              <w:rPr>
                <w:rFonts w:ascii="Calibri" w:hAnsi="Calibri"/>
                <w:b/>
                <w:bCs/>
                <w:color w:val="000000"/>
                <w:sz w:val="12"/>
                <w:szCs w:val="12"/>
                <w:lang w:eastAsia="es-BO"/>
              </w:rPr>
              <w:t>3x50</w:t>
            </w:r>
            <w:r w:rsidRPr="00CB6BA0">
              <w:rPr>
                <w:rFonts w:ascii="Calibri" w:hAnsi="Calibri"/>
                <w:b/>
                <w:bCs/>
                <w:color w:val="000000"/>
                <w:sz w:val="12"/>
                <w:szCs w:val="12"/>
                <w:lang w:eastAsia="es-BO"/>
              </w:rPr>
              <w:t xml:space="preserve"> cm</w:t>
            </w:r>
            <w:r>
              <w:rPr>
                <w:rFonts w:ascii="Calibri" w:hAnsi="Calibri"/>
                <w:b/>
                <w:bCs/>
                <w:color w:val="000000"/>
                <w:sz w:val="12"/>
                <w:szCs w:val="12"/>
                <w:lang w:eastAsia="es-BO"/>
              </w:rPr>
              <w:t>)</w:t>
            </w:r>
          </w:p>
        </w:tc>
        <w:tc>
          <w:tcPr>
            <w:tcW w:w="1063" w:type="dxa"/>
          </w:tcPr>
          <w:p w14:paraId="09D601C4" w14:textId="77777777" w:rsidR="00B60A69" w:rsidRPr="00491AC2" w:rsidRDefault="00B60A69" w:rsidP="007738DE">
            <w:pPr>
              <w:jc w:val="center"/>
              <w:rPr>
                <w:rFonts w:ascii="Calibri" w:hAnsi="Calibri"/>
                <w:b/>
                <w:bCs/>
                <w:color w:val="000000"/>
                <w:sz w:val="12"/>
                <w:szCs w:val="12"/>
                <w:lang w:eastAsia="es-BO"/>
              </w:rPr>
            </w:pPr>
            <w:r w:rsidRPr="00491AC2">
              <w:rPr>
                <w:rFonts w:ascii="Calibri" w:hAnsi="Calibri"/>
                <w:b/>
                <w:bCs/>
                <w:color w:val="000000"/>
                <w:sz w:val="16"/>
                <w:szCs w:val="16"/>
                <w:lang w:eastAsia="es-BO"/>
              </w:rPr>
              <w:t>[PZA]</w:t>
            </w:r>
            <w:r>
              <w:rPr>
                <w:rFonts w:ascii="Calibri" w:hAnsi="Calibri"/>
                <w:b/>
                <w:bCs/>
                <w:color w:val="000000"/>
                <w:sz w:val="12"/>
                <w:szCs w:val="12"/>
                <w:lang w:eastAsia="es-BO"/>
              </w:rPr>
              <w:t xml:space="preserve"> 1/4</w:t>
            </w:r>
            <w:r w:rsidRPr="00491AC2">
              <w:rPr>
                <w:rFonts w:ascii="Calibri" w:hAnsi="Calibri"/>
                <w:b/>
                <w:bCs/>
                <w:color w:val="000000"/>
                <w:sz w:val="12"/>
                <w:szCs w:val="12"/>
                <w:lang w:eastAsia="es-BO"/>
              </w:rPr>
              <w:t>”</w:t>
            </w:r>
            <w:r>
              <w:rPr>
                <w:rFonts w:ascii="Calibri" w:hAnsi="Calibri"/>
                <w:b/>
                <w:bCs/>
                <w:color w:val="000000"/>
                <w:sz w:val="12"/>
                <w:szCs w:val="12"/>
                <w:lang w:eastAsia="es-BO"/>
              </w:rPr>
              <w:t>x5</w:t>
            </w:r>
            <w:r w:rsidRPr="00491AC2">
              <w:rPr>
                <w:rFonts w:ascii="Calibri" w:hAnsi="Calibri"/>
                <w:b/>
                <w:bCs/>
                <w:color w:val="000000"/>
                <w:sz w:val="12"/>
                <w:szCs w:val="12"/>
                <w:lang w:eastAsia="es-BO"/>
              </w:rPr>
              <w:t>”</w:t>
            </w:r>
          </w:p>
        </w:tc>
      </w:tr>
      <w:tr w:rsidR="00B60A69" w:rsidRPr="00052D67" w14:paraId="0F38A72A" w14:textId="77777777" w:rsidTr="007738DE">
        <w:trPr>
          <w:trHeight w:hRule="exact" w:val="300"/>
        </w:trPr>
        <w:tc>
          <w:tcPr>
            <w:tcW w:w="1206" w:type="dxa"/>
          </w:tcPr>
          <w:p w14:paraId="2E2CFFE7" w14:textId="51CE7B50" w:rsidR="00B60A69" w:rsidRDefault="00006488" w:rsidP="007738DE">
            <w:pPr>
              <w:jc w:val="center"/>
              <w:rPr>
                <w:rFonts w:ascii="Calibri" w:hAnsi="Calibri"/>
                <w:color w:val="000000"/>
                <w:lang w:eastAsia="es-BO"/>
              </w:rPr>
            </w:pPr>
            <w:r>
              <w:rPr>
                <w:rFonts w:ascii="Calibri" w:hAnsi="Calibri"/>
                <w:color w:val="000000"/>
                <w:lang w:eastAsia="es-BO"/>
              </w:rPr>
              <w:t>Tipo 1</w:t>
            </w:r>
          </w:p>
        </w:tc>
        <w:tc>
          <w:tcPr>
            <w:tcW w:w="1021" w:type="dxa"/>
            <w:shd w:val="clear" w:color="auto" w:fill="auto"/>
            <w:noWrap/>
            <w:vAlign w:val="center"/>
          </w:tcPr>
          <w:p w14:paraId="0F620D46" w14:textId="77777777" w:rsidR="00B60A69" w:rsidRPr="00052D67" w:rsidRDefault="00B60A69" w:rsidP="007738DE">
            <w:pPr>
              <w:jc w:val="center"/>
              <w:rPr>
                <w:rFonts w:ascii="Calibri" w:hAnsi="Calibri"/>
                <w:color w:val="000000"/>
                <w:lang w:eastAsia="es-BO"/>
              </w:rPr>
            </w:pPr>
            <w:r>
              <w:rPr>
                <w:rFonts w:ascii="Calibri" w:hAnsi="Calibri"/>
                <w:color w:val="000000"/>
                <w:lang w:eastAsia="es-BO"/>
              </w:rPr>
              <w:t>0.422</w:t>
            </w:r>
          </w:p>
        </w:tc>
        <w:tc>
          <w:tcPr>
            <w:tcW w:w="1009" w:type="dxa"/>
            <w:shd w:val="clear" w:color="auto" w:fill="auto"/>
            <w:vAlign w:val="center"/>
          </w:tcPr>
          <w:p w14:paraId="3FA3ED6D" w14:textId="77777777" w:rsidR="00B60A69" w:rsidRPr="00052D67" w:rsidRDefault="00B60A69" w:rsidP="007738DE">
            <w:pPr>
              <w:jc w:val="center"/>
              <w:rPr>
                <w:rFonts w:ascii="Calibri" w:hAnsi="Calibri"/>
                <w:color w:val="000000"/>
                <w:lang w:eastAsia="es-BO"/>
              </w:rPr>
            </w:pPr>
            <w:r>
              <w:rPr>
                <w:rFonts w:ascii="Calibri" w:hAnsi="Calibri"/>
                <w:color w:val="000000"/>
                <w:lang w:eastAsia="es-BO"/>
              </w:rPr>
              <w:t>0.028</w:t>
            </w:r>
          </w:p>
        </w:tc>
        <w:tc>
          <w:tcPr>
            <w:tcW w:w="836" w:type="dxa"/>
          </w:tcPr>
          <w:p w14:paraId="0ED854E1" w14:textId="77777777" w:rsidR="00B60A69" w:rsidRDefault="00B60A69" w:rsidP="007738DE">
            <w:pPr>
              <w:jc w:val="center"/>
              <w:rPr>
                <w:rFonts w:ascii="Calibri" w:hAnsi="Calibri"/>
                <w:color w:val="000000"/>
                <w:lang w:eastAsia="es-BO"/>
              </w:rPr>
            </w:pPr>
            <w:r>
              <w:rPr>
                <w:rFonts w:ascii="Calibri" w:hAnsi="Calibri"/>
                <w:color w:val="000000"/>
                <w:lang w:eastAsia="es-BO"/>
              </w:rPr>
              <w:t>0.029</w:t>
            </w:r>
          </w:p>
        </w:tc>
        <w:tc>
          <w:tcPr>
            <w:tcW w:w="1068" w:type="dxa"/>
          </w:tcPr>
          <w:p w14:paraId="1C3CECE5" w14:textId="77777777" w:rsidR="00B60A69" w:rsidRDefault="00B60A69" w:rsidP="007738DE">
            <w:pPr>
              <w:jc w:val="center"/>
              <w:rPr>
                <w:rFonts w:ascii="Calibri" w:hAnsi="Calibri"/>
                <w:color w:val="000000"/>
                <w:lang w:eastAsia="es-BO"/>
              </w:rPr>
            </w:pPr>
            <w:r>
              <w:rPr>
                <w:rFonts w:ascii="Calibri" w:hAnsi="Calibri"/>
                <w:color w:val="000000"/>
                <w:lang w:eastAsia="es-BO"/>
              </w:rPr>
              <w:t>2.93</w:t>
            </w:r>
          </w:p>
        </w:tc>
        <w:tc>
          <w:tcPr>
            <w:tcW w:w="942" w:type="dxa"/>
          </w:tcPr>
          <w:p w14:paraId="6858C6A9" w14:textId="77777777" w:rsidR="00B60A69" w:rsidRDefault="00B60A69" w:rsidP="007738DE">
            <w:pPr>
              <w:jc w:val="center"/>
              <w:rPr>
                <w:rFonts w:ascii="Calibri" w:hAnsi="Calibri"/>
                <w:color w:val="000000"/>
                <w:lang w:eastAsia="es-BO"/>
              </w:rPr>
            </w:pPr>
          </w:p>
        </w:tc>
        <w:tc>
          <w:tcPr>
            <w:tcW w:w="1209" w:type="dxa"/>
          </w:tcPr>
          <w:p w14:paraId="30CA2773" w14:textId="77777777" w:rsidR="00B60A69" w:rsidRDefault="00B60A69" w:rsidP="007738DE">
            <w:pPr>
              <w:jc w:val="center"/>
              <w:rPr>
                <w:rFonts w:ascii="Calibri" w:hAnsi="Calibri"/>
                <w:color w:val="000000"/>
                <w:lang w:eastAsia="es-BO"/>
              </w:rPr>
            </w:pPr>
            <w:r>
              <w:rPr>
                <w:rFonts w:ascii="Calibri" w:hAnsi="Calibri"/>
                <w:color w:val="000000"/>
                <w:lang w:eastAsia="es-BO"/>
              </w:rPr>
              <w:t>2</w:t>
            </w:r>
          </w:p>
        </w:tc>
        <w:tc>
          <w:tcPr>
            <w:tcW w:w="1063" w:type="dxa"/>
          </w:tcPr>
          <w:p w14:paraId="56582963" w14:textId="77777777" w:rsidR="00B60A69" w:rsidRDefault="00B60A69" w:rsidP="007738DE">
            <w:pPr>
              <w:jc w:val="center"/>
              <w:rPr>
                <w:rFonts w:ascii="Calibri" w:hAnsi="Calibri"/>
                <w:color w:val="000000"/>
                <w:lang w:eastAsia="es-BO"/>
              </w:rPr>
            </w:pPr>
            <w:r>
              <w:rPr>
                <w:rFonts w:ascii="Calibri" w:hAnsi="Calibri"/>
                <w:color w:val="000000"/>
                <w:lang w:eastAsia="es-BO"/>
              </w:rPr>
              <w:t>8</w:t>
            </w:r>
          </w:p>
        </w:tc>
      </w:tr>
      <w:tr w:rsidR="00B60A69" w:rsidRPr="00052D67" w14:paraId="671A4DF0" w14:textId="77777777" w:rsidTr="007738DE">
        <w:trPr>
          <w:trHeight w:hRule="exact" w:val="300"/>
        </w:trPr>
        <w:tc>
          <w:tcPr>
            <w:tcW w:w="1206" w:type="dxa"/>
          </w:tcPr>
          <w:p w14:paraId="0B71B4D4" w14:textId="77777777" w:rsidR="00B60A69" w:rsidRPr="007F249B" w:rsidRDefault="00B60A69" w:rsidP="007738DE">
            <w:pPr>
              <w:jc w:val="center"/>
              <w:rPr>
                <w:rFonts w:ascii="Calibri" w:hAnsi="Calibri"/>
                <w:color w:val="000000"/>
                <w:sz w:val="18"/>
                <w:szCs w:val="18"/>
                <w:lang w:eastAsia="es-BO"/>
              </w:rPr>
            </w:pPr>
            <w:r w:rsidRPr="008A427A">
              <w:rPr>
                <w:rFonts w:ascii="Calibri" w:hAnsi="Calibri"/>
                <w:color w:val="FF0000"/>
                <w:sz w:val="18"/>
                <w:szCs w:val="18"/>
                <w:lang w:eastAsia="es-BO"/>
              </w:rPr>
              <w:t>TOTAL</w:t>
            </w:r>
            <w:r>
              <w:rPr>
                <w:rFonts w:ascii="Calibri" w:hAnsi="Calibri"/>
                <w:color w:val="FF0000"/>
                <w:sz w:val="18"/>
                <w:szCs w:val="18"/>
                <w:lang w:eastAsia="es-BO"/>
              </w:rPr>
              <w:t xml:space="preserve"> </w:t>
            </w:r>
          </w:p>
        </w:tc>
        <w:tc>
          <w:tcPr>
            <w:tcW w:w="1021" w:type="dxa"/>
            <w:shd w:val="clear" w:color="auto" w:fill="auto"/>
            <w:noWrap/>
            <w:vAlign w:val="center"/>
          </w:tcPr>
          <w:p w14:paraId="2432CFD5" w14:textId="71D29B98" w:rsidR="00B60A69" w:rsidRDefault="00B60A69" w:rsidP="007738DE">
            <w:pPr>
              <w:jc w:val="center"/>
              <w:rPr>
                <w:rFonts w:ascii="Calibri" w:hAnsi="Calibri"/>
                <w:color w:val="000000"/>
                <w:lang w:eastAsia="es-BO"/>
              </w:rPr>
            </w:pPr>
            <w:r>
              <w:rPr>
                <w:rFonts w:ascii="Calibri" w:hAnsi="Calibri"/>
                <w:color w:val="000000"/>
                <w:lang w:eastAsia="es-BO"/>
              </w:rPr>
              <w:t>0.844</w:t>
            </w:r>
          </w:p>
        </w:tc>
        <w:tc>
          <w:tcPr>
            <w:tcW w:w="1009" w:type="dxa"/>
            <w:shd w:val="clear" w:color="auto" w:fill="auto"/>
            <w:vAlign w:val="center"/>
          </w:tcPr>
          <w:p w14:paraId="4C5BD54D" w14:textId="5BB1EBBF" w:rsidR="00B60A69" w:rsidRDefault="00B60A69" w:rsidP="007738DE">
            <w:pPr>
              <w:jc w:val="center"/>
              <w:rPr>
                <w:rFonts w:ascii="Calibri" w:hAnsi="Calibri"/>
                <w:color w:val="000000"/>
                <w:lang w:eastAsia="es-BO"/>
              </w:rPr>
            </w:pPr>
            <w:r>
              <w:rPr>
                <w:rFonts w:ascii="Calibri" w:hAnsi="Calibri"/>
                <w:color w:val="000000"/>
                <w:lang w:eastAsia="es-BO"/>
              </w:rPr>
              <w:t>0.056</w:t>
            </w:r>
          </w:p>
        </w:tc>
        <w:tc>
          <w:tcPr>
            <w:tcW w:w="836" w:type="dxa"/>
          </w:tcPr>
          <w:p w14:paraId="7A12CA47" w14:textId="7CF416B7" w:rsidR="00B60A69" w:rsidRDefault="00B60A69" w:rsidP="007738DE">
            <w:pPr>
              <w:jc w:val="center"/>
              <w:rPr>
                <w:rFonts w:ascii="Calibri" w:hAnsi="Calibri"/>
                <w:color w:val="000000"/>
                <w:lang w:eastAsia="es-BO"/>
              </w:rPr>
            </w:pPr>
            <w:r>
              <w:rPr>
                <w:rFonts w:ascii="Calibri" w:hAnsi="Calibri"/>
                <w:color w:val="000000"/>
                <w:lang w:eastAsia="es-BO"/>
              </w:rPr>
              <w:t>0.058</w:t>
            </w:r>
          </w:p>
        </w:tc>
        <w:tc>
          <w:tcPr>
            <w:tcW w:w="1068" w:type="dxa"/>
          </w:tcPr>
          <w:p w14:paraId="3DE707CB" w14:textId="0EE5E5C3" w:rsidR="00B60A69" w:rsidRDefault="00B60A69" w:rsidP="007738DE">
            <w:pPr>
              <w:jc w:val="center"/>
              <w:rPr>
                <w:rFonts w:ascii="Calibri" w:hAnsi="Calibri"/>
                <w:color w:val="000000"/>
                <w:lang w:eastAsia="es-BO"/>
              </w:rPr>
            </w:pPr>
            <w:r>
              <w:rPr>
                <w:rFonts w:ascii="Calibri" w:hAnsi="Calibri"/>
                <w:color w:val="000000"/>
                <w:lang w:eastAsia="es-BO"/>
              </w:rPr>
              <w:t>5.86</w:t>
            </w:r>
          </w:p>
        </w:tc>
        <w:tc>
          <w:tcPr>
            <w:tcW w:w="942" w:type="dxa"/>
          </w:tcPr>
          <w:p w14:paraId="6322D647" w14:textId="77777777" w:rsidR="00B60A69" w:rsidRDefault="00B60A69" w:rsidP="007738DE">
            <w:pPr>
              <w:jc w:val="center"/>
              <w:rPr>
                <w:rFonts w:ascii="Calibri" w:hAnsi="Calibri"/>
                <w:color w:val="000000"/>
                <w:lang w:eastAsia="es-BO"/>
              </w:rPr>
            </w:pPr>
          </w:p>
        </w:tc>
        <w:tc>
          <w:tcPr>
            <w:tcW w:w="1209" w:type="dxa"/>
          </w:tcPr>
          <w:p w14:paraId="4A835256" w14:textId="3C8E7D81" w:rsidR="00B60A69" w:rsidRDefault="00B60A69" w:rsidP="007738DE">
            <w:pPr>
              <w:jc w:val="center"/>
              <w:rPr>
                <w:rFonts w:ascii="Calibri" w:hAnsi="Calibri"/>
                <w:color w:val="000000"/>
                <w:lang w:eastAsia="es-BO"/>
              </w:rPr>
            </w:pPr>
            <w:r>
              <w:rPr>
                <w:rFonts w:ascii="Calibri" w:hAnsi="Calibri"/>
                <w:color w:val="000000"/>
                <w:lang w:eastAsia="es-BO"/>
              </w:rPr>
              <w:t>4</w:t>
            </w:r>
          </w:p>
        </w:tc>
        <w:tc>
          <w:tcPr>
            <w:tcW w:w="1063" w:type="dxa"/>
          </w:tcPr>
          <w:p w14:paraId="2AFA8057" w14:textId="53EDD052" w:rsidR="00B60A69" w:rsidRDefault="00B60A69" w:rsidP="007738DE">
            <w:pPr>
              <w:jc w:val="center"/>
              <w:rPr>
                <w:rFonts w:ascii="Calibri" w:hAnsi="Calibri"/>
                <w:color w:val="000000"/>
                <w:lang w:eastAsia="es-BO"/>
              </w:rPr>
            </w:pPr>
            <w:r>
              <w:rPr>
                <w:rFonts w:ascii="Calibri" w:hAnsi="Calibri"/>
                <w:color w:val="000000"/>
                <w:lang w:eastAsia="es-BO"/>
              </w:rPr>
              <w:t>16</w:t>
            </w:r>
          </w:p>
        </w:tc>
      </w:tr>
    </w:tbl>
    <w:p w14:paraId="7ED297AD" w14:textId="17F71F4E" w:rsidR="00395F66" w:rsidRDefault="00395F66" w:rsidP="00430C67">
      <w:pPr>
        <w:spacing w:before="60" w:after="60"/>
        <w:ind w:left="567" w:right="-568"/>
        <w:jc w:val="both"/>
        <w:rPr>
          <w:rFonts w:cs="Arial"/>
          <w:lang w:val="es-419"/>
        </w:rPr>
      </w:pPr>
    </w:p>
    <w:p w14:paraId="02AFC434" w14:textId="542B14BE" w:rsidR="006D31CF" w:rsidRPr="0044518B" w:rsidRDefault="006D31CF" w:rsidP="0044518B">
      <w:pPr>
        <w:pStyle w:val="Prrafodelista"/>
        <w:numPr>
          <w:ilvl w:val="6"/>
          <w:numId w:val="19"/>
        </w:numPr>
        <w:spacing w:before="60" w:after="60"/>
        <w:ind w:right="-568"/>
        <w:jc w:val="both"/>
        <w:rPr>
          <w:rFonts w:cs="Arial"/>
          <w:lang w:val="es-419"/>
        </w:rPr>
      </w:pPr>
      <w:r>
        <w:rPr>
          <w:rFonts w:cs="Arial"/>
          <w:lang w:val="es-419"/>
        </w:rPr>
        <w:t xml:space="preserve">Fundación tipo 1 (Cajas GUB-11) = 7 PIEZAS </w:t>
      </w:r>
      <w:r w:rsidRPr="0044518B">
        <w:rPr>
          <w:rFonts w:cs="Arial"/>
          <w:lang w:val="es-419"/>
        </w:rPr>
        <w:t>(Plano de referencia TJ-E211-CI-00-08-18)</w:t>
      </w:r>
      <w:r w:rsidR="00E77ABE" w:rsidRPr="0044518B">
        <w:rPr>
          <w:rFonts w:cs="Arial"/>
          <w:lang w:val="es-419"/>
        </w:rPr>
        <w:t xml:space="preserve"> </w:t>
      </w:r>
    </w:p>
    <w:p w14:paraId="5F24E38D" w14:textId="79096B40" w:rsidR="00006488" w:rsidRDefault="00006488" w:rsidP="006D31CF">
      <w:pPr>
        <w:spacing w:before="60" w:after="60"/>
        <w:ind w:left="567" w:right="-568"/>
        <w:jc w:val="both"/>
        <w:rPr>
          <w:rFonts w:ascii="Calibri" w:hAnsi="Calibri"/>
          <w:color w:val="000000"/>
          <w:lang w:eastAsia="es-BO"/>
        </w:rPr>
      </w:pPr>
    </w:p>
    <w:p w14:paraId="796471CE" w14:textId="01DD094C" w:rsidR="00006488" w:rsidRDefault="00006488" w:rsidP="00006488">
      <w:pPr>
        <w:spacing w:before="60" w:after="60"/>
        <w:ind w:left="567" w:right="-568"/>
        <w:jc w:val="center"/>
        <w:rPr>
          <w:rFonts w:cs="Arial"/>
          <w:lang w:val="es-419"/>
        </w:rPr>
      </w:pPr>
      <w:r>
        <w:rPr>
          <w:rFonts w:cs="Arial"/>
          <w:noProof/>
          <w:lang w:eastAsia="es-BO"/>
        </w:rPr>
        <w:lastRenderedPageBreak/>
        <w:drawing>
          <wp:inline distT="0" distB="0" distL="0" distR="0" wp14:anchorId="59878393" wp14:editId="022641A0">
            <wp:extent cx="3386455" cy="2836545"/>
            <wp:effectExtent l="0" t="0" r="4445"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86455" cy="2836545"/>
                    </a:xfrm>
                    <a:prstGeom prst="rect">
                      <a:avLst/>
                    </a:prstGeom>
                    <a:noFill/>
                    <a:ln>
                      <a:noFill/>
                    </a:ln>
                  </pic:spPr>
                </pic:pic>
              </a:graphicData>
            </a:graphic>
          </wp:inline>
        </w:drawing>
      </w:r>
    </w:p>
    <w:p w14:paraId="4FFD2AB3" w14:textId="3E011D1B" w:rsidR="00006488" w:rsidRPr="004312CD" w:rsidRDefault="00006488" w:rsidP="00006488">
      <w:pPr>
        <w:tabs>
          <w:tab w:val="left" w:pos="993"/>
        </w:tabs>
        <w:spacing w:before="60" w:after="60"/>
        <w:ind w:left="567" w:right="-568"/>
        <w:jc w:val="center"/>
        <w:rPr>
          <w:rFonts w:cs="Arial"/>
          <w:lang w:val="es-419"/>
        </w:rPr>
      </w:pPr>
      <w:r w:rsidRPr="00D3275B">
        <w:rPr>
          <w:rFonts w:cstheme="minorHAnsi"/>
          <w:b/>
          <w:i/>
        </w:rPr>
        <w:t xml:space="preserve">Figura </w:t>
      </w:r>
      <w:r>
        <w:rPr>
          <w:rFonts w:cstheme="minorHAnsi"/>
          <w:b/>
          <w:i/>
        </w:rPr>
        <w:t>25</w:t>
      </w:r>
      <w:r>
        <w:rPr>
          <w:rFonts w:cstheme="minorHAnsi"/>
          <w:i/>
        </w:rPr>
        <w:t xml:space="preserve">. Imagen referencial fundación tipo 1 </w:t>
      </w:r>
    </w:p>
    <w:p w14:paraId="17BA472F" w14:textId="77777777" w:rsidR="00006488" w:rsidRDefault="00006488" w:rsidP="00006488">
      <w:pPr>
        <w:spacing w:before="60" w:after="60"/>
        <w:ind w:left="567" w:right="-568"/>
        <w:jc w:val="center"/>
        <w:rPr>
          <w:rFonts w:cs="Arial"/>
          <w:lang w:val="es-419"/>
        </w:rPr>
      </w:pPr>
    </w:p>
    <w:tbl>
      <w:tblPr>
        <w:tblW w:w="8354" w:type="dxa"/>
        <w:tblInd w:w="55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206"/>
        <w:gridCol w:w="1021"/>
        <w:gridCol w:w="1009"/>
        <w:gridCol w:w="836"/>
        <w:gridCol w:w="1068"/>
        <w:gridCol w:w="942"/>
        <w:gridCol w:w="1209"/>
        <w:gridCol w:w="1063"/>
      </w:tblGrid>
      <w:tr w:rsidR="00B60A69" w:rsidRPr="00052D67" w14:paraId="076F742C" w14:textId="77777777" w:rsidTr="007738DE">
        <w:trPr>
          <w:trHeight w:hRule="exact" w:val="284"/>
        </w:trPr>
        <w:tc>
          <w:tcPr>
            <w:tcW w:w="1206" w:type="dxa"/>
            <w:vMerge w:val="restart"/>
          </w:tcPr>
          <w:p w14:paraId="1CD0EA65" w14:textId="77777777" w:rsidR="00B60A69" w:rsidRPr="00052D67" w:rsidRDefault="00B60A69" w:rsidP="007738DE">
            <w:pPr>
              <w:jc w:val="center"/>
              <w:rPr>
                <w:rFonts w:ascii="Calibri" w:hAnsi="Calibri"/>
                <w:b/>
                <w:bCs/>
                <w:color w:val="000000"/>
                <w:sz w:val="16"/>
                <w:szCs w:val="16"/>
                <w:lang w:eastAsia="es-BO"/>
              </w:rPr>
            </w:pPr>
            <w:r>
              <w:rPr>
                <w:rFonts w:ascii="Calibri" w:hAnsi="Calibri"/>
                <w:b/>
                <w:bCs/>
                <w:color w:val="000000"/>
                <w:sz w:val="16"/>
                <w:szCs w:val="16"/>
                <w:lang w:eastAsia="es-BO"/>
              </w:rPr>
              <w:t>EQUIPO</w:t>
            </w:r>
          </w:p>
        </w:tc>
        <w:tc>
          <w:tcPr>
            <w:tcW w:w="1021" w:type="dxa"/>
            <w:vMerge w:val="restart"/>
            <w:shd w:val="clear" w:color="auto" w:fill="auto"/>
            <w:vAlign w:val="center"/>
            <w:hideMark/>
          </w:tcPr>
          <w:p w14:paraId="15BCEB80" w14:textId="77777777" w:rsidR="00B60A69" w:rsidRPr="00052D67" w:rsidRDefault="00B60A69" w:rsidP="007738DE">
            <w:pPr>
              <w:jc w:val="center"/>
              <w:rPr>
                <w:rFonts w:ascii="Calibri" w:hAnsi="Calibri"/>
                <w:b/>
                <w:bCs/>
                <w:color w:val="000000"/>
                <w:sz w:val="16"/>
                <w:szCs w:val="16"/>
                <w:lang w:eastAsia="es-BO"/>
              </w:rPr>
            </w:pPr>
            <w:r>
              <w:rPr>
                <w:rFonts w:ascii="Calibri" w:hAnsi="Calibri"/>
                <w:b/>
                <w:bCs/>
                <w:color w:val="000000"/>
                <w:sz w:val="16"/>
                <w:szCs w:val="16"/>
                <w:lang w:eastAsia="es-BO"/>
              </w:rPr>
              <w:t>EXCAVACIÓN [M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09" w:type="dxa"/>
            <w:shd w:val="clear" w:color="auto" w:fill="auto"/>
            <w:noWrap/>
            <w:vAlign w:val="center"/>
            <w:hideMark/>
          </w:tcPr>
          <w:p w14:paraId="0BA359EE" w14:textId="77777777" w:rsidR="00B60A69" w:rsidRPr="00052D67" w:rsidRDefault="00B60A69" w:rsidP="007738DE">
            <w:pPr>
              <w:jc w:val="center"/>
              <w:rPr>
                <w:rFonts w:ascii="Calibri" w:hAnsi="Calibri"/>
                <w:b/>
                <w:bCs/>
                <w:color w:val="000000"/>
                <w:sz w:val="16"/>
                <w:szCs w:val="16"/>
                <w:lang w:eastAsia="es-BO"/>
              </w:rPr>
            </w:pPr>
            <w:r>
              <w:rPr>
                <w:rFonts w:ascii="Calibri" w:hAnsi="Calibri"/>
                <w:b/>
                <w:bCs/>
                <w:color w:val="000000"/>
                <w:sz w:val="16"/>
                <w:szCs w:val="16"/>
                <w:lang w:eastAsia="es-BO"/>
              </w:rPr>
              <w:t>H° A°  (H21)</w:t>
            </w:r>
          </w:p>
        </w:tc>
        <w:tc>
          <w:tcPr>
            <w:tcW w:w="836" w:type="dxa"/>
          </w:tcPr>
          <w:p w14:paraId="14BDBD6E" w14:textId="77777777" w:rsidR="00B60A69" w:rsidRPr="00052D67" w:rsidRDefault="00B60A69" w:rsidP="007738DE">
            <w:pPr>
              <w:jc w:val="center"/>
              <w:rPr>
                <w:rFonts w:ascii="Calibri" w:hAnsi="Calibri"/>
                <w:b/>
                <w:bCs/>
                <w:color w:val="000000"/>
                <w:sz w:val="16"/>
                <w:szCs w:val="16"/>
                <w:lang w:eastAsia="es-BO"/>
              </w:rPr>
            </w:pPr>
            <w:r>
              <w:rPr>
                <w:rFonts w:ascii="Calibri" w:hAnsi="Calibri"/>
                <w:b/>
                <w:bCs/>
                <w:color w:val="000000"/>
                <w:sz w:val="16"/>
                <w:szCs w:val="16"/>
                <w:lang w:eastAsia="es-BO"/>
              </w:rPr>
              <w:t>H°P° (H8)</w:t>
            </w:r>
          </w:p>
        </w:tc>
        <w:tc>
          <w:tcPr>
            <w:tcW w:w="1068" w:type="dxa"/>
          </w:tcPr>
          <w:p w14:paraId="4E18E0C1" w14:textId="77777777" w:rsidR="00B60A69" w:rsidRPr="007D0FD8" w:rsidRDefault="00B60A69" w:rsidP="007738DE">
            <w:pPr>
              <w:jc w:val="center"/>
              <w:rPr>
                <w:rFonts w:ascii="Calibri" w:hAnsi="Calibri"/>
                <w:b/>
                <w:bCs/>
                <w:color w:val="000000"/>
                <w:sz w:val="12"/>
                <w:szCs w:val="12"/>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r>
              <w:rPr>
                <w:rFonts w:ascii="Calibri" w:hAnsi="Calibri"/>
                <w:b/>
                <w:bCs/>
                <w:color w:val="000000"/>
                <w:sz w:val="12"/>
                <w:szCs w:val="12"/>
                <w:lang w:eastAsia="es-BO"/>
              </w:rPr>
              <w:t>3/8”</w:t>
            </w:r>
          </w:p>
        </w:tc>
        <w:tc>
          <w:tcPr>
            <w:tcW w:w="942" w:type="dxa"/>
          </w:tcPr>
          <w:p w14:paraId="2B732401" w14:textId="77777777" w:rsidR="00B60A69" w:rsidRDefault="00B60A69" w:rsidP="007738DE">
            <w:pPr>
              <w:jc w:val="center"/>
              <w:rPr>
                <w:rFonts w:ascii="Calibri" w:hAnsi="Calibri"/>
                <w:b/>
                <w:bCs/>
                <w:color w:val="000000"/>
                <w:sz w:val="16"/>
                <w:szCs w:val="16"/>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p>
        </w:tc>
        <w:tc>
          <w:tcPr>
            <w:tcW w:w="1209" w:type="dxa"/>
          </w:tcPr>
          <w:p w14:paraId="7B3916AC" w14:textId="77777777" w:rsidR="00B60A69" w:rsidRDefault="00B60A69" w:rsidP="007738DE">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PLANCHA </w:t>
            </w:r>
            <w:r>
              <w:rPr>
                <w:rFonts w:ascii="Calibri" w:hAnsi="Calibri" w:cs="Calibri"/>
                <w:b/>
                <w:bCs/>
                <w:color w:val="000000"/>
                <w:sz w:val="16"/>
                <w:szCs w:val="16"/>
                <w:lang w:eastAsia="es-BO"/>
              </w:rPr>
              <w:t>3/8</w:t>
            </w:r>
            <w:r>
              <w:rPr>
                <w:rFonts w:ascii="Calibri" w:hAnsi="Calibri"/>
                <w:b/>
                <w:bCs/>
                <w:color w:val="000000"/>
                <w:sz w:val="16"/>
                <w:szCs w:val="16"/>
                <w:lang w:eastAsia="es-BO"/>
              </w:rPr>
              <w:t>”</w:t>
            </w:r>
          </w:p>
        </w:tc>
        <w:tc>
          <w:tcPr>
            <w:tcW w:w="1063" w:type="dxa"/>
          </w:tcPr>
          <w:p w14:paraId="5827BC4B" w14:textId="77777777" w:rsidR="00B60A69" w:rsidRDefault="00B60A69" w:rsidP="007738DE">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PERNO </w:t>
            </w:r>
          </w:p>
        </w:tc>
      </w:tr>
      <w:tr w:rsidR="00B60A69" w:rsidRPr="00052D67" w14:paraId="45FFAB3D" w14:textId="77777777" w:rsidTr="007738DE">
        <w:trPr>
          <w:trHeight w:hRule="exact" w:val="284"/>
        </w:trPr>
        <w:tc>
          <w:tcPr>
            <w:tcW w:w="1206" w:type="dxa"/>
            <w:vMerge/>
          </w:tcPr>
          <w:p w14:paraId="59C8772D" w14:textId="77777777" w:rsidR="00B60A69" w:rsidRPr="00052D67" w:rsidRDefault="00B60A69" w:rsidP="007738DE">
            <w:pPr>
              <w:rPr>
                <w:rFonts w:ascii="Calibri" w:hAnsi="Calibri"/>
                <w:b/>
                <w:bCs/>
                <w:color w:val="000000"/>
                <w:sz w:val="16"/>
                <w:szCs w:val="16"/>
                <w:lang w:eastAsia="es-BO"/>
              </w:rPr>
            </w:pPr>
          </w:p>
        </w:tc>
        <w:tc>
          <w:tcPr>
            <w:tcW w:w="1021" w:type="dxa"/>
            <w:vMerge/>
            <w:vAlign w:val="center"/>
            <w:hideMark/>
          </w:tcPr>
          <w:p w14:paraId="7A90E637" w14:textId="77777777" w:rsidR="00B60A69" w:rsidRPr="00052D67" w:rsidRDefault="00B60A69" w:rsidP="007738DE">
            <w:pPr>
              <w:rPr>
                <w:rFonts w:ascii="Calibri" w:hAnsi="Calibri"/>
                <w:b/>
                <w:bCs/>
                <w:color w:val="000000"/>
                <w:sz w:val="16"/>
                <w:szCs w:val="16"/>
                <w:lang w:eastAsia="es-BO"/>
              </w:rPr>
            </w:pPr>
          </w:p>
        </w:tc>
        <w:tc>
          <w:tcPr>
            <w:tcW w:w="1009" w:type="dxa"/>
            <w:shd w:val="clear" w:color="auto" w:fill="auto"/>
            <w:noWrap/>
            <w:vAlign w:val="center"/>
            <w:hideMark/>
          </w:tcPr>
          <w:p w14:paraId="23DCC943" w14:textId="77777777" w:rsidR="00B60A69" w:rsidRPr="00052D67" w:rsidRDefault="00B60A69" w:rsidP="007738DE">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836" w:type="dxa"/>
          </w:tcPr>
          <w:p w14:paraId="6821DDCA" w14:textId="77777777" w:rsidR="00B60A69" w:rsidRPr="00052D67" w:rsidRDefault="00B60A69" w:rsidP="007738DE">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68" w:type="dxa"/>
          </w:tcPr>
          <w:p w14:paraId="76466F0A" w14:textId="77777777" w:rsidR="00B60A69" w:rsidRPr="007D0FD8" w:rsidRDefault="00B60A69" w:rsidP="007738DE">
            <w:pP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r w:rsidRPr="007D0FD8">
              <w:rPr>
                <w:rFonts w:ascii="Calibri" w:hAnsi="Calibri"/>
                <w:b/>
                <w:bCs/>
                <w:color w:val="000000"/>
                <w:sz w:val="12"/>
                <w:szCs w:val="12"/>
                <w:lang w:eastAsia="es-BO"/>
              </w:rPr>
              <w:t>(0.6</w:t>
            </w:r>
            <w:r>
              <w:rPr>
                <w:rFonts w:ascii="Calibri" w:hAnsi="Calibri"/>
                <w:b/>
                <w:bCs/>
                <w:color w:val="000000"/>
                <w:sz w:val="12"/>
                <w:szCs w:val="12"/>
                <w:lang w:eastAsia="es-BO"/>
              </w:rPr>
              <w:t>2 Kg/m</w:t>
            </w:r>
            <w:r w:rsidRPr="007D0FD8">
              <w:rPr>
                <w:rFonts w:ascii="Calibri" w:hAnsi="Calibri"/>
                <w:b/>
                <w:bCs/>
                <w:color w:val="000000"/>
                <w:sz w:val="12"/>
                <w:szCs w:val="12"/>
                <w:lang w:eastAsia="es-BO"/>
              </w:rPr>
              <w:t>)</w:t>
            </w:r>
          </w:p>
        </w:tc>
        <w:tc>
          <w:tcPr>
            <w:tcW w:w="942" w:type="dxa"/>
          </w:tcPr>
          <w:p w14:paraId="071EB89D" w14:textId="77777777" w:rsidR="00B60A69" w:rsidRDefault="00B60A69" w:rsidP="007738DE">
            <w:pPr>
              <w:jc w:val="cente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p>
        </w:tc>
        <w:tc>
          <w:tcPr>
            <w:tcW w:w="1209" w:type="dxa"/>
          </w:tcPr>
          <w:p w14:paraId="409D1AC1" w14:textId="77777777" w:rsidR="00B60A69" w:rsidRDefault="00B60A69" w:rsidP="007738DE">
            <w:pPr>
              <w:jc w:val="center"/>
              <w:rPr>
                <w:rFonts w:ascii="Calibri" w:hAnsi="Calibri"/>
                <w:b/>
                <w:bCs/>
                <w:color w:val="000000"/>
                <w:sz w:val="12"/>
                <w:szCs w:val="12"/>
                <w:lang w:eastAsia="es-BO"/>
              </w:rPr>
            </w:pPr>
            <w:r>
              <w:rPr>
                <w:rFonts w:ascii="Calibri" w:hAnsi="Calibri"/>
                <w:b/>
                <w:bCs/>
                <w:color w:val="000000"/>
                <w:sz w:val="16"/>
                <w:szCs w:val="16"/>
                <w:lang w:eastAsia="es-BO"/>
              </w:rPr>
              <w:t>[PZA</w:t>
            </w:r>
            <w:r w:rsidRPr="00CB6BA0">
              <w:rPr>
                <w:rFonts w:ascii="Calibri" w:hAnsi="Calibri"/>
                <w:b/>
                <w:bCs/>
                <w:color w:val="000000"/>
                <w:sz w:val="12"/>
                <w:szCs w:val="12"/>
                <w:lang w:eastAsia="es-BO"/>
              </w:rPr>
              <w:t xml:space="preserve">] </w:t>
            </w:r>
            <w:r>
              <w:rPr>
                <w:rFonts w:ascii="Calibri" w:hAnsi="Calibri"/>
                <w:b/>
                <w:bCs/>
                <w:color w:val="000000"/>
                <w:sz w:val="12"/>
                <w:szCs w:val="12"/>
                <w:lang w:eastAsia="es-BO"/>
              </w:rPr>
              <w:t>(15X15)</w:t>
            </w:r>
          </w:p>
          <w:p w14:paraId="66182F09" w14:textId="77777777" w:rsidR="00B60A69" w:rsidRDefault="00B60A69" w:rsidP="007738DE">
            <w:pPr>
              <w:jc w:val="center"/>
              <w:rPr>
                <w:rFonts w:ascii="Calibri" w:hAnsi="Calibri"/>
                <w:b/>
                <w:bCs/>
                <w:color w:val="000000"/>
                <w:sz w:val="12"/>
                <w:szCs w:val="12"/>
                <w:lang w:eastAsia="es-BO"/>
              </w:rPr>
            </w:pPr>
          </w:p>
          <w:p w14:paraId="48D14CB4" w14:textId="77777777" w:rsidR="00B60A69" w:rsidRDefault="00B60A69" w:rsidP="007738DE">
            <w:pPr>
              <w:jc w:val="center"/>
              <w:rPr>
                <w:rFonts w:ascii="Calibri" w:hAnsi="Calibri"/>
                <w:b/>
                <w:bCs/>
                <w:color w:val="000000"/>
                <w:sz w:val="16"/>
                <w:szCs w:val="16"/>
                <w:lang w:eastAsia="es-BO"/>
              </w:rPr>
            </w:pPr>
            <w:r>
              <w:rPr>
                <w:rFonts w:ascii="Calibri" w:hAnsi="Calibri"/>
                <w:b/>
                <w:bCs/>
                <w:color w:val="000000"/>
                <w:sz w:val="12"/>
                <w:szCs w:val="12"/>
                <w:lang w:eastAsia="es-BO"/>
              </w:rPr>
              <w:t>3x50</w:t>
            </w:r>
            <w:r w:rsidRPr="00CB6BA0">
              <w:rPr>
                <w:rFonts w:ascii="Calibri" w:hAnsi="Calibri"/>
                <w:b/>
                <w:bCs/>
                <w:color w:val="000000"/>
                <w:sz w:val="12"/>
                <w:szCs w:val="12"/>
                <w:lang w:eastAsia="es-BO"/>
              </w:rPr>
              <w:t xml:space="preserve"> cm</w:t>
            </w:r>
            <w:r>
              <w:rPr>
                <w:rFonts w:ascii="Calibri" w:hAnsi="Calibri"/>
                <w:b/>
                <w:bCs/>
                <w:color w:val="000000"/>
                <w:sz w:val="12"/>
                <w:szCs w:val="12"/>
                <w:lang w:eastAsia="es-BO"/>
              </w:rPr>
              <w:t>)</w:t>
            </w:r>
          </w:p>
        </w:tc>
        <w:tc>
          <w:tcPr>
            <w:tcW w:w="1063" w:type="dxa"/>
          </w:tcPr>
          <w:p w14:paraId="20786677" w14:textId="77777777" w:rsidR="00B60A69" w:rsidRPr="00491AC2" w:rsidRDefault="00B60A69" w:rsidP="007738DE">
            <w:pPr>
              <w:jc w:val="center"/>
              <w:rPr>
                <w:rFonts w:ascii="Calibri" w:hAnsi="Calibri"/>
                <w:b/>
                <w:bCs/>
                <w:color w:val="000000"/>
                <w:sz w:val="12"/>
                <w:szCs w:val="12"/>
                <w:lang w:eastAsia="es-BO"/>
              </w:rPr>
            </w:pPr>
            <w:r w:rsidRPr="00491AC2">
              <w:rPr>
                <w:rFonts w:ascii="Calibri" w:hAnsi="Calibri"/>
                <w:b/>
                <w:bCs/>
                <w:color w:val="000000"/>
                <w:sz w:val="16"/>
                <w:szCs w:val="16"/>
                <w:lang w:eastAsia="es-BO"/>
              </w:rPr>
              <w:t>[PZA]</w:t>
            </w:r>
            <w:r>
              <w:rPr>
                <w:rFonts w:ascii="Calibri" w:hAnsi="Calibri"/>
                <w:b/>
                <w:bCs/>
                <w:color w:val="000000"/>
                <w:sz w:val="12"/>
                <w:szCs w:val="12"/>
                <w:lang w:eastAsia="es-BO"/>
              </w:rPr>
              <w:t xml:space="preserve"> 1/4</w:t>
            </w:r>
            <w:r w:rsidRPr="00491AC2">
              <w:rPr>
                <w:rFonts w:ascii="Calibri" w:hAnsi="Calibri"/>
                <w:b/>
                <w:bCs/>
                <w:color w:val="000000"/>
                <w:sz w:val="12"/>
                <w:szCs w:val="12"/>
                <w:lang w:eastAsia="es-BO"/>
              </w:rPr>
              <w:t>”</w:t>
            </w:r>
            <w:r>
              <w:rPr>
                <w:rFonts w:ascii="Calibri" w:hAnsi="Calibri"/>
                <w:b/>
                <w:bCs/>
                <w:color w:val="000000"/>
                <w:sz w:val="12"/>
                <w:szCs w:val="12"/>
                <w:lang w:eastAsia="es-BO"/>
              </w:rPr>
              <w:t>x5</w:t>
            </w:r>
            <w:r w:rsidRPr="00491AC2">
              <w:rPr>
                <w:rFonts w:ascii="Calibri" w:hAnsi="Calibri"/>
                <w:b/>
                <w:bCs/>
                <w:color w:val="000000"/>
                <w:sz w:val="12"/>
                <w:szCs w:val="12"/>
                <w:lang w:eastAsia="es-BO"/>
              </w:rPr>
              <w:t>”</w:t>
            </w:r>
          </w:p>
        </w:tc>
      </w:tr>
      <w:tr w:rsidR="00B60A69" w:rsidRPr="00052D67" w14:paraId="10A94062" w14:textId="77777777" w:rsidTr="007738DE">
        <w:trPr>
          <w:trHeight w:hRule="exact" w:val="300"/>
        </w:trPr>
        <w:tc>
          <w:tcPr>
            <w:tcW w:w="1206" w:type="dxa"/>
          </w:tcPr>
          <w:p w14:paraId="7C590BFD" w14:textId="49D57A1D" w:rsidR="00B60A69" w:rsidRDefault="00643BC6" w:rsidP="007738DE">
            <w:pPr>
              <w:jc w:val="center"/>
              <w:rPr>
                <w:rFonts w:ascii="Calibri" w:hAnsi="Calibri"/>
                <w:color w:val="000000"/>
                <w:lang w:eastAsia="es-BO"/>
              </w:rPr>
            </w:pPr>
            <w:r>
              <w:rPr>
                <w:rFonts w:ascii="Calibri" w:hAnsi="Calibri"/>
                <w:color w:val="000000"/>
                <w:lang w:eastAsia="es-BO"/>
              </w:rPr>
              <w:t>Tipo 1</w:t>
            </w:r>
          </w:p>
        </w:tc>
        <w:tc>
          <w:tcPr>
            <w:tcW w:w="1021" w:type="dxa"/>
            <w:shd w:val="clear" w:color="auto" w:fill="auto"/>
            <w:noWrap/>
            <w:vAlign w:val="center"/>
          </w:tcPr>
          <w:p w14:paraId="7F2DD806" w14:textId="77777777" w:rsidR="00B60A69" w:rsidRPr="00052D67" w:rsidRDefault="00B60A69" w:rsidP="007738DE">
            <w:pPr>
              <w:jc w:val="center"/>
              <w:rPr>
                <w:rFonts w:ascii="Calibri" w:hAnsi="Calibri"/>
                <w:color w:val="000000"/>
                <w:lang w:eastAsia="es-BO"/>
              </w:rPr>
            </w:pPr>
            <w:r>
              <w:rPr>
                <w:rFonts w:ascii="Calibri" w:hAnsi="Calibri"/>
                <w:color w:val="000000"/>
                <w:lang w:eastAsia="es-BO"/>
              </w:rPr>
              <w:t>0.422</w:t>
            </w:r>
          </w:p>
        </w:tc>
        <w:tc>
          <w:tcPr>
            <w:tcW w:w="1009" w:type="dxa"/>
            <w:shd w:val="clear" w:color="auto" w:fill="auto"/>
            <w:vAlign w:val="center"/>
          </w:tcPr>
          <w:p w14:paraId="1CC56CC5" w14:textId="77777777" w:rsidR="00B60A69" w:rsidRPr="00052D67" w:rsidRDefault="00B60A69" w:rsidP="007738DE">
            <w:pPr>
              <w:jc w:val="center"/>
              <w:rPr>
                <w:rFonts w:ascii="Calibri" w:hAnsi="Calibri"/>
                <w:color w:val="000000"/>
                <w:lang w:eastAsia="es-BO"/>
              </w:rPr>
            </w:pPr>
            <w:r>
              <w:rPr>
                <w:rFonts w:ascii="Calibri" w:hAnsi="Calibri"/>
                <w:color w:val="000000"/>
                <w:lang w:eastAsia="es-BO"/>
              </w:rPr>
              <w:t>0.028</w:t>
            </w:r>
          </w:p>
        </w:tc>
        <w:tc>
          <w:tcPr>
            <w:tcW w:w="836" w:type="dxa"/>
          </w:tcPr>
          <w:p w14:paraId="5CEA8E84" w14:textId="77777777" w:rsidR="00B60A69" w:rsidRDefault="00B60A69" w:rsidP="007738DE">
            <w:pPr>
              <w:jc w:val="center"/>
              <w:rPr>
                <w:rFonts w:ascii="Calibri" w:hAnsi="Calibri"/>
                <w:color w:val="000000"/>
                <w:lang w:eastAsia="es-BO"/>
              </w:rPr>
            </w:pPr>
            <w:r>
              <w:rPr>
                <w:rFonts w:ascii="Calibri" w:hAnsi="Calibri"/>
                <w:color w:val="000000"/>
                <w:lang w:eastAsia="es-BO"/>
              </w:rPr>
              <w:t>0.029</w:t>
            </w:r>
          </w:p>
        </w:tc>
        <w:tc>
          <w:tcPr>
            <w:tcW w:w="1068" w:type="dxa"/>
          </w:tcPr>
          <w:p w14:paraId="2D6A4CB3" w14:textId="77777777" w:rsidR="00B60A69" w:rsidRDefault="00B60A69" w:rsidP="007738DE">
            <w:pPr>
              <w:jc w:val="center"/>
              <w:rPr>
                <w:rFonts w:ascii="Calibri" w:hAnsi="Calibri"/>
                <w:color w:val="000000"/>
                <w:lang w:eastAsia="es-BO"/>
              </w:rPr>
            </w:pPr>
            <w:r>
              <w:rPr>
                <w:rFonts w:ascii="Calibri" w:hAnsi="Calibri"/>
                <w:color w:val="000000"/>
                <w:lang w:eastAsia="es-BO"/>
              </w:rPr>
              <w:t>2.93</w:t>
            </w:r>
          </w:p>
        </w:tc>
        <w:tc>
          <w:tcPr>
            <w:tcW w:w="942" w:type="dxa"/>
          </w:tcPr>
          <w:p w14:paraId="620D3456" w14:textId="77777777" w:rsidR="00B60A69" w:rsidRDefault="00B60A69" w:rsidP="007738DE">
            <w:pPr>
              <w:jc w:val="center"/>
              <w:rPr>
                <w:rFonts w:ascii="Calibri" w:hAnsi="Calibri"/>
                <w:color w:val="000000"/>
                <w:lang w:eastAsia="es-BO"/>
              </w:rPr>
            </w:pPr>
          </w:p>
        </w:tc>
        <w:tc>
          <w:tcPr>
            <w:tcW w:w="1209" w:type="dxa"/>
          </w:tcPr>
          <w:p w14:paraId="2F9DA1C2" w14:textId="77777777" w:rsidR="00B60A69" w:rsidRDefault="00B60A69" w:rsidP="007738DE">
            <w:pPr>
              <w:jc w:val="center"/>
              <w:rPr>
                <w:rFonts w:ascii="Calibri" w:hAnsi="Calibri"/>
                <w:color w:val="000000"/>
                <w:lang w:eastAsia="es-BO"/>
              </w:rPr>
            </w:pPr>
            <w:r>
              <w:rPr>
                <w:rFonts w:ascii="Calibri" w:hAnsi="Calibri"/>
                <w:color w:val="000000"/>
                <w:lang w:eastAsia="es-BO"/>
              </w:rPr>
              <w:t>2</w:t>
            </w:r>
          </w:p>
        </w:tc>
        <w:tc>
          <w:tcPr>
            <w:tcW w:w="1063" w:type="dxa"/>
          </w:tcPr>
          <w:p w14:paraId="4D535323" w14:textId="77777777" w:rsidR="00B60A69" w:rsidRDefault="00B60A69" w:rsidP="007738DE">
            <w:pPr>
              <w:jc w:val="center"/>
              <w:rPr>
                <w:rFonts w:ascii="Calibri" w:hAnsi="Calibri"/>
                <w:color w:val="000000"/>
                <w:lang w:eastAsia="es-BO"/>
              </w:rPr>
            </w:pPr>
            <w:r>
              <w:rPr>
                <w:rFonts w:ascii="Calibri" w:hAnsi="Calibri"/>
                <w:color w:val="000000"/>
                <w:lang w:eastAsia="es-BO"/>
              </w:rPr>
              <w:t>8</w:t>
            </w:r>
          </w:p>
        </w:tc>
      </w:tr>
      <w:tr w:rsidR="00B60A69" w:rsidRPr="00052D67" w14:paraId="5C8A763D" w14:textId="77777777" w:rsidTr="007738DE">
        <w:trPr>
          <w:trHeight w:hRule="exact" w:val="300"/>
        </w:trPr>
        <w:tc>
          <w:tcPr>
            <w:tcW w:w="1206" w:type="dxa"/>
          </w:tcPr>
          <w:p w14:paraId="48179AD6" w14:textId="77777777" w:rsidR="00B60A69" w:rsidRPr="007F249B" w:rsidRDefault="00B60A69" w:rsidP="007738DE">
            <w:pPr>
              <w:jc w:val="center"/>
              <w:rPr>
                <w:rFonts w:ascii="Calibri" w:hAnsi="Calibri"/>
                <w:color w:val="000000"/>
                <w:sz w:val="18"/>
                <w:szCs w:val="18"/>
                <w:lang w:eastAsia="es-BO"/>
              </w:rPr>
            </w:pPr>
            <w:r w:rsidRPr="008A427A">
              <w:rPr>
                <w:rFonts w:ascii="Calibri" w:hAnsi="Calibri"/>
                <w:color w:val="FF0000"/>
                <w:sz w:val="18"/>
                <w:szCs w:val="18"/>
                <w:lang w:eastAsia="es-BO"/>
              </w:rPr>
              <w:t>TOTAL</w:t>
            </w:r>
            <w:r>
              <w:rPr>
                <w:rFonts w:ascii="Calibri" w:hAnsi="Calibri"/>
                <w:color w:val="FF0000"/>
                <w:sz w:val="18"/>
                <w:szCs w:val="18"/>
                <w:lang w:eastAsia="es-BO"/>
              </w:rPr>
              <w:t xml:space="preserve"> </w:t>
            </w:r>
          </w:p>
        </w:tc>
        <w:tc>
          <w:tcPr>
            <w:tcW w:w="1021" w:type="dxa"/>
            <w:shd w:val="clear" w:color="auto" w:fill="auto"/>
            <w:noWrap/>
            <w:vAlign w:val="center"/>
          </w:tcPr>
          <w:p w14:paraId="4C9BD62A" w14:textId="00648573" w:rsidR="00B60A69" w:rsidRDefault="00B60A69" w:rsidP="007738DE">
            <w:pPr>
              <w:jc w:val="center"/>
              <w:rPr>
                <w:rFonts w:ascii="Calibri" w:hAnsi="Calibri"/>
                <w:color w:val="000000"/>
                <w:lang w:eastAsia="es-BO"/>
              </w:rPr>
            </w:pPr>
            <w:r>
              <w:rPr>
                <w:rFonts w:ascii="Calibri" w:hAnsi="Calibri"/>
                <w:color w:val="000000"/>
                <w:lang w:eastAsia="es-BO"/>
              </w:rPr>
              <w:t>2.954</w:t>
            </w:r>
          </w:p>
        </w:tc>
        <w:tc>
          <w:tcPr>
            <w:tcW w:w="1009" w:type="dxa"/>
            <w:shd w:val="clear" w:color="auto" w:fill="auto"/>
            <w:vAlign w:val="center"/>
          </w:tcPr>
          <w:p w14:paraId="1173DB9B" w14:textId="4ADB9756" w:rsidR="00B60A69" w:rsidRDefault="00B60A69" w:rsidP="007738DE">
            <w:pPr>
              <w:jc w:val="center"/>
              <w:rPr>
                <w:rFonts w:ascii="Calibri" w:hAnsi="Calibri"/>
                <w:color w:val="000000"/>
                <w:lang w:eastAsia="es-BO"/>
              </w:rPr>
            </w:pPr>
            <w:r>
              <w:rPr>
                <w:rFonts w:ascii="Calibri" w:hAnsi="Calibri"/>
                <w:color w:val="000000"/>
                <w:lang w:eastAsia="es-BO"/>
              </w:rPr>
              <w:t>0.196</w:t>
            </w:r>
          </w:p>
        </w:tc>
        <w:tc>
          <w:tcPr>
            <w:tcW w:w="836" w:type="dxa"/>
          </w:tcPr>
          <w:p w14:paraId="24BC94B0" w14:textId="25BEA998" w:rsidR="00B60A69" w:rsidRDefault="00B60A69" w:rsidP="007738DE">
            <w:pPr>
              <w:jc w:val="center"/>
              <w:rPr>
                <w:rFonts w:ascii="Calibri" w:hAnsi="Calibri"/>
                <w:color w:val="000000"/>
                <w:lang w:eastAsia="es-BO"/>
              </w:rPr>
            </w:pPr>
            <w:r>
              <w:rPr>
                <w:rFonts w:ascii="Calibri" w:hAnsi="Calibri"/>
                <w:color w:val="000000"/>
                <w:lang w:eastAsia="es-BO"/>
              </w:rPr>
              <w:t>0.203</w:t>
            </w:r>
          </w:p>
        </w:tc>
        <w:tc>
          <w:tcPr>
            <w:tcW w:w="1068" w:type="dxa"/>
          </w:tcPr>
          <w:p w14:paraId="71A0F36F" w14:textId="41EAD5F5" w:rsidR="00B60A69" w:rsidRDefault="00B60A69" w:rsidP="007738DE">
            <w:pPr>
              <w:jc w:val="center"/>
              <w:rPr>
                <w:rFonts w:ascii="Calibri" w:hAnsi="Calibri"/>
                <w:color w:val="000000"/>
                <w:lang w:eastAsia="es-BO"/>
              </w:rPr>
            </w:pPr>
            <w:r>
              <w:rPr>
                <w:rFonts w:ascii="Calibri" w:hAnsi="Calibri"/>
                <w:color w:val="000000"/>
                <w:lang w:eastAsia="es-BO"/>
              </w:rPr>
              <w:t>20.51</w:t>
            </w:r>
          </w:p>
        </w:tc>
        <w:tc>
          <w:tcPr>
            <w:tcW w:w="942" w:type="dxa"/>
          </w:tcPr>
          <w:p w14:paraId="46A7DED0" w14:textId="77777777" w:rsidR="00B60A69" w:rsidRDefault="00B60A69" w:rsidP="007738DE">
            <w:pPr>
              <w:jc w:val="center"/>
              <w:rPr>
                <w:rFonts w:ascii="Calibri" w:hAnsi="Calibri"/>
                <w:color w:val="000000"/>
                <w:lang w:eastAsia="es-BO"/>
              </w:rPr>
            </w:pPr>
          </w:p>
        </w:tc>
        <w:tc>
          <w:tcPr>
            <w:tcW w:w="1209" w:type="dxa"/>
          </w:tcPr>
          <w:p w14:paraId="311BA436" w14:textId="73EA70E1" w:rsidR="00B60A69" w:rsidRDefault="00B60A69" w:rsidP="007738DE">
            <w:pPr>
              <w:jc w:val="center"/>
              <w:rPr>
                <w:rFonts w:ascii="Calibri" w:hAnsi="Calibri"/>
                <w:color w:val="000000"/>
                <w:lang w:eastAsia="es-BO"/>
              </w:rPr>
            </w:pPr>
            <w:r>
              <w:rPr>
                <w:rFonts w:ascii="Calibri" w:hAnsi="Calibri"/>
                <w:color w:val="000000"/>
                <w:lang w:eastAsia="es-BO"/>
              </w:rPr>
              <w:t>14</w:t>
            </w:r>
          </w:p>
        </w:tc>
        <w:tc>
          <w:tcPr>
            <w:tcW w:w="1063" w:type="dxa"/>
          </w:tcPr>
          <w:p w14:paraId="0C776C82" w14:textId="29FB4765" w:rsidR="00B60A69" w:rsidRDefault="00B60A69" w:rsidP="007738DE">
            <w:pPr>
              <w:jc w:val="center"/>
              <w:rPr>
                <w:rFonts w:ascii="Calibri" w:hAnsi="Calibri"/>
                <w:color w:val="000000"/>
                <w:lang w:eastAsia="es-BO"/>
              </w:rPr>
            </w:pPr>
            <w:r>
              <w:rPr>
                <w:rFonts w:ascii="Calibri" w:hAnsi="Calibri"/>
                <w:color w:val="000000"/>
                <w:lang w:eastAsia="es-BO"/>
              </w:rPr>
              <w:t>56</w:t>
            </w:r>
          </w:p>
        </w:tc>
      </w:tr>
    </w:tbl>
    <w:p w14:paraId="0D4F0E07" w14:textId="06D07CE0" w:rsidR="00B60A69" w:rsidRDefault="00B60A69" w:rsidP="00430C67">
      <w:pPr>
        <w:spacing w:before="60" w:after="60"/>
        <w:ind w:left="567" w:right="-568"/>
        <w:jc w:val="both"/>
        <w:rPr>
          <w:rFonts w:cs="Arial"/>
          <w:lang w:val="es-419"/>
        </w:rPr>
      </w:pPr>
    </w:p>
    <w:p w14:paraId="02011DB6" w14:textId="57CBBF69" w:rsidR="00AA59F7" w:rsidRPr="007E3254" w:rsidRDefault="00AA59F7" w:rsidP="00F13EC6">
      <w:pPr>
        <w:pStyle w:val="TITULO1"/>
        <w:numPr>
          <w:ilvl w:val="2"/>
          <w:numId w:val="1"/>
        </w:numPr>
        <w:spacing w:before="240" w:line="240" w:lineRule="auto"/>
        <w:ind w:right="-568"/>
        <w:outlineLvl w:val="1"/>
        <w:rPr>
          <w:rFonts w:asciiTheme="minorHAnsi" w:hAnsiTheme="minorHAnsi"/>
          <w:sz w:val="22"/>
          <w:szCs w:val="22"/>
          <w:u w:val="none"/>
          <w:lang w:val="es-419"/>
        </w:rPr>
      </w:pPr>
      <w:bookmarkStart w:id="47" w:name="_Toc163488879"/>
      <w:r>
        <w:rPr>
          <w:rFonts w:asciiTheme="minorHAnsi" w:hAnsiTheme="minorHAnsi"/>
          <w:sz w:val="22"/>
          <w:szCs w:val="22"/>
          <w:u w:val="none"/>
          <w:lang w:val="es-419"/>
        </w:rPr>
        <w:t xml:space="preserve">CONSTRUCCIÓN E INSTALACIÓN DE </w:t>
      </w:r>
      <w:r w:rsidRPr="005E11DD">
        <w:rPr>
          <w:rFonts w:asciiTheme="minorHAnsi" w:hAnsiTheme="minorHAnsi"/>
          <w:sz w:val="22"/>
          <w:szCs w:val="22"/>
          <w:u w:val="none"/>
          <w:lang w:val="es-419"/>
        </w:rPr>
        <w:t>FUNDACIONES</w:t>
      </w:r>
      <w:r>
        <w:rPr>
          <w:rFonts w:asciiTheme="minorHAnsi" w:hAnsiTheme="minorHAnsi"/>
          <w:sz w:val="22"/>
          <w:szCs w:val="22"/>
          <w:u w:val="none"/>
          <w:lang w:val="es-419"/>
        </w:rPr>
        <w:t xml:space="preserve"> PARA SOPORTES DE BOTONERAS.</w:t>
      </w:r>
      <w:r w:rsidR="00CC52B1">
        <w:rPr>
          <w:rFonts w:asciiTheme="minorHAnsi" w:hAnsiTheme="minorHAnsi"/>
          <w:sz w:val="22"/>
          <w:szCs w:val="22"/>
          <w:u w:val="none"/>
          <w:lang w:val="es-419"/>
        </w:rPr>
        <w:t xml:space="preserve"> </w:t>
      </w:r>
      <w:r w:rsidR="00CC52B1" w:rsidRPr="00CC52B1">
        <w:rPr>
          <w:rFonts w:asciiTheme="minorHAnsi" w:hAnsiTheme="minorHAnsi"/>
          <w:color w:val="FF0000"/>
          <w:sz w:val="22"/>
          <w:szCs w:val="22"/>
          <w:u w:val="none"/>
          <w:lang w:val="es-419"/>
        </w:rPr>
        <w:t>[C.1</w:t>
      </w:r>
      <w:r w:rsidR="005D4424">
        <w:rPr>
          <w:rFonts w:asciiTheme="minorHAnsi" w:hAnsiTheme="minorHAnsi"/>
          <w:color w:val="FF0000"/>
          <w:sz w:val="22"/>
          <w:szCs w:val="22"/>
          <w:u w:val="none"/>
          <w:lang w:val="es-419"/>
        </w:rPr>
        <w:t>0</w:t>
      </w:r>
      <w:r w:rsidR="00CC52B1" w:rsidRPr="00CC52B1">
        <w:rPr>
          <w:rFonts w:asciiTheme="minorHAnsi" w:hAnsiTheme="minorHAnsi"/>
          <w:color w:val="FF0000"/>
          <w:sz w:val="22"/>
          <w:szCs w:val="22"/>
          <w:u w:val="none"/>
          <w:lang w:val="es-419"/>
        </w:rPr>
        <w:t>.6.]</w:t>
      </w:r>
      <w:bookmarkEnd w:id="47"/>
    </w:p>
    <w:p w14:paraId="2A3228C1" w14:textId="201F7DD3" w:rsidR="007E3254" w:rsidRDefault="007E3254" w:rsidP="007E3254">
      <w:pPr>
        <w:spacing w:before="60" w:after="60"/>
        <w:ind w:left="567" w:right="-568"/>
        <w:jc w:val="both"/>
        <w:rPr>
          <w:rFonts w:cs="Arial"/>
          <w:lang w:val="es-419"/>
        </w:rPr>
      </w:pPr>
      <w:r>
        <w:rPr>
          <w:rFonts w:cs="Arial"/>
          <w:lang w:val="es-419"/>
        </w:rPr>
        <w:t>La figura 26</w:t>
      </w:r>
      <w:r w:rsidRPr="00CD278A">
        <w:rPr>
          <w:rFonts w:cs="Arial"/>
          <w:lang w:val="es-419"/>
        </w:rPr>
        <w:t xml:space="preserve"> muestra la imagen ref</w:t>
      </w:r>
      <w:r>
        <w:rPr>
          <w:rFonts w:cs="Arial"/>
          <w:lang w:val="es-419"/>
        </w:rPr>
        <w:t>erencial de la fundación tipo 3 que será empleada para las diferentes botoneras</w:t>
      </w:r>
      <w:r w:rsidR="00584D8F">
        <w:rPr>
          <w:rFonts w:cs="Arial"/>
          <w:lang w:val="es-419"/>
        </w:rPr>
        <w:t>, misma que es</w:t>
      </w:r>
      <w:r>
        <w:rPr>
          <w:rFonts w:cs="Arial"/>
          <w:lang w:val="es-419"/>
        </w:rPr>
        <w:t xml:space="preserve"> aplicable</w:t>
      </w:r>
      <w:r w:rsidR="00584D8F">
        <w:rPr>
          <w:rFonts w:cs="Arial"/>
          <w:lang w:val="es-419"/>
        </w:rPr>
        <w:t xml:space="preserve"> también</w:t>
      </w:r>
      <w:r>
        <w:rPr>
          <w:rFonts w:cs="Arial"/>
          <w:lang w:val="es-419"/>
        </w:rPr>
        <w:t xml:space="preserve"> para algunos transmisores/indicadores de nivel.</w:t>
      </w:r>
    </w:p>
    <w:p w14:paraId="39AD3B01" w14:textId="77777777" w:rsidR="00EB1366" w:rsidRDefault="007E3254" w:rsidP="007E3254">
      <w:pPr>
        <w:spacing w:before="60" w:after="60"/>
        <w:ind w:left="567" w:right="-568"/>
        <w:jc w:val="both"/>
        <w:rPr>
          <w:rFonts w:cs="Arial"/>
          <w:lang w:val="es-419"/>
        </w:rPr>
      </w:pPr>
      <w:r>
        <w:rPr>
          <w:rFonts w:cs="Arial"/>
          <w:lang w:val="es-419"/>
        </w:rPr>
        <w:t>Se aclara que la fundación tipo 3 po</w:t>
      </w:r>
      <w:r w:rsidRPr="00CD278A">
        <w:rPr>
          <w:rFonts w:cs="Arial"/>
          <w:lang w:val="es-419"/>
        </w:rPr>
        <w:t>drá ser modificada a conveniencia de YPFB-TR,</w:t>
      </w:r>
      <w:r w:rsidR="00EB1366">
        <w:rPr>
          <w:rFonts w:cs="Arial"/>
          <w:lang w:val="es-419"/>
        </w:rPr>
        <w:t xml:space="preserve"> puesto que podría variar en características técnicas y geometría</w:t>
      </w:r>
      <w:r w:rsidRPr="00CD278A">
        <w:rPr>
          <w:rFonts w:cs="Arial"/>
          <w:lang w:val="es-419"/>
        </w:rPr>
        <w:t xml:space="preserve"> </w:t>
      </w:r>
      <w:r w:rsidR="00EB1366">
        <w:rPr>
          <w:rFonts w:cs="Arial"/>
          <w:lang w:val="es-419"/>
        </w:rPr>
        <w:t>(</w:t>
      </w:r>
      <w:r w:rsidRPr="00CD278A">
        <w:rPr>
          <w:rFonts w:cs="Arial"/>
          <w:lang w:val="es-419"/>
        </w:rPr>
        <w:t>aspecto a verse en la etapa de ingeniería</w:t>
      </w:r>
      <w:r w:rsidR="00EB1366">
        <w:rPr>
          <w:rFonts w:cs="Arial"/>
          <w:lang w:val="es-419"/>
        </w:rPr>
        <w:t>)</w:t>
      </w:r>
      <w:r w:rsidRPr="00CD278A">
        <w:rPr>
          <w:rFonts w:cs="Arial"/>
          <w:lang w:val="es-419"/>
        </w:rPr>
        <w:t>.</w:t>
      </w:r>
    </w:p>
    <w:p w14:paraId="61522DBB" w14:textId="0899922B" w:rsidR="007E3254" w:rsidRPr="00CD278A" w:rsidRDefault="007E3254" w:rsidP="007E3254">
      <w:pPr>
        <w:spacing w:before="60" w:after="60"/>
        <w:ind w:left="567" w:right="-568"/>
        <w:jc w:val="both"/>
        <w:rPr>
          <w:rFonts w:cs="Arial"/>
          <w:lang w:val="es-419"/>
        </w:rPr>
      </w:pPr>
      <w:r w:rsidRPr="00CD278A">
        <w:rPr>
          <w:rFonts w:cs="Arial"/>
          <w:lang w:val="es-419"/>
        </w:rPr>
        <w:t xml:space="preserve"> El tipo y cantidad de fundaciones estimadas </w:t>
      </w:r>
      <w:r w:rsidR="00584D8F">
        <w:rPr>
          <w:rFonts w:cs="Arial"/>
          <w:lang w:val="es-419"/>
        </w:rPr>
        <w:t>para este tipo de fundaciones</w:t>
      </w:r>
      <w:r w:rsidRPr="00CD278A">
        <w:rPr>
          <w:rFonts w:cs="Arial"/>
          <w:lang w:val="es-419"/>
        </w:rPr>
        <w:t xml:space="preserve"> se muestra</w:t>
      </w:r>
      <w:r w:rsidR="00584D8F">
        <w:rPr>
          <w:rFonts w:cs="Arial"/>
          <w:lang w:val="es-419"/>
        </w:rPr>
        <w:t>n</w:t>
      </w:r>
      <w:r w:rsidRPr="00CD278A">
        <w:rPr>
          <w:rFonts w:cs="Arial"/>
          <w:lang w:val="es-419"/>
        </w:rPr>
        <w:t xml:space="preserve"> a continuación:</w:t>
      </w:r>
    </w:p>
    <w:p w14:paraId="07534850" w14:textId="77777777" w:rsidR="00AA59F7" w:rsidRDefault="00AA59F7" w:rsidP="00430C67">
      <w:pPr>
        <w:spacing w:before="60" w:after="60"/>
        <w:ind w:left="567" w:right="-568"/>
        <w:jc w:val="both"/>
        <w:rPr>
          <w:rFonts w:cs="Arial"/>
          <w:lang w:val="es-419"/>
        </w:rPr>
      </w:pPr>
    </w:p>
    <w:p w14:paraId="33991BBF" w14:textId="22D8346E" w:rsidR="00391F0F" w:rsidRDefault="00391F0F" w:rsidP="00EB1366">
      <w:pPr>
        <w:pStyle w:val="Prrafodelista"/>
        <w:numPr>
          <w:ilvl w:val="6"/>
          <w:numId w:val="19"/>
        </w:numPr>
        <w:spacing w:before="60" w:after="60"/>
        <w:ind w:right="-568"/>
        <w:jc w:val="both"/>
        <w:rPr>
          <w:rFonts w:cs="Arial"/>
          <w:lang w:val="es-419"/>
        </w:rPr>
      </w:pPr>
      <w:r>
        <w:rPr>
          <w:rFonts w:cs="Arial"/>
          <w:lang w:val="es-419"/>
        </w:rPr>
        <w:t xml:space="preserve">Fundación tipo 3 (Botoneras Arranque/Paro) = 14 PIEZAS </w:t>
      </w:r>
      <w:r w:rsidRPr="00EB1366">
        <w:rPr>
          <w:rFonts w:cs="Arial"/>
          <w:lang w:val="es-419"/>
        </w:rPr>
        <w:t>(Plano de referencia TJ-E211-CI-00-08-18)</w:t>
      </w:r>
      <w:r w:rsidR="00D22B8D">
        <w:rPr>
          <w:rFonts w:cs="Arial"/>
          <w:lang w:val="es-419"/>
        </w:rPr>
        <w:t>.</w:t>
      </w:r>
    </w:p>
    <w:p w14:paraId="5B602604" w14:textId="53261CD7" w:rsidR="00D22B8D" w:rsidRDefault="00D22B8D" w:rsidP="00EB1366">
      <w:pPr>
        <w:pStyle w:val="Prrafodelista"/>
        <w:numPr>
          <w:ilvl w:val="6"/>
          <w:numId w:val="19"/>
        </w:numPr>
        <w:spacing w:before="60" w:after="60"/>
        <w:ind w:right="-568"/>
        <w:jc w:val="both"/>
        <w:rPr>
          <w:rFonts w:cs="Arial"/>
          <w:lang w:val="es-419"/>
        </w:rPr>
      </w:pPr>
      <w:r>
        <w:rPr>
          <w:rFonts w:cs="Arial"/>
          <w:lang w:val="es-419"/>
        </w:rPr>
        <w:t xml:space="preserve">Fundación tipo 3 (LITs) = 4 PIEZAS </w:t>
      </w:r>
      <w:r w:rsidRPr="00D22B8D">
        <w:rPr>
          <w:rFonts w:cs="Arial"/>
          <w:lang w:val="es-419"/>
        </w:rPr>
        <w:t>(Plano de referencia TJ-E211-CI-00-08-18)</w:t>
      </w:r>
      <w:r>
        <w:rPr>
          <w:rFonts w:cs="Arial"/>
          <w:lang w:val="es-419"/>
        </w:rPr>
        <w:t>.</w:t>
      </w:r>
    </w:p>
    <w:p w14:paraId="782D3D6B" w14:textId="77777777" w:rsidR="000D24AB" w:rsidRDefault="000D24AB" w:rsidP="000D24AB">
      <w:pPr>
        <w:pStyle w:val="Prrafodelista"/>
        <w:spacing w:before="60" w:after="60"/>
        <w:ind w:left="1332" w:right="-568"/>
        <w:jc w:val="both"/>
        <w:rPr>
          <w:rFonts w:cs="Arial"/>
          <w:lang w:val="es-419"/>
        </w:rPr>
      </w:pPr>
    </w:p>
    <w:tbl>
      <w:tblPr>
        <w:tblW w:w="8354" w:type="dxa"/>
        <w:tblInd w:w="55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206"/>
        <w:gridCol w:w="1021"/>
        <w:gridCol w:w="1009"/>
        <w:gridCol w:w="836"/>
        <w:gridCol w:w="1068"/>
        <w:gridCol w:w="942"/>
        <w:gridCol w:w="1209"/>
        <w:gridCol w:w="1063"/>
      </w:tblGrid>
      <w:tr w:rsidR="007738DE" w:rsidRPr="00052D67" w14:paraId="7FC2B80C" w14:textId="77777777" w:rsidTr="007738DE">
        <w:trPr>
          <w:trHeight w:hRule="exact" w:val="284"/>
        </w:trPr>
        <w:tc>
          <w:tcPr>
            <w:tcW w:w="1206" w:type="dxa"/>
            <w:vMerge w:val="restart"/>
          </w:tcPr>
          <w:p w14:paraId="790E8152" w14:textId="77777777" w:rsidR="007738DE" w:rsidRPr="00052D67" w:rsidRDefault="007738DE" w:rsidP="007738DE">
            <w:pPr>
              <w:jc w:val="center"/>
              <w:rPr>
                <w:rFonts w:ascii="Calibri" w:hAnsi="Calibri"/>
                <w:b/>
                <w:bCs/>
                <w:color w:val="000000"/>
                <w:sz w:val="16"/>
                <w:szCs w:val="16"/>
                <w:lang w:eastAsia="es-BO"/>
              </w:rPr>
            </w:pPr>
            <w:r>
              <w:rPr>
                <w:rFonts w:ascii="Calibri" w:hAnsi="Calibri"/>
                <w:b/>
                <w:bCs/>
                <w:color w:val="000000"/>
                <w:sz w:val="16"/>
                <w:szCs w:val="16"/>
                <w:lang w:eastAsia="es-BO"/>
              </w:rPr>
              <w:t>EQUIPO</w:t>
            </w:r>
          </w:p>
        </w:tc>
        <w:tc>
          <w:tcPr>
            <w:tcW w:w="1021" w:type="dxa"/>
            <w:vMerge w:val="restart"/>
            <w:shd w:val="clear" w:color="auto" w:fill="auto"/>
            <w:vAlign w:val="center"/>
            <w:hideMark/>
          </w:tcPr>
          <w:p w14:paraId="3C8412FC" w14:textId="77777777" w:rsidR="007738DE" w:rsidRPr="00052D67" w:rsidRDefault="007738DE" w:rsidP="007738DE">
            <w:pPr>
              <w:jc w:val="center"/>
              <w:rPr>
                <w:rFonts w:ascii="Calibri" w:hAnsi="Calibri"/>
                <w:b/>
                <w:bCs/>
                <w:color w:val="000000"/>
                <w:sz w:val="16"/>
                <w:szCs w:val="16"/>
                <w:lang w:eastAsia="es-BO"/>
              </w:rPr>
            </w:pPr>
            <w:r>
              <w:rPr>
                <w:rFonts w:ascii="Calibri" w:hAnsi="Calibri"/>
                <w:b/>
                <w:bCs/>
                <w:color w:val="000000"/>
                <w:sz w:val="16"/>
                <w:szCs w:val="16"/>
                <w:lang w:eastAsia="es-BO"/>
              </w:rPr>
              <w:t>EXCAVACIÓN [M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09" w:type="dxa"/>
            <w:shd w:val="clear" w:color="auto" w:fill="auto"/>
            <w:noWrap/>
            <w:vAlign w:val="center"/>
            <w:hideMark/>
          </w:tcPr>
          <w:p w14:paraId="31D9327A" w14:textId="77777777" w:rsidR="007738DE" w:rsidRPr="00052D67" w:rsidRDefault="007738DE" w:rsidP="007738DE">
            <w:pPr>
              <w:jc w:val="center"/>
              <w:rPr>
                <w:rFonts w:ascii="Calibri" w:hAnsi="Calibri"/>
                <w:b/>
                <w:bCs/>
                <w:color w:val="000000"/>
                <w:sz w:val="16"/>
                <w:szCs w:val="16"/>
                <w:lang w:eastAsia="es-BO"/>
              </w:rPr>
            </w:pPr>
            <w:r>
              <w:rPr>
                <w:rFonts w:ascii="Calibri" w:hAnsi="Calibri"/>
                <w:b/>
                <w:bCs/>
                <w:color w:val="000000"/>
                <w:sz w:val="16"/>
                <w:szCs w:val="16"/>
                <w:lang w:eastAsia="es-BO"/>
              </w:rPr>
              <w:t>H° A°  (H21)</w:t>
            </w:r>
          </w:p>
        </w:tc>
        <w:tc>
          <w:tcPr>
            <w:tcW w:w="836" w:type="dxa"/>
          </w:tcPr>
          <w:p w14:paraId="74723F7E" w14:textId="77777777" w:rsidR="007738DE" w:rsidRPr="00052D67" w:rsidRDefault="007738DE" w:rsidP="007738DE">
            <w:pPr>
              <w:jc w:val="center"/>
              <w:rPr>
                <w:rFonts w:ascii="Calibri" w:hAnsi="Calibri"/>
                <w:b/>
                <w:bCs/>
                <w:color w:val="000000"/>
                <w:sz w:val="16"/>
                <w:szCs w:val="16"/>
                <w:lang w:eastAsia="es-BO"/>
              </w:rPr>
            </w:pPr>
            <w:r>
              <w:rPr>
                <w:rFonts w:ascii="Calibri" w:hAnsi="Calibri"/>
                <w:b/>
                <w:bCs/>
                <w:color w:val="000000"/>
                <w:sz w:val="16"/>
                <w:szCs w:val="16"/>
                <w:lang w:eastAsia="es-BO"/>
              </w:rPr>
              <w:t>H°P° (H8)</w:t>
            </w:r>
          </w:p>
        </w:tc>
        <w:tc>
          <w:tcPr>
            <w:tcW w:w="1068" w:type="dxa"/>
          </w:tcPr>
          <w:p w14:paraId="5DFAC86C" w14:textId="77777777" w:rsidR="007738DE" w:rsidRPr="007D0FD8" w:rsidRDefault="007738DE" w:rsidP="007738DE">
            <w:pPr>
              <w:jc w:val="center"/>
              <w:rPr>
                <w:rFonts w:ascii="Calibri" w:hAnsi="Calibri"/>
                <w:b/>
                <w:bCs/>
                <w:color w:val="000000"/>
                <w:sz w:val="12"/>
                <w:szCs w:val="12"/>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r>
              <w:rPr>
                <w:rFonts w:ascii="Calibri" w:hAnsi="Calibri"/>
                <w:b/>
                <w:bCs/>
                <w:color w:val="000000"/>
                <w:sz w:val="12"/>
                <w:szCs w:val="12"/>
                <w:lang w:eastAsia="es-BO"/>
              </w:rPr>
              <w:t>3/8”</w:t>
            </w:r>
          </w:p>
        </w:tc>
        <w:tc>
          <w:tcPr>
            <w:tcW w:w="942" w:type="dxa"/>
          </w:tcPr>
          <w:p w14:paraId="78E7B69D" w14:textId="77777777" w:rsidR="007738DE" w:rsidRDefault="007738DE" w:rsidP="007738DE">
            <w:pPr>
              <w:jc w:val="center"/>
              <w:rPr>
                <w:rFonts w:ascii="Calibri" w:hAnsi="Calibri"/>
                <w:b/>
                <w:bCs/>
                <w:color w:val="000000"/>
                <w:sz w:val="16"/>
                <w:szCs w:val="16"/>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p>
        </w:tc>
        <w:tc>
          <w:tcPr>
            <w:tcW w:w="1209" w:type="dxa"/>
          </w:tcPr>
          <w:p w14:paraId="6C55AE00" w14:textId="77777777" w:rsidR="007738DE" w:rsidRDefault="007738DE" w:rsidP="007738DE">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PLANCHA </w:t>
            </w:r>
            <w:r>
              <w:rPr>
                <w:rFonts w:ascii="Calibri" w:hAnsi="Calibri" w:cs="Calibri"/>
                <w:b/>
                <w:bCs/>
                <w:color w:val="000000"/>
                <w:sz w:val="16"/>
                <w:szCs w:val="16"/>
                <w:lang w:eastAsia="es-BO"/>
              </w:rPr>
              <w:t>3/8</w:t>
            </w:r>
            <w:r>
              <w:rPr>
                <w:rFonts w:ascii="Calibri" w:hAnsi="Calibri"/>
                <w:b/>
                <w:bCs/>
                <w:color w:val="000000"/>
                <w:sz w:val="16"/>
                <w:szCs w:val="16"/>
                <w:lang w:eastAsia="es-BO"/>
              </w:rPr>
              <w:t>”</w:t>
            </w:r>
          </w:p>
        </w:tc>
        <w:tc>
          <w:tcPr>
            <w:tcW w:w="1063" w:type="dxa"/>
          </w:tcPr>
          <w:p w14:paraId="2E0137B4" w14:textId="77777777" w:rsidR="007738DE" w:rsidRDefault="007738DE" w:rsidP="007738DE">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PERNO </w:t>
            </w:r>
          </w:p>
        </w:tc>
      </w:tr>
      <w:tr w:rsidR="007738DE" w:rsidRPr="00052D67" w14:paraId="34827BB3" w14:textId="77777777" w:rsidTr="007738DE">
        <w:trPr>
          <w:trHeight w:hRule="exact" w:val="284"/>
        </w:trPr>
        <w:tc>
          <w:tcPr>
            <w:tcW w:w="1206" w:type="dxa"/>
            <w:vMerge/>
          </w:tcPr>
          <w:p w14:paraId="6C1BA562" w14:textId="77777777" w:rsidR="007738DE" w:rsidRPr="00052D67" w:rsidRDefault="007738DE" w:rsidP="007738DE">
            <w:pPr>
              <w:rPr>
                <w:rFonts w:ascii="Calibri" w:hAnsi="Calibri"/>
                <w:b/>
                <w:bCs/>
                <w:color w:val="000000"/>
                <w:sz w:val="16"/>
                <w:szCs w:val="16"/>
                <w:lang w:eastAsia="es-BO"/>
              </w:rPr>
            </w:pPr>
          </w:p>
        </w:tc>
        <w:tc>
          <w:tcPr>
            <w:tcW w:w="1021" w:type="dxa"/>
            <w:vMerge/>
            <w:vAlign w:val="center"/>
            <w:hideMark/>
          </w:tcPr>
          <w:p w14:paraId="7BA498B5" w14:textId="77777777" w:rsidR="007738DE" w:rsidRPr="00052D67" w:rsidRDefault="007738DE" w:rsidP="007738DE">
            <w:pPr>
              <w:rPr>
                <w:rFonts w:ascii="Calibri" w:hAnsi="Calibri"/>
                <w:b/>
                <w:bCs/>
                <w:color w:val="000000"/>
                <w:sz w:val="16"/>
                <w:szCs w:val="16"/>
                <w:lang w:eastAsia="es-BO"/>
              </w:rPr>
            </w:pPr>
          </w:p>
        </w:tc>
        <w:tc>
          <w:tcPr>
            <w:tcW w:w="1009" w:type="dxa"/>
            <w:shd w:val="clear" w:color="auto" w:fill="auto"/>
            <w:noWrap/>
            <w:vAlign w:val="center"/>
            <w:hideMark/>
          </w:tcPr>
          <w:p w14:paraId="74835E8C" w14:textId="77777777" w:rsidR="007738DE" w:rsidRPr="00052D67" w:rsidRDefault="007738DE" w:rsidP="007738DE">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836" w:type="dxa"/>
          </w:tcPr>
          <w:p w14:paraId="6ECF185E" w14:textId="77777777" w:rsidR="007738DE" w:rsidRPr="00052D67" w:rsidRDefault="007738DE" w:rsidP="007738DE">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68" w:type="dxa"/>
          </w:tcPr>
          <w:p w14:paraId="19E6C390" w14:textId="77777777" w:rsidR="007738DE" w:rsidRPr="007D0FD8" w:rsidRDefault="007738DE" w:rsidP="007738DE">
            <w:pP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r w:rsidRPr="007D0FD8">
              <w:rPr>
                <w:rFonts w:ascii="Calibri" w:hAnsi="Calibri"/>
                <w:b/>
                <w:bCs/>
                <w:color w:val="000000"/>
                <w:sz w:val="12"/>
                <w:szCs w:val="12"/>
                <w:lang w:eastAsia="es-BO"/>
              </w:rPr>
              <w:t>(0.6</w:t>
            </w:r>
            <w:r>
              <w:rPr>
                <w:rFonts w:ascii="Calibri" w:hAnsi="Calibri"/>
                <w:b/>
                <w:bCs/>
                <w:color w:val="000000"/>
                <w:sz w:val="12"/>
                <w:szCs w:val="12"/>
                <w:lang w:eastAsia="es-BO"/>
              </w:rPr>
              <w:t>2 Kg/m</w:t>
            </w:r>
            <w:r w:rsidRPr="007D0FD8">
              <w:rPr>
                <w:rFonts w:ascii="Calibri" w:hAnsi="Calibri"/>
                <w:b/>
                <w:bCs/>
                <w:color w:val="000000"/>
                <w:sz w:val="12"/>
                <w:szCs w:val="12"/>
                <w:lang w:eastAsia="es-BO"/>
              </w:rPr>
              <w:t>)</w:t>
            </w:r>
          </w:p>
        </w:tc>
        <w:tc>
          <w:tcPr>
            <w:tcW w:w="942" w:type="dxa"/>
          </w:tcPr>
          <w:p w14:paraId="44E93711" w14:textId="77777777" w:rsidR="007738DE" w:rsidRDefault="007738DE" w:rsidP="007738DE">
            <w:pPr>
              <w:jc w:val="cente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p>
        </w:tc>
        <w:tc>
          <w:tcPr>
            <w:tcW w:w="1209" w:type="dxa"/>
          </w:tcPr>
          <w:p w14:paraId="41F25327" w14:textId="4D23D317" w:rsidR="007738DE" w:rsidRDefault="007738DE" w:rsidP="007738DE">
            <w:pPr>
              <w:jc w:val="center"/>
              <w:rPr>
                <w:rFonts w:ascii="Calibri" w:hAnsi="Calibri"/>
                <w:b/>
                <w:bCs/>
                <w:color w:val="000000"/>
                <w:sz w:val="12"/>
                <w:szCs w:val="12"/>
                <w:lang w:eastAsia="es-BO"/>
              </w:rPr>
            </w:pPr>
            <w:r>
              <w:rPr>
                <w:rFonts w:ascii="Calibri" w:hAnsi="Calibri"/>
                <w:b/>
                <w:bCs/>
                <w:color w:val="000000"/>
                <w:sz w:val="16"/>
                <w:szCs w:val="16"/>
                <w:lang w:eastAsia="es-BO"/>
              </w:rPr>
              <w:t>[PZA</w:t>
            </w:r>
            <w:r w:rsidRPr="00CB6BA0">
              <w:rPr>
                <w:rFonts w:ascii="Calibri" w:hAnsi="Calibri"/>
                <w:b/>
                <w:bCs/>
                <w:color w:val="000000"/>
                <w:sz w:val="12"/>
                <w:szCs w:val="12"/>
                <w:lang w:eastAsia="es-BO"/>
              </w:rPr>
              <w:t xml:space="preserve">] </w:t>
            </w:r>
            <w:r>
              <w:rPr>
                <w:rFonts w:ascii="Calibri" w:hAnsi="Calibri"/>
                <w:b/>
                <w:bCs/>
                <w:color w:val="000000"/>
                <w:sz w:val="12"/>
                <w:szCs w:val="12"/>
                <w:lang w:eastAsia="es-BO"/>
              </w:rPr>
              <w:t>(2</w:t>
            </w:r>
            <w:r w:rsidR="00AD64D1">
              <w:rPr>
                <w:rFonts w:ascii="Calibri" w:hAnsi="Calibri"/>
                <w:b/>
                <w:bCs/>
                <w:color w:val="000000"/>
                <w:sz w:val="12"/>
                <w:szCs w:val="12"/>
                <w:lang w:eastAsia="es-BO"/>
              </w:rPr>
              <w:t>0</w:t>
            </w:r>
            <w:r>
              <w:rPr>
                <w:rFonts w:ascii="Calibri" w:hAnsi="Calibri"/>
                <w:b/>
                <w:bCs/>
                <w:color w:val="000000"/>
                <w:sz w:val="12"/>
                <w:szCs w:val="12"/>
                <w:lang w:eastAsia="es-BO"/>
              </w:rPr>
              <w:t>X2</w:t>
            </w:r>
            <w:r w:rsidR="00AD64D1">
              <w:rPr>
                <w:rFonts w:ascii="Calibri" w:hAnsi="Calibri"/>
                <w:b/>
                <w:bCs/>
                <w:color w:val="000000"/>
                <w:sz w:val="12"/>
                <w:szCs w:val="12"/>
                <w:lang w:eastAsia="es-BO"/>
              </w:rPr>
              <w:t>0</w:t>
            </w:r>
            <w:r w:rsidR="002C3796">
              <w:rPr>
                <w:rFonts w:ascii="Calibri" w:hAnsi="Calibri"/>
                <w:b/>
                <w:bCs/>
                <w:color w:val="000000"/>
                <w:sz w:val="12"/>
                <w:szCs w:val="12"/>
                <w:lang w:eastAsia="es-BO"/>
              </w:rPr>
              <w:t xml:space="preserve"> cm</w:t>
            </w:r>
            <w:r>
              <w:rPr>
                <w:rFonts w:ascii="Calibri" w:hAnsi="Calibri"/>
                <w:b/>
                <w:bCs/>
                <w:color w:val="000000"/>
                <w:sz w:val="12"/>
                <w:szCs w:val="12"/>
                <w:lang w:eastAsia="es-BO"/>
              </w:rPr>
              <w:t>)</w:t>
            </w:r>
          </w:p>
          <w:p w14:paraId="086CE00E" w14:textId="77777777" w:rsidR="007738DE" w:rsidRDefault="007738DE" w:rsidP="007738DE">
            <w:pPr>
              <w:jc w:val="center"/>
              <w:rPr>
                <w:rFonts w:ascii="Calibri" w:hAnsi="Calibri"/>
                <w:b/>
                <w:bCs/>
                <w:color w:val="000000"/>
                <w:sz w:val="12"/>
                <w:szCs w:val="12"/>
                <w:lang w:eastAsia="es-BO"/>
              </w:rPr>
            </w:pPr>
          </w:p>
          <w:p w14:paraId="53DC273E" w14:textId="77777777" w:rsidR="007738DE" w:rsidRDefault="007738DE" w:rsidP="007738DE">
            <w:pPr>
              <w:jc w:val="center"/>
              <w:rPr>
                <w:rFonts w:ascii="Calibri" w:hAnsi="Calibri"/>
                <w:b/>
                <w:bCs/>
                <w:color w:val="000000"/>
                <w:sz w:val="16"/>
                <w:szCs w:val="16"/>
                <w:lang w:eastAsia="es-BO"/>
              </w:rPr>
            </w:pPr>
            <w:r>
              <w:rPr>
                <w:rFonts w:ascii="Calibri" w:hAnsi="Calibri"/>
                <w:b/>
                <w:bCs/>
                <w:color w:val="000000"/>
                <w:sz w:val="12"/>
                <w:szCs w:val="12"/>
                <w:lang w:eastAsia="es-BO"/>
              </w:rPr>
              <w:t>3x50</w:t>
            </w:r>
            <w:r w:rsidRPr="00CB6BA0">
              <w:rPr>
                <w:rFonts w:ascii="Calibri" w:hAnsi="Calibri"/>
                <w:b/>
                <w:bCs/>
                <w:color w:val="000000"/>
                <w:sz w:val="12"/>
                <w:szCs w:val="12"/>
                <w:lang w:eastAsia="es-BO"/>
              </w:rPr>
              <w:t xml:space="preserve"> cm</w:t>
            </w:r>
            <w:r>
              <w:rPr>
                <w:rFonts w:ascii="Calibri" w:hAnsi="Calibri"/>
                <w:b/>
                <w:bCs/>
                <w:color w:val="000000"/>
                <w:sz w:val="12"/>
                <w:szCs w:val="12"/>
                <w:lang w:eastAsia="es-BO"/>
              </w:rPr>
              <w:t>)</w:t>
            </w:r>
          </w:p>
        </w:tc>
        <w:tc>
          <w:tcPr>
            <w:tcW w:w="1063" w:type="dxa"/>
          </w:tcPr>
          <w:p w14:paraId="3FDA4B2B" w14:textId="63131C36" w:rsidR="007738DE" w:rsidRPr="00491AC2" w:rsidRDefault="007738DE" w:rsidP="007738DE">
            <w:pPr>
              <w:jc w:val="center"/>
              <w:rPr>
                <w:rFonts w:ascii="Calibri" w:hAnsi="Calibri"/>
                <w:b/>
                <w:bCs/>
                <w:color w:val="000000"/>
                <w:sz w:val="12"/>
                <w:szCs w:val="12"/>
                <w:lang w:eastAsia="es-BO"/>
              </w:rPr>
            </w:pPr>
            <w:r w:rsidRPr="00491AC2">
              <w:rPr>
                <w:rFonts w:ascii="Calibri" w:hAnsi="Calibri"/>
                <w:b/>
                <w:bCs/>
                <w:color w:val="000000"/>
                <w:sz w:val="16"/>
                <w:szCs w:val="16"/>
                <w:lang w:eastAsia="es-BO"/>
              </w:rPr>
              <w:t>[PZA]</w:t>
            </w:r>
            <w:r>
              <w:rPr>
                <w:rFonts w:ascii="Calibri" w:hAnsi="Calibri"/>
                <w:b/>
                <w:bCs/>
                <w:color w:val="000000"/>
                <w:sz w:val="12"/>
                <w:szCs w:val="12"/>
                <w:lang w:eastAsia="es-BO"/>
              </w:rPr>
              <w:t xml:space="preserve"> 3/8</w:t>
            </w:r>
            <w:r w:rsidRPr="00491AC2">
              <w:rPr>
                <w:rFonts w:ascii="Calibri" w:hAnsi="Calibri"/>
                <w:b/>
                <w:bCs/>
                <w:color w:val="000000"/>
                <w:sz w:val="12"/>
                <w:szCs w:val="12"/>
                <w:lang w:eastAsia="es-BO"/>
              </w:rPr>
              <w:t>”</w:t>
            </w:r>
            <w:r>
              <w:rPr>
                <w:rFonts w:ascii="Calibri" w:hAnsi="Calibri"/>
                <w:b/>
                <w:bCs/>
                <w:color w:val="000000"/>
                <w:sz w:val="12"/>
                <w:szCs w:val="12"/>
                <w:lang w:eastAsia="es-BO"/>
              </w:rPr>
              <w:t>x7</w:t>
            </w:r>
            <w:r w:rsidRPr="00491AC2">
              <w:rPr>
                <w:rFonts w:ascii="Calibri" w:hAnsi="Calibri"/>
                <w:b/>
                <w:bCs/>
                <w:color w:val="000000"/>
                <w:sz w:val="12"/>
                <w:szCs w:val="12"/>
                <w:lang w:eastAsia="es-BO"/>
              </w:rPr>
              <w:t>”</w:t>
            </w:r>
          </w:p>
        </w:tc>
      </w:tr>
      <w:tr w:rsidR="002C3796" w:rsidRPr="00052D67" w14:paraId="5AC15560" w14:textId="77777777" w:rsidTr="007738DE">
        <w:trPr>
          <w:trHeight w:hRule="exact" w:val="300"/>
        </w:trPr>
        <w:tc>
          <w:tcPr>
            <w:tcW w:w="1206" w:type="dxa"/>
          </w:tcPr>
          <w:p w14:paraId="0CD05C05" w14:textId="1F70FE8C" w:rsidR="002C3796" w:rsidRDefault="005F1A07" w:rsidP="002C3796">
            <w:pPr>
              <w:jc w:val="center"/>
              <w:rPr>
                <w:rFonts w:ascii="Calibri" w:hAnsi="Calibri"/>
                <w:color w:val="000000"/>
                <w:lang w:eastAsia="es-BO"/>
              </w:rPr>
            </w:pPr>
            <w:r>
              <w:rPr>
                <w:rFonts w:ascii="Calibri" w:hAnsi="Calibri"/>
                <w:color w:val="000000"/>
                <w:lang w:eastAsia="es-BO"/>
              </w:rPr>
              <w:t>Tipo 3</w:t>
            </w:r>
          </w:p>
        </w:tc>
        <w:tc>
          <w:tcPr>
            <w:tcW w:w="1021" w:type="dxa"/>
            <w:shd w:val="clear" w:color="auto" w:fill="auto"/>
            <w:noWrap/>
            <w:vAlign w:val="center"/>
          </w:tcPr>
          <w:p w14:paraId="3066E510" w14:textId="783DE41E" w:rsidR="002C3796" w:rsidRPr="00052D67" w:rsidRDefault="002C3796" w:rsidP="002C3796">
            <w:pPr>
              <w:jc w:val="center"/>
              <w:rPr>
                <w:rFonts w:ascii="Calibri" w:hAnsi="Calibri"/>
                <w:color w:val="000000"/>
                <w:lang w:eastAsia="es-BO"/>
              </w:rPr>
            </w:pPr>
            <w:r>
              <w:rPr>
                <w:rFonts w:ascii="Calibri" w:hAnsi="Calibri"/>
                <w:color w:val="000000"/>
                <w:lang w:eastAsia="es-BO"/>
              </w:rPr>
              <w:t>0.325</w:t>
            </w:r>
          </w:p>
        </w:tc>
        <w:tc>
          <w:tcPr>
            <w:tcW w:w="1009" w:type="dxa"/>
            <w:shd w:val="clear" w:color="auto" w:fill="auto"/>
            <w:vAlign w:val="center"/>
          </w:tcPr>
          <w:p w14:paraId="766E67F5" w14:textId="3B9447D6" w:rsidR="002C3796" w:rsidRPr="00052D67" w:rsidRDefault="002C3796" w:rsidP="002C3796">
            <w:pPr>
              <w:jc w:val="center"/>
              <w:rPr>
                <w:rFonts w:ascii="Calibri" w:hAnsi="Calibri"/>
                <w:color w:val="000000"/>
                <w:lang w:eastAsia="es-BO"/>
              </w:rPr>
            </w:pPr>
            <w:r>
              <w:rPr>
                <w:rFonts w:ascii="Calibri" w:hAnsi="Calibri"/>
                <w:color w:val="000000"/>
                <w:lang w:eastAsia="es-BO"/>
              </w:rPr>
              <w:t>0.081</w:t>
            </w:r>
          </w:p>
        </w:tc>
        <w:tc>
          <w:tcPr>
            <w:tcW w:w="836" w:type="dxa"/>
          </w:tcPr>
          <w:p w14:paraId="04971758" w14:textId="5CCE9394" w:rsidR="002C3796" w:rsidRDefault="002C3796" w:rsidP="002C3796">
            <w:pPr>
              <w:jc w:val="center"/>
              <w:rPr>
                <w:rFonts w:ascii="Calibri" w:hAnsi="Calibri"/>
                <w:color w:val="000000"/>
                <w:lang w:eastAsia="es-BO"/>
              </w:rPr>
            </w:pPr>
            <w:r>
              <w:rPr>
                <w:rFonts w:ascii="Calibri" w:hAnsi="Calibri"/>
                <w:color w:val="000000"/>
                <w:lang w:eastAsia="es-BO"/>
              </w:rPr>
              <w:t>0.0125</w:t>
            </w:r>
          </w:p>
        </w:tc>
        <w:tc>
          <w:tcPr>
            <w:tcW w:w="1068" w:type="dxa"/>
          </w:tcPr>
          <w:p w14:paraId="33674FD4" w14:textId="75ADF1D7" w:rsidR="002C3796" w:rsidRDefault="007B1712" w:rsidP="002C3796">
            <w:pPr>
              <w:jc w:val="center"/>
              <w:rPr>
                <w:rFonts w:ascii="Calibri" w:hAnsi="Calibri"/>
                <w:color w:val="000000"/>
                <w:lang w:eastAsia="es-BO"/>
              </w:rPr>
            </w:pPr>
            <w:r>
              <w:rPr>
                <w:rFonts w:ascii="Calibri" w:hAnsi="Calibri"/>
                <w:color w:val="000000"/>
                <w:lang w:eastAsia="es-BO"/>
              </w:rPr>
              <w:t>5.36</w:t>
            </w:r>
          </w:p>
        </w:tc>
        <w:tc>
          <w:tcPr>
            <w:tcW w:w="942" w:type="dxa"/>
          </w:tcPr>
          <w:p w14:paraId="1D6E4F16" w14:textId="77777777" w:rsidR="002C3796" w:rsidRDefault="002C3796" w:rsidP="002C3796">
            <w:pPr>
              <w:jc w:val="center"/>
              <w:rPr>
                <w:rFonts w:ascii="Calibri" w:hAnsi="Calibri"/>
                <w:color w:val="000000"/>
                <w:lang w:eastAsia="es-BO"/>
              </w:rPr>
            </w:pPr>
          </w:p>
        </w:tc>
        <w:tc>
          <w:tcPr>
            <w:tcW w:w="1209" w:type="dxa"/>
          </w:tcPr>
          <w:p w14:paraId="2BDCB504" w14:textId="109C3D18" w:rsidR="002C3796" w:rsidRDefault="002C3796" w:rsidP="002C3796">
            <w:pPr>
              <w:jc w:val="center"/>
              <w:rPr>
                <w:rFonts w:ascii="Calibri" w:hAnsi="Calibri"/>
                <w:color w:val="000000"/>
                <w:lang w:eastAsia="es-BO"/>
              </w:rPr>
            </w:pPr>
            <w:r>
              <w:rPr>
                <w:rFonts w:ascii="Calibri" w:hAnsi="Calibri"/>
                <w:color w:val="000000"/>
                <w:lang w:eastAsia="es-BO"/>
              </w:rPr>
              <w:t>1</w:t>
            </w:r>
          </w:p>
        </w:tc>
        <w:tc>
          <w:tcPr>
            <w:tcW w:w="1063" w:type="dxa"/>
          </w:tcPr>
          <w:p w14:paraId="4D1932DE" w14:textId="04EE053F" w:rsidR="002C3796" w:rsidRDefault="002C3796" w:rsidP="002C3796">
            <w:pPr>
              <w:jc w:val="center"/>
              <w:rPr>
                <w:rFonts w:ascii="Calibri" w:hAnsi="Calibri"/>
                <w:color w:val="000000"/>
                <w:lang w:eastAsia="es-BO"/>
              </w:rPr>
            </w:pPr>
            <w:r>
              <w:rPr>
                <w:rFonts w:ascii="Calibri" w:hAnsi="Calibri"/>
                <w:color w:val="000000"/>
                <w:lang w:eastAsia="es-BO"/>
              </w:rPr>
              <w:t>4</w:t>
            </w:r>
          </w:p>
        </w:tc>
      </w:tr>
      <w:tr w:rsidR="007738DE" w:rsidRPr="00052D67" w14:paraId="2188E4F2" w14:textId="77777777" w:rsidTr="007738DE">
        <w:trPr>
          <w:trHeight w:hRule="exact" w:val="300"/>
        </w:trPr>
        <w:tc>
          <w:tcPr>
            <w:tcW w:w="1206" w:type="dxa"/>
          </w:tcPr>
          <w:p w14:paraId="45F51ED7" w14:textId="77777777" w:rsidR="007738DE" w:rsidRPr="007F249B" w:rsidRDefault="007738DE" w:rsidP="007738DE">
            <w:pPr>
              <w:jc w:val="center"/>
              <w:rPr>
                <w:rFonts w:ascii="Calibri" w:hAnsi="Calibri"/>
                <w:color w:val="000000"/>
                <w:sz w:val="18"/>
                <w:szCs w:val="18"/>
                <w:lang w:eastAsia="es-BO"/>
              </w:rPr>
            </w:pPr>
            <w:r w:rsidRPr="008A427A">
              <w:rPr>
                <w:rFonts w:ascii="Calibri" w:hAnsi="Calibri"/>
                <w:color w:val="FF0000"/>
                <w:sz w:val="18"/>
                <w:szCs w:val="18"/>
                <w:lang w:eastAsia="es-BO"/>
              </w:rPr>
              <w:t>TOTAL</w:t>
            </w:r>
            <w:r>
              <w:rPr>
                <w:rFonts w:ascii="Calibri" w:hAnsi="Calibri"/>
                <w:color w:val="FF0000"/>
                <w:sz w:val="18"/>
                <w:szCs w:val="18"/>
                <w:lang w:eastAsia="es-BO"/>
              </w:rPr>
              <w:t xml:space="preserve"> </w:t>
            </w:r>
          </w:p>
        </w:tc>
        <w:tc>
          <w:tcPr>
            <w:tcW w:w="1021" w:type="dxa"/>
            <w:shd w:val="clear" w:color="auto" w:fill="auto"/>
            <w:noWrap/>
            <w:vAlign w:val="center"/>
          </w:tcPr>
          <w:p w14:paraId="67ACE536" w14:textId="17E593B4" w:rsidR="007738DE" w:rsidRDefault="002C3796" w:rsidP="007738DE">
            <w:pPr>
              <w:jc w:val="center"/>
              <w:rPr>
                <w:rFonts w:ascii="Calibri" w:hAnsi="Calibri"/>
                <w:color w:val="000000"/>
                <w:lang w:eastAsia="es-BO"/>
              </w:rPr>
            </w:pPr>
            <w:r>
              <w:rPr>
                <w:rFonts w:ascii="Calibri" w:hAnsi="Calibri"/>
                <w:color w:val="000000"/>
                <w:lang w:eastAsia="es-BO"/>
              </w:rPr>
              <w:t>4.55</w:t>
            </w:r>
          </w:p>
        </w:tc>
        <w:tc>
          <w:tcPr>
            <w:tcW w:w="1009" w:type="dxa"/>
            <w:shd w:val="clear" w:color="auto" w:fill="auto"/>
            <w:vAlign w:val="center"/>
          </w:tcPr>
          <w:p w14:paraId="6EE230EA" w14:textId="15A1871B" w:rsidR="007738DE" w:rsidRDefault="002C3796" w:rsidP="007738DE">
            <w:pPr>
              <w:jc w:val="center"/>
              <w:rPr>
                <w:rFonts w:ascii="Calibri" w:hAnsi="Calibri"/>
                <w:color w:val="000000"/>
                <w:lang w:eastAsia="es-BO"/>
              </w:rPr>
            </w:pPr>
            <w:r>
              <w:rPr>
                <w:rFonts w:ascii="Calibri" w:hAnsi="Calibri"/>
                <w:color w:val="000000"/>
                <w:lang w:eastAsia="es-BO"/>
              </w:rPr>
              <w:t>1.134</w:t>
            </w:r>
          </w:p>
        </w:tc>
        <w:tc>
          <w:tcPr>
            <w:tcW w:w="836" w:type="dxa"/>
          </w:tcPr>
          <w:p w14:paraId="767B7B36" w14:textId="750C8384" w:rsidR="007738DE" w:rsidRDefault="00BD55D4" w:rsidP="007738DE">
            <w:pPr>
              <w:jc w:val="center"/>
              <w:rPr>
                <w:rFonts w:ascii="Calibri" w:hAnsi="Calibri"/>
                <w:color w:val="000000"/>
                <w:lang w:eastAsia="es-BO"/>
              </w:rPr>
            </w:pPr>
            <w:r>
              <w:rPr>
                <w:rFonts w:ascii="Calibri" w:hAnsi="Calibri"/>
                <w:color w:val="000000"/>
                <w:lang w:eastAsia="es-BO"/>
              </w:rPr>
              <w:t>0.175</w:t>
            </w:r>
          </w:p>
        </w:tc>
        <w:tc>
          <w:tcPr>
            <w:tcW w:w="1068" w:type="dxa"/>
          </w:tcPr>
          <w:p w14:paraId="7A32D0B5" w14:textId="3812A4F6" w:rsidR="007738DE" w:rsidRDefault="007B1712" w:rsidP="007B1712">
            <w:pPr>
              <w:jc w:val="center"/>
              <w:rPr>
                <w:rFonts w:ascii="Calibri" w:hAnsi="Calibri"/>
                <w:color w:val="000000"/>
                <w:lang w:eastAsia="es-BO"/>
              </w:rPr>
            </w:pPr>
            <w:r>
              <w:rPr>
                <w:rFonts w:ascii="Calibri" w:hAnsi="Calibri"/>
                <w:color w:val="000000"/>
                <w:lang w:eastAsia="es-BO"/>
              </w:rPr>
              <w:t>75.04</w:t>
            </w:r>
          </w:p>
        </w:tc>
        <w:tc>
          <w:tcPr>
            <w:tcW w:w="942" w:type="dxa"/>
          </w:tcPr>
          <w:p w14:paraId="0A7DA6F8" w14:textId="77777777" w:rsidR="007738DE" w:rsidRDefault="007738DE" w:rsidP="007738DE">
            <w:pPr>
              <w:jc w:val="center"/>
              <w:rPr>
                <w:rFonts w:ascii="Calibri" w:hAnsi="Calibri"/>
                <w:color w:val="000000"/>
                <w:lang w:eastAsia="es-BO"/>
              </w:rPr>
            </w:pPr>
          </w:p>
        </w:tc>
        <w:tc>
          <w:tcPr>
            <w:tcW w:w="1209" w:type="dxa"/>
          </w:tcPr>
          <w:p w14:paraId="117B2B46" w14:textId="04686825" w:rsidR="007738DE" w:rsidRDefault="00BD55D4" w:rsidP="007738DE">
            <w:pPr>
              <w:jc w:val="center"/>
              <w:rPr>
                <w:rFonts w:ascii="Calibri" w:hAnsi="Calibri"/>
                <w:color w:val="000000"/>
                <w:lang w:eastAsia="es-BO"/>
              </w:rPr>
            </w:pPr>
            <w:r>
              <w:rPr>
                <w:rFonts w:ascii="Calibri" w:hAnsi="Calibri"/>
                <w:color w:val="000000"/>
                <w:lang w:eastAsia="es-BO"/>
              </w:rPr>
              <w:t>14</w:t>
            </w:r>
          </w:p>
        </w:tc>
        <w:tc>
          <w:tcPr>
            <w:tcW w:w="1063" w:type="dxa"/>
          </w:tcPr>
          <w:p w14:paraId="3D37D23B" w14:textId="0FA4A84F" w:rsidR="007738DE" w:rsidRDefault="00BD55D4" w:rsidP="007738DE">
            <w:pPr>
              <w:jc w:val="center"/>
              <w:rPr>
                <w:rFonts w:ascii="Calibri" w:hAnsi="Calibri"/>
                <w:color w:val="000000"/>
                <w:lang w:eastAsia="es-BO"/>
              </w:rPr>
            </w:pPr>
            <w:r>
              <w:rPr>
                <w:rFonts w:ascii="Calibri" w:hAnsi="Calibri"/>
                <w:color w:val="000000"/>
                <w:lang w:eastAsia="es-BO"/>
              </w:rPr>
              <w:t>56</w:t>
            </w:r>
          </w:p>
        </w:tc>
      </w:tr>
    </w:tbl>
    <w:p w14:paraId="7B15EAE7" w14:textId="0FD54DD4" w:rsidR="007738DE" w:rsidRDefault="00F00188" w:rsidP="00F00188">
      <w:pPr>
        <w:spacing w:before="60" w:after="60"/>
        <w:ind w:left="567" w:right="-568"/>
        <w:jc w:val="center"/>
        <w:rPr>
          <w:rFonts w:cs="Arial"/>
          <w:lang w:val="es-419"/>
        </w:rPr>
      </w:pPr>
      <w:r>
        <w:rPr>
          <w:rFonts w:cs="Arial"/>
          <w:noProof/>
          <w:lang w:eastAsia="es-BO"/>
        </w:rPr>
        <w:lastRenderedPageBreak/>
        <w:drawing>
          <wp:inline distT="0" distB="0" distL="0" distR="0" wp14:anchorId="38BFF33B" wp14:editId="704B324B">
            <wp:extent cx="2980055" cy="4716145"/>
            <wp:effectExtent l="0" t="0" r="0" b="825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80055" cy="4716145"/>
                    </a:xfrm>
                    <a:prstGeom prst="rect">
                      <a:avLst/>
                    </a:prstGeom>
                    <a:noFill/>
                    <a:ln>
                      <a:noFill/>
                    </a:ln>
                  </pic:spPr>
                </pic:pic>
              </a:graphicData>
            </a:graphic>
          </wp:inline>
        </w:drawing>
      </w:r>
    </w:p>
    <w:p w14:paraId="5A34C69F" w14:textId="01FF6919" w:rsidR="00F00188" w:rsidRPr="004312CD" w:rsidRDefault="00F00188" w:rsidP="00F00188">
      <w:pPr>
        <w:tabs>
          <w:tab w:val="left" w:pos="993"/>
        </w:tabs>
        <w:spacing w:before="60" w:after="60"/>
        <w:ind w:left="567" w:right="-568"/>
        <w:jc w:val="center"/>
        <w:rPr>
          <w:rFonts w:cs="Arial"/>
          <w:lang w:val="es-419"/>
        </w:rPr>
      </w:pPr>
      <w:r w:rsidRPr="00D3275B">
        <w:rPr>
          <w:rFonts w:cstheme="minorHAnsi"/>
          <w:b/>
          <w:i/>
        </w:rPr>
        <w:t xml:space="preserve">Figura </w:t>
      </w:r>
      <w:r>
        <w:rPr>
          <w:rFonts w:cstheme="minorHAnsi"/>
          <w:b/>
          <w:i/>
        </w:rPr>
        <w:t>26</w:t>
      </w:r>
      <w:r>
        <w:rPr>
          <w:rFonts w:cstheme="minorHAnsi"/>
          <w:i/>
        </w:rPr>
        <w:t xml:space="preserve">. Imagen referencial fundación tipo 3 </w:t>
      </w:r>
    </w:p>
    <w:p w14:paraId="1DA6488E" w14:textId="40F65608" w:rsidR="00BA1450" w:rsidRDefault="00BA1450" w:rsidP="00D22B8D">
      <w:pPr>
        <w:pStyle w:val="Prrafodelista"/>
        <w:spacing w:before="60" w:after="60"/>
        <w:ind w:left="1332" w:right="-568"/>
        <w:jc w:val="both"/>
        <w:rPr>
          <w:rFonts w:cs="Arial"/>
          <w:lang w:val="es-419"/>
        </w:rPr>
      </w:pPr>
    </w:p>
    <w:tbl>
      <w:tblPr>
        <w:tblW w:w="8354" w:type="dxa"/>
        <w:tblInd w:w="55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206"/>
        <w:gridCol w:w="1021"/>
        <w:gridCol w:w="1009"/>
        <w:gridCol w:w="836"/>
        <w:gridCol w:w="1068"/>
        <w:gridCol w:w="942"/>
        <w:gridCol w:w="1209"/>
        <w:gridCol w:w="1063"/>
      </w:tblGrid>
      <w:tr w:rsidR="00B956CA" w:rsidRPr="00052D67" w14:paraId="21A69D91" w14:textId="77777777" w:rsidTr="00131371">
        <w:trPr>
          <w:trHeight w:hRule="exact" w:val="284"/>
        </w:trPr>
        <w:tc>
          <w:tcPr>
            <w:tcW w:w="1206" w:type="dxa"/>
            <w:vMerge w:val="restart"/>
          </w:tcPr>
          <w:p w14:paraId="5588F3A5" w14:textId="77777777" w:rsidR="00B956CA" w:rsidRPr="00052D67" w:rsidRDefault="00B956CA" w:rsidP="00131371">
            <w:pPr>
              <w:jc w:val="center"/>
              <w:rPr>
                <w:rFonts w:ascii="Calibri" w:hAnsi="Calibri"/>
                <w:b/>
                <w:bCs/>
                <w:color w:val="000000"/>
                <w:sz w:val="16"/>
                <w:szCs w:val="16"/>
                <w:lang w:eastAsia="es-BO"/>
              </w:rPr>
            </w:pPr>
            <w:r>
              <w:rPr>
                <w:rFonts w:ascii="Calibri" w:hAnsi="Calibri"/>
                <w:b/>
                <w:bCs/>
                <w:color w:val="000000"/>
                <w:sz w:val="16"/>
                <w:szCs w:val="16"/>
                <w:lang w:eastAsia="es-BO"/>
              </w:rPr>
              <w:t>EQUIPO</w:t>
            </w:r>
          </w:p>
        </w:tc>
        <w:tc>
          <w:tcPr>
            <w:tcW w:w="1021" w:type="dxa"/>
            <w:vMerge w:val="restart"/>
            <w:shd w:val="clear" w:color="auto" w:fill="auto"/>
            <w:vAlign w:val="center"/>
            <w:hideMark/>
          </w:tcPr>
          <w:p w14:paraId="01F7F5AF" w14:textId="77777777" w:rsidR="00B956CA" w:rsidRPr="00052D67" w:rsidRDefault="00B956CA" w:rsidP="00131371">
            <w:pPr>
              <w:jc w:val="center"/>
              <w:rPr>
                <w:rFonts w:ascii="Calibri" w:hAnsi="Calibri"/>
                <w:b/>
                <w:bCs/>
                <w:color w:val="000000"/>
                <w:sz w:val="16"/>
                <w:szCs w:val="16"/>
                <w:lang w:eastAsia="es-BO"/>
              </w:rPr>
            </w:pPr>
            <w:r>
              <w:rPr>
                <w:rFonts w:ascii="Calibri" w:hAnsi="Calibri"/>
                <w:b/>
                <w:bCs/>
                <w:color w:val="000000"/>
                <w:sz w:val="16"/>
                <w:szCs w:val="16"/>
                <w:lang w:eastAsia="es-BO"/>
              </w:rPr>
              <w:t>EXCAVACIÓN [M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09" w:type="dxa"/>
            <w:shd w:val="clear" w:color="auto" w:fill="auto"/>
            <w:noWrap/>
            <w:vAlign w:val="center"/>
            <w:hideMark/>
          </w:tcPr>
          <w:p w14:paraId="2098EDE7" w14:textId="77777777" w:rsidR="00B956CA" w:rsidRPr="00052D67" w:rsidRDefault="00B956CA" w:rsidP="00131371">
            <w:pPr>
              <w:jc w:val="center"/>
              <w:rPr>
                <w:rFonts w:ascii="Calibri" w:hAnsi="Calibri"/>
                <w:b/>
                <w:bCs/>
                <w:color w:val="000000"/>
                <w:sz w:val="16"/>
                <w:szCs w:val="16"/>
                <w:lang w:eastAsia="es-BO"/>
              </w:rPr>
            </w:pPr>
            <w:r>
              <w:rPr>
                <w:rFonts w:ascii="Calibri" w:hAnsi="Calibri"/>
                <w:b/>
                <w:bCs/>
                <w:color w:val="000000"/>
                <w:sz w:val="16"/>
                <w:szCs w:val="16"/>
                <w:lang w:eastAsia="es-BO"/>
              </w:rPr>
              <w:t>H° A°  (H21)</w:t>
            </w:r>
          </w:p>
        </w:tc>
        <w:tc>
          <w:tcPr>
            <w:tcW w:w="836" w:type="dxa"/>
          </w:tcPr>
          <w:p w14:paraId="25EB7AA8" w14:textId="77777777" w:rsidR="00B956CA" w:rsidRPr="00052D67" w:rsidRDefault="00B956CA" w:rsidP="00131371">
            <w:pPr>
              <w:jc w:val="center"/>
              <w:rPr>
                <w:rFonts w:ascii="Calibri" w:hAnsi="Calibri"/>
                <w:b/>
                <w:bCs/>
                <w:color w:val="000000"/>
                <w:sz w:val="16"/>
                <w:szCs w:val="16"/>
                <w:lang w:eastAsia="es-BO"/>
              </w:rPr>
            </w:pPr>
            <w:r>
              <w:rPr>
                <w:rFonts w:ascii="Calibri" w:hAnsi="Calibri"/>
                <w:b/>
                <w:bCs/>
                <w:color w:val="000000"/>
                <w:sz w:val="16"/>
                <w:szCs w:val="16"/>
                <w:lang w:eastAsia="es-BO"/>
              </w:rPr>
              <w:t>H°P° (H8)</w:t>
            </w:r>
          </w:p>
        </w:tc>
        <w:tc>
          <w:tcPr>
            <w:tcW w:w="1068" w:type="dxa"/>
          </w:tcPr>
          <w:p w14:paraId="55CD514D" w14:textId="77777777" w:rsidR="00B956CA" w:rsidRPr="007D0FD8" w:rsidRDefault="00B956CA" w:rsidP="00131371">
            <w:pPr>
              <w:jc w:val="center"/>
              <w:rPr>
                <w:rFonts w:ascii="Calibri" w:hAnsi="Calibri"/>
                <w:b/>
                <w:bCs/>
                <w:color w:val="000000"/>
                <w:sz w:val="12"/>
                <w:szCs w:val="12"/>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r>
              <w:rPr>
                <w:rFonts w:ascii="Calibri" w:hAnsi="Calibri"/>
                <w:b/>
                <w:bCs/>
                <w:color w:val="000000"/>
                <w:sz w:val="12"/>
                <w:szCs w:val="12"/>
                <w:lang w:eastAsia="es-BO"/>
              </w:rPr>
              <w:t>3/8”</w:t>
            </w:r>
          </w:p>
        </w:tc>
        <w:tc>
          <w:tcPr>
            <w:tcW w:w="942" w:type="dxa"/>
          </w:tcPr>
          <w:p w14:paraId="40B4E1BF" w14:textId="77777777" w:rsidR="00B956CA" w:rsidRDefault="00B956CA" w:rsidP="00131371">
            <w:pPr>
              <w:jc w:val="center"/>
              <w:rPr>
                <w:rFonts w:ascii="Calibri" w:hAnsi="Calibri"/>
                <w:b/>
                <w:bCs/>
                <w:color w:val="000000"/>
                <w:sz w:val="16"/>
                <w:szCs w:val="16"/>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p>
        </w:tc>
        <w:tc>
          <w:tcPr>
            <w:tcW w:w="1209" w:type="dxa"/>
          </w:tcPr>
          <w:p w14:paraId="76453001" w14:textId="77777777" w:rsidR="00B956CA" w:rsidRDefault="00B956CA" w:rsidP="00131371">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PLANCHA </w:t>
            </w:r>
            <w:r>
              <w:rPr>
                <w:rFonts w:ascii="Calibri" w:hAnsi="Calibri" w:cs="Calibri"/>
                <w:b/>
                <w:bCs/>
                <w:color w:val="000000"/>
                <w:sz w:val="16"/>
                <w:szCs w:val="16"/>
                <w:lang w:eastAsia="es-BO"/>
              </w:rPr>
              <w:t>3/8</w:t>
            </w:r>
            <w:r>
              <w:rPr>
                <w:rFonts w:ascii="Calibri" w:hAnsi="Calibri"/>
                <w:b/>
                <w:bCs/>
                <w:color w:val="000000"/>
                <w:sz w:val="16"/>
                <w:szCs w:val="16"/>
                <w:lang w:eastAsia="es-BO"/>
              </w:rPr>
              <w:t>”</w:t>
            </w:r>
          </w:p>
        </w:tc>
        <w:tc>
          <w:tcPr>
            <w:tcW w:w="1063" w:type="dxa"/>
          </w:tcPr>
          <w:p w14:paraId="574F8B7A" w14:textId="77777777" w:rsidR="00B956CA" w:rsidRDefault="00B956CA" w:rsidP="00131371">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PERNO </w:t>
            </w:r>
          </w:p>
        </w:tc>
      </w:tr>
      <w:tr w:rsidR="00B956CA" w:rsidRPr="00052D67" w14:paraId="5C36DFDC" w14:textId="77777777" w:rsidTr="00131371">
        <w:trPr>
          <w:trHeight w:hRule="exact" w:val="284"/>
        </w:trPr>
        <w:tc>
          <w:tcPr>
            <w:tcW w:w="1206" w:type="dxa"/>
            <w:vMerge/>
          </w:tcPr>
          <w:p w14:paraId="0FF779C7" w14:textId="77777777" w:rsidR="00B956CA" w:rsidRPr="00052D67" w:rsidRDefault="00B956CA" w:rsidP="00131371">
            <w:pPr>
              <w:rPr>
                <w:rFonts w:ascii="Calibri" w:hAnsi="Calibri"/>
                <w:b/>
                <w:bCs/>
                <w:color w:val="000000"/>
                <w:sz w:val="16"/>
                <w:szCs w:val="16"/>
                <w:lang w:eastAsia="es-BO"/>
              </w:rPr>
            </w:pPr>
          </w:p>
        </w:tc>
        <w:tc>
          <w:tcPr>
            <w:tcW w:w="1021" w:type="dxa"/>
            <w:vMerge/>
            <w:vAlign w:val="center"/>
            <w:hideMark/>
          </w:tcPr>
          <w:p w14:paraId="24078051" w14:textId="77777777" w:rsidR="00B956CA" w:rsidRPr="00052D67" w:rsidRDefault="00B956CA" w:rsidP="00131371">
            <w:pPr>
              <w:rPr>
                <w:rFonts w:ascii="Calibri" w:hAnsi="Calibri"/>
                <w:b/>
                <w:bCs/>
                <w:color w:val="000000"/>
                <w:sz w:val="16"/>
                <w:szCs w:val="16"/>
                <w:lang w:eastAsia="es-BO"/>
              </w:rPr>
            </w:pPr>
          </w:p>
        </w:tc>
        <w:tc>
          <w:tcPr>
            <w:tcW w:w="1009" w:type="dxa"/>
            <w:shd w:val="clear" w:color="auto" w:fill="auto"/>
            <w:noWrap/>
            <w:vAlign w:val="center"/>
            <w:hideMark/>
          </w:tcPr>
          <w:p w14:paraId="4ED25FAB" w14:textId="77777777" w:rsidR="00B956CA" w:rsidRPr="00052D67" w:rsidRDefault="00B956CA" w:rsidP="00131371">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836" w:type="dxa"/>
          </w:tcPr>
          <w:p w14:paraId="77ACFE75" w14:textId="77777777" w:rsidR="00B956CA" w:rsidRPr="00052D67" w:rsidRDefault="00B956CA" w:rsidP="00131371">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68" w:type="dxa"/>
          </w:tcPr>
          <w:p w14:paraId="42AAB874" w14:textId="77777777" w:rsidR="00B956CA" w:rsidRPr="007D0FD8" w:rsidRDefault="00B956CA" w:rsidP="00131371">
            <w:pP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r w:rsidRPr="007D0FD8">
              <w:rPr>
                <w:rFonts w:ascii="Calibri" w:hAnsi="Calibri"/>
                <w:b/>
                <w:bCs/>
                <w:color w:val="000000"/>
                <w:sz w:val="12"/>
                <w:szCs w:val="12"/>
                <w:lang w:eastAsia="es-BO"/>
              </w:rPr>
              <w:t>(0.6</w:t>
            </w:r>
            <w:r>
              <w:rPr>
                <w:rFonts w:ascii="Calibri" w:hAnsi="Calibri"/>
                <w:b/>
                <w:bCs/>
                <w:color w:val="000000"/>
                <w:sz w:val="12"/>
                <w:szCs w:val="12"/>
                <w:lang w:eastAsia="es-BO"/>
              </w:rPr>
              <w:t>2 Kg/m</w:t>
            </w:r>
            <w:r w:rsidRPr="007D0FD8">
              <w:rPr>
                <w:rFonts w:ascii="Calibri" w:hAnsi="Calibri"/>
                <w:b/>
                <w:bCs/>
                <w:color w:val="000000"/>
                <w:sz w:val="12"/>
                <w:szCs w:val="12"/>
                <w:lang w:eastAsia="es-BO"/>
              </w:rPr>
              <w:t>)</w:t>
            </w:r>
          </w:p>
        </w:tc>
        <w:tc>
          <w:tcPr>
            <w:tcW w:w="942" w:type="dxa"/>
          </w:tcPr>
          <w:p w14:paraId="2A730DFD" w14:textId="77777777" w:rsidR="00B956CA" w:rsidRDefault="00B956CA" w:rsidP="00131371">
            <w:pPr>
              <w:jc w:val="cente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p>
        </w:tc>
        <w:tc>
          <w:tcPr>
            <w:tcW w:w="1209" w:type="dxa"/>
          </w:tcPr>
          <w:p w14:paraId="1AEC6034" w14:textId="4FC77C0C" w:rsidR="00B956CA" w:rsidRDefault="00B956CA" w:rsidP="00131371">
            <w:pPr>
              <w:jc w:val="center"/>
              <w:rPr>
                <w:rFonts w:ascii="Calibri" w:hAnsi="Calibri"/>
                <w:b/>
                <w:bCs/>
                <w:color w:val="000000"/>
                <w:sz w:val="12"/>
                <w:szCs w:val="12"/>
                <w:lang w:eastAsia="es-BO"/>
              </w:rPr>
            </w:pPr>
            <w:r>
              <w:rPr>
                <w:rFonts w:ascii="Calibri" w:hAnsi="Calibri"/>
                <w:b/>
                <w:bCs/>
                <w:color w:val="000000"/>
                <w:sz w:val="16"/>
                <w:szCs w:val="16"/>
                <w:lang w:eastAsia="es-BO"/>
              </w:rPr>
              <w:t>[PZA</w:t>
            </w:r>
            <w:r w:rsidRPr="00CB6BA0">
              <w:rPr>
                <w:rFonts w:ascii="Calibri" w:hAnsi="Calibri"/>
                <w:b/>
                <w:bCs/>
                <w:color w:val="000000"/>
                <w:sz w:val="12"/>
                <w:szCs w:val="12"/>
                <w:lang w:eastAsia="es-BO"/>
              </w:rPr>
              <w:t xml:space="preserve">] </w:t>
            </w:r>
            <w:r w:rsidR="00AD64D1">
              <w:rPr>
                <w:rFonts w:ascii="Calibri" w:hAnsi="Calibri"/>
                <w:b/>
                <w:bCs/>
                <w:color w:val="000000"/>
                <w:sz w:val="12"/>
                <w:szCs w:val="12"/>
                <w:lang w:eastAsia="es-BO"/>
              </w:rPr>
              <w:t>(20X20</w:t>
            </w:r>
            <w:r w:rsidR="002C3796">
              <w:rPr>
                <w:rFonts w:ascii="Calibri" w:hAnsi="Calibri"/>
                <w:b/>
                <w:bCs/>
                <w:color w:val="000000"/>
                <w:sz w:val="12"/>
                <w:szCs w:val="12"/>
                <w:lang w:eastAsia="es-BO"/>
              </w:rPr>
              <w:t xml:space="preserve"> cm</w:t>
            </w:r>
            <w:r>
              <w:rPr>
                <w:rFonts w:ascii="Calibri" w:hAnsi="Calibri"/>
                <w:b/>
                <w:bCs/>
                <w:color w:val="000000"/>
                <w:sz w:val="12"/>
                <w:szCs w:val="12"/>
                <w:lang w:eastAsia="es-BO"/>
              </w:rPr>
              <w:t>)</w:t>
            </w:r>
          </w:p>
          <w:p w14:paraId="793374B1" w14:textId="77777777" w:rsidR="00B956CA" w:rsidRDefault="00B956CA" w:rsidP="00131371">
            <w:pPr>
              <w:jc w:val="center"/>
              <w:rPr>
                <w:rFonts w:ascii="Calibri" w:hAnsi="Calibri"/>
                <w:b/>
                <w:bCs/>
                <w:color w:val="000000"/>
                <w:sz w:val="12"/>
                <w:szCs w:val="12"/>
                <w:lang w:eastAsia="es-BO"/>
              </w:rPr>
            </w:pPr>
          </w:p>
          <w:p w14:paraId="4610A748" w14:textId="77777777" w:rsidR="00B956CA" w:rsidRDefault="00B956CA" w:rsidP="00131371">
            <w:pPr>
              <w:jc w:val="center"/>
              <w:rPr>
                <w:rFonts w:ascii="Calibri" w:hAnsi="Calibri"/>
                <w:b/>
                <w:bCs/>
                <w:color w:val="000000"/>
                <w:sz w:val="16"/>
                <w:szCs w:val="16"/>
                <w:lang w:eastAsia="es-BO"/>
              </w:rPr>
            </w:pPr>
            <w:r>
              <w:rPr>
                <w:rFonts w:ascii="Calibri" w:hAnsi="Calibri"/>
                <w:b/>
                <w:bCs/>
                <w:color w:val="000000"/>
                <w:sz w:val="12"/>
                <w:szCs w:val="12"/>
                <w:lang w:eastAsia="es-BO"/>
              </w:rPr>
              <w:t>3x50</w:t>
            </w:r>
            <w:r w:rsidRPr="00CB6BA0">
              <w:rPr>
                <w:rFonts w:ascii="Calibri" w:hAnsi="Calibri"/>
                <w:b/>
                <w:bCs/>
                <w:color w:val="000000"/>
                <w:sz w:val="12"/>
                <w:szCs w:val="12"/>
                <w:lang w:eastAsia="es-BO"/>
              </w:rPr>
              <w:t xml:space="preserve"> cm</w:t>
            </w:r>
            <w:r>
              <w:rPr>
                <w:rFonts w:ascii="Calibri" w:hAnsi="Calibri"/>
                <w:b/>
                <w:bCs/>
                <w:color w:val="000000"/>
                <w:sz w:val="12"/>
                <w:szCs w:val="12"/>
                <w:lang w:eastAsia="es-BO"/>
              </w:rPr>
              <w:t>)</w:t>
            </w:r>
          </w:p>
        </w:tc>
        <w:tc>
          <w:tcPr>
            <w:tcW w:w="1063" w:type="dxa"/>
          </w:tcPr>
          <w:p w14:paraId="07EE4E1A" w14:textId="77777777" w:rsidR="00B956CA" w:rsidRPr="00491AC2" w:rsidRDefault="00B956CA" w:rsidP="00131371">
            <w:pPr>
              <w:jc w:val="center"/>
              <w:rPr>
                <w:rFonts w:ascii="Calibri" w:hAnsi="Calibri"/>
                <w:b/>
                <w:bCs/>
                <w:color w:val="000000"/>
                <w:sz w:val="12"/>
                <w:szCs w:val="12"/>
                <w:lang w:eastAsia="es-BO"/>
              </w:rPr>
            </w:pPr>
            <w:r w:rsidRPr="00491AC2">
              <w:rPr>
                <w:rFonts w:ascii="Calibri" w:hAnsi="Calibri"/>
                <w:b/>
                <w:bCs/>
                <w:color w:val="000000"/>
                <w:sz w:val="16"/>
                <w:szCs w:val="16"/>
                <w:lang w:eastAsia="es-BO"/>
              </w:rPr>
              <w:t>[PZA]</w:t>
            </w:r>
            <w:r>
              <w:rPr>
                <w:rFonts w:ascii="Calibri" w:hAnsi="Calibri"/>
                <w:b/>
                <w:bCs/>
                <w:color w:val="000000"/>
                <w:sz w:val="12"/>
                <w:szCs w:val="12"/>
                <w:lang w:eastAsia="es-BO"/>
              </w:rPr>
              <w:t xml:space="preserve"> 3/8</w:t>
            </w:r>
            <w:r w:rsidRPr="00491AC2">
              <w:rPr>
                <w:rFonts w:ascii="Calibri" w:hAnsi="Calibri"/>
                <w:b/>
                <w:bCs/>
                <w:color w:val="000000"/>
                <w:sz w:val="12"/>
                <w:szCs w:val="12"/>
                <w:lang w:eastAsia="es-BO"/>
              </w:rPr>
              <w:t>”</w:t>
            </w:r>
            <w:r>
              <w:rPr>
                <w:rFonts w:ascii="Calibri" w:hAnsi="Calibri"/>
                <w:b/>
                <w:bCs/>
                <w:color w:val="000000"/>
                <w:sz w:val="12"/>
                <w:szCs w:val="12"/>
                <w:lang w:eastAsia="es-BO"/>
              </w:rPr>
              <w:t>x7</w:t>
            </w:r>
            <w:r w:rsidRPr="00491AC2">
              <w:rPr>
                <w:rFonts w:ascii="Calibri" w:hAnsi="Calibri"/>
                <w:b/>
                <w:bCs/>
                <w:color w:val="000000"/>
                <w:sz w:val="12"/>
                <w:szCs w:val="12"/>
                <w:lang w:eastAsia="es-BO"/>
              </w:rPr>
              <w:t>”</w:t>
            </w:r>
          </w:p>
        </w:tc>
      </w:tr>
      <w:tr w:rsidR="00B956CA" w:rsidRPr="00052D67" w14:paraId="399F4117" w14:textId="77777777" w:rsidTr="00131371">
        <w:trPr>
          <w:trHeight w:hRule="exact" w:val="300"/>
        </w:trPr>
        <w:tc>
          <w:tcPr>
            <w:tcW w:w="1206" w:type="dxa"/>
          </w:tcPr>
          <w:p w14:paraId="4036DF67" w14:textId="05A7D430" w:rsidR="00B956CA" w:rsidRDefault="005F1A07" w:rsidP="00131371">
            <w:pPr>
              <w:jc w:val="center"/>
              <w:rPr>
                <w:rFonts w:ascii="Calibri" w:hAnsi="Calibri"/>
                <w:color w:val="000000"/>
                <w:lang w:eastAsia="es-BO"/>
              </w:rPr>
            </w:pPr>
            <w:r>
              <w:rPr>
                <w:rFonts w:ascii="Calibri" w:hAnsi="Calibri"/>
                <w:color w:val="000000"/>
                <w:lang w:eastAsia="es-BO"/>
              </w:rPr>
              <w:t>Tipo 3</w:t>
            </w:r>
          </w:p>
        </w:tc>
        <w:tc>
          <w:tcPr>
            <w:tcW w:w="1021" w:type="dxa"/>
            <w:shd w:val="clear" w:color="auto" w:fill="auto"/>
            <w:noWrap/>
            <w:vAlign w:val="center"/>
          </w:tcPr>
          <w:p w14:paraId="14253C27" w14:textId="66767006" w:rsidR="00B956CA" w:rsidRPr="00052D67" w:rsidRDefault="00B956CA" w:rsidP="00131371">
            <w:pPr>
              <w:jc w:val="center"/>
              <w:rPr>
                <w:rFonts w:ascii="Calibri" w:hAnsi="Calibri"/>
                <w:color w:val="000000"/>
                <w:lang w:eastAsia="es-BO"/>
              </w:rPr>
            </w:pPr>
            <w:r>
              <w:rPr>
                <w:rFonts w:ascii="Calibri" w:hAnsi="Calibri"/>
                <w:color w:val="000000"/>
                <w:lang w:eastAsia="es-BO"/>
              </w:rPr>
              <w:t>0.325</w:t>
            </w:r>
          </w:p>
        </w:tc>
        <w:tc>
          <w:tcPr>
            <w:tcW w:w="1009" w:type="dxa"/>
            <w:shd w:val="clear" w:color="auto" w:fill="auto"/>
            <w:vAlign w:val="center"/>
          </w:tcPr>
          <w:p w14:paraId="73814D73" w14:textId="21481271" w:rsidR="00B956CA" w:rsidRPr="00052D67" w:rsidRDefault="00B956CA" w:rsidP="00131371">
            <w:pPr>
              <w:jc w:val="center"/>
              <w:rPr>
                <w:rFonts w:ascii="Calibri" w:hAnsi="Calibri"/>
                <w:color w:val="000000"/>
                <w:lang w:eastAsia="es-BO"/>
              </w:rPr>
            </w:pPr>
            <w:r>
              <w:rPr>
                <w:rFonts w:ascii="Calibri" w:hAnsi="Calibri"/>
                <w:color w:val="000000"/>
                <w:lang w:eastAsia="es-BO"/>
              </w:rPr>
              <w:t>0.081</w:t>
            </w:r>
          </w:p>
        </w:tc>
        <w:tc>
          <w:tcPr>
            <w:tcW w:w="836" w:type="dxa"/>
          </w:tcPr>
          <w:p w14:paraId="42853834" w14:textId="77777777" w:rsidR="00B956CA" w:rsidRDefault="00B956CA" w:rsidP="00131371">
            <w:pPr>
              <w:jc w:val="center"/>
              <w:rPr>
                <w:rFonts w:ascii="Calibri" w:hAnsi="Calibri"/>
                <w:color w:val="000000"/>
                <w:lang w:eastAsia="es-BO"/>
              </w:rPr>
            </w:pPr>
            <w:r>
              <w:rPr>
                <w:rFonts w:ascii="Calibri" w:hAnsi="Calibri"/>
                <w:color w:val="000000"/>
                <w:lang w:eastAsia="es-BO"/>
              </w:rPr>
              <w:t>0.0125</w:t>
            </w:r>
          </w:p>
        </w:tc>
        <w:tc>
          <w:tcPr>
            <w:tcW w:w="1068" w:type="dxa"/>
          </w:tcPr>
          <w:p w14:paraId="0BC9ED73" w14:textId="1B3F4768" w:rsidR="00B956CA" w:rsidRDefault="00FD02E9" w:rsidP="00131371">
            <w:pPr>
              <w:jc w:val="center"/>
              <w:rPr>
                <w:rFonts w:ascii="Calibri" w:hAnsi="Calibri"/>
                <w:color w:val="000000"/>
                <w:lang w:eastAsia="es-BO"/>
              </w:rPr>
            </w:pPr>
            <w:r>
              <w:rPr>
                <w:rFonts w:ascii="Calibri" w:hAnsi="Calibri"/>
                <w:color w:val="000000"/>
                <w:lang w:eastAsia="es-BO"/>
              </w:rPr>
              <w:t>5.36</w:t>
            </w:r>
          </w:p>
        </w:tc>
        <w:tc>
          <w:tcPr>
            <w:tcW w:w="942" w:type="dxa"/>
          </w:tcPr>
          <w:p w14:paraId="5CA6FDFD" w14:textId="77777777" w:rsidR="00B956CA" w:rsidRDefault="00B956CA" w:rsidP="00131371">
            <w:pPr>
              <w:jc w:val="center"/>
              <w:rPr>
                <w:rFonts w:ascii="Calibri" w:hAnsi="Calibri"/>
                <w:color w:val="000000"/>
                <w:lang w:eastAsia="es-BO"/>
              </w:rPr>
            </w:pPr>
          </w:p>
        </w:tc>
        <w:tc>
          <w:tcPr>
            <w:tcW w:w="1209" w:type="dxa"/>
          </w:tcPr>
          <w:p w14:paraId="0D6AA902" w14:textId="77777777" w:rsidR="00B956CA" w:rsidRDefault="00B956CA" w:rsidP="00131371">
            <w:pPr>
              <w:jc w:val="center"/>
              <w:rPr>
                <w:rFonts w:ascii="Calibri" w:hAnsi="Calibri"/>
                <w:color w:val="000000"/>
                <w:lang w:eastAsia="es-BO"/>
              </w:rPr>
            </w:pPr>
            <w:r>
              <w:rPr>
                <w:rFonts w:ascii="Calibri" w:hAnsi="Calibri"/>
                <w:color w:val="000000"/>
                <w:lang w:eastAsia="es-BO"/>
              </w:rPr>
              <w:t>1</w:t>
            </w:r>
          </w:p>
        </w:tc>
        <w:tc>
          <w:tcPr>
            <w:tcW w:w="1063" w:type="dxa"/>
          </w:tcPr>
          <w:p w14:paraId="4FE259E3" w14:textId="77777777" w:rsidR="00B956CA" w:rsidRDefault="00B956CA" w:rsidP="00131371">
            <w:pPr>
              <w:jc w:val="center"/>
              <w:rPr>
                <w:rFonts w:ascii="Calibri" w:hAnsi="Calibri"/>
                <w:color w:val="000000"/>
                <w:lang w:eastAsia="es-BO"/>
              </w:rPr>
            </w:pPr>
            <w:r>
              <w:rPr>
                <w:rFonts w:ascii="Calibri" w:hAnsi="Calibri"/>
                <w:color w:val="000000"/>
                <w:lang w:eastAsia="es-BO"/>
              </w:rPr>
              <w:t>4</w:t>
            </w:r>
          </w:p>
        </w:tc>
      </w:tr>
      <w:tr w:rsidR="00B956CA" w:rsidRPr="00052D67" w14:paraId="2A25A93D" w14:textId="77777777" w:rsidTr="00131371">
        <w:trPr>
          <w:trHeight w:hRule="exact" w:val="300"/>
        </w:trPr>
        <w:tc>
          <w:tcPr>
            <w:tcW w:w="1206" w:type="dxa"/>
          </w:tcPr>
          <w:p w14:paraId="2D90F137" w14:textId="77777777" w:rsidR="00B956CA" w:rsidRPr="007F249B" w:rsidRDefault="00B956CA" w:rsidP="00131371">
            <w:pPr>
              <w:jc w:val="center"/>
              <w:rPr>
                <w:rFonts w:ascii="Calibri" w:hAnsi="Calibri"/>
                <w:color w:val="000000"/>
                <w:sz w:val="18"/>
                <w:szCs w:val="18"/>
                <w:lang w:eastAsia="es-BO"/>
              </w:rPr>
            </w:pPr>
            <w:r w:rsidRPr="008A427A">
              <w:rPr>
                <w:rFonts w:ascii="Calibri" w:hAnsi="Calibri"/>
                <w:color w:val="FF0000"/>
                <w:sz w:val="18"/>
                <w:szCs w:val="18"/>
                <w:lang w:eastAsia="es-BO"/>
              </w:rPr>
              <w:t>TOTAL</w:t>
            </w:r>
            <w:r>
              <w:rPr>
                <w:rFonts w:ascii="Calibri" w:hAnsi="Calibri"/>
                <w:color w:val="FF0000"/>
                <w:sz w:val="18"/>
                <w:szCs w:val="18"/>
                <w:lang w:eastAsia="es-BO"/>
              </w:rPr>
              <w:t xml:space="preserve"> </w:t>
            </w:r>
          </w:p>
        </w:tc>
        <w:tc>
          <w:tcPr>
            <w:tcW w:w="1021" w:type="dxa"/>
            <w:shd w:val="clear" w:color="auto" w:fill="auto"/>
            <w:noWrap/>
            <w:vAlign w:val="center"/>
          </w:tcPr>
          <w:p w14:paraId="2C828700" w14:textId="6DA4E86E" w:rsidR="00B956CA" w:rsidRDefault="00B956CA" w:rsidP="00131371">
            <w:pPr>
              <w:jc w:val="center"/>
              <w:rPr>
                <w:rFonts w:ascii="Calibri" w:hAnsi="Calibri"/>
                <w:color w:val="000000"/>
                <w:lang w:eastAsia="es-BO"/>
              </w:rPr>
            </w:pPr>
            <w:r>
              <w:rPr>
                <w:rFonts w:ascii="Calibri" w:hAnsi="Calibri"/>
                <w:color w:val="000000"/>
                <w:lang w:eastAsia="es-BO"/>
              </w:rPr>
              <w:t>1.3</w:t>
            </w:r>
          </w:p>
        </w:tc>
        <w:tc>
          <w:tcPr>
            <w:tcW w:w="1009" w:type="dxa"/>
            <w:shd w:val="clear" w:color="auto" w:fill="auto"/>
            <w:vAlign w:val="center"/>
          </w:tcPr>
          <w:p w14:paraId="2681D16F" w14:textId="22FB8005" w:rsidR="00B956CA" w:rsidRDefault="00B956CA" w:rsidP="00131371">
            <w:pPr>
              <w:jc w:val="center"/>
              <w:rPr>
                <w:rFonts w:ascii="Calibri" w:hAnsi="Calibri"/>
                <w:color w:val="000000"/>
                <w:lang w:eastAsia="es-BO"/>
              </w:rPr>
            </w:pPr>
            <w:r>
              <w:rPr>
                <w:rFonts w:ascii="Calibri" w:hAnsi="Calibri"/>
                <w:color w:val="000000"/>
                <w:lang w:eastAsia="es-BO"/>
              </w:rPr>
              <w:t>0.324</w:t>
            </w:r>
          </w:p>
        </w:tc>
        <w:tc>
          <w:tcPr>
            <w:tcW w:w="836" w:type="dxa"/>
          </w:tcPr>
          <w:p w14:paraId="5D4C5F45" w14:textId="7B09BB7F" w:rsidR="00B956CA" w:rsidRDefault="00B956CA" w:rsidP="00131371">
            <w:pPr>
              <w:jc w:val="center"/>
              <w:rPr>
                <w:rFonts w:ascii="Calibri" w:hAnsi="Calibri"/>
                <w:color w:val="000000"/>
                <w:lang w:eastAsia="es-BO"/>
              </w:rPr>
            </w:pPr>
            <w:r>
              <w:rPr>
                <w:rFonts w:ascii="Calibri" w:hAnsi="Calibri"/>
                <w:color w:val="000000"/>
                <w:lang w:eastAsia="es-BO"/>
              </w:rPr>
              <w:t>0.05</w:t>
            </w:r>
          </w:p>
        </w:tc>
        <w:tc>
          <w:tcPr>
            <w:tcW w:w="1068" w:type="dxa"/>
          </w:tcPr>
          <w:p w14:paraId="55EFD300" w14:textId="2456113D" w:rsidR="00B956CA" w:rsidRDefault="00FD02E9" w:rsidP="00131371">
            <w:pPr>
              <w:jc w:val="center"/>
              <w:rPr>
                <w:rFonts w:ascii="Calibri" w:hAnsi="Calibri"/>
                <w:color w:val="000000"/>
                <w:lang w:eastAsia="es-BO"/>
              </w:rPr>
            </w:pPr>
            <w:r>
              <w:rPr>
                <w:rFonts w:ascii="Calibri" w:hAnsi="Calibri"/>
                <w:color w:val="000000"/>
                <w:lang w:eastAsia="es-BO"/>
              </w:rPr>
              <w:t>21.44</w:t>
            </w:r>
          </w:p>
        </w:tc>
        <w:tc>
          <w:tcPr>
            <w:tcW w:w="942" w:type="dxa"/>
          </w:tcPr>
          <w:p w14:paraId="6C7E8748" w14:textId="77777777" w:rsidR="00B956CA" w:rsidRDefault="00B956CA" w:rsidP="00131371">
            <w:pPr>
              <w:jc w:val="center"/>
              <w:rPr>
                <w:rFonts w:ascii="Calibri" w:hAnsi="Calibri"/>
                <w:color w:val="000000"/>
                <w:lang w:eastAsia="es-BO"/>
              </w:rPr>
            </w:pPr>
          </w:p>
        </w:tc>
        <w:tc>
          <w:tcPr>
            <w:tcW w:w="1209" w:type="dxa"/>
          </w:tcPr>
          <w:p w14:paraId="4D18BEA8" w14:textId="759388B6" w:rsidR="00B956CA" w:rsidRDefault="00B956CA" w:rsidP="00131371">
            <w:pPr>
              <w:jc w:val="center"/>
              <w:rPr>
                <w:rFonts w:ascii="Calibri" w:hAnsi="Calibri"/>
                <w:color w:val="000000"/>
                <w:lang w:eastAsia="es-BO"/>
              </w:rPr>
            </w:pPr>
            <w:r>
              <w:rPr>
                <w:rFonts w:ascii="Calibri" w:hAnsi="Calibri"/>
                <w:color w:val="000000"/>
                <w:lang w:eastAsia="es-BO"/>
              </w:rPr>
              <w:t>4</w:t>
            </w:r>
          </w:p>
        </w:tc>
        <w:tc>
          <w:tcPr>
            <w:tcW w:w="1063" w:type="dxa"/>
          </w:tcPr>
          <w:p w14:paraId="49570347" w14:textId="52E75D73" w:rsidR="00B956CA" w:rsidRDefault="00B956CA" w:rsidP="00131371">
            <w:pPr>
              <w:jc w:val="center"/>
              <w:rPr>
                <w:rFonts w:ascii="Calibri" w:hAnsi="Calibri"/>
                <w:color w:val="000000"/>
                <w:lang w:eastAsia="es-BO"/>
              </w:rPr>
            </w:pPr>
            <w:r>
              <w:rPr>
                <w:rFonts w:ascii="Calibri" w:hAnsi="Calibri"/>
                <w:color w:val="000000"/>
                <w:lang w:eastAsia="es-BO"/>
              </w:rPr>
              <w:t>16</w:t>
            </w:r>
          </w:p>
        </w:tc>
      </w:tr>
    </w:tbl>
    <w:p w14:paraId="1E5E634E" w14:textId="698D999C" w:rsidR="00B956CA" w:rsidRDefault="00B956CA" w:rsidP="00430C67">
      <w:pPr>
        <w:spacing w:before="60" w:after="60"/>
        <w:ind w:left="567" w:right="-568"/>
        <w:jc w:val="both"/>
        <w:rPr>
          <w:rFonts w:cs="Arial"/>
          <w:lang w:val="es-419"/>
        </w:rPr>
      </w:pPr>
    </w:p>
    <w:p w14:paraId="363A7BBA" w14:textId="5C5C6FA2" w:rsidR="00810975" w:rsidRPr="00A87745" w:rsidRDefault="00810975" w:rsidP="00810975">
      <w:pPr>
        <w:pStyle w:val="TITULO1"/>
        <w:numPr>
          <w:ilvl w:val="2"/>
          <w:numId w:val="1"/>
        </w:numPr>
        <w:spacing w:before="240" w:line="240" w:lineRule="auto"/>
        <w:ind w:right="-568"/>
        <w:outlineLvl w:val="1"/>
        <w:rPr>
          <w:rFonts w:asciiTheme="minorHAnsi" w:hAnsiTheme="minorHAnsi"/>
          <w:sz w:val="22"/>
          <w:szCs w:val="22"/>
          <w:u w:val="none"/>
          <w:lang w:val="es-419"/>
        </w:rPr>
      </w:pPr>
      <w:bookmarkStart w:id="48" w:name="_Toc163488880"/>
      <w:r>
        <w:rPr>
          <w:rFonts w:asciiTheme="minorHAnsi" w:hAnsiTheme="minorHAnsi"/>
          <w:sz w:val="22"/>
          <w:szCs w:val="22"/>
          <w:u w:val="none"/>
          <w:lang w:val="es-419"/>
        </w:rPr>
        <w:t xml:space="preserve">CONSTRUCCIÓN E INSTALACIÓN DE </w:t>
      </w:r>
      <w:r w:rsidRPr="005E11DD">
        <w:rPr>
          <w:rFonts w:asciiTheme="minorHAnsi" w:hAnsiTheme="minorHAnsi"/>
          <w:sz w:val="22"/>
          <w:szCs w:val="22"/>
          <w:u w:val="none"/>
          <w:lang w:val="es-419"/>
        </w:rPr>
        <w:t>FUNDACIONES</w:t>
      </w:r>
      <w:r w:rsidR="00F00188">
        <w:rPr>
          <w:rFonts w:asciiTheme="minorHAnsi" w:hAnsiTheme="minorHAnsi"/>
          <w:sz w:val="22"/>
          <w:szCs w:val="22"/>
          <w:u w:val="none"/>
          <w:lang w:val="es-419"/>
        </w:rPr>
        <w:t xml:space="preserve"> </w:t>
      </w:r>
      <w:r w:rsidR="00851142">
        <w:rPr>
          <w:rFonts w:asciiTheme="minorHAnsi" w:hAnsiTheme="minorHAnsi"/>
          <w:sz w:val="22"/>
          <w:szCs w:val="22"/>
          <w:u w:val="none"/>
          <w:lang w:val="es-419"/>
        </w:rPr>
        <w:t xml:space="preserve">PARA </w:t>
      </w:r>
      <w:r w:rsidR="00F00188">
        <w:rPr>
          <w:rFonts w:asciiTheme="minorHAnsi" w:hAnsiTheme="minorHAnsi"/>
          <w:sz w:val="22"/>
          <w:szCs w:val="22"/>
          <w:u w:val="none"/>
          <w:lang w:val="es-419"/>
        </w:rPr>
        <w:t>PASARELAS METÁLICAS</w:t>
      </w:r>
      <w:r>
        <w:rPr>
          <w:rFonts w:asciiTheme="minorHAnsi" w:hAnsiTheme="minorHAnsi"/>
          <w:sz w:val="22"/>
          <w:szCs w:val="22"/>
          <w:u w:val="none"/>
          <w:lang w:val="es-419"/>
        </w:rPr>
        <w:t>.</w:t>
      </w:r>
      <w:r w:rsidR="00CC52B1">
        <w:rPr>
          <w:rFonts w:asciiTheme="minorHAnsi" w:hAnsiTheme="minorHAnsi"/>
          <w:sz w:val="22"/>
          <w:szCs w:val="22"/>
          <w:u w:val="none"/>
          <w:lang w:val="es-419"/>
        </w:rPr>
        <w:t xml:space="preserve"> </w:t>
      </w:r>
      <w:r w:rsidR="00CC52B1" w:rsidRPr="00CC52B1">
        <w:rPr>
          <w:rFonts w:asciiTheme="minorHAnsi" w:hAnsiTheme="minorHAnsi"/>
          <w:color w:val="FF0000"/>
          <w:sz w:val="22"/>
          <w:szCs w:val="22"/>
          <w:u w:val="none"/>
          <w:lang w:val="es-419"/>
        </w:rPr>
        <w:t>[C.1</w:t>
      </w:r>
      <w:r w:rsidR="005D4424">
        <w:rPr>
          <w:rFonts w:asciiTheme="minorHAnsi" w:hAnsiTheme="minorHAnsi"/>
          <w:color w:val="FF0000"/>
          <w:sz w:val="22"/>
          <w:szCs w:val="22"/>
          <w:u w:val="none"/>
          <w:lang w:val="es-419"/>
        </w:rPr>
        <w:t>0</w:t>
      </w:r>
      <w:r w:rsidR="00CC52B1" w:rsidRPr="00CC52B1">
        <w:rPr>
          <w:rFonts w:asciiTheme="minorHAnsi" w:hAnsiTheme="minorHAnsi"/>
          <w:color w:val="FF0000"/>
          <w:sz w:val="22"/>
          <w:szCs w:val="22"/>
          <w:u w:val="none"/>
          <w:lang w:val="es-419"/>
        </w:rPr>
        <w:t>.7.]</w:t>
      </w:r>
      <w:bookmarkEnd w:id="48"/>
    </w:p>
    <w:p w14:paraId="40611356" w14:textId="5D7ABA9E" w:rsidR="00EA4C5B" w:rsidRPr="00EA4C5B" w:rsidRDefault="00EA4C5B" w:rsidP="00EA4C5B">
      <w:pPr>
        <w:spacing w:before="60" w:after="60"/>
        <w:ind w:left="567" w:right="-568"/>
        <w:jc w:val="both"/>
        <w:rPr>
          <w:rFonts w:cs="Arial"/>
          <w:lang w:val="es-419"/>
        </w:rPr>
      </w:pPr>
      <w:r w:rsidRPr="00EA4C5B">
        <w:rPr>
          <w:rFonts w:cs="Arial"/>
          <w:lang w:val="es-419"/>
        </w:rPr>
        <w:t>La figura 2</w:t>
      </w:r>
      <w:r>
        <w:rPr>
          <w:rFonts w:cs="Arial"/>
          <w:lang w:val="es-419"/>
        </w:rPr>
        <w:t>7</w:t>
      </w:r>
      <w:r w:rsidRPr="00EA4C5B">
        <w:rPr>
          <w:rFonts w:cs="Arial"/>
          <w:lang w:val="es-419"/>
        </w:rPr>
        <w:t xml:space="preserve"> muestra la imagen referencial de la fundación tipo </w:t>
      </w:r>
      <w:r>
        <w:rPr>
          <w:rFonts w:cs="Arial"/>
          <w:lang w:val="es-419"/>
        </w:rPr>
        <w:t>CSS-01</w:t>
      </w:r>
      <w:r w:rsidRPr="00EA4C5B">
        <w:rPr>
          <w:rFonts w:cs="Arial"/>
          <w:lang w:val="es-419"/>
        </w:rPr>
        <w:t xml:space="preserve"> que será empleada para las</w:t>
      </w:r>
      <w:r>
        <w:rPr>
          <w:rFonts w:cs="Arial"/>
          <w:lang w:val="es-419"/>
        </w:rPr>
        <w:t xml:space="preserve"> pasarelas metálicas EM-03, EM-02, EM-01 (una pieza de cada una)</w:t>
      </w:r>
      <w:r w:rsidRPr="00EA4C5B">
        <w:rPr>
          <w:rFonts w:cs="Arial"/>
          <w:lang w:val="es-419"/>
        </w:rPr>
        <w:t>.</w:t>
      </w:r>
    </w:p>
    <w:p w14:paraId="672FAC65" w14:textId="3060A2B0" w:rsidR="00EA4C5B" w:rsidRPr="00EA4C5B" w:rsidRDefault="00EA4C5B" w:rsidP="00EA4C5B">
      <w:pPr>
        <w:spacing w:before="60" w:after="60"/>
        <w:ind w:left="567" w:right="-568"/>
        <w:jc w:val="both"/>
        <w:rPr>
          <w:rFonts w:cs="Arial"/>
          <w:lang w:val="es-419"/>
        </w:rPr>
      </w:pPr>
      <w:r w:rsidRPr="00EA4C5B">
        <w:rPr>
          <w:rFonts w:cs="Arial"/>
          <w:lang w:val="es-419"/>
        </w:rPr>
        <w:t>Se aclara que la fundaci</w:t>
      </w:r>
      <w:r>
        <w:rPr>
          <w:rFonts w:cs="Arial"/>
          <w:lang w:val="es-419"/>
        </w:rPr>
        <w:t>ón tipo CSS-01</w:t>
      </w:r>
      <w:r w:rsidRPr="00EA4C5B">
        <w:rPr>
          <w:rFonts w:cs="Arial"/>
          <w:lang w:val="es-419"/>
        </w:rPr>
        <w:t xml:space="preserve"> podrá ser modificada a conveniencia de YPFB-TR, puesto que podría variar en características técnicas y geometría (aspecto a verse en la etapa de ingeniería).</w:t>
      </w:r>
    </w:p>
    <w:p w14:paraId="2AF59CF2" w14:textId="0249A0DD" w:rsidR="00EA4C5B" w:rsidRPr="00EA4C5B" w:rsidRDefault="00EA4C5B" w:rsidP="00EA4C5B">
      <w:pPr>
        <w:spacing w:before="60" w:after="60"/>
        <w:ind w:left="567" w:right="-568"/>
        <w:jc w:val="both"/>
        <w:rPr>
          <w:rFonts w:cs="Arial"/>
          <w:lang w:val="es-419"/>
        </w:rPr>
      </w:pPr>
      <w:r w:rsidRPr="00EA4C5B">
        <w:rPr>
          <w:rFonts w:cs="Arial"/>
          <w:lang w:val="es-419"/>
        </w:rPr>
        <w:t xml:space="preserve">El tipo y cantidad de fundaciones estimadas </w:t>
      </w:r>
      <w:r w:rsidR="00BC1B91">
        <w:rPr>
          <w:rFonts w:cs="Arial"/>
          <w:lang w:val="es-419"/>
        </w:rPr>
        <w:t>para las fundaciones tipo CSS-</w:t>
      </w:r>
      <w:r w:rsidR="00653298">
        <w:rPr>
          <w:rFonts w:cs="Arial"/>
          <w:lang w:val="es-419"/>
        </w:rPr>
        <w:t xml:space="preserve">01 </w:t>
      </w:r>
      <w:r w:rsidR="00653298" w:rsidRPr="00EA4C5B">
        <w:rPr>
          <w:rFonts w:cs="Arial"/>
          <w:lang w:val="es-419"/>
        </w:rPr>
        <w:t>se</w:t>
      </w:r>
      <w:r w:rsidRPr="00EA4C5B">
        <w:rPr>
          <w:rFonts w:cs="Arial"/>
          <w:lang w:val="es-419"/>
        </w:rPr>
        <w:t xml:space="preserve"> muestra a continuación:</w:t>
      </w:r>
    </w:p>
    <w:p w14:paraId="71AD5B51" w14:textId="53381BF7" w:rsidR="005A4C41" w:rsidRDefault="00EA4C5B" w:rsidP="00EA4C5B">
      <w:pPr>
        <w:pStyle w:val="Prrafodelista"/>
        <w:numPr>
          <w:ilvl w:val="6"/>
          <w:numId w:val="19"/>
        </w:numPr>
        <w:spacing w:before="60" w:after="60"/>
        <w:ind w:right="-568"/>
        <w:jc w:val="both"/>
        <w:rPr>
          <w:rFonts w:cs="Arial"/>
          <w:lang w:val="es-419"/>
        </w:rPr>
      </w:pPr>
      <w:r>
        <w:rPr>
          <w:rFonts w:cs="Arial"/>
          <w:lang w:val="es-419"/>
        </w:rPr>
        <w:lastRenderedPageBreak/>
        <w:t>Fundación tipo CSS-01 = 7</w:t>
      </w:r>
      <w:r w:rsidR="005A4C41">
        <w:rPr>
          <w:rFonts w:cs="Arial"/>
          <w:lang w:val="es-419"/>
        </w:rPr>
        <w:t xml:space="preserve"> PIEZAS</w:t>
      </w:r>
      <w:r>
        <w:rPr>
          <w:rFonts w:cs="Arial"/>
          <w:lang w:val="es-419"/>
        </w:rPr>
        <w:t xml:space="preserve"> (</w:t>
      </w:r>
      <w:r w:rsidR="00F00188">
        <w:rPr>
          <w:rFonts w:cs="Arial"/>
          <w:lang w:val="es-419"/>
        </w:rPr>
        <w:t>P</w:t>
      </w:r>
      <w:r>
        <w:rPr>
          <w:rFonts w:cs="Arial"/>
          <w:lang w:val="es-419"/>
        </w:rPr>
        <w:t>lano de referencia</w:t>
      </w:r>
      <w:r w:rsidR="00F00188">
        <w:rPr>
          <w:rFonts w:cs="Arial"/>
          <w:lang w:val="es-419"/>
        </w:rPr>
        <w:t xml:space="preserve"> TJ-E211-CI-00-08-20 de 21</w:t>
      </w:r>
      <w:r>
        <w:rPr>
          <w:rFonts w:cs="Arial"/>
          <w:lang w:val="es-419"/>
        </w:rPr>
        <w:t>)</w:t>
      </w:r>
    </w:p>
    <w:tbl>
      <w:tblPr>
        <w:tblW w:w="8354" w:type="dxa"/>
        <w:tblInd w:w="55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850"/>
        <w:gridCol w:w="1024"/>
        <w:gridCol w:w="960"/>
        <w:gridCol w:w="993"/>
        <w:gridCol w:w="992"/>
        <w:gridCol w:w="1263"/>
        <w:gridCol w:w="1209"/>
        <w:gridCol w:w="1063"/>
      </w:tblGrid>
      <w:tr w:rsidR="005A4C41" w:rsidRPr="00052D67" w14:paraId="3CCCB0FB" w14:textId="77777777" w:rsidTr="00D30B66">
        <w:trPr>
          <w:trHeight w:hRule="exact" w:val="284"/>
        </w:trPr>
        <w:tc>
          <w:tcPr>
            <w:tcW w:w="850" w:type="dxa"/>
            <w:vMerge w:val="restart"/>
          </w:tcPr>
          <w:p w14:paraId="4F400D9E" w14:textId="06D2DF25" w:rsidR="005A4C41" w:rsidRPr="00052D67" w:rsidRDefault="005A4C41" w:rsidP="00DE323B">
            <w:pPr>
              <w:jc w:val="center"/>
              <w:rPr>
                <w:rFonts w:ascii="Calibri" w:hAnsi="Calibri"/>
                <w:b/>
                <w:bCs/>
                <w:color w:val="000000"/>
                <w:sz w:val="16"/>
                <w:szCs w:val="16"/>
                <w:lang w:eastAsia="es-BO"/>
              </w:rPr>
            </w:pPr>
            <w:r>
              <w:rPr>
                <w:rFonts w:cs="Arial"/>
                <w:lang w:val="es-419"/>
              </w:rPr>
              <w:t xml:space="preserve"> </w:t>
            </w:r>
            <w:r>
              <w:rPr>
                <w:rFonts w:ascii="Calibri" w:hAnsi="Calibri"/>
                <w:b/>
                <w:bCs/>
                <w:color w:val="000000"/>
                <w:sz w:val="16"/>
                <w:szCs w:val="16"/>
                <w:lang w:eastAsia="es-BO"/>
              </w:rPr>
              <w:t>EQUIPO</w:t>
            </w:r>
          </w:p>
        </w:tc>
        <w:tc>
          <w:tcPr>
            <w:tcW w:w="1024" w:type="dxa"/>
            <w:vMerge w:val="restart"/>
            <w:shd w:val="clear" w:color="auto" w:fill="auto"/>
            <w:vAlign w:val="center"/>
            <w:hideMark/>
          </w:tcPr>
          <w:p w14:paraId="6757530B" w14:textId="77777777" w:rsidR="005A4C41" w:rsidRPr="00052D67" w:rsidRDefault="005A4C41" w:rsidP="00DE323B">
            <w:pPr>
              <w:jc w:val="center"/>
              <w:rPr>
                <w:rFonts w:ascii="Calibri" w:hAnsi="Calibri"/>
                <w:b/>
                <w:bCs/>
                <w:color w:val="000000"/>
                <w:sz w:val="16"/>
                <w:szCs w:val="16"/>
                <w:lang w:eastAsia="es-BO"/>
              </w:rPr>
            </w:pPr>
            <w:r>
              <w:rPr>
                <w:rFonts w:ascii="Calibri" w:hAnsi="Calibri"/>
                <w:b/>
                <w:bCs/>
                <w:color w:val="000000"/>
                <w:sz w:val="16"/>
                <w:szCs w:val="16"/>
                <w:lang w:eastAsia="es-BO"/>
              </w:rPr>
              <w:t>EXCAVACIÓN [M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960" w:type="dxa"/>
            <w:shd w:val="clear" w:color="auto" w:fill="auto"/>
            <w:noWrap/>
            <w:vAlign w:val="center"/>
            <w:hideMark/>
          </w:tcPr>
          <w:p w14:paraId="1C19B560" w14:textId="77777777" w:rsidR="005A4C41" w:rsidRPr="00052D67" w:rsidRDefault="005A4C41" w:rsidP="00DE323B">
            <w:pPr>
              <w:jc w:val="center"/>
              <w:rPr>
                <w:rFonts w:ascii="Calibri" w:hAnsi="Calibri"/>
                <w:b/>
                <w:bCs/>
                <w:color w:val="000000"/>
                <w:sz w:val="16"/>
                <w:szCs w:val="16"/>
                <w:lang w:eastAsia="es-BO"/>
              </w:rPr>
            </w:pPr>
            <w:r>
              <w:rPr>
                <w:rFonts w:ascii="Calibri" w:hAnsi="Calibri"/>
                <w:b/>
                <w:bCs/>
                <w:color w:val="000000"/>
                <w:sz w:val="16"/>
                <w:szCs w:val="16"/>
                <w:lang w:eastAsia="es-BO"/>
              </w:rPr>
              <w:t>H° A°  (H21)</w:t>
            </w:r>
          </w:p>
        </w:tc>
        <w:tc>
          <w:tcPr>
            <w:tcW w:w="993" w:type="dxa"/>
          </w:tcPr>
          <w:p w14:paraId="214FD854" w14:textId="77777777" w:rsidR="005A4C41" w:rsidRPr="00052D67" w:rsidRDefault="005A4C41" w:rsidP="00DE323B">
            <w:pPr>
              <w:jc w:val="center"/>
              <w:rPr>
                <w:rFonts w:ascii="Calibri" w:hAnsi="Calibri"/>
                <w:b/>
                <w:bCs/>
                <w:color w:val="000000"/>
                <w:sz w:val="16"/>
                <w:szCs w:val="16"/>
                <w:lang w:eastAsia="es-BO"/>
              </w:rPr>
            </w:pPr>
            <w:r>
              <w:rPr>
                <w:rFonts w:ascii="Calibri" w:hAnsi="Calibri"/>
                <w:b/>
                <w:bCs/>
                <w:color w:val="000000"/>
                <w:sz w:val="16"/>
                <w:szCs w:val="16"/>
                <w:lang w:eastAsia="es-BO"/>
              </w:rPr>
              <w:t>H°P° (H8)</w:t>
            </w:r>
          </w:p>
        </w:tc>
        <w:tc>
          <w:tcPr>
            <w:tcW w:w="992" w:type="dxa"/>
          </w:tcPr>
          <w:p w14:paraId="0F2AC7B0" w14:textId="77777777" w:rsidR="005A4C41" w:rsidRPr="007D0FD8" w:rsidRDefault="005A4C41" w:rsidP="00DE323B">
            <w:pPr>
              <w:jc w:val="center"/>
              <w:rPr>
                <w:rFonts w:ascii="Calibri" w:hAnsi="Calibri"/>
                <w:b/>
                <w:bCs/>
                <w:color w:val="000000"/>
                <w:sz w:val="12"/>
                <w:szCs w:val="12"/>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r>
              <w:rPr>
                <w:rFonts w:ascii="Calibri" w:hAnsi="Calibri"/>
                <w:b/>
                <w:bCs/>
                <w:color w:val="000000"/>
                <w:sz w:val="12"/>
                <w:szCs w:val="12"/>
                <w:lang w:eastAsia="es-BO"/>
              </w:rPr>
              <w:t>1/2”</w:t>
            </w:r>
          </w:p>
        </w:tc>
        <w:tc>
          <w:tcPr>
            <w:tcW w:w="1263" w:type="dxa"/>
          </w:tcPr>
          <w:p w14:paraId="773B751D" w14:textId="77777777" w:rsidR="005A4C41" w:rsidRDefault="005A4C41" w:rsidP="00DE323B">
            <w:pPr>
              <w:jc w:val="center"/>
              <w:rPr>
                <w:rFonts w:ascii="Calibri" w:hAnsi="Calibri"/>
                <w:b/>
                <w:bCs/>
                <w:color w:val="000000"/>
                <w:sz w:val="16"/>
                <w:szCs w:val="16"/>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r>
              <w:rPr>
                <w:rFonts w:ascii="Calibri" w:hAnsi="Calibri"/>
                <w:b/>
                <w:bCs/>
                <w:color w:val="000000"/>
                <w:sz w:val="12"/>
                <w:szCs w:val="12"/>
                <w:lang w:eastAsia="es-BO"/>
              </w:rPr>
              <w:t xml:space="preserve"> 5/16”</w:t>
            </w:r>
          </w:p>
        </w:tc>
        <w:tc>
          <w:tcPr>
            <w:tcW w:w="1209" w:type="dxa"/>
          </w:tcPr>
          <w:p w14:paraId="3F08D2FF" w14:textId="77777777" w:rsidR="005A4C41" w:rsidRDefault="005A4C41" w:rsidP="00DE323B">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PLANCHA </w:t>
            </w:r>
            <w:r>
              <w:rPr>
                <w:rFonts w:ascii="Calibri" w:hAnsi="Calibri" w:cs="Calibri"/>
                <w:b/>
                <w:bCs/>
                <w:color w:val="000000"/>
                <w:sz w:val="16"/>
                <w:szCs w:val="16"/>
                <w:lang w:eastAsia="es-BO"/>
              </w:rPr>
              <w:t>1/2</w:t>
            </w:r>
            <w:r>
              <w:rPr>
                <w:rFonts w:ascii="Calibri" w:hAnsi="Calibri"/>
                <w:b/>
                <w:bCs/>
                <w:color w:val="000000"/>
                <w:sz w:val="16"/>
                <w:szCs w:val="16"/>
                <w:lang w:eastAsia="es-BO"/>
              </w:rPr>
              <w:t>”</w:t>
            </w:r>
          </w:p>
        </w:tc>
        <w:tc>
          <w:tcPr>
            <w:tcW w:w="1063" w:type="dxa"/>
          </w:tcPr>
          <w:p w14:paraId="5093450C" w14:textId="77777777" w:rsidR="005A4C41" w:rsidRDefault="005A4C41" w:rsidP="00DE323B">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PERNO </w:t>
            </w:r>
          </w:p>
        </w:tc>
      </w:tr>
      <w:tr w:rsidR="005A4C41" w:rsidRPr="00052D67" w14:paraId="30A54BE9" w14:textId="77777777" w:rsidTr="00D30B66">
        <w:trPr>
          <w:trHeight w:hRule="exact" w:val="284"/>
        </w:trPr>
        <w:tc>
          <w:tcPr>
            <w:tcW w:w="850" w:type="dxa"/>
            <w:vMerge/>
          </w:tcPr>
          <w:p w14:paraId="13AE5BF0" w14:textId="77777777" w:rsidR="005A4C41" w:rsidRPr="00052D67" w:rsidRDefault="005A4C41" w:rsidP="00DE323B">
            <w:pPr>
              <w:rPr>
                <w:rFonts w:ascii="Calibri" w:hAnsi="Calibri"/>
                <w:b/>
                <w:bCs/>
                <w:color w:val="000000"/>
                <w:sz w:val="16"/>
                <w:szCs w:val="16"/>
                <w:lang w:eastAsia="es-BO"/>
              </w:rPr>
            </w:pPr>
          </w:p>
        </w:tc>
        <w:tc>
          <w:tcPr>
            <w:tcW w:w="1024" w:type="dxa"/>
            <w:vMerge/>
            <w:vAlign w:val="center"/>
            <w:hideMark/>
          </w:tcPr>
          <w:p w14:paraId="2309B5FE" w14:textId="77777777" w:rsidR="005A4C41" w:rsidRPr="00052D67" w:rsidRDefault="005A4C41" w:rsidP="00DE323B">
            <w:pPr>
              <w:rPr>
                <w:rFonts w:ascii="Calibri" w:hAnsi="Calibri"/>
                <w:b/>
                <w:bCs/>
                <w:color w:val="000000"/>
                <w:sz w:val="16"/>
                <w:szCs w:val="16"/>
                <w:lang w:eastAsia="es-BO"/>
              </w:rPr>
            </w:pPr>
          </w:p>
        </w:tc>
        <w:tc>
          <w:tcPr>
            <w:tcW w:w="960" w:type="dxa"/>
            <w:shd w:val="clear" w:color="auto" w:fill="auto"/>
            <w:noWrap/>
            <w:vAlign w:val="center"/>
            <w:hideMark/>
          </w:tcPr>
          <w:p w14:paraId="4697A6C4" w14:textId="77777777" w:rsidR="005A4C41" w:rsidRPr="00052D67" w:rsidRDefault="005A4C41" w:rsidP="00DE323B">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993" w:type="dxa"/>
          </w:tcPr>
          <w:p w14:paraId="42E590B5" w14:textId="77777777" w:rsidR="005A4C41" w:rsidRPr="00052D67" w:rsidRDefault="005A4C41" w:rsidP="00DE323B">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992" w:type="dxa"/>
          </w:tcPr>
          <w:p w14:paraId="7BED51FB" w14:textId="77777777" w:rsidR="005A4C41" w:rsidRPr="007D0FD8" w:rsidRDefault="005A4C41" w:rsidP="00DE323B">
            <w:pP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r>
              <w:rPr>
                <w:rFonts w:ascii="Calibri" w:hAnsi="Calibri"/>
                <w:b/>
                <w:bCs/>
                <w:color w:val="000000"/>
                <w:sz w:val="12"/>
                <w:szCs w:val="12"/>
                <w:lang w:eastAsia="es-BO"/>
              </w:rPr>
              <w:t>(0.9 Kg/m</w:t>
            </w:r>
            <w:r w:rsidRPr="007D0FD8">
              <w:rPr>
                <w:rFonts w:ascii="Calibri" w:hAnsi="Calibri"/>
                <w:b/>
                <w:bCs/>
                <w:color w:val="000000"/>
                <w:sz w:val="12"/>
                <w:szCs w:val="12"/>
                <w:lang w:eastAsia="es-BO"/>
              </w:rPr>
              <w:t>)</w:t>
            </w:r>
          </w:p>
        </w:tc>
        <w:tc>
          <w:tcPr>
            <w:tcW w:w="1263" w:type="dxa"/>
          </w:tcPr>
          <w:p w14:paraId="5A6F0F68" w14:textId="77777777" w:rsidR="005A4C41" w:rsidRDefault="005A4C41" w:rsidP="00DE323B">
            <w:pPr>
              <w:jc w:val="center"/>
              <w:rPr>
                <w:rFonts w:ascii="Calibri" w:hAnsi="Calibri"/>
                <w:b/>
                <w:bCs/>
                <w:color w:val="000000"/>
                <w:sz w:val="16"/>
                <w:szCs w:val="16"/>
                <w:lang w:eastAsia="es-BO"/>
              </w:rPr>
            </w:pPr>
            <w:r>
              <w:rPr>
                <w:rFonts w:ascii="Calibri" w:hAnsi="Calibri"/>
                <w:b/>
                <w:bCs/>
                <w:color w:val="000000"/>
                <w:sz w:val="16"/>
                <w:szCs w:val="16"/>
                <w:lang w:eastAsia="es-BO"/>
              </w:rPr>
              <w:t>[kg</w:t>
            </w:r>
            <w:r w:rsidRPr="00D30B66">
              <w:rPr>
                <w:rFonts w:ascii="Calibri" w:hAnsi="Calibri"/>
                <w:bCs/>
                <w:color w:val="000000"/>
                <w:sz w:val="14"/>
                <w:szCs w:val="14"/>
                <w:lang w:eastAsia="es-BO"/>
              </w:rPr>
              <w:t>] (0.4 Kg/m)</w:t>
            </w:r>
            <w:r>
              <w:rPr>
                <w:rFonts w:ascii="Calibri" w:hAnsi="Calibri"/>
                <w:b/>
                <w:bCs/>
                <w:color w:val="000000"/>
                <w:sz w:val="16"/>
                <w:szCs w:val="16"/>
                <w:lang w:eastAsia="es-BO"/>
              </w:rPr>
              <w:t xml:space="preserve"> </w:t>
            </w:r>
          </w:p>
        </w:tc>
        <w:tc>
          <w:tcPr>
            <w:tcW w:w="1209" w:type="dxa"/>
          </w:tcPr>
          <w:p w14:paraId="71AEE11E" w14:textId="77777777" w:rsidR="005A4C41" w:rsidRDefault="005A4C41" w:rsidP="00DE323B">
            <w:pPr>
              <w:jc w:val="center"/>
              <w:rPr>
                <w:rFonts w:ascii="Calibri" w:hAnsi="Calibri"/>
                <w:b/>
                <w:bCs/>
                <w:color w:val="000000"/>
                <w:sz w:val="12"/>
                <w:szCs w:val="12"/>
                <w:lang w:eastAsia="es-BO"/>
              </w:rPr>
            </w:pPr>
            <w:r>
              <w:rPr>
                <w:rFonts w:ascii="Calibri" w:hAnsi="Calibri"/>
                <w:b/>
                <w:bCs/>
                <w:color w:val="000000"/>
                <w:sz w:val="16"/>
                <w:szCs w:val="16"/>
                <w:lang w:eastAsia="es-BO"/>
              </w:rPr>
              <w:t>[PZA</w:t>
            </w:r>
            <w:r w:rsidRPr="00CB6BA0">
              <w:rPr>
                <w:rFonts w:ascii="Calibri" w:hAnsi="Calibri"/>
                <w:b/>
                <w:bCs/>
                <w:color w:val="000000"/>
                <w:sz w:val="12"/>
                <w:szCs w:val="12"/>
                <w:lang w:eastAsia="es-BO"/>
              </w:rPr>
              <w:t xml:space="preserve">] </w:t>
            </w:r>
            <w:r>
              <w:rPr>
                <w:rFonts w:ascii="Calibri" w:hAnsi="Calibri"/>
                <w:b/>
                <w:bCs/>
                <w:color w:val="000000"/>
                <w:sz w:val="12"/>
                <w:szCs w:val="12"/>
                <w:lang w:eastAsia="es-BO"/>
              </w:rPr>
              <w:t>(25X15)</w:t>
            </w:r>
          </w:p>
          <w:p w14:paraId="5CFF4205" w14:textId="77777777" w:rsidR="005A4C41" w:rsidRDefault="005A4C41" w:rsidP="00DE323B">
            <w:pPr>
              <w:jc w:val="center"/>
              <w:rPr>
                <w:rFonts w:ascii="Calibri" w:hAnsi="Calibri"/>
                <w:b/>
                <w:bCs/>
                <w:color w:val="000000"/>
                <w:sz w:val="12"/>
                <w:szCs w:val="12"/>
                <w:lang w:eastAsia="es-BO"/>
              </w:rPr>
            </w:pPr>
          </w:p>
          <w:p w14:paraId="4794990D" w14:textId="77777777" w:rsidR="005A4C41" w:rsidRDefault="005A4C41" w:rsidP="00DE323B">
            <w:pPr>
              <w:jc w:val="center"/>
              <w:rPr>
                <w:rFonts w:ascii="Calibri" w:hAnsi="Calibri"/>
                <w:b/>
                <w:bCs/>
                <w:color w:val="000000"/>
                <w:sz w:val="16"/>
                <w:szCs w:val="16"/>
                <w:lang w:eastAsia="es-BO"/>
              </w:rPr>
            </w:pPr>
            <w:r>
              <w:rPr>
                <w:rFonts w:ascii="Calibri" w:hAnsi="Calibri"/>
                <w:b/>
                <w:bCs/>
                <w:color w:val="000000"/>
                <w:sz w:val="12"/>
                <w:szCs w:val="12"/>
                <w:lang w:eastAsia="es-BO"/>
              </w:rPr>
              <w:t>3x50</w:t>
            </w:r>
            <w:r w:rsidRPr="00CB6BA0">
              <w:rPr>
                <w:rFonts w:ascii="Calibri" w:hAnsi="Calibri"/>
                <w:b/>
                <w:bCs/>
                <w:color w:val="000000"/>
                <w:sz w:val="12"/>
                <w:szCs w:val="12"/>
                <w:lang w:eastAsia="es-BO"/>
              </w:rPr>
              <w:t xml:space="preserve"> cm</w:t>
            </w:r>
            <w:r>
              <w:rPr>
                <w:rFonts w:ascii="Calibri" w:hAnsi="Calibri"/>
                <w:b/>
                <w:bCs/>
                <w:color w:val="000000"/>
                <w:sz w:val="12"/>
                <w:szCs w:val="12"/>
                <w:lang w:eastAsia="es-BO"/>
              </w:rPr>
              <w:t>)</w:t>
            </w:r>
          </w:p>
        </w:tc>
        <w:tc>
          <w:tcPr>
            <w:tcW w:w="1063" w:type="dxa"/>
          </w:tcPr>
          <w:p w14:paraId="2AC05C65" w14:textId="77777777" w:rsidR="005A4C41" w:rsidRPr="00491AC2" w:rsidRDefault="005A4C41" w:rsidP="00DE323B">
            <w:pPr>
              <w:jc w:val="center"/>
              <w:rPr>
                <w:rFonts w:ascii="Calibri" w:hAnsi="Calibri"/>
                <w:b/>
                <w:bCs/>
                <w:color w:val="000000"/>
                <w:sz w:val="12"/>
                <w:szCs w:val="12"/>
                <w:lang w:eastAsia="es-BO"/>
              </w:rPr>
            </w:pPr>
            <w:r w:rsidRPr="00491AC2">
              <w:rPr>
                <w:rFonts w:ascii="Calibri" w:hAnsi="Calibri"/>
                <w:b/>
                <w:bCs/>
                <w:color w:val="000000"/>
                <w:sz w:val="16"/>
                <w:szCs w:val="16"/>
                <w:lang w:eastAsia="es-BO"/>
              </w:rPr>
              <w:t>[PZA]</w:t>
            </w:r>
            <w:r>
              <w:rPr>
                <w:rFonts w:ascii="Calibri" w:hAnsi="Calibri"/>
                <w:b/>
                <w:bCs/>
                <w:color w:val="000000"/>
                <w:sz w:val="12"/>
                <w:szCs w:val="12"/>
                <w:lang w:eastAsia="es-BO"/>
              </w:rPr>
              <w:t xml:space="preserve"> 1/2</w:t>
            </w:r>
            <w:r w:rsidRPr="00491AC2">
              <w:rPr>
                <w:rFonts w:ascii="Calibri" w:hAnsi="Calibri"/>
                <w:b/>
                <w:bCs/>
                <w:color w:val="000000"/>
                <w:sz w:val="12"/>
                <w:szCs w:val="12"/>
                <w:lang w:eastAsia="es-BO"/>
              </w:rPr>
              <w:t>”</w:t>
            </w:r>
            <w:r>
              <w:rPr>
                <w:rFonts w:ascii="Calibri" w:hAnsi="Calibri"/>
                <w:b/>
                <w:bCs/>
                <w:color w:val="000000"/>
                <w:sz w:val="12"/>
                <w:szCs w:val="12"/>
                <w:lang w:eastAsia="es-BO"/>
              </w:rPr>
              <w:t>x8</w:t>
            </w:r>
            <w:r w:rsidRPr="00491AC2">
              <w:rPr>
                <w:rFonts w:ascii="Calibri" w:hAnsi="Calibri"/>
                <w:b/>
                <w:bCs/>
                <w:color w:val="000000"/>
                <w:sz w:val="12"/>
                <w:szCs w:val="12"/>
                <w:lang w:eastAsia="es-BO"/>
              </w:rPr>
              <w:t>”</w:t>
            </w:r>
          </w:p>
        </w:tc>
      </w:tr>
      <w:tr w:rsidR="005A4C41" w:rsidRPr="00052D67" w14:paraId="3D166B84" w14:textId="77777777" w:rsidTr="00D30B66">
        <w:trPr>
          <w:trHeight w:hRule="exact" w:val="300"/>
        </w:trPr>
        <w:tc>
          <w:tcPr>
            <w:tcW w:w="850" w:type="dxa"/>
          </w:tcPr>
          <w:p w14:paraId="505DEC7B" w14:textId="6D377B62" w:rsidR="005A4C41" w:rsidRDefault="00A83E22" w:rsidP="00DE323B">
            <w:pPr>
              <w:jc w:val="center"/>
              <w:rPr>
                <w:rFonts w:ascii="Calibri" w:hAnsi="Calibri"/>
                <w:color w:val="000000"/>
                <w:lang w:eastAsia="es-BO"/>
              </w:rPr>
            </w:pPr>
            <w:r>
              <w:rPr>
                <w:rFonts w:ascii="Calibri" w:hAnsi="Calibri"/>
                <w:color w:val="000000"/>
                <w:lang w:eastAsia="es-BO"/>
              </w:rPr>
              <w:t>CSS-01</w:t>
            </w:r>
          </w:p>
        </w:tc>
        <w:tc>
          <w:tcPr>
            <w:tcW w:w="1024" w:type="dxa"/>
            <w:shd w:val="clear" w:color="auto" w:fill="auto"/>
            <w:noWrap/>
            <w:vAlign w:val="center"/>
          </w:tcPr>
          <w:p w14:paraId="3E46056C" w14:textId="77777777" w:rsidR="005A4C41" w:rsidRPr="00052D67" w:rsidRDefault="005A4C41" w:rsidP="00DE323B">
            <w:pPr>
              <w:jc w:val="center"/>
              <w:rPr>
                <w:rFonts w:ascii="Calibri" w:hAnsi="Calibri"/>
                <w:color w:val="000000"/>
                <w:lang w:eastAsia="es-BO"/>
              </w:rPr>
            </w:pPr>
            <w:r>
              <w:rPr>
                <w:rFonts w:ascii="Calibri" w:hAnsi="Calibri"/>
                <w:color w:val="000000"/>
                <w:lang w:eastAsia="es-BO"/>
              </w:rPr>
              <w:t>0.816</w:t>
            </w:r>
          </w:p>
        </w:tc>
        <w:tc>
          <w:tcPr>
            <w:tcW w:w="960" w:type="dxa"/>
            <w:shd w:val="clear" w:color="auto" w:fill="auto"/>
            <w:vAlign w:val="center"/>
          </w:tcPr>
          <w:p w14:paraId="1F4AD8CD" w14:textId="77777777" w:rsidR="005A4C41" w:rsidRPr="00052D67" w:rsidRDefault="005A4C41" w:rsidP="00DE323B">
            <w:pPr>
              <w:jc w:val="center"/>
              <w:rPr>
                <w:rFonts w:ascii="Calibri" w:hAnsi="Calibri"/>
                <w:color w:val="000000"/>
                <w:lang w:eastAsia="es-BO"/>
              </w:rPr>
            </w:pPr>
            <w:r>
              <w:rPr>
                <w:rFonts w:ascii="Calibri" w:hAnsi="Calibri"/>
                <w:color w:val="000000"/>
                <w:lang w:eastAsia="es-BO"/>
              </w:rPr>
              <w:t>0.28</w:t>
            </w:r>
          </w:p>
        </w:tc>
        <w:tc>
          <w:tcPr>
            <w:tcW w:w="993" w:type="dxa"/>
          </w:tcPr>
          <w:p w14:paraId="156BFEC7" w14:textId="77777777" w:rsidR="005A4C41" w:rsidRDefault="005A4C41" w:rsidP="00DE323B">
            <w:pPr>
              <w:jc w:val="center"/>
              <w:rPr>
                <w:rFonts w:ascii="Calibri" w:hAnsi="Calibri"/>
                <w:color w:val="000000"/>
                <w:lang w:eastAsia="es-BO"/>
              </w:rPr>
            </w:pPr>
            <w:r>
              <w:rPr>
                <w:rFonts w:ascii="Calibri" w:hAnsi="Calibri"/>
                <w:color w:val="000000"/>
                <w:lang w:eastAsia="es-BO"/>
              </w:rPr>
              <w:t>0.048</w:t>
            </w:r>
          </w:p>
        </w:tc>
        <w:tc>
          <w:tcPr>
            <w:tcW w:w="992" w:type="dxa"/>
          </w:tcPr>
          <w:p w14:paraId="6B19C4A6" w14:textId="77777777" w:rsidR="005A4C41" w:rsidRDefault="005A4C41" w:rsidP="00DE323B">
            <w:pPr>
              <w:jc w:val="center"/>
              <w:rPr>
                <w:rFonts w:ascii="Calibri" w:hAnsi="Calibri"/>
                <w:color w:val="000000"/>
                <w:lang w:eastAsia="es-BO"/>
              </w:rPr>
            </w:pPr>
            <w:r>
              <w:rPr>
                <w:rFonts w:ascii="Calibri" w:hAnsi="Calibri"/>
                <w:color w:val="000000"/>
                <w:lang w:eastAsia="es-BO"/>
              </w:rPr>
              <w:t>7.29</w:t>
            </w:r>
          </w:p>
        </w:tc>
        <w:tc>
          <w:tcPr>
            <w:tcW w:w="1263" w:type="dxa"/>
          </w:tcPr>
          <w:p w14:paraId="569A0286" w14:textId="77777777" w:rsidR="005A4C41" w:rsidRDefault="005A4C41" w:rsidP="00DE323B">
            <w:pPr>
              <w:jc w:val="center"/>
              <w:rPr>
                <w:rFonts w:ascii="Calibri" w:hAnsi="Calibri"/>
                <w:color w:val="000000"/>
                <w:lang w:eastAsia="es-BO"/>
              </w:rPr>
            </w:pPr>
            <w:r>
              <w:rPr>
                <w:rFonts w:ascii="Calibri" w:hAnsi="Calibri"/>
                <w:color w:val="000000"/>
                <w:lang w:eastAsia="es-BO"/>
              </w:rPr>
              <w:t>4.68</w:t>
            </w:r>
          </w:p>
        </w:tc>
        <w:tc>
          <w:tcPr>
            <w:tcW w:w="1209" w:type="dxa"/>
          </w:tcPr>
          <w:p w14:paraId="6D5FB002" w14:textId="77777777" w:rsidR="005A4C41" w:rsidRDefault="005A4C41" w:rsidP="00DE323B">
            <w:pPr>
              <w:jc w:val="center"/>
              <w:rPr>
                <w:rFonts w:ascii="Calibri" w:hAnsi="Calibri"/>
                <w:color w:val="000000"/>
                <w:lang w:eastAsia="es-BO"/>
              </w:rPr>
            </w:pPr>
            <w:r>
              <w:rPr>
                <w:rFonts w:ascii="Calibri" w:hAnsi="Calibri"/>
                <w:color w:val="000000"/>
                <w:lang w:eastAsia="es-BO"/>
              </w:rPr>
              <w:t>2</w:t>
            </w:r>
          </w:p>
        </w:tc>
        <w:tc>
          <w:tcPr>
            <w:tcW w:w="1063" w:type="dxa"/>
          </w:tcPr>
          <w:p w14:paraId="0AF03B0F" w14:textId="77777777" w:rsidR="005A4C41" w:rsidRDefault="005A4C41" w:rsidP="00DE323B">
            <w:pPr>
              <w:jc w:val="center"/>
              <w:rPr>
                <w:rFonts w:ascii="Calibri" w:hAnsi="Calibri"/>
                <w:color w:val="000000"/>
                <w:lang w:eastAsia="es-BO"/>
              </w:rPr>
            </w:pPr>
            <w:r>
              <w:rPr>
                <w:rFonts w:ascii="Calibri" w:hAnsi="Calibri"/>
                <w:color w:val="000000"/>
                <w:lang w:eastAsia="es-BO"/>
              </w:rPr>
              <w:t>8</w:t>
            </w:r>
          </w:p>
        </w:tc>
      </w:tr>
      <w:tr w:rsidR="005A4C41" w:rsidRPr="00052D67" w14:paraId="2CA6F19F" w14:textId="77777777" w:rsidTr="00D30B66">
        <w:trPr>
          <w:trHeight w:hRule="exact" w:val="300"/>
        </w:trPr>
        <w:tc>
          <w:tcPr>
            <w:tcW w:w="850" w:type="dxa"/>
          </w:tcPr>
          <w:p w14:paraId="20278238" w14:textId="77777777" w:rsidR="005A4C41" w:rsidRPr="007F249B" w:rsidRDefault="005A4C41" w:rsidP="00DE323B">
            <w:pPr>
              <w:jc w:val="center"/>
              <w:rPr>
                <w:rFonts w:ascii="Calibri" w:hAnsi="Calibri"/>
                <w:color w:val="000000"/>
                <w:sz w:val="18"/>
                <w:szCs w:val="18"/>
                <w:lang w:eastAsia="es-BO"/>
              </w:rPr>
            </w:pPr>
            <w:r w:rsidRPr="008A427A">
              <w:rPr>
                <w:rFonts w:ascii="Calibri" w:hAnsi="Calibri"/>
                <w:color w:val="FF0000"/>
                <w:sz w:val="18"/>
                <w:szCs w:val="18"/>
                <w:lang w:eastAsia="es-BO"/>
              </w:rPr>
              <w:t>TOTAL</w:t>
            </w:r>
            <w:r>
              <w:rPr>
                <w:rFonts w:ascii="Calibri" w:hAnsi="Calibri"/>
                <w:color w:val="FF0000"/>
                <w:sz w:val="18"/>
                <w:szCs w:val="18"/>
                <w:lang w:eastAsia="es-BO"/>
              </w:rPr>
              <w:t xml:space="preserve"> </w:t>
            </w:r>
          </w:p>
        </w:tc>
        <w:tc>
          <w:tcPr>
            <w:tcW w:w="1024" w:type="dxa"/>
            <w:shd w:val="clear" w:color="auto" w:fill="auto"/>
            <w:noWrap/>
            <w:vAlign w:val="center"/>
          </w:tcPr>
          <w:p w14:paraId="26BB5AF6" w14:textId="77777777" w:rsidR="005A4C41" w:rsidRDefault="005A4C41" w:rsidP="00DE323B">
            <w:pPr>
              <w:jc w:val="center"/>
              <w:rPr>
                <w:rFonts w:ascii="Calibri" w:hAnsi="Calibri"/>
                <w:color w:val="000000"/>
                <w:lang w:eastAsia="es-BO"/>
              </w:rPr>
            </w:pPr>
            <w:r>
              <w:rPr>
                <w:rFonts w:ascii="Calibri" w:hAnsi="Calibri"/>
                <w:color w:val="000000"/>
                <w:lang w:eastAsia="es-BO"/>
              </w:rPr>
              <w:t>5.712</w:t>
            </w:r>
          </w:p>
        </w:tc>
        <w:tc>
          <w:tcPr>
            <w:tcW w:w="960" w:type="dxa"/>
            <w:shd w:val="clear" w:color="auto" w:fill="auto"/>
            <w:vAlign w:val="center"/>
          </w:tcPr>
          <w:p w14:paraId="7C9D672E" w14:textId="77777777" w:rsidR="005A4C41" w:rsidRDefault="005A4C41" w:rsidP="00DE323B">
            <w:pPr>
              <w:jc w:val="center"/>
              <w:rPr>
                <w:rFonts w:ascii="Calibri" w:hAnsi="Calibri"/>
                <w:color w:val="000000"/>
                <w:lang w:eastAsia="es-BO"/>
              </w:rPr>
            </w:pPr>
            <w:r>
              <w:rPr>
                <w:rFonts w:ascii="Calibri" w:hAnsi="Calibri"/>
                <w:color w:val="000000"/>
                <w:lang w:eastAsia="es-BO"/>
              </w:rPr>
              <w:t>1.96</w:t>
            </w:r>
          </w:p>
        </w:tc>
        <w:tc>
          <w:tcPr>
            <w:tcW w:w="993" w:type="dxa"/>
          </w:tcPr>
          <w:p w14:paraId="3D8C4B6B" w14:textId="77777777" w:rsidR="005A4C41" w:rsidRDefault="005A4C41" w:rsidP="00DE323B">
            <w:pPr>
              <w:jc w:val="center"/>
              <w:rPr>
                <w:rFonts w:ascii="Calibri" w:hAnsi="Calibri"/>
                <w:color w:val="000000"/>
                <w:lang w:eastAsia="es-BO"/>
              </w:rPr>
            </w:pPr>
            <w:r>
              <w:rPr>
                <w:rFonts w:ascii="Calibri" w:hAnsi="Calibri"/>
                <w:color w:val="000000"/>
                <w:lang w:eastAsia="es-BO"/>
              </w:rPr>
              <w:t>0.336</w:t>
            </w:r>
          </w:p>
        </w:tc>
        <w:tc>
          <w:tcPr>
            <w:tcW w:w="992" w:type="dxa"/>
          </w:tcPr>
          <w:p w14:paraId="4A361D84" w14:textId="77777777" w:rsidR="005A4C41" w:rsidRDefault="005A4C41" w:rsidP="00DE323B">
            <w:pPr>
              <w:jc w:val="center"/>
              <w:rPr>
                <w:rFonts w:ascii="Calibri" w:hAnsi="Calibri"/>
                <w:color w:val="000000"/>
                <w:lang w:eastAsia="es-BO"/>
              </w:rPr>
            </w:pPr>
            <w:r>
              <w:rPr>
                <w:rFonts w:ascii="Calibri" w:hAnsi="Calibri"/>
                <w:color w:val="000000"/>
                <w:lang w:eastAsia="es-BO"/>
              </w:rPr>
              <w:t>51.03</w:t>
            </w:r>
          </w:p>
        </w:tc>
        <w:tc>
          <w:tcPr>
            <w:tcW w:w="1263" w:type="dxa"/>
          </w:tcPr>
          <w:p w14:paraId="19171C09" w14:textId="77777777" w:rsidR="005A4C41" w:rsidRDefault="005A4C41" w:rsidP="00DE323B">
            <w:pPr>
              <w:jc w:val="center"/>
              <w:rPr>
                <w:rFonts w:ascii="Calibri" w:hAnsi="Calibri"/>
                <w:color w:val="000000"/>
                <w:lang w:eastAsia="es-BO"/>
              </w:rPr>
            </w:pPr>
            <w:r>
              <w:rPr>
                <w:rFonts w:ascii="Calibri" w:hAnsi="Calibri"/>
                <w:color w:val="000000"/>
                <w:lang w:eastAsia="es-BO"/>
              </w:rPr>
              <w:t>32.76</w:t>
            </w:r>
          </w:p>
        </w:tc>
        <w:tc>
          <w:tcPr>
            <w:tcW w:w="1209" w:type="dxa"/>
          </w:tcPr>
          <w:p w14:paraId="269B38E6" w14:textId="77777777" w:rsidR="005A4C41" w:rsidRDefault="005A4C41" w:rsidP="00DE323B">
            <w:pPr>
              <w:jc w:val="center"/>
              <w:rPr>
                <w:rFonts w:ascii="Calibri" w:hAnsi="Calibri"/>
                <w:color w:val="000000"/>
                <w:lang w:eastAsia="es-BO"/>
              </w:rPr>
            </w:pPr>
            <w:r>
              <w:rPr>
                <w:rFonts w:ascii="Calibri" w:hAnsi="Calibri"/>
                <w:color w:val="000000"/>
                <w:lang w:eastAsia="es-BO"/>
              </w:rPr>
              <w:t>14</w:t>
            </w:r>
          </w:p>
        </w:tc>
        <w:tc>
          <w:tcPr>
            <w:tcW w:w="1063" w:type="dxa"/>
          </w:tcPr>
          <w:p w14:paraId="2BE288CD" w14:textId="77777777" w:rsidR="005A4C41" w:rsidRDefault="005A4C41" w:rsidP="00DE323B">
            <w:pPr>
              <w:jc w:val="center"/>
              <w:rPr>
                <w:rFonts w:ascii="Calibri" w:hAnsi="Calibri"/>
                <w:color w:val="000000"/>
                <w:lang w:eastAsia="es-BO"/>
              </w:rPr>
            </w:pPr>
            <w:r>
              <w:rPr>
                <w:rFonts w:ascii="Calibri" w:hAnsi="Calibri"/>
                <w:color w:val="000000"/>
                <w:lang w:eastAsia="es-BO"/>
              </w:rPr>
              <w:t>56</w:t>
            </w:r>
          </w:p>
        </w:tc>
      </w:tr>
    </w:tbl>
    <w:p w14:paraId="1B902FBD" w14:textId="77777777" w:rsidR="005A4C41" w:rsidRDefault="005A4C41" w:rsidP="005A4C41">
      <w:pPr>
        <w:pStyle w:val="Prrafodelista"/>
        <w:autoSpaceDE w:val="0"/>
        <w:autoSpaceDN w:val="0"/>
        <w:adjustRightInd w:val="0"/>
        <w:spacing w:after="0" w:line="240" w:lineRule="auto"/>
        <w:ind w:left="360" w:right="-568"/>
        <w:jc w:val="both"/>
        <w:rPr>
          <w:rFonts w:cs="Arial"/>
          <w:lang w:val="es-419"/>
        </w:rPr>
      </w:pPr>
    </w:p>
    <w:p w14:paraId="503A1D18" w14:textId="60789914" w:rsidR="001327A9" w:rsidRDefault="0064307B" w:rsidP="0064307B">
      <w:pPr>
        <w:spacing w:before="60" w:after="60"/>
        <w:ind w:left="567" w:right="-568"/>
        <w:jc w:val="center"/>
        <w:rPr>
          <w:rFonts w:cs="Arial"/>
        </w:rPr>
      </w:pPr>
      <w:r>
        <w:rPr>
          <w:rFonts w:cs="Arial"/>
          <w:noProof/>
          <w:lang w:eastAsia="es-BO"/>
        </w:rPr>
        <w:drawing>
          <wp:inline distT="0" distB="0" distL="0" distR="0" wp14:anchorId="775A0E1C" wp14:editId="01660004">
            <wp:extent cx="5046935" cy="4089400"/>
            <wp:effectExtent l="0" t="0" r="1905"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47973" cy="4090241"/>
                    </a:xfrm>
                    <a:prstGeom prst="rect">
                      <a:avLst/>
                    </a:prstGeom>
                    <a:noFill/>
                    <a:ln>
                      <a:noFill/>
                    </a:ln>
                  </pic:spPr>
                </pic:pic>
              </a:graphicData>
            </a:graphic>
          </wp:inline>
        </w:drawing>
      </w:r>
    </w:p>
    <w:p w14:paraId="41EB7980" w14:textId="06F21BEE" w:rsidR="0064307B" w:rsidRPr="004312CD" w:rsidRDefault="0064307B" w:rsidP="0064307B">
      <w:pPr>
        <w:tabs>
          <w:tab w:val="left" w:pos="993"/>
        </w:tabs>
        <w:spacing w:before="60" w:after="60"/>
        <w:ind w:left="567" w:right="-568"/>
        <w:jc w:val="center"/>
        <w:rPr>
          <w:rFonts w:cs="Arial"/>
          <w:lang w:val="es-419"/>
        </w:rPr>
      </w:pPr>
      <w:r w:rsidRPr="00D3275B">
        <w:rPr>
          <w:rFonts w:cstheme="minorHAnsi"/>
          <w:b/>
          <w:i/>
        </w:rPr>
        <w:t xml:space="preserve">Figura </w:t>
      </w:r>
      <w:r>
        <w:rPr>
          <w:rFonts w:cstheme="minorHAnsi"/>
          <w:b/>
          <w:i/>
        </w:rPr>
        <w:t>27</w:t>
      </w:r>
      <w:r>
        <w:rPr>
          <w:rFonts w:cstheme="minorHAnsi"/>
          <w:i/>
        </w:rPr>
        <w:t xml:space="preserve">. Imagen referencial fundación tipo 3 </w:t>
      </w:r>
    </w:p>
    <w:p w14:paraId="0D957A19" w14:textId="77777777" w:rsidR="0064307B" w:rsidRPr="0064307B" w:rsidRDefault="0064307B" w:rsidP="0064307B">
      <w:pPr>
        <w:spacing w:before="60" w:after="60"/>
        <w:ind w:left="567" w:right="-568"/>
        <w:jc w:val="center"/>
        <w:rPr>
          <w:rFonts w:cs="Arial"/>
          <w:lang w:val="es-419"/>
        </w:rPr>
      </w:pPr>
    </w:p>
    <w:p w14:paraId="532D4E20" w14:textId="18E40277" w:rsidR="001327A9" w:rsidRPr="00A87745" w:rsidRDefault="001327A9" w:rsidP="001327A9">
      <w:pPr>
        <w:pStyle w:val="TITULO1"/>
        <w:numPr>
          <w:ilvl w:val="2"/>
          <w:numId w:val="1"/>
        </w:numPr>
        <w:spacing w:before="240" w:line="240" w:lineRule="auto"/>
        <w:ind w:right="-568"/>
        <w:outlineLvl w:val="1"/>
        <w:rPr>
          <w:rFonts w:asciiTheme="minorHAnsi" w:hAnsiTheme="minorHAnsi"/>
          <w:sz w:val="22"/>
          <w:szCs w:val="22"/>
          <w:u w:val="none"/>
          <w:lang w:val="es-419"/>
        </w:rPr>
      </w:pPr>
      <w:bookmarkStart w:id="49" w:name="_Toc163488881"/>
      <w:r>
        <w:rPr>
          <w:rFonts w:asciiTheme="minorHAnsi" w:hAnsiTheme="minorHAnsi"/>
          <w:sz w:val="22"/>
          <w:szCs w:val="22"/>
          <w:u w:val="none"/>
          <w:lang w:val="es-419"/>
        </w:rPr>
        <w:t xml:space="preserve">CONSTRUCCIÓN E INSTALACIÓN DE </w:t>
      </w:r>
      <w:r w:rsidRPr="005E11DD">
        <w:rPr>
          <w:rFonts w:asciiTheme="minorHAnsi" w:hAnsiTheme="minorHAnsi"/>
          <w:sz w:val="22"/>
          <w:szCs w:val="22"/>
          <w:u w:val="none"/>
          <w:lang w:val="es-419"/>
        </w:rPr>
        <w:t>FUNDACIONES</w:t>
      </w:r>
      <w:r w:rsidR="00AF0F2B">
        <w:rPr>
          <w:rFonts w:asciiTheme="minorHAnsi" w:hAnsiTheme="minorHAnsi"/>
          <w:sz w:val="22"/>
          <w:szCs w:val="22"/>
          <w:u w:val="none"/>
          <w:lang w:val="es-419"/>
        </w:rPr>
        <w:t xml:space="preserve"> PARA CUBIERTA SLOP</w:t>
      </w:r>
      <w:r>
        <w:rPr>
          <w:rFonts w:asciiTheme="minorHAnsi" w:hAnsiTheme="minorHAnsi"/>
          <w:sz w:val="22"/>
          <w:szCs w:val="22"/>
          <w:u w:val="none"/>
          <w:lang w:val="es-419"/>
        </w:rPr>
        <w:t>.</w:t>
      </w:r>
      <w:r w:rsidR="00CC52B1">
        <w:rPr>
          <w:rFonts w:asciiTheme="minorHAnsi" w:hAnsiTheme="minorHAnsi"/>
          <w:sz w:val="22"/>
          <w:szCs w:val="22"/>
          <w:u w:val="none"/>
          <w:lang w:val="es-419"/>
        </w:rPr>
        <w:t xml:space="preserve"> </w:t>
      </w:r>
      <w:r w:rsidR="00CC52B1" w:rsidRPr="00CC52B1">
        <w:rPr>
          <w:rFonts w:asciiTheme="minorHAnsi" w:hAnsiTheme="minorHAnsi"/>
          <w:color w:val="FF0000"/>
          <w:sz w:val="22"/>
          <w:szCs w:val="22"/>
          <w:u w:val="none"/>
          <w:lang w:val="es-419"/>
        </w:rPr>
        <w:t>[C.1</w:t>
      </w:r>
      <w:r w:rsidR="00E14609">
        <w:rPr>
          <w:rFonts w:asciiTheme="minorHAnsi" w:hAnsiTheme="minorHAnsi"/>
          <w:color w:val="FF0000"/>
          <w:sz w:val="22"/>
          <w:szCs w:val="22"/>
          <w:u w:val="none"/>
          <w:lang w:val="es-419"/>
        </w:rPr>
        <w:t>0</w:t>
      </w:r>
      <w:r w:rsidR="00CC52B1" w:rsidRPr="00CC52B1">
        <w:rPr>
          <w:rFonts w:asciiTheme="minorHAnsi" w:hAnsiTheme="minorHAnsi"/>
          <w:color w:val="FF0000"/>
          <w:sz w:val="22"/>
          <w:szCs w:val="22"/>
          <w:u w:val="none"/>
          <w:lang w:val="es-419"/>
        </w:rPr>
        <w:t>.8.]</w:t>
      </w:r>
      <w:bookmarkEnd w:id="49"/>
    </w:p>
    <w:p w14:paraId="510B652F" w14:textId="11EB4A6A" w:rsidR="00BB242B" w:rsidRPr="00EA4C5B" w:rsidRDefault="00BB242B" w:rsidP="00BB242B">
      <w:pPr>
        <w:spacing w:before="60" w:after="60"/>
        <w:ind w:left="567" w:right="-568"/>
        <w:jc w:val="both"/>
        <w:rPr>
          <w:rFonts w:cs="Arial"/>
          <w:lang w:val="es-419"/>
        </w:rPr>
      </w:pPr>
      <w:r w:rsidRPr="00EA4C5B">
        <w:rPr>
          <w:rFonts w:cs="Arial"/>
          <w:lang w:val="es-419"/>
        </w:rPr>
        <w:t>La figura 2</w:t>
      </w:r>
      <w:r>
        <w:rPr>
          <w:rFonts w:cs="Arial"/>
          <w:lang w:val="es-419"/>
        </w:rPr>
        <w:t>8</w:t>
      </w:r>
      <w:r w:rsidRPr="00EA4C5B">
        <w:rPr>
          <w:rFonts w:cs="Arial"/>
          <w:lang w:val="es-419"/>
        </w:rPr>
        <w:t xml:space="preserve"> muestra la imagen referencial de la fundación tipo </w:t>
      </w:r>
      <w:r w:rsidR="00387813">
        <w:rPr>
          <w:rFonts w:cs="Arial"/>
          <w:lang w:val="es-419"/>
        </w:rPr>
        <w:t>4</w:t>
      </w:r>
      <w:r w:rsidRPr="00EA4C5B">
        <w:rPr>
          <w:rFonts w:cs="Arial"/>
          <w:lang w:val="es-419"/>
        </w:rPr>
        <w:t xml:space="preserve"> que será empleada para las</w:t>
      </w:r>
      <w:r w:rsidR="00387813">
        <w:rPr>
          <w:rFonts w:cs="Arial"/>
          <w:lang w:val="es-419"/>
        </w:rPr>
        <w:t xml:space="preserve"> columnas del techo del pozo SLOP</w:t>
      </w:r>
      <w:r w:rsidRPr="00EA4C5B">
        <w:rPr>
          <w:rFonts w:cs="Arial"/>
          <w:lang w:val="es-419"/>
        </w:rPr>
        <w:t>.</w:t>
      </w:r>
    </w:p>
    <w:p w14:paraId="3D359C0F" w14:textId="47E94A9D" w:rsidR="00BB242B" w:rsidRPr="00EA4C5B" w:rsidRDefault="00BB242B" w:rsidP="00BB242B">
      <w:pPr>
        <w:spacing w:before="60" w:after="60"/>
        <w:ind w:left="567" w:right="-568"/>
        <w:jc w:val="both"/>
        <w:rPr>
          <w:rFonts w:cs="Arial"/>
          <w:lang w:val="es-419"/>
        </w:rPr>
      </w:pPr>
      <w:r w:rsidRPr="00EA4C5B">
        <w:rPr>
          <w:rFonts w:cs="Arial"/>
          <w:lang w:val="es-419"/>
        </w:rPr>
        <w:t>Se aclara que la fundaci</w:t>
      </w:r>
      <w:r w:rsidR="00387813">
        <w:rPr>
          <w:rFonts w:cs="Arial"/>
          <w:lang w:val="es-419"/>
        </w:rPr>
        <w:t>ón tipo 4</w:t>
      </w:r>
      <w:r w:rsidRPr="00EA4C5B">
        <w:rPr>
          <w:rFonts w:cs="Arial"/>
          <w:lang w:val="es-419"/>
        </w:rPr>
        <w:t xml:space="preserve"> podrá ser modificada a conveniencia de YPFB-TR, puesto que podría variar en características técnicas y geometría (aspecto a verse en la etapa de ingeniería).</w:t>
      </w:r>
    </w:p>
    <w:p w14:paraId="4CB0B913" w14:textId="581E0443" w:rsidR="00BB242B" w:rsidRPr="00EA4C5B" w:rsidRDefault="00BB242B" w:rsidP="00BB242B">
      <w:pPr>
        <w:spacing w:before="60" w:after="60"/>
        <w:ind w:left="567" w:right="-568"/>
        <w:jc w:val="both"/>
        <w:rPr>
          <w:rFonts w:cs="Arial"/>
          <w:lang w:val="es-419"/>
        </w:rPr>
      </w:pPr>
      <w:r w:rsidRPr="00EA4C5B">
        <w:rPr>
          <w:rFonts w:cs="Arial"/>
          <w:lang w:val="es-419"/>
        </w:rPr>
        <w:t xml:space="preserve">El tipo y cantidad de fundaciones estimadas </w:t>
      </w:r>
      <w:r w:rsidR="00387813">
        <w:rPr>
          <w:rFonts w:cs="Arial"/>
          <w:lang w:val="es-419"/>
        </w:rPr>
        <w:t>para la fundación</w:t>
      </w:r>
      <w:r w:rsidRPr="00EA4C5B">
        <w:rPr>
          <w:rFonts w:cs="Arial"/>
          <w:lang w:val="es-419"/>
        </w:rPr>
        <w:t xml:space="preserve"> se muestra a continuación:</w:t>
      </w:r>
    </w:p>
    <w:p w14:paraId="3A90E4C4" w14:textId="7612EB23" w:rsidR="005A4C41" w:rsidRPr="00F91069" w:rsidRDefault="00CC52B1" w:rsidP="005A4C41">
      <w:pPr>
        <w:spacing w:before="60" w:after="60"/>
        <w:ind w:left="567" w:right="-568"/>
        <w:jc w:val="both"/>
        <w:rPr>
          <w:rFonts w:cs="Arial"/>
        </w:rPr>
      </w:pPr>
      <w:r>
        <w:rPr>
          <w:rFonts w:cs="Arial"/>
        </w:rPr>
        <w:t xml:space="preserve"> </w:t>
      </w:r>
    </w:p>
    <w:p w14:paraId="53AD1CED" w14:textId="7314AD5C" w:rsidR="005C254B" w:rsidRDefault="005C254B" w:rsidP="005C254B">
      <w:pPr>
        <w:pStyle w:val="Prrafodelista"/>
        <w:numPr>
          <w:ilvl w:val="6"/>
          <w:numId w:val="19"/>
        </w:numPr>
        <w:spacing w:before="60" w:after="60"/>
        <w:ind w:right="-568"/>
        <w:jc w:val="both"/>
        <w:rPr>
          <w:rFonts w:cs="Arial"/>
          <w:lang w:val="es-419"/>
        </w:rPr>
      </w:pPr>
      <w:r>
        <w:rPr>
          <w:rFonts w:cs="Arial"/>
          <w:lang w:val="es-419"/>
        </w:rPr>
        <w:t>Fundación tipo 4 = 4 PIEZAS (Plano de referencia TJ-E211-CI-00-08-18 de 21)</w:t>
      </w:r>
    </w:p>
    <w:p w14:paraId="63A51356" w14:textId="77777777" w:rsidR="005A4C41" w:rsidRDefault="005A4C41" w:rsidP="005A4C41">
      <w:pPr>
        <w:pStyle w:val="Prrafodelista"/>
        <w:autoSpaceDE w:val="0"/>
        <w:autoSpaceDN w:val="0"/>
        <w:adjustRightInd w:val="0"/>
        <w:spacing w:after="0" w:line="240" w:lineRule="auto"/>
        <w:ind w:left="360" w:right="-568"/>
        <w:jc w:val="both"/>
        <w:rPr>
          <w:rFonts w:cs="Arial"/>
          <w:lang w:val="es-419"/>
        </w:rPr>
      </w:pPr>
    </w:p>
    <w:p w14:paraId="4EE3A5CE" w14:textId="77777777" w:rsidR="005A4C41" w:rsidRDefault="005A4C41" w:rsidP="005A4C41">
      <w:pPr>
        <w:pStyle w:val="Prrafodelista"/>
        <w:autoSpaceDE w:val="0"/>
        <w:autoSpaceDN w:val="0"/>
        <w:adjustRightInd w:val="0"/>
        <w:spacing w:after="0" w:line="240" w:lineRule="auto"/>
        <w:ind w:left="360" w:right="-568"/>
        <w:jc w:val="both"/>
        <w:rPr>
          <w:rFonts w:cs="Arial"/>
          <w:lang w:val="es-419"/>
        </w:rPr>
      </w:pPr>
    </w:p>
    <w:p w14:paraId="13B265DA" w14:textId="77777777" w:rsidR="005A4C41" w:rsidRDefault="005A4C41" w:rsidP="005A4C41">
      <w:pPr>
        <w:spacing w:before="60" w:after="60"/>
        <w:ind w:left="567" w:right="-568"/>
        <w:jc w:val="both"/>
        <w:rPr>
          <w:rFonts w:cs="Arial"/>
          <w:lang w:val="es-419"/>
        </w:rPr>
      </w:pPr>
    </w:p>
    <w:tbl>
      <w:tblPr>
        <w:tblW w:w="8354" w:type="dxa"/>
        <w:tblInd w:w="55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206"/>
        <w:gridCol w:w="1021"/>
        <w:gridCol w:w="1009"/>
        <w:gridCol w:w="836"/>
        <w:gridCol w:w="1068"/>
        <w:gridCol w:w="942"/>
        <w:gridCol w:w="1209"/>
        <w:gridCol w:w="1063"/>
      </w:tblGrid>
      <w:tr w:rsidR="005A4C41" w:rsidRPr="00052D67" w14:paraId="5DCFD7AE" w14:textId="77777777" w:rsidTr="00DE323B">
        <w:trPr>
          <w:trHeight w:hRule="exact" w:val="284"/>
        </w:trPr>
        <w:tc>
          <w:tcPr>
            <w:tcW w:w="1206" w:type="dxa"/>
            <w:vMerge w:val="restart"/>
          </w:tcPr>
          <w:p w14:paraId="3DFA0CAD" w14:textId="77777777" w:rsidR="005A4C41" w:rsidRPr="00052D67" w:rsidRDefault="005A4C41" w:rsidP="00DE323B">
            <w:pPr>
              <w:jc w:val="center"/>
              <w:rPr>
                <w:rFonts w:ascii="Calibri" w:hAnsi="Calibri"/>
                <w:b/>
                <w:bCs/>
                <w:color w:val="000000"/>
                <w:sz w:val="16"/>
                <w:szCs w:val="16"/>
                <w:lang w:eastAsia="es-BO"/>
              </w:rPr>
            </w:pPr>
            <w:r>
              <w:rPr>
                <w:rFonts w:ascii="Calibri" w:hAnsi="Calibri"/>
                <w:b/>
                <w:bCs/>
                <w:color w:val="000000"/>
                <w:sz w:val="16"/>
                <w:szCs w:val="16"/>
                <w:lang w:eastAsia="es-BO"/>
              </w:rPr>
              <w:lastRenderedPageBreak/>
              <w:t>EQUIPO</w:t>
            </w:r>
          </w:p>
        </w:tc>
        <w:tc>
          <w:tcPr>
            <w:tcW w:w="1021" w:type="dxa"/>
            <w:vMerge w:val="restart"/>
            <w:shd w:val="clear" w:color="auto" w:fill="auto"/>
            <w:vAlign w:val="center"/>
            <w:hideMark/>
          </w:tcPr>
          <w:p w14:paraId="3CC51054" w14:textId="77777777" w:rsidR="005A4C41" w:rsidRPr="00052D67" w:rsidRDefault="005A4C41" w:rsidP="00DE323B">
            <w:pPr>
              <w:jc w:val="center"/>
              <w:rPr>
                <w:rFonts w:ascii="Calibri" w:hAnsi="Calibri"/>
                <w:b/>
                <w:bCs/>
                <w:color w:val="000000"/>
                <w:sz w:val="16"/>
                <w:szCs w:val="16"/>
                <w:lang w:eastAsia="es-BO"/>
              </w:rPr>
            </w:pPr>
            <w:r>
              <w:rPr>
                <w:rFonts w:ascii="Calibri" w:hAnsi="Calibri"/>
                <w:b/>
                <w:bCs/>
                <w:color w:val="000000"/>
                <w:sz w:val="16"/>
                <w:szCs w:val="16"/>
                <w:lang w:eastAsia="es-BO"/>
              </w:rPr>
              <w:t>EXCAVACIÓN [M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09" w:type="dxa"/>
            <w:shd w:val="clear" w:color="auto" w:fill="auto"/>
            <w:noWrap/>
            <w:vAlign w:val="center"/>
            <w:hideMark/>
          </w:tcPr>
          <w:p w14:paraId="6F104B4B" w14:textId="77777777" w:rsidR="005A4C41" w:rsidRPr="00052D67" w:rsidRDefault="005A4C41" w:rsidP="00DE323B">
            <w:pPr>
              <w:jc w:val="center"/>
              <w:rPr>
                <w:rFonts w:ascii="Calibri" w:hAnsi="Calibri"/>
                <w:b/>
                <w:bCs/>
                <w:color w:val="000000"/>
                <w:sz w:val="16"/>
                <w:szCs w:val="16"/>
                <w:lang w:eastAsia="es-BO"/>
              </w:rPr>
            </w:pPr>
            <w:r>
              <w:rPr>
                <w:rFonts w:ascii="Calibri" w:hAnsi="Calibri"/>
                <w:b/>
                <w:bCs/>
                <w:color w:val="000000"/>
                <w:sz w:val="16"/>
                <w:szCs w:val="16"/>
                <w:lang w:eastAsia="es-BO"/>
              </w:rPr>
              <w:t>H° A°  (H21)</w:t>
            </w:r>
          </w:p>
        </w:tc>
        <w:tc>
          <w:tcPr>
            <w:tcW w:w="836" w:type="dxa"/>
          </w:tcPr>
          <w:p w14:paraId="5F2561D9" w14:textId="77777777" w:rsidR="005A4C41" w:rsidRPr="00052D67" w:rsidRDefault="005A4C41" w:rsidP="00DE323B">
            <w:pPr>
              <w:jc w:val="center"/>
              <w:rPr>
                <w:rFonts w:ascii="Calibri" w:hAnsi="Calibri"/>
                <w:b/>
                <w:bCs/>
                <w:color w:val="000000"/>
                <w:sz w:val="16"/>
                <w:szCs w:val="16"/>
                <w:lang w:eastAsia="es-BO"/>
              </w:rPr>
            </w:pPr>
            <w:r>
              <w:rPr>
                <w:rFonts w:ascii="Calibri" w:hAnsi="Calibri"/>
                <w:b/>
                <w:bCs/>
                <w:color w:val="000000"/>
                <w:sz w:val="16"/>
                <w:szCs w:val="16"/>
                <w:lang w:eastAsia="es-BO"/>
              </w:rPr>
              <w:t>H°P° (H8)</w:t>
            </w:r>
          </w:p>
        </w:tc>
        <w:tc>
          <w:tcPr>
            <w:tcW w:w="1068" w:type="dxa"/>
          </w:tcPr>
          <w:p w14:paraId="3827A75C" w14:textId="77777777" w:rsidR="005A4C41" w:rsidRPr="007D0FD8" w:rsidRDefault="005A4C41" w:rsidP="00DE323B">
            <w:pPr>
              <w:jc w:val="center"/>
              <w:rPr>
                <w:rFonts w:ascii="Calibri" w:hAnsi="Calibri"/>
                <w:b/>
                <w:bCs/>
                <w:color w:val="000000"/>
                <w:sz w:val="12"/>
                <w:szCs w:val="12"/>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r>
              <w:rPr>
                <w:rFonts w:ascii="Calibri" w:hAnsi="Calibri"/>
                <w:b/>
                <w:bCs/>
                <w:color w:val="000000"/>
                <w:sz w:val="12"/>
                <w:szCs w:val="12"/>
                <w:lang w:eastAsia="es-BO"/>
              </w:rPr>
              <w:t>3/8”</w:t>
            </w:r>
          </w:p>
        </w:tc>
        <w:tc>
          <w:tcPr>
            <w:tcW w:w="942" w:type="dxa"/>
          </w:tcPr>
          <w:p w14:paraId="644C52FB" w14:textId="77777777" w:rsidR="005A4C41" w:rsidRDefault="005A4C41" w:rsidP="00DE323B">
            <w:pPr>
              <w:jc w:val="center"/>
              <w:rPr>
                <w:rFonts w:ascii="Calibri" w:hAnsi="Calibri"/>
                <w:b/>
                <w:bCs/>
                <w:color w:val="000000"/>
                <w:sz w:val="16"/>
                <w:szCs w:val="16"/>
                <w:lang w:eastAsia="es-BO"/>
              </w:rPr>
            </w:pPr>
            <w:r w:rsidRPr="007D0FD8">
              <w:rPr>
                <w:rFonts w:ascii="Calibri" w:hAnsi="Calibri"/>
                <w:b/>
                <w:bCs/>
                <w:color w:val="000000"/>
                <w:sz w:val="16"/>
                <w:szCs w:val="16"/>
                <w:lang w:eastAsia="es-BO"/>
              </w:rPr>
              <w:t>FIERRO</w:t>
            </w:r>
            <w:r w:rsidRPr="007D0FD8">
              <w:rPr>
                <w:rFonts w:ascii="Calibri" w:hAnsi="Calibri"/>
                <w:b/>
                <w:bCs/>
                <w:color w:val="000000"/>
                <w:sz w:val="12"/>
                <w:szCs w:val="12"/>
                <w:lang w:eastAsia="es-BO"/>
              </w:rPr>
              <w:t xml:space="preserve"> </w:t>
            </w:r>
          </w:p>
        </w:tc>
        <w:tc>
          <w:tcPr>
            <w:tcW w:w="1209" w:type="dxa"/>
          </w:tcPr>
          <w:p w14:paraId="5F1849DD" w14:textId="77777777" w:rsidR="005A4C41" w:rsidRDefault="005A4C41" w:rsidP="00DE323B">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PLANCHA </w:t>
            </w:r>
            <w:r>
              <w:rPr>
                <w:rFonts w:ascii="Calibri" w:hAnsi="Calibri" w:cs="Calibri"/>
                <w:b/>
                <w:bCs/>
                <w:color w:val="000000"/>
                <w:sz w:val="16"/>
                <w:szCs w:val="16"/>
                <w:lang w:eastAsia="es-BO"/>
              </w:rPr>
              <w:t>3/8</w:t>
            </w:r>
            <w:r>
              <w:rPr>
                <w:rFonts w:ascii="Calibri" w:hAnsi="Calibri"/>
                <w:b/>
                <w:bCs/>
                <w:color w:val="000000"/>
                <w:sz w:val="16"/>
                <w:szCs w:val="16"/>
                <w:lang w:eastAsia="es-BO"/>
              </w:rPr>
              <w:t>”</w:t>
            </w:r>
          </w:p>
        </w:tc>
        <w:tc>
          <w:tcPr>
            <w:tcW w:w="1063" w:type="dxa"/>
          </w:tcPr>
          <w:p w14:paraId="41D68597" w14:textId="77777777" w:rsidR="005A4C41" w:rsidRDefault="005A4C41" w:rsidP="00DE323B">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PERNO </w:t>
            </w:r>
          </w:p>
        </w:tc>
      </w:tr>
      <w:tr w:rsidR="005A4C41" w:rsidRPr="00052D67" w14:paraId="15381C8C" w14:textId="77777777" w:rsidTr="00DE323B">
        <w:trPr>
          <w:trHeight w:hRule="exact" w:val="284"/>
        </w:trPr>
        <w:tc>
          <w:tcPr>
            <w:tcW w:w="1206" w:type="dxa"/>
            <w:vMerge/>
          </w:tcPr>
          <w:p w14:paraId="099228A6" w14:textId="77777777" w:rsidR="005A4C41" w:rsidRPr="00052D67" w:rsidRDefault="005A4C41" w:rsidP="00DE323B">
            <w:pPr>
              <w:rPr>
                <w:rFonts w:ascii="Calibri" w:hAnsi="Calibri"/>
                <w:b/>
                <w:bCs/>
                <w:color w:val="000000"/>
                <w:sz w:val="16"/>
                <w:szCs w:val="16"/>
                <w:lang w:eastAsia="es-BO"/>
              </w:rPr>
            </w:pPr>
          </w:p>
        </w:tc>
        <w:tc>
          <w:tcPr>
            <w:tcW w:w="1021" w:type="dxa"/>
            <w:vMerge/>
            <w:vAlign w:val="center"/>
            <w:hideMark/>
          </w:tcPr>
          <w:p w14:paraId="472E1423" w14:textId="77777777" w:rsidR="005A4C41" w:rsidRPr="00052D67" w:rsidRDefault="005A4C41" w:rsidP="00DE323B">
            <w:pPr>
              <w:rPr>
                <w:rFonts w:ascii="Calibri" w:hAnsi="Calibri"/>
                <w:b/>
                <w:bCs/>
                <w:color w:val="000000"/>
                <w:sz w:val="16"/>
                <w:szCs w:val="16"/>
                <w:lang w:eastAsia="es-BO"/>
              </w:rPr>
            </w:pPr>
          </w:p>
        </w:tc>
        <w:tc>
          <w:tcPr>
            <w:tcW w:w="1009" w:type="dxa"/>
            <w:shd w:val="clear" w:color="auto" w:fill="auto"/>
            <w:noWrap/>
            <w:vAlign w:val="center"/>
            <w:hideMark/>
          </w:tcPr>
          <w:p w14:paraId="4DC76685" w14:textId="77777777" w:rsidR="005A4C41" w:rsidRPr="00052D67" w:rsidRDefault="005A4C41" w:rsidP="00DE323B">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836" w:type="dxa"/>
          </w:tcPr>
          <w:p w14:paraId="75B4D40E" w14:textId="77777777" w:rsidR="005A4C41" w:rsidRPr="00052D67" w:rsidRDefault="005A4C41" w:rsidP="00DE323B">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068" w:type="dxa"/>
          </w:tcPr>
          <w:p w14:paraId="353811D3" w14:textId="77777777" w:rsidR="005A4C41" w:rsidRPr="007D0FD8" w:rsidRDefault="005A4C41" w:rsidP="00DE323B">
            <w:pP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r w:rsidRPr="007D0FD8">
              <w:rPr>
                <w:rFonts w:ascii="Calibri" w:hAnsi="Calibri"/>
                <w:b/>
                <w:bCs/>
                <w:color w:val="000000"/>
                <w:sz w:val="12"/>
                <w:szCs w:val="12"/>
                <w:lang w:eastAsia="es-BO"/>
              </w:rPr>
              <w:t>(0.6</w:t>
            </w:r>
            <w:r>
              <w:rPr>
                <w:rFonts w:ascii="Calibri" w:hAnsi="Calibri"/>
                <w:b/>
                <w:bCs/>
                <w:color w:val="000000"/>
                <w:sz w:val="12"/>
                <w:szCs w:val="12"/>
                <w:lang w:eastAsia="es-BO"/>
              </w:rPr>
              <w:t>2 Kg/m</w:t>
            </w:r>
            <w:r w:rsidRPr="007D0FD8">
              <w:rPr>
                <w:rFonts w:ascii="Calibri" w:hAnsi="Calibri"/>
                <w:b/>
                <w:bCs/>
                <w:color w:val="000000"/>
                <w:sz w:val="12"/>
                <w:szCs w:val="12"/>
                <w:lang w:eastAsia="es-BO"/>
              </w:rPr>
              <w:t>)</w:t>
            </w:r>
          </w:p>
        </w:tc>
        <w:tc>
          <w:tcPr>
            <w:tcW w:w="942" w:type="dxa"/>
          </w:tcPr>
          <w:p w14:paraId="4310A57E" w14:textId="77777777" w:rsidR="005A4C41" w:rsidRDefault="005A4C41" w:rsidP="00DE323B">
            <w:pPr>
              <w:jc w:val="cente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p>
        </w:tc>
        <w:tc>
          <w:tcPr>
            <w:tcW w:w="1209" w:type="dxa"/>
          </w:tcPr>
          <w:p w14:paraId="70A9A471" w14:textId="56E801E4" w:rsidR="005A4C41" w:rsidRDefault="005A4C41" w:rsidP="00DE323B">
            <w:pPr>
              <w:jc w:val="center"/>
              <w:rPr>
                <w:rFonts w:ascii="Calibri" w:hAnsi="Calibri"/>
                <w:b/>
                <w:bCs/>
                <w:color w:val="000000"/>
                <w:sz w:val="12"/>
                <w:szCs w:val="12"/>
                <w:lang w:eastAsia="es-BO"/>
              </w:rPr>
            </w:pPr>
            <w:r>
              <w:rPr>
                <w:rFonts w:ascii="Calibri" w:hAnsi="Calibri"/>
                <w:b/>
                <w:bCs/>
                <w:color w:val="000000"/>
                <w:sz w:val="16"/>
                <w:szCs w:val="16"/>
                <w:lang w:eastAsia="es-BO"/>
              </w:rPr>
              <w:t>[PZA</w:t>
            </w:r>
            <w:r w:rsidRPr="00CB6BA0">
              <w:rPr>
                <w:rFonts w:ascii="Calibri" w:hAnsi="Calibri"/>
                <w:b/>
                <w:bCs/>
                <w:color w:val="000000"/>
                <w:sz w:val="12"/>
                <w:szCs w:val="12"/>
                <w:lang w:eastAsia="es-BO"/>
              </w:rPr>
              <w:t xml:space="preserve">] </w:t>
            </w:r>
            <w:r w:rsidR="00E81286">
              <w:rPr>
                <w:rFonts w:ascii="Calibri" w:hAnsi="Calibri"/>
                <w:b/>
                <w:bCs/>
                <w:color w:val="000000"/>
                <w:sz w:val="12"/>
                <w:szCs w:val="12"/>
                <w:lang w:eastAsia="es-BO"/>
              </w:rPr>
              <w:t>(25X25</w:t>
            </w:r>
            <w:r>
              <w:rPr>
                <w:rFonts w:ascii="Calibri" w:hAnsi="Calibri"/>
                <w:b/>
                <w:bCs/>
                <w:color w:val="000000"/>
                <w:sz w:val="12"/>
                <w:szCs w:val="12"/>
                <w:lang w:eastAsia="es-BO"/>
              </w:rPr>
              <w:t>)</w:t>
            </w:r>
            <w:r w:rsidR="00E81286">
              <w:rPr>
                <w:rFonts w:ascii="Calibri" w:hAnsi="Calibri"/>
                <w:b/>
                <w:bCs/>
                <w:color w:val="000000"/>
                <w:sz w:val="12"/>
                <w:szCs w:val="12"/>
                <w:lang w:eastAsia="es-BO"/>
              </w:rPr>
              <w:t xml:space="preserve"> cm</w:t>
            </w:r>
          </w:p>
          <w:p w14:paraId="371682CE" w14:textId="77777777" w:rsidR="005A4C41" w:rsidRDefault="005A4C41" w:rsidP="00DE323B">
            <w:pPr>
              <w:jc w:val="center"/>
              <w:rPr>
                <w:rFonts w:ascii="Calibri" w:hAnsi="Calibri"/>
                <w:b/>
                <w:bCs/>
                <w:color w:val="000000"/>
                <w:sz w:val="12"/>
                <w:szCs w:val="12"/>
                <w:lang w:eastAsia="es-BO"/>
              </w:rPr>
            </w:pPr>
          </w:p>
          <w:p w14:paraId="75A4E722" w14:textId="77777777" w:rsidR="005A4C41" w:rsidRDefault="005A4C41" w:rsidP="00DE323B">
            <w:pPr>
              <w:jc w:val="center"/>
              <w:rPr>
                <w:rFonts w:ascii="Calibri" w:hAnsi="Calibri"/>
                <w:b/>
                <w:bCs/>
                <w:color w:val="000000"/>
                <w:sz w:val="16"/>
                <w:szCs w:val="16"/>
                <w:lang w:eastAsia="es-BO"/>
              </w:rPr>
            </w:pPr>
            <w:r>
              <w:rPr>
                <w:rFonts w:ascii="Calibri" w:hAnsi="Calibri"/>
                <w:b/>
                <w:bCs/>
                <w:color w:val="000000"/>
                <w:sz w:val="12"/>
                <w:szCs w:val="12"/>
                <w:lang w:eastAsia="es-BO"/>
              </w:rPr>
              <w:t>3x50</w:t>
            </w:r>
            <w:r w:rsidRPr="00CB6BA0">
              <w:rPr>
                <w:rFonts w:ascii="Calibri" w:hAnsi="Calibri"/>
                <w:b/>
                <w:bCs/>
                <w:color w:val="000000"/>
                <w:sz w:val="12"/>
                <w:szCs w:val="12"/>
                <w:lang w:eastAsia="es-BO"/>
              </w:rPr>
              <w:t xml:space="preserve"> cm</w:t>
            </w:r>
            <w:r>
              <w:rPr>
                <w:rFonts w:ascii="Calibri" w:hAnsi="Calibri"/>
                <w:b/>
                <w:bCs/>
                <w:color w:val="000000"/>
                <w:sz w:val="12"/>
                <w:szCs w:val="12"/>
                <w:lang w:eastAsia="es-BO"/>
              </w:rPr>
              <w:t>)</w:t>
            </w:r>
          </w:p>
        </w:tc>
        <w:tc>
          <w:tcPr>
            <w:tcW w:w="1063" w:type="dxa"/>
          </w:tcPr>
          <w:p w14:paraId="5243FC6F" w14:textId="77777777" w:rsidR="005A4C41" w:rsidRPr="00491AC2" w:rsidRDefault="005A4C41" w:rsidP="00DE323B">
            <w:pPr>
              <w:jc w:val="center"/>
              <w:rPr>
                <w:rFonts w:ascii="Calibri" w:hAnsi="Calibri"/>
                <w:b/>
                <w:bCs/>
                <w:color w:val="000000"/>
                <w:sz w:val="12"/>
                <w:szCs w:val="12"/>
                <w:lang w:eastAsia="es-BO"/>
              </w:rPr>
            </w:pPr>
            <w:r w:rsidRPr="00491AC2">
              <w:rPr>
                <w:rFonts w:ascii="Calibri" w:hAnsi="Calibri"/>
                <w:b/>
                <w:bCs/>
                <w:color w:val="000000"/>
                <w:sz w:val="16"/>
                <w:szCs w:val="16"/>
                <w:lang w:eastAsia="es-BO"/>
              </w:rPr>
              <w:t>[PZA]</w:t>
            </w:r>
            <w:r>
              <w:rPr>
                <w:rFonts w:ascii="Calibri" w:hAnsi="Calibri"/>
                <w:b/>
                <w:bCs/>
                <w:color w:val="000000"/>
                <w:sz w:val="12"/>
                <w:szCs w:val="12"/>
                <w:lang w:eastAsia="es-BO"/>
              </w:rPr>
              <w:t xml:space="preserve"> 3/8</w:t>
            </w:r>
            <w:r w:rsidRPr="00491AC2">
              <w:rPr>
                <w:rFonts w:ascii="Calibri" w:hAnsi="Calibri"/>
                <w:b/>
                <w:bCs/>
                <w:color w:val="000000"/>
                <w:sz w:val="12"/>
                <w:szCs w:val="12"/>
                <w:lang w:eastAsia="es-BO"/>
              </w:rPr>
              <w:t>”</w:t>
            </w:r>
            <w:r>
              <w:rPr>
                <w:rFonts w:ascii="Calibri" w:hAnsi="Calibri"/>
                <w:b/>
                <w:bCs/>
                <w:color w:val="000000"/>
                <w:sz w:val="12"/>
                <w:szCs w:val="12"/>
                <w:lang w:eastAsia="es-BO"/>
              </w:rPr>
              <w:t>x7</w:t>
            </w:r>
            <w:r w:rsidRPr="00491AC2">
              <w:rPr>
                <w:rFonts w:ascii="Calibri" w:hAnsi="Calibri"/>
                <w:b/>
                <w:bCs/>
                <w:color w:val="000000"/>
                <w:sz w:val="12"/>
                <w:szCs w:val="12"/>
                <w:lang w:eastAsia="es-BO"/>
              </w:rPr>
              <w:t>”</w:t>
            </w:r>
          </w:p>
        </w:tc>
      </w:tr>
      <w:tr w:rsidR="005A4C41" w:rsidRPr="00052D67" w14:paraId="3C2A8292" w14:textId="77777777" w:rsidTr="00DE323B">
        <w:trPr>
          <w:trHeight w:hRule="exact" w:val="300"/>
        </w:trPr>
        <w:tc>
          <w:tcPr>
            <w:tcW w:w="1206" w:type="dxa"/>
          </w:tcPr>
          <w:p w14:paraId="24ABE1C1" w14:textId="6BFFABDA" w:rsidR="005A4C41" w:rsidRDefault="005C254B" w:rsidP="00DE323B">
            <w:pPr>
              <w:jc w:val="center"/>
              <w:rPr>
                <w:rFonts w:ascii="Calibri" w:hAnsi="Calibri"/>
                <w:color w:val="000000"/>
                <w:lang w:eastAsia="es-BO"/>
              </w:rPr>
            </w:pPr>
            <w:r>
              <w:rPr>
                <w:rFonts w:ascii="Calibri" w:hAnsi="Calibri"/>
                <w:color w:val="000000"/>
                <w:lang w:eastAsia="es-BO"/>
              </w:rPr>
              <w:t>Tipo 4</w:t>
            </w:r>
          </w:p>
        </w:tc>
        <w:tc>
          <w:tcPr>
            <w:tcW w:w="1021" w:type="dxa"/>
            <w:shd w:val="clear" w:color="auto" w:fill="auto"/>
            <w:noWrap/>
            <w:vAlign w:val="center"/>
          </w:tcPr>
          <w:p w14:paraId="71007A1C" w14:textId="77777777" w:rsidR="005A4C41" w:rsidRPr="00052D67" w:rsidRDefault="005A4C41" w:rsidP="00DE323B">
            <w:pPr>
              <w:jc w:val="center"/>
              <w:rPr>
                <w:rFonts w:ascii="Calibri" w:hAnsi="Calibri"/>
                <w:color w:val="000000"/>
                <w:lang w:eastAsia="es-BO"/>
              </w:rPr>
            </w:pPr>
            <w:r>
              <w:rPr>
                <w:rFonts w:ascii="Calibri" w:hAnsi="Calibri"/>
                <w:color w:val="000000"/>
                <w:lang w:eastAsia="es-BO"/>
              </w:rPr>
              <w:t>0.325</w:t>
            </w:r>
          </w:p>
        </w:tc>
        <w:tc>
          <w:tcPr>
            <w:tcW w:w="1009" w:type="dxa"/>
            <w:shd w:val="clear" w:color="auto" w:fill="auto"/>
            <w:vAlign w:val="center"/>
          </w:tcPr>
          <w:p w14:paraId="3A596B93" w14:textId="77777777" w:rsidR="005A4C41" w:rsidRPr="00052D67" w:rsidRDefault="005A4C41" w:rsidP="00DE323B">
            <w:pPr>
              <w:jc w:val="center"/>
              <w:rPr>
                <w:rFonts w:ascii="Calibri" w:hAnsi="Calibri"/>
                <w:color w:val="000000"/>
                <w:lang w:eastAsia="es-BO"/>
              </w:rPr>
            </w:pPr>
            <w:r>
              <w:rPr>
                <w:rFonts w:ascii="Calibri" w:hAnsi="Calibri"/>
                <w:color w:val="000000"/>
                <w:lang w:eastAsia="es-BO"/>
              </w:rPr>
              <w:t>0.081</w:t>
            </w:r>
          </w:p>
        </w:tc>
        <w:tc>
          <w:tcPr>
            <w:tcW w:w="836" w:type="dxa"/>
          </w:tcPr>
          <w:p w14:paraId="1380B35B" w14:textId="0CDA64D1" w:rsidR="005A4C41" w:rsidRDefault="00E81286" w:rsidP="00DE323B">
            <w:pPr>
              <w:jc w:val="center"/>
              <w:rPr>
                <w:rFonts w:ascii="Calibri" w:hAnsi="Calibri"/>
                <w:color w:val="000000"/>
                <w:lang w:eastAsia="es-BO"/>
              </w:rPr>
            </w:pPr>
            <w:r>
              <w:rPr>
                <w:rFonts w:ascii="Calibri" w:hAnsi="Calibri"/>
                <w:color w:val="000000"/>
                <w:lang w:eastAsia="es-BO"/>
              </w:rPr>
              <w:t>0.016</w:t>
            </w:r>
          </w:p>
        </w:tc>
        <w:tc>
          <w:tcPr>
            <w:tcW w:w="1068" w:type="dxa"/>
          </w:tcPr>
          <w:p w14:paraId="4B6D7270" w14:textId="49FA95FE" w:rsidR="005A4C41" w:rsidRDefault="00E81286" w:rsidP="00E81286">
            <w:pPr>
              <w:jc w:val="center"/>
              <w:rPr>
                <w:rFonts w:ascii="Calibri" w:hAnsi="Calibri"/>
                <w:color w:val="000000"/>
                <w:lang w:eastAsia="es-BO"/>
              </w:rPr>
            </w:pPr>
            <w:r>
              <w:rPr>
                <w:rFonts w:ascii="Calibri" w:hAnsi="Calibri"/>
                <w:color w:val="000000"/>
                <w:lang w:eastAsia="es-BO"/>
              </w:rPr>
              <w:t>4.</w:t>
            </w:r>
            <w:r w:rsidR="004C2A9D">
              <w:rPr>
                <w:rFonts w:ascii="Calibri" w:hAnsi="Calibri"/>
                <w:color w:val="000000"/>
                <w:lang w:eastAsia="es-BO"/>
              </w:rPr>
              <w:t>47</w:t>
            </w:r>
          </w:p>
        </w:tc>
        <w:tc>
          <w:tcPr>
            <w:tcW w:w="942" w:type="dxa"/>
          </w:tcPr>
          <w:p w14:paraId="40CC1E5C" w14:textId="77777777" w:rsidR="005A4C41" w:rsidRDefault="005A4C41" w:rsidP="00DE323B">
            <w:pPr>
              <w:jc w:val="center"/>
              <w:rPr>
                <w:rFonts w:ascii="Calibri" w:hAnsi="Calibri"/>
                <w:color w:val="000000"/>
                <w:lang w:eastAsia="es-BO"/>
              </w:rPr>
            </w:pPr>
          </w:p>
        </w:tc>
        <w:tc>
          <w:tcPr>
            <w:tcW w:w="1209" w:type="dxa"/>
          </w:tcPr>
          <w:p w14:paraId="71B589EF" w14:textId="77777777" w:rsidR="005A4C41" w:rsidRDefault="005A4C41" w:rsidP="00DE323B">
            <w:pPr>
              <w:jc w:val="center"/>
              <w:rPr>
                <w:rFonts w:ascii="Calibri" w:hAnsi="Calibri"/>
                <w:color w:val="000000"/>
                <w:lang w:eastAsia="es-BO"/>
              </w:rPr>
            </w:pPr>
            <w:r>
              <w:rPr>
                <w:rFonts w:ascii="Calibri" w:hAnsi="Calibri"/>
                <w:color w:val="000000"/>
                <w:lang w:eastAsia="es-BO"/>
              </w:rPr>
              <w:t>1</w:t>
            </w:r>
          </w:p>
        </w:tc>
        <w:tc>
          <w:tcPr>
            <w:tcW w:w="1063" w:type="dxa"/>
          </w:tcPr>
          <w:p w14:paraId="5C797FD9" w14:textId="77777777" w:rsidR="005A4C41" w:rsidRDefault="005A4C41" w:rsidP="00DE323B">
            <w:pPr>
              <w:jc w:val="center"/>
              <w:rPr>
                <w:rFonts w:ascii="Calibri" w:hAnsi="Calibri"/>
                <w:color w:val="000000"/>
                <w:lang w:eastAsia="es-BO"/>
              </w:rPr>
            </w:pPr>
            <w:r>
              <w:rPr>
                <w:rFonts w:ascii="Calibri" w:hAnsi="Calibri"/>
                <w:color w:val="000000"/>
                <w:lang w:eastAsia="es-BO"/>
              </w:rPr>
              <w:t>4</w:t>
            </w:r>
          </w:p>
        </w:tc>
      </w:tr>
      <w:tr w:rsidR="005A4C41" w:rsidRPr="00052D67" w14:paraId="07D5C542" w14:textId="77777777" w:rsidTr="00DE323B">
        <w:trPr>
          <w:trHeight w:hRule="exact" w:val="300"/>
        </w:trPr>
        <w:tc>
          <w:tcPr>
            <w:tcW w:w="1206" w:type="dxa"/>
          </w:tcPr>
          <w:p w14:paraId="45DFF39B" w14:textId="77777777" w:rsidR="005A4C41" w:rsidRPr="007F249B" w:rsidRDefault="005A4C41" w:rsidP="00DE323B">
            <w:pPr>
              <w:jc w:val="center"/>
              <w:rPr>
                <w:rFonts w:ascii="Calibri" w:hAnsi="Calibri"/>
                <w:color w:val="000000"/>
                <w:sz w:val="18"/>
                <w:szCs w:val="18"/>
                <w:lang w:eastAsia="es-BO"/>
              </w:rPr>
            </w:pPr>
            <w:r w:rsidRPr="008A427A">
              <w:rPr>
                <w:rFonts w:ascii="Calibri" w:hAnsi="Calibri"/>
                <w:color w:val="FF0000"/>
                <w:sz w:val="18"/>
                <w:szCs w:val="18"/>
                <w:lang w:eastAsia="es-BO"/>
              </w:rPr>
              <w:t>TOTAL</w:t>
            </w:r>
            <w:r>
              <w:rPr>
                <w:rFonts w:ascii="Calibri" w:hAnsi="Calibri"/>
                <w:color w:val="FF0000"/>
                <w:sz w:val="18"/>
                <w:szCs w:val="18"/>
                <w:lang w:eastAsia="es-BO"/>
              </w:rPr>
              <w:t xml:space="preserve"> </w:t>
            </w:r>
          </w:p>
        </w:tc>
        <w:tc>
          <w:tcPr>
            <w:tcW w:w="1021" w:type="dxa"/>
            <w:shd w:val="clear" w:color="auto" w:fill="auto"/>
            <w:noWrap/>
            <w:vAlign w:val="center"/>
          </w:tcPr>
          <w:p w14:paraId="3B914F9C" w14:textId="77777777" w:rsidR="005A4C41" w:rsidRDefault="005A4C41" w:rsidP="00DE323B">
            <w:pPr>
              <w:jc w:val="center"/>
              <w:rPr>
                <w:rFonts w:ascii="Calibri" w:hAnsi="Calibri"/>
                <w:color w:val="000000"/>
                <w:lang w:eastAsia="es-BO"/>
              </w:rPr>
            </w:pPr>
            <w:r>
              <w:rPr>
                <w:rFonts w:ascii="Calibri" w:hAnsi="Calibri"/>
                <w:color w:val="000000"/>
                <w:lang w:eastAsia="es-BO"/>
              </w:rPr>
              <w:t>1.3</w:t>
            </w:r>
          </w:p>
        </w:tc>
        <w:tc>
          <w:tcPr>
            <w:tcW w:w="1009" w:type="dxa"/>
            <w:shd w:val="clear" w:color="auto" w:fill="auto"/>
            <w:vAlign w:val="center"/>
          </w:tcPr>
          <w:p w14:paraId="50A7E664" w14:textId="77777777" w:rsidR="005A4C41" w:rsidRDefault="005A4C41" w:rsidP="00DE323B">
            <w:pPr>
              <w:jc w:val="center"/>
              <w:rPr>
                <w:rFonts w:ascii="Calibri" w:hAnsi="Calibri"/>
                <w:color w:val="000000"/>
                <w:lang w:eastAsia="es-BO"/>
              </w:rPr>
            </w:pPr>
            <w:r>
              <w:rPr>
                <w:rFonts w:ascii="Calibri" w:hAnsi="Calibri"/>
                <w:color w:val="000000"/>
                <w:lang w:eastAsia="es-BO"/>
              </w:rPr>
              <w:t>0.324</w:t>
            </w:r>
          </w:p>
        </w:tc>
        <w:tc>
          <w:tcPr>
            <w:tcW w:w="836" w:type="dxa"/>
          </w:tcPr>
          <w:p w14:paraId="543E788C" w14:textId="77777777" w:rsidR="005A4C41" w:rsidRDefault="005A4C41" w:rsidP="00DE323B">
            <w:pPr>
              <w:jc w:val="center"/>
              <w:rPr>
                <w:rFonts w:ascii="Calibri" w:hAnsi="Calibri"/>
                <w:color w:val="000000"/>
                <w:lang w:eastAsia="es-BO"/>
              </w:rPr>
            </w:pPr>
            <w:r>
              <w:rPr>
                <w:rFonts w:ascii="Calibri" w:hAnsi="Calibri"/>
                <w:color w:val="000000"/>
                <w:lang w:eastAsia="es-BO"/>
              </w:rPr>
              <w:t>0.05</w:t>
            </w:r>
          </w:p>
        </w:tc>
        <w:tc>
          <w:tcPr>
            <w:tcW w:w="1068" w:type="dxa"/>
          </w:tcPr>
          <w:p w14:paraId="7BA3741D" w14:textId="6E1E58BE" w:rsidR="005A4C41" w:rsidRDefault="004C2A9D" w:rsidP="00DE323B">
            <w:pPr>
              <w:jc w:val="center"/>
              <w:rPr>
                <w:rFonts w:ascii="Calibri" w:hAnsi="Calibri"/>
                <w:color w:val="000000"/>
                <w:lang w:eastAsia="es-BO"/>
              </w:rPr>
            </w:pPr>
            <w:r>
              <w:rPr>
                <w:rFonts w:ascii="Calibri" w:hAnsi="Calibri"/>
                <w:color w:val="000000"/>
                <w:lang w:eastAsia="es-BO"/>
              </w:rPr>
              <w:t>17.88</w:t>
            </w:r>
          </w:p>
        </w:tc>
        <w:tc>
          <w:tcPr>
            <w:tcW w:w="942" w:type="dxa"/>
          </w:tcPr>
          <w:p w14:paraId="48AA73E5" w14:textId="77777777" w:rsidR="005A4C41" w:rsidRDefault="005A4C41" w:rsidP="00DE323B">
            <w:pPr>
              <w:jc w:val="center"/>
              <w:rPr>
                <w:rFonts w:ascii="Calibri" w:hAnsi="Calibri"/>
                <w:color w:val="000000"/>
                <w:lang w:eastAsia="es-BO"/>
              </w:rPr>
            </w:pPr>
          </w:p>
        </w:tc>
        <w:tc>
          <w:tcPr>
            <w:tcW w:w="1209" w:type="dxa"/>
          </w:tcPr>
          <w:p w14:paraId="4E2CFFAB" w14:textId="77777777" w:rsidR="005A4C41" w:rsidRDefault="005A4C41" w:rsidP="00DE323B">
            <w:pPr>
              <w:jc w:val="center"/>
              <w:rPr>
                <w:rFonts w:ascii="Calibri" w:hAnsi="Calibri"/>
                <w:color w:val="000000"/>
                <w:lang w:eastAsia="es-BO"/>
              </w:rPr>
            </w:pPr>
            <w:r>
              <w:rPr>
                <w:rFonts w:ascii="Calibri" w:hAnsi="Calibri"/>
                <w:color w:val="000000"/>
                <w:lang w:eastAsia="es-BO"/>
              </w:rPr>
              <w:t>4</w:t>
            </w:r>
          </w:p>
        </w:tc>
        <w:tc>
          <w:tcPr>
            <w:tcW w:w="1063" w:type="dxa"/>
          </w:tcPr>
          <w:p w14:paraId="2F59170B" w14:textId="77777777" w:rsidR="005A4C41" w:rsidRDefault="005A4C41" w:rsidP="00DE323B">
            <w:pPr>
              <w:jc w:val="center"/>
              <w:rPr>
                <w:rFonts w:ascii="Calibri" w:hAnsi="Calibri"/>
                <w:color w:val="000000"/>
                <w:lang w:eastAsia="es-BO"/>
              </w:rPr>
            </w:pPr>
            <w:r>
              <w:rPr>
                <w:rFonts w:ascii="Calibri" w:hAnsi="Calibri"/>
                <w:color w:val="000000"/>
                <w:lang w:eastAsia="es-BO"/>
              </w:rPr>
              <w:t>16</w:t>
            </w:r>
          </w:p>
        </w:tc>
      </w:tr>
    </w:tbl>
    <w:p w14:paraId="2EFD3AA9" w14:textId="77777777" w:rsidR="005A4C41" w:rsidRDefault="005A4C41" w:rsidP="005A4C41">
      <w:pPr>
        <w:spacing w:before="60" w:after="60"/>
        <w:ind w:left="567" w:right="-568"/>
        <w:jc w:val="both"/>
        <w:rPr>
          <w:rFonts w:cs="Arial"/>
          <w:lang w:val="es-419"/>
        </w:rPr>
      </w:pPr>
    </w:p>
    <w:p w14:paraId="43C03C63" w14:textId="692E5DA4" w:rsidR="005A4C41" w:rsidRPr="008100B6" w:rsidRDefault="005F27CF" w:rsidP="005F27CF">
      <w:pPr>
        <w:ind w:right="-568"/>
        <w:jc w:val="center"/>
      </w:pPr>
      <w:r>
        <w:rPr>
          <w:noProof/>
          <w:lang w:eastAsia="es-BO"/>
        </w:rPr>
        <w:drawing>
          <wp:inline distT="0" distB="0" distL="0" distR="0" wp14:anchorId="55277532" wp14:editId="0574852C">
            <wp:extent cx="3547745" cy="4267757"/>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48246" cy="4268360"/>
                    </a:xfrm>
                    <a:prstGeom prst="rect">
                      <a:avLst/>
                    </a:prstGeom>
                    <a:noFill/>
                    <a:ln>
                      <a:noFill/>
                    </a:ln>
                  </pic:spPr>
                </pic:pic>
              </a:graphicData>
            </a:graphic>
          </wp:inline>
        </w:drawing>
      </w:r>
    </w:p>
    <w:p w14:paraId="40D97762" w14:textId="6B2FFF2A" w:rsidR="005A4C41" w:rsidRDefault="005A4C41" w:rsidP="005A4C41">
      <w:pPr>
        <w:spacing w:before="60" w:after="60"/>
        <w:ind w:left="567" w:right="-568"/>
        <w:jc w:val="center"/>
        <w:rPr>
          <w:rFonts w:cstheme="minorHAnsi"/>
          <w:i/>
        </w:rPr>
      </w:pPr>
      <w:r w:rsidRPr="00D3275B">
        <w:rPr>
          <w:rFonts w:cstheme="minorHAnsi"/>
          <w:b/>
          <w:i/>
        </w:rPr>
        <w:t xml:space="preserve">Figura </w:t>
      </w:r>
      <w:r w:rsidR="00184F4B">
        <w:rPr>
          <w:rFonts w:cstheme="minorHAnsi"/>
          <w:b/>
          <w:i/>
        </w:rPr>
        <w:t>2</w:t>
      </w:r>
      <w:r w:rsidR="007E3254">
        <w:rPr>
          <w:rFonts w:cstheme="minorHAnsi"/>
          <w:b/>
          <w:i/>
        </w:rPr>
        <w:t>8</w:t>
      </w:r>
      <w:r w:rsidRPr="00D3275B">
        <w:rPr>
          <w:rFonts w:cstheme="minorHAnsi"/>
          <w:i/>
        </w:rPr>
        <w:t xml:space="preserve">. </w:t>
      </w:r>
      <w:r>
        <w:rPr>
          <w:rFonts w:cstheme="minorHAnsi"/>
          <w:i/>
        </w:rPr>
        <w:t xml:space="preserve">Imagen referencial </w:t>
      </w:r>
      <w:r w:rsidR="00243053">
        <w:rPr>
          <w:rFonts w:cstheme="minorHAnsi"/>
          <w:i/>
        </w:rPr>
        <w:t>fundación tipo 4</w:t>
      </w:r>
    </w:p>
    <w:p w14:paraId="0EC63A53" w14:textId="5431B2E8" w:rsidR="00B956CA" w:rsidRDefault="00B956CA" w:rsidP="00430C67">
      <w:pPr>
        <w:spacing w:before="60" w:after="60"/>
        <w:ind w:left="567" w:right="-568"/>
        <w:jc w:val="both"/>
        <w:rPr>
          <w:rFonts w:cs="Arial"/>
        </w:rPr>
      </w:pPr>
    </w:p>
    <w:p w14:paraId="0DB6DD65" w14:textId="325C6E8C" w:rsidR="0019585F" w:rsidRDefault="0019585F" w:rsidP="0019585F">
      <w:pPr>
        <w:pStyle w:val="Prrafodelista"/>
        <w:autoSpaceDE w:val="0"/>
        <w:autoSpaceDN w:val="0"/>
        <w:adjustRightInd w:val="0"/>
        <w:spacing w:after="0" w:line="240" w:lineRule="auto"/>
        <w:ind w:left="360" w:right="-568"/>
        <w:jc w:val="both"/>
        <w:rPr>
          <w:rFonts w:cs="Arial"/>
          <w:lang w:val="es-419"/>
        </w:rPr>
      </w:pPr>
      <w:r>
        <w:rPr>
          <w:rFonts w:cs="Arial"/>
          <w:lang w:val="es-419"/>
        </w:rPr>
        <w:t xml:space="preserve">Para </w:t>
      </w:r>
      <w:r w:rsidR="00D66609">
        <w:rPr>
          <w:rFonts w:cs="Arial"/>
          <w:lang w:val="es-419"/>
        </w:rPr>
        <w:t xml:space="preserve">todas </w:t>
      </w:r>
      <w:r>
        <w:rPr>
          <w:rFonts w:cs="Arial"/>
          <w:lang w:val="es-419"/>
        </w:rPr>
        <w:t>las tareas descritas en el punto 4.12 el Proponente debe tomar en cuenta los siguientes lineamientos:</w:t>
      </w:r>
    </w:p>
    <w:p w14:paraId="3B5824CA" w14:textId="77777777" w:rsidR="0019585F" w:rsidRDefault="0019585F" w:rsidP="0019585F">
      <w:pPr>
        <w:pStyle w:val="Prrafodelista"/>
        <w:autoSpaceDE w:val="0"/>
        <w:autoSpaceDN w:val="0"/>
        <w:adjustRightInd w:val="0"/>
        <w:spacing w:after="0" w:line="240" w:lineRule="auto"/>
        <w:ind w:left="360" w:right="-568"/>
        <w:jc w:val="both"/>
        <w:rPr>
          <w:rFonts w:cs="Arial"/>
          <w:lang w:val="es-419"/>
        </w:rPr>
      </w:pPr>
    </w:p>
    <w:p w14:paraId="3F881C98" w14:textId="77777777" w:rsidR="0019585F" w:rsidRDefault="0019585F" w:rsidP="0019585F">
      <w:pPr>
        <w:pStyle w:val="Prrafodelista"/>
        <w:numPr>
          <w:ilvl w:val="6"/>
          <w:numId w:val="19"/>
        </w:numPr>
        <w:spacing w:before="60" w:after="60"/>
        <w:ind w:right="-568"/>
        <w:jc w:val="both"/>
        <w:rPr>
          <w:rFonts w:cs="Arial"/>
          <w:lang w:val="es-419"/>
        </w:rPr>
      </w:pPr>
      <w:r>
        <w:rPr>
          <w:rFonts w:cs="Arial"/>
          <w:lang w:val="es-419"/>
        </w:rPr>
        <w:t>La r</w:t>
      </w:r>
      <w:r w:rsidRPr="003D1892">
        <w:rPr>
          <w:rFonts w:cs="Arial"/>
          <w:lang w:val="es-419"/>
        </w:rPr>
        <w:t xml:space="preserve">esistencia característica del hormigón será FC=210 Kg/cm² a los 28 días y deberá estar acorde a ASTM C-150 en su última revisión </w:t>
      </w:r>
      <w:r>
        <w:rPr>
          <w:rFonts w:cs="Arial"/>
          <w:lang w:val="es-419"/>
        </w:rPr>
        <w:t>para cemento Portland y C-33-76A</w:t>
      </w:r>
      <w:r w:rsidRPr="003D1892">
        <w:rPr>
          <w:rFonts w:cs="Arial"/>
          <w:lang w:val="es-419"/>
        </w:rPr>
        <w:t xml:space="preserve"> para agregado. El contenido mínimo de cemento deberá ser de 340 Kg/m3.</w:t>
      </w:r>
    </w:p>
    <w:p w14:paraId="63BDCA6F" w14:textId="77777777" w:rsidR="0019585F" w:rsidRDefault="0019585F" w:rsidP="0019585F">
      <w:pPr>
        <w:pStyle w:val="Prrafodelista"/>
        <w:numPr>
          <w:ilvl w:val="6"/>
          <w:numId w:val="19"/>
        </w:numPr>
        <w:spacing w:before="60" w:after="60"/>
        <w:ind w:right="-568"/>
        <w:jc w:val="both"/>
        <w:rPr>
          <w:rFonts w:cs="Arial"/>
          <w:lang w:val="es-419"/>
        </w:rPr>
      </w:pPr>
      <w:r>
        <w:rPr>
          <w:rFonts w:cs="Arial"/>
          <w:lang w:val="es-419"/>
        </w:rPr>
        <w:t xml:space="preserve">La resistencia característica del hormigón pobre debe ser de FC=80 </w:t>
      </w:r>
      <w:r w:rsidRPr="003D1892">
        <w:rPr>
          <w:rFonts w:cs="Arial"/>
          <w:lang w:val="es-419"/>
        </w:rPr>
        <w:t>Kg/cm²</w:t>
      </w:r>
      <w:r>
        <w:rPr>
          <w:rFonts w:cs="Arial"/>
          <w:lang w:val="es-419"/>
        </w:rPr>
        <w:t xml:space="preserve"> con un espesor de 50 mm y un sobre-ancho de 100 mm en todos los lados del área de vaciado (por cada fundación).</w:t>
      </w:r>
    </w:p>
    <w:p w14:paraId="030BEEA7" w14:textId="77777777" w:rsidR="0019585F" w:rsidRDefault="0019585F" w:rsidP="0019585F">
      <w:pPr>
        <w:pStyle w:val="Prrafodelista"/>
        <w:numPr>
          <w:ilvl w:val="6"/>
          <w:numId w:val="19"/>
        </w:numPr>
        <w:spacing w:before="60" w:after="60"/>
        <w:ind w:right="-568"/>
        <w:jc w:val="both"/>
        <w:rPr>
          <w:rFonts w:cs="Arial"/>
          <w:lang w:val="es-419"/>
        </w:rPr>
      </w:pPr>
      <w:r>
        <w:rPr>
          <w:rFonts w:cs="Arial"/>
          <w:lang w:val="es-419"/>
        </w:rPr>
        <w:t>En todos los casos el tamaño grueso del agregado para el hormigón debe ser menor o igual a 1”.</w:t>
      </w:r>
    </w:p>
    <w:p w14:paraId="7BCF267A" w14:textId="77777777" w:rsidR="0019585F" w:rsidRDefault="0019585F" w:rsidP="0019585F">
      <w:pPr>
        <w:pStyle w:val="Prrafodelista"/>
        <w:numPr>
          <w:ilvl w:val="6"/>
          <w:numId w:val="19"/>
        </w:numPr>
        <w:spacing w:before="60" w:after="60"/>
        <w:ind w:right="-568"/>
        <w:jc w:val="both"/>
        <w:rPr>
          <w:rFonts w:cs="Arial"/>
          <w:lang w:val="es-419"/>
        </w:rPr>
      </w:pPr>
      <w:r>
        <w:rPr>
          <w:rFonts w:cs="Arial"/>
          <w:lang w:val="es-419"/>
        </w:rPr>
        <w:lastRenderedPageBreak/>
        <w:t xml:space="preserve">El agua, tanto para el amasado como para el curado del hormigón debe ser limpia y sin presencia de sustancias orgánicas ni aceites, ni grasas. La temperatura del agua para la preparación del hormigón debe ser superior a los 5°C. </w:t>
      </w:r>
    </w:p>
    <w:p w14:paraId="5503FDCC" w14:textId="77777777" w:rsidR="0019585F" w:rsidRDefault="0019585F" w:rsidP="0019585F">
      <w:pPr>
        <w:pStyle w:val="Prrafodelista"/>
        <w:numPr>
          <w:ilvl w:val="6"/>
          <w:numId w:val="19"/>
        </w:numPr>
        <w:spacing w:before="60" w:after="60"/>
        <w:ind w:right="-568"/>
        <w:jc w:val="both"/>
        <w:rPr>
          <w:rFonts w:cs="Arial"/>
          <w:lang w:val="es-419"/>
        </w:rPr>
      </w:pPr>
      <w:r>
        <w:rPr>
          <w:rFonts w:cs="Arial"/>
          <w:lang w:val="es-419"/>
        </w:rPr>
        <w:t>El hormigón debe contener aditivo sika o similar, con una dosificación de 1 kg de sika por 50 kg de cemento en los elementos que se encuentren en contacto con el suelo.</w:t>
      </w:r>
    </w:p>
    <w:p w14:paraId="152C6609" w14:textId="77777777" w:rsidR="0019585F" w:rsidRDefault="0019585F" w:rsidP="0019585F">
      <w:pPr>
        <w:pStyle w:val="Prrafodelista"/>
        <w:numPr>
          <w:ilvl w:val="6"/>
          <w:numId w:val="19"/>
        </w:numPr>
        <w:spacing w:before="60" w:after="60"/>
        <w:ind w:right="-568"/>
        <w:jc w:val="both"/>
        <w:rPr>
          <w:rFonts w:cs="Arial"/>
          <w:lang w:val="es-419"/>
        </w:rPr>
      </w:pPr>
      <w:r>
        <w:rPr>
          <w:rFonts w:cs="Arial"/>
          <w:lang w:val="es-419"/>
        </w:rPr>
        <w:t xml:space="preserve">Todos los elementos metálicos deben estar protegidos con pintura epóxica conforme a requerimientos de YPFB-TR. </w:t>
      </w:r>
    </w:p>
    <w:p w14:paraId="63532276" w14:textId="77777777" w:rsidR="0019585F" w:rsidRDefault="0019585F" w:rsidP="0019585F">
      <w:pPr>
        <w:pStyle w:val="Prrafodelista"/>
        <w:numPr>
          <w:ilvl w:val="6"/>
          <w:numId w:val="19"/>
        </w:numPr>
        <w:spacing w:before="60" w:after="60"/>
        <w:ind w:right="-568"/>
        <w:jc w:val="both"/>
        <w:rPr>
          <w:rFonts w:cs="Arial"/>
          <w:lang w:val="es-419"/>
        </w:rPr>
      </w:pPr>
      <w:r>
        <w:rPr>
          <w:rFonts w:cs="Arial"/>
          <w:lang w:val="es-419"/>
        </w:rPr>
        <w:t>El recubrimiento del acero debe ser de 5 cm (armadura).</w:t>
      </w:r>
    </w:p>
    <w:p w14:paraId="075DF5BE" w14:textId="77777777" w:rsidR="0019585F" w:rsidRPr="00195EB4" w:rsidRDefault="0019585F" w:rsidP="0019585F">
      <w:pPr>
        <w:pStyle w:val="Prrafodelista"/>
        <w:numPr>
          <w:ilvl w:val="6"/>
          <w:numId w:val="19"/>
        </w:numPr>
        <w:spacing w:before="60" w:after="60"/>
        <w:ind w:right="-568"/>
        <w:jc w:val="both"/>
        <w:rPr>
          <w:rFonts w:cs="Arial"/>
          <w:lang w:val="es-419"/>
        </w:rPr>
      </w:pPr>
      <w:r>
        <w:rPr>
          <w:rFonts w:cs="Arial"/>
          <w:lang w:val="es-419"/>
        </w:rPr>
        <w:t>El límite de fluencia del acero debe ser de FYK= 5000 Kg/cm</w:t>
      </w:r>
      <w:r>
        <w:rPr>
          <w:rFonts w:cstheme="minorHAnsi"/>
          <w:lang w:val="es-419"/>
        </w:rPr>
        <w:t>², así mismo, todas las barras deben estar limpias y sin corrosión.</w:t>
      </w:r>
    </w:p>
    <w:p w14:paraId="3AA92A94" w14:textId="77777777" w:rsidR="0019585F" w:rsidRDefault="0019585F" w:rsidP="0019585F">
      <w:pPr>
        <w:pStyle w:val="Prrafodelista"/>
        <w:numPr>
          <w:ilvl w:val="6"/>
          <w:numId w:val="19"/>
        </w:numPr>
        <w:spacing w:before="60" w:after="60"/>
        <w:ind w:right="-568"/>
        <w:jc w:val="both"/>
        <w:rPr>
          <w:rFonts w:cs="Arial"/>
          <w:lang w:val="es-419"/>
        </w:rPr>
      </w:pPr>
      <w:r>
        <w:rPr>
          <w:rFonts w:cs="Arial"/>
          <w:lang w:val="es-419"/>
        </w:rPr>
        <w:t>Se debe considerar una excavación de 500 mm por debajo de la fundación y rellenar con material seleccionado del lugar en capas no mayores a 200 mm, debiendo alcanzar el 95% del proctor T-180 modificado.</w:t>
      </w:r>
    </w:p>
    <w:p w14:paraId="06D33E38" w14:textId="77777777" w:rsidR="0019585F" w:rsidRDefault="0019585F" w:rsidP="0019585F">
      <w:pPr>
        <w:pStyle w:val="Prrafodelista"/>
        <w:numPr>
          <w:ilvl w:val="6"/>
          <w:numId w:val="19"/>
        </w:numPr>
        <w:spacing w:before="60" w:after="60"/>
        <w:ind w:right="-568"/>
        <w:jc w:val="both"/>
        <w:rPr>
          <w:rFonts w:cs="Arial"/>
          <w:lang w:val="es-419"/>
        </w:rPr>
      </w:pPr>
      <w:r>
        <w:rPr>
          <w:rFonts w:cs="Arial"/>
          <w:lang w:val="es-419"/>
        </w:rPr>
        <w:t>Cada fundación en la parte vista debe incluir un biselado perimetral (chaflán) en los filos de 25 mm.</w:t>
      </w:r>
    </w:p>
    <w:p w14:paraId="7106A4A3" w14:textId="77777777" w:rsidR="0019585F" w:rsidRDefault="0019585F" w:rsidP="0019585F">
      <w:pPr>
        <w:pStyle w:val="Prrafodelista"/>
        <w:numPr>
          <w:ilvl w:val="6"/>
          <w:numId w:val="19"/>
        </w:numPr>
        <w:spacing w:before="60" w:after="60"/>
        <w:ind w:right="-568"/>
        <w:jc w:val="both"/>
        <w:rPr>
          <w:rFonts w:cs="Arial"/>
          <w:lang w:val="es-419"/>
        </w:rPr>
      </w:pPr>
      <w:r>
        <w:rPr>
          <w:rFonts w:cs="Arial"/>
          <w:lang w:val="es-419"/>
        </w:rPr>
        <w:t>Los pernos de anclaje, tuercas, volandas deben ser galvanizados y acorde a: ASTM A-193 Gr. B7 (perno), ASTM A-194 Gr 2H o ASTM A563 Gr A (tuerca), ASTM A-36 (volanda).</w:t>
      </w:r>
    </w:p>
    <w:p w14:paraId="26E6E732" w14:textId="77777777" w:rsidR="0019585F" w:rsidRDefault="0019585F" w:rsidP="0019585F">
      <w:pPr>
        <w:pStyle w:val="Prrafodelista"/>
        <w:numPr>
          <w:ilvl w:val="6"/>
          <w:numId w:val="19"/>
        </w:numPr>
        <w:spacing w:before="60" w:after="60"/>
        <w:ind w:right="-568"/>
        <w:jc w:val="both"/>
        <w:rPr>
          <w:rFonts w:cs="Arial"/>
          <w:lang w:val="es-419"/>
        </w:rPr>
      </w:pPr>
      <w:r>
        <w:rPr>
          <w:rFonts w:cs="Arial"/>
          <w:lang w:val="es-419"/>
        </w:rPr>
        <w:t>El adhesivo a emplear debe ser Hilti tipo Hit-HY-200 (para pernos y hormigón).</w:t>
      </w:r>
    </w:p>
    <w:p w14:paraId="034024E3" w14:textId="77777777" w:rsidR="0019585F" w:rsidRDefault="0019585F" w:rsidP="0019585F">
      <w:pPr>
        <w:pStyle w:val="Prrafodelista"/>
        <w:numPr>
          <w:ilvl w:val="6"/>
          <w:numId w:val="19"/>
        </w:numPr>
        <w:spacing w:before="60" w:after="60"/>
        <w:ind w:right="-568"/>
        <w:jc w:val="both"/>
        <w:rPr>
          <w:rFonts w:cs="Arial"/>
          <w:lang w:val="es-419"/>
        </w:rPr>
      </w:pPr>
      <w:r>
        <w:rPr>
          <w:rFonts w:cs="Arial"/>
          <w:lang w:val="es-419"/>
        </w:rPr>
        <w:t>Cada fundación debe incluir su placa base.</w:t>
      </w:r>
    </w:p>
    <w:p w14:paraId="09822F8A" w14:textId="77777777" w:rsidR="0019585F" w:rsidRPr="005A4C41" w:rsidRDefault="0019585F" w:rsidP="00430C67">
      <w:pPr>
        <w:spacing w:before="60" w:after="60"/>
        <w:ind w:left="567" w:right="-568"/>
        <w:jc w:val="both"/>
        <w:rPr>
          <w:rFonts w:cs="Arial"/>
        </w:rPr>
      </w:pPr>
    </w:p>
    <w:p w14:paraId="46475B82" w14:textId="7BEEA44C" w:rsidR="00430C67" w:rsidRDefault="0019585F" w:rsidP="00430C67">
      <w:pPr>
        <w:pStyle w:val="Prrafodelista"/>
        <w:autoSpaceDE w:val="0"/>
        <w:autoSpaceDN w:val="0"/>
        <w:adjustRightInd w:val="0"/>
        <w:spacing w:after="0" w:line="240" w:lineRule="auto"/>
        <w:ind w:left="360" w:right="-568"/>
        <w:jc w:val="both"/>
        <w:rPr>
          <w:rFonts w:cs="Arial"/>
          <w:lang w:val="es-419"/>
        </w:rPr>
      </w:pPr>
      <w:r>
        <w:rPr>
          <w:rFonts w:cs="Arial"/>
          <w:lang w:val="es-419"/>
        </w:rPr>
        <w:t>El</w:t>
      </w:r>
      <w:r w:rsidR="00430C67">
        <w:rPr>
          <w:rFonts w:cs="Arial"/>
          <w:lang w:val="es-419"/>
        </w:rPr>
        <w:t xml:space="preserve"> Proponente que se adjudique el servicio de construcción </w:t>
      </w:r>
      <w:r w:rsidR="00430C67" w:rsidRPr="006C65AB">
        <w:rPr>
          <w:rFonts w:cs="Arial"/>
          <w:lang w:val="es-419"/>
        </w:rPr>
        <w:t>deberá proveer tod</w:t>
      </w:r>
      <w:r w:rsidR="00430C67">
        <w:rPr>
          <w:rFonts w:cs="Arial"/>
          <w:lang w:val="es-419"/>
        </w:rPr>
        <w:t xml:space="preserve">a la mano de obra, </w:t>
      </w:r>
      <w:r w:rsidR="00430C67" w:rsidRPr="006C65AB">
        <w:rPr>
          <w:rFonts w:cs="Arial"/>
          <w:lang w:val="es-419"/>
        </w:rPr>
        <w:t>materiales</w:t>
      </w:r>
      <w:r w:rsidR="00430C67">
        <w:rPr>
          <w:rFonts w:cs="Arial"/>
          <w:lang w:val="es-419"/>
        </w:rPr>
        <w:t xml:space="preserve"> y accesorios requeridos para realizar de forma satisfactoria las fundaciones, soportes para tuberías, y otros relacionados.</w:t>
      </w:r>
      <w:r w:rsidR="00430C67" w:rsidRPr="006C65AB">
        <w:rPr>
          <w:rFonts w:cs="Arial"/>
          <w:lang w:val="es-419"/>
        </w:rPr>
        <w:t xml:space="preserve"> El hormigón y los soportes para tubería expuesto</w:t>
      </w:r>
      <w:r w:rsidR="00430C67">
        <w:rPr>
          <w:rFonts w:cs="Arial"/>
          <w:lang w:val="es-419"/>
        </w:rPr>
        <w:t>s</w:t>
      </w:r>
      <w:r w:rsidR="00430C67" w:rsidRPr="006C65AB">
        <w:rPr>
          <w:rFonts w:cs="Arial"/>
          <w:lang w:val="es-419"/>
        </w:rPr>
        <w:t xml:space="preserve"> deberá</w:t>
      </w:r>
      <w:r w:rsidR="00430C67">
        <w:rPr>
          <w:rFonts w:cs="Arial"/>
          <w:lang w:val="es-419"/>
        </w:rPr>
        <w:t>n</w:t>
      </w:r>
      <w:r w:rsidR="00430C67" w:rsidRPr="006C65AB">
        <w:rPr>
          <w:rFonts w:cs="Arial"/>
          <w:lang w:val="es-419"/>
        </w:rPr>
        <w:t xml:space="preserve"> ser pintado</w:t>
      </w:r>
      <w:r w:rsidR="00430C67">
        <w:rPr>
          <w:rFonts w:cs="Arial"/>
          <w:lang w:val="es-419"/>
        </w:rPr>
        <w:t>s</w:t>
      </w:r>
      <w:r w:rsidR="00430C67" w:rsidRPr="006C65AB">
        <w:rPr>
          <w:rFonts w:cs="Arial"/>
          <w:lang w:val="es-419"/>
        </w:rPr>
        <w:t xml:space="preserve"> de acuerdo al estándar de colores de YPFB TRANSPORTE</w:t>
      </w:r>
      <w:r w:rsidR="00E14609">
        <w:rPr>
          <w:rFonts w:cs="Arial"/>
          <w:lang w:val="es-419"/>
        </w:rPr>
        <w:t xml:space="preserve"> </w:t>
      </w:r>
      <w:r w:rsidR="00430C67" w:rsidRPr="006C65AB">
        <w:rPr>
          <w:rFonts w:cs="Arial"/>
          <w:lang w:val="es-419"/>
        </w:rPr>
        <w:t>S.A. (ITO.010)</w:t>
      </w:r>
      <w:r w:rsidR="00430C67">
        <w:rPr>
          <w:rFonts w:cs="Arial"/>
          <w:lang w:val="es-419"/>
        </w:rPr>
        <w:t>. La instalación de toda suportación (no solo tuberías)</w:t>
      </w:r>
      <w:r w:rsidR="00430C67" w:rsidRPr="006C65AB">
        <w:rPr>
          <w:rFonts w:cs="Arial"/>
          <w:lang w:val="es-419"/>
        </w:rPr>
        <w:t xml:space="preserve"> debe</w:t>
      </w:r>
      <w:r w:rsidR="00430C67">
        <w:rPr>
          <w:rFonts w:cs="Arial"/>
          <w:lang w:val="es-419"/>
        </w:rPr>
        <w:t>rá</w:t>
      </w:r>
      <w:r w:rsidR="00430C67" w:rsidRPr="006C65AB">
        <w:rPr>
          <w:rFonts w:cs="Arial"/>
          <w:lang w:val="es-419"/>
        </w:rPr>
        <w:t xml:space="preserve"> realizar</w:t>
      </w:r>
      <w:r w:rsidR="00430C67">
        <w:rPr>
          <w:rFonts w:cs="Arial"/>
          <w:lang w:val="es-419"/>
        </w:rPr>
        <w:t>se</w:t>
      </w:r>
      <w:r w:rsidR="00430C67" w:rsidRPr="006C65AB">
        <w:rPr>
          <w:rFonts w:cs="Arial"/>
          <w:lang w:val="es-419"/>
        </w:rPr>
        <w:t xml:space="preserve"> de acuerdo a planos</w:t>
      </w:r>
      <w:r w:rsidR="00430C67">
        <w:rPr>
          <w:rFonts w:cs="Arial"/>
          <w:lang w:val="es-419"/>
        </w:rPr>
        <w:t xml:space="preserve"> aprobados para construcción (desarrollados en la adecuación de la ingeniería)</w:t>
      </w:r>
      <w:r w:rsidR="00430C67" w:rsidRPr="006C65AB">
        <w:rPr>
          <w:rFonts w:cs="Arial"/>
          <w:lang w:val="es-419"/>
        </w:rPr>
        <w:t>.</w:t>
      </w:r>
    </w:p>
    <w:p w14:paraId="6341C4E7" w14:textId="39F33933" w:rsidR="00D76FA7" w:rsidRDefault="00D76FA7" w:rsidP="00430C67">
      <w:pPr>
        <w:pStyle w:val="Prrafodelista"/>
        <w:autoSpaceDE w:val="0"/>
        <w:autoSpaceDN w:val="0"/>
        <w:adjustRightInd w:val="0"/>
        <w:spacing w:after="0" w:line="240" w:lineRule="auto"/>
        <w:ind w:left="360" w:right="-568"/>
        <w:jc w:val="both"/>
        <w:rPr>
          <w:rFonts w:cs="Arial"/>
          <w:lang w:val="es-419"/>
        </w:rPr>
      </w:pPr>
    </w:p>
    <w:tbl>
      <w:tblPr>
        <w:tblStyle w:val="Tablaconcuadrcula"/>
        <w:tblW w:w="0" w:type="auto"/>
        <w:jc w:val="right"/>
        <w:tblLook w:val="04A0" w:firstRow="1" w:lastRow="0" w:firstColumn="1" w:lastColumn="0" w:noHBand="0" w:noVBand="1"/>
      </w:tblPr>
      <w:tblGrid>
        <w:gridCol w:w="704"/>
        <w:gridCol w:w="7054"/>
      </w:tblGrid>
      <w:tr w:rsidR="00D76FA7" w:rsidRPr="00023B10" w14:paraId="747A7E01" w14:textId="77777777" w:rsidTr="00605C15">
        <w:trPr>
          <w:trHeight w:val="1050"/>
          <w:jc w:val="right"/>
        </w:trPr>
        <w:tc>
          <w:tcPr>
            <w:tcW w:w="704" w:type="dxa"/>
          </w:tcPr>
          <w:p w14:paraId="38A8E1B6" w14:textId="77777777" w:rsidR="00D76FA7" w:rsidRPr="00475B86" w:rsidRDefault="00D76FA7" w:rsidP="00CD2049">
            <w:pPr>
              <w:autoSpaceDE w:val="0"/>
              <w:autoSpaceDN w:val="0"/>
              <w:adjustRightInd w:val="0"/>
              <w:spacing w:line="360" w:lineRule="auto"/>
              <w:ind w:right="-568"/>
              <w:rPr>
                <w:i/>
                <w:sz w:val="130"/>
                <w:szCs w:val="130"/>
              </w:rPr>
            </w:pPr>
            <w:r w:rsidRPr="00475B86">
              <w:rPr>
                <w:i/>
                <w:color w:val="FF0000"/>
                <w:sz w:val="130"/>
                <w:szCs w:val="130"/>
              </w:rPr>
              <w:t>¡</w:t>
            </w:r>
          </w:p>
        </w:tc>
        <w:tc>
          <w:tcPr>
            <w:tcW w:w="7054" w:type="dxa"/>
          </w:tcPr>
          <w:p w14:paraId="41E7E13A" w14:textId="4695786B" w:rsidR="00D76FA7" w:rsidRPr="001A7AE4" w:rsidRDefault="00D76FA7" w:rsidP="00CD2049">
            <w:pPr>
              <w:autoSpaceDE w:val="0"/>
              <w:autoSpaceDN w:val="0"/>
              <w:adjustRightInd w:val="0"/>
              <w:spacing w:line="360" w:lineRule="auto"/>
              <w:jc w:val="both"/>
              <w:rPr>
                <w:b/>
                <w:i/>
                <w:color w:val="FF0000"/>
                <w:u w:val="single"/>
              </w:rPr>
            </w:pPr>
            <w:r w:rsidRPr="001A7AE4">
              <w:rPr>
                <w:b/>
                <w:i/>
                <w:color w:val="FF0000"/>
                <w:u w:val="single"/>
              </w:rPr>
              <w:t xml:space="preserve">NOTA </w:t>
            </w:r>
            <w:r>
              <w:rPr>
                <w:b/>
                <w:i/>
                <w:color w:val="FF0000"/>
                <w:u w:val="single"/>
              </w:rPr>
              <w:t>7</w:t>
            </w:r>
            <w:r w:rsidRPr="001A7AE4">
              <w:rPr>
                <w:b/>
                <w:i/>
                <w:color w:val="FF0000"/>
                <w:u w:val="single"/>
              </w:rPr>
              <w:t>:</w:t>
            </w:r>
          </w:p>
          <w:p w14:paraId="762071F5" w14:textId="3024DEE0" w:rsidR="00D76FA7" w:rsidRDefault="004446CE" w:rsidP="004A3824">
            <w:pPr>
              <w:tabs>
                <w:tab w:val="left" w:pos="-1276"/>
              </w:tabs>
              <w:spacing w:before="60" w:after="60"/>
              <w:jc w:val="both"/>
              <w:rPr>
                <w:i/>
                <w:sz w:val="20"/>
                <w:szCs w:val="20"/>
              </w:rPr>
            </w:pPr>
            <w:r>
              <w:rPr>
                <w:i/>
                <w:sz w:val="20"/>
                <w:szCs w:val="20"/>
              </w:rPr>
              <w:t xml:space="preserve">Se aclara al Proponente que las excavaciones para todas </w:t>
            </w:r>
            <w:r w:rsidR="00ED225F">
              <w:rPr>
                <w:i/>
                <w:sz w:val="20"/>
                <w:szCs w:val="20"/>
              </w:rPr>
              <w:t>las fundaciones</w:t>
            </w:r>
            <w:r w:rsidR="00D066C0">
              <w:rPr>
                <w:i/>
                <w:sz w:val="20"/>
                <w:szCs w:val="20"/>
              </w:rPr>
              <w:t>, losas</w:t>
            </w:r>
            <w:r w:rsidR="00ED225F">
              <w:rPr>
                <w:i/>
                <w:sz w:val="20"/>
                <w:szCs w:val="20"/>
              </w:rPr>
              <w:t xml:space="preserve"> y cámaras debe</w:t>
            </w:r>
            <w:r>
              <w:rPr>
                <w:i/>
                <w:sz w:val="20"/>
                <w:szCs w:val="20"/>
              </w:rPr>
              <w:t>n llegar hasta la profundidad adecuada para garantizar la estabilidad de la construcción</w:t>
            </w:r>
            <w:r w:rsidR="008E2578">
              <w:rPr>
                <w:i/>
                <w:sz w:val="20"/>
                <w:szCs w:val="20"/>
              </w:rPr>
              <w:t xml:space="preserve"> (según estudio de suelo e ingeniería)</w:t>
            </w:r>
            <w:r>
              <w:rPr>
                <w:i/>
                <w:sz w:val="20"/>
                <w:szCs w:val="20"/>
              </w:rPr>
              <w:t xml:space="preserve"> y, donde sea requerido deberá existir tablestacado y agotamiento de taludes o zanjas. </w:t>
            </w:r>
            <w:r w:rsidR="00ED225F">
              <w:rPr>
                <w:i/>
                <w:sz w:val="20"/>
                <w:szCs w:val="20"/>
              </w:rPr>
              <w:t>Las excavaciones deberán</w:t>
            </w:r>
            <w:r>
              <w:rPr>
                <w:i/>
                <w:sz w:val="20"/>
                <w:szCs w:val="20"/>
              </w:rPr>
              <w:t xml:space="preserve"> llegar hasta las cotas indicadas en los planos de construcción y, el ancho será acorde a los planos constructivos con fondo horizontal, compactado y libre de material suelto.</w:t>
            </w:r>
            <w:r w:rsidR="00ED225F">
              <w:rPr>
                <w:i/>
                <w:sz w:val="20"/>
                <w:szCs w:val="20"/>
              </w:rPr>
              <w:t xml:space="preserve"> Toda excavación se basará en la geometría de la fundación</w:t>
            </w:r>
            <w:r w:rsidR="008A511F">
              <w:rPr>
                <w:i/>
                <w:sz w:val="20"/>
                <w:szCs w:val="20"/>
              </w:rPr>
              <w:t xml:space="preserve"> (plano)</w:t>
            </w:r>
            <w:r w:rsidR="00ED225F">
              <w:rPr>
                <w:i/>
                <w:sz w:val="20"/>
                <w:szCs w:val="20"/>
              </w:rPr>
              <w:t xml:space="preserve"> y, los cómputos métricos estarán asociados a los planos referenciales y planos finales de la etapa de </w:t>
            </w:r>
            <w:r w:rsidR="004A3824">
              <w:rPr>
                <w:i/>
                <w:sz w:val="20"/>
                <w:szCs w:val="20"/>
              </w:rPr>
              <w:t>ingeniería</w:t>
            </w:r>
            <w:r w:rsidR="00ED225F">
              <w:rPr>
                <w:i/>
                <w:sz w:val="20"/>
                <w:szCs w:val="20"/>
              </w:rPr>
              <w:t>.</w:t>
            </w:r>
            <w:r>
              <w:rPr>
                <w:i/>
                <w:sz w:val="20"/>
                <w:szCs w:val="20"/>
              </w:rPr>
              <w:t xml:space="preserve"> Una vez aprobado el trazo</w:t>
            </w:r>
            <w:r w:rsidR="004A3824">
              <w:rPr>
                <w:i/>
                <w:sz w:val="20"/>
                <w:szCs w:val="20"/>
              </w:rPr>
              <w:t xml:space="preserve"> final</w:t>
            </w:r>
            <w:r>
              <w:rPr>
                <w:i/>
                <w:sz w:val="20"/>
                <w:szCs w:val="20"/>
              </w:rPr>
              <w:t xml:space="preserve"> de las fundaciones, </w:t>
            </w:r>
            <w:r w:rsidR="004A3824">
              <w:rPr>
                <w:i/>
                <w:sz w:val="20"/>
                <w:szCs w:val="20"/>
              </w:rPr>
              <w:t>el Proponente podrá</w:t>
            </w:r>
            <w:r>
              <w:rPr>
                <w:i/>
                <w:sz w:val="20"/>
                <w:szCs w:val="20"/>
              </w:rPr>
              <w:t xml:space="preserve"> dar comienzo a la excavación, procediéndose al aflojamiento y extracción de los materiales fuera de los límites de excavación. Los materiales que se utilizarán posteriormente para rellenar se </w:t>
            </w:r>
            <w:r w:rsidR="00DB3AAC">
              <w:rPr>
                <w:i/>
                <w:sz w:val="20"/>
                <w:szCs w:val="20"/>
              </w:rPr>
              <w:t>colocarán</w:t>
            </w:r>
            <w:r>
              <w:rPr>
                <w:i/>
                <w:sz w:val="20"/>
                <w:szCs w:val="20"/>
              </w:rPr>
              <w:t xml:space="preserve"> </w:t>
            </w:r>
            <w:r w:rsidR="00DB3AAC">
              <w:rPr>
                <w:i/>
                <w:sz w:val="20"/>
                <w:szCs w:val="20"/>
              </w:rPr>
              <w:t>convenientemente</w:t>
            </w:r>
            <w:r>
              <w:rPr>
                <w:i/>
                <w:sz w:val="20"/>
                <w:szCs w:val="20"/>
              </w:rPr>
              <w:t xml:space="preserve"> a los lados de la misma a una distancia prudente</w:t>
            </w:r>
            <w:r w:rsidR="00DB3AAC">
              <w:rPr>
                <w:i/>
                <w:sz w:val="20"/>
                <w:szCs w:val="20"/>
              </w:rPr>
              <w:t>,</w:t>
            </w:r>
            <w:r>
              <w:rPr>
                <w:i/>
                <w:sz w:val="20"/>
                <w:szCs w:val="20"/>
              </w:rPr>
              <w:t xml:space="preserve"> a fin de no </w:t>
            </w:r>
            <w:r w:rsidR="00DB3AAC">
              <w:rPr>
                <w:i/>
                <w:sz w:val="20"/>
                <w:szCs w:val="20"/>
              </w:rPr>
              <w:t>causar</w:t>
            </w:r>
            <w:r>
              <w:rPr>
                <w:i/>
                <w:sz w:val="20"/>
                <w:szCs w:val="20"/>
              </w:rPr>
              <w:t xml:space="preserve"> presiones sobre sus paredes. </w:t>
            </w:r>
            <w:r w:rsidR="00B27234">
              <w:rPr>
                <w:i/>
                <w:sz w:val="20"/>
                <w:szCs w:val="20"/>
              </w:rPr>
              <w:t>Todo material y relleno corre pos parte de la empresa Proponente/Contratista como parte de su alcance.</w:t>
            </w:r>
            <w:r>
              <w:rPr>
                <w:i/>
                <w:sz w:val="20"/>
                <w:szCs w:val="20"/>
              </w:rPr>
              <w:t xml:space="preserve"> El Proponente deberá retirar</w:t>
            </w:r>
            <w:r w:rsidR="004A3824">
              <w:rPr>
                <w:i/>
                <w:sz w:val="20"/>
                <w:szCs w:val="20"/>
              </w:rPr>
              <w:t xml:space="preserve"> (cargar, transportar, descargar) todo</w:t>
            </w:r>
            <w:r>
              <w:rPr>
                <w:i/>
                <w:sz w:val="20"/>
                <w:szCs w:val="20"/>
              </w:rPr>
              <w:t xml:space="preserve"> material no utilizable a un lugar determinado por YPFB-TR. </w:t>
            </w:r>
          </w:p>
          <w:p w14:paraId="77B84D4D" w14:textId="0F02D4B6" w:rsidR="00C07004" w:rsidRPr="001227F7" w:rsidRDefault="00613C4A" w:rsidP="00605C15">
            <w:pPr>
              <w:tabs>
                <w:tab w:val="left" w:pos="-1276"/>
              </w:tabs>
              <w:spacing w:before="60" w:after="60"/>
              <w:jc w:val="both"/>
              <w:rPr>
                <w:rFonts w:cstheme="minorHAnsi"/>
                <w:i/>
                <w:sz w:val="20"/>
                <w:szCs w:val="20"/>
              </w:rPr>
            </w:pPr>
            <w:r>
              <w:rPr>
                <w:i/>
                <w:sz w:val="20"/>
                <w:szCs w:val="20"/>
              </w:rPr>
              <w:lastRenderedPageBreak/>
              <w:t>Para el vaciado y fraguado, el Proponente deberá implementar medios que minimicen los cambios bruscos en las condiciones ambientales, no pudiendo iniciarse ningún proceso de vaciado sin autorización de YPFB-TR.</w:t>
            </w:r>
          </w:p>
        </w:tc>
      </w:tr>
    </w:tbl>
    <w:p w14:paraId="42E6225C" w14:textId="77777777" w:rsidR="00D76FA7" w:rsidRPr="00D76FA7" w:rsidRDefault="00D76FA7" w:rsidP="00430C67">
      <w:pPr>
        <w:pStyle w:val="Prrafodelista"/>
        <w:autoSpaceDE w:val="0"/>
        <w:autoSpaceDN w:val="0"/>
        <w:adjustRightInd w:val="0"/>
        <w:spacing w:after="0" w:line="240" w:lineRule="auto"/>
        <w:ind w:left="360" w:right="-568"/>
        <w:jc w:val="both"/>
        <w:rPr>
          <w:rFonts w:cs="Arial"/>
        </w:rPr>
      </w:pPr>
    </w:p>
    <w:p w14:paraId="3A8E5707" w14:textId="77777777" w:rsidR="00430C67" w:rsidRDefault="00430C67" w:rsidP="00430C67">
      <w:pPr>
        <w:pStyle w:val="Prrafodelista"/>
        <w:autoSpaceDE w:val="0"/>
        <w:autoSpaceDN w:val="0"/>
        <w:adjustRightInd w:val="0"/>
        <w:spacing w:after="0" w:line="240" w:lineRule="auto"/>
        <w:ind w:left="360" w:right="-568"/>
        <w:jc w:val="both"/>
        <w:rPr>
          <w:rFonts w:cs="Arial"/>
          <w:lang w:val="es-419"/>
        </w:rPr>
      </w:pPr>
    </w:p>
    <w:p w14:paraId="01AD885B" w14:textId="5561936E" w:rsidR="00430C67" w:rsidRPr="005E11DD" w:rsidRDefault="00430C67" w:rsidP="00430C67">
      <w:pPr>
        <w:pStyle w:val="Prrafodelista"/>
        <w:autoSpaceDE w:val="0"/>
        <w:autoSpaceDN w:val="0"/>
        <w:adjustRightInd w:val="0"/>
        <w:spacing w:after="0" w:line="240" w:lineRule="auto"/>
        <w:ind w:left="360" w:right="-568"/>
        <w:jc w:val="both"/>
        <w:rPr>
          <w:rFonts w:cs="Arial"/>
          <w:lang w:val="es-419"/>
        </w:rPr>
      </w:pPr>
      <w:r w:rsidRPr="005E11DD">
        <w:rPr>
          <w:rFonts w:cs="Arial"/>
          <w:lang w:val="es-419"/>
        </w:rPr>
        <w:t>Se aclara que, dentro del precio ofertado para esta tarea, el proponente debe con</w:t>
      </w:r>
      <w:r>
        <w:rPr>
          <w:rFonts w:cs="Arial"/>
          <w:lang w:val="es-419"/>
        </w:rPr>
        <w:t xml:space="preserve">siderar la provisión de toda la mano de obra, </w:t>
      </w:r>
      <w:r w:rsidRPr="005E11DD">
        <w:rPr>
          <w:rFonts w:cs="Arial"/>
          <w:lang w:val="es-419"/>
        </w:rPr>
        <w:t>materiales y accesorios necesarios para realizar las tareas: cemento, agregados, fierro corrugado,</w:t>
      </w:r>
      <w:r w:rsidR="00506451">
        <w:rPr>
          <w:rFonts w:cs="Arial"/>
          <w:lang w:val="es-419"/>
        </w:rPr>
        <w:t xml:space="preserve"> material de relleno, agua, </w:t>
      </w:r>
      <w:r w:rsidRPr="005E11DD">
        <w:rPr>
          <w:rFonts w:cs="Arial"/>
          <w:lang w:val="es-419"/>
        </w:rPr>
        <w:t>fierros liso, planchas metálicas, pernos de anclaje, planchas antideslizantes, fierros angulares, pletinas, refuerzos metálicos, perfiles UPN</w:t>
      </w:r>
      <w:r>
        <w:rPr>
          <w:rFonts w:cs="Arial"/>
          <w:lang w:val="es-419"/>
        </w:rPr>
        <w:t>, perfiles H, perfiles U</w:t>
      </w:r>
      <w:r w:rsidRPr="005E11DD">
        <w:rPr>
          <w:rFonts w:cs="Arial"/>
          <w:lang w:val="es-419"/>
        </w:rPr>
        <w:t xml:space="preserve">, pernos, tuercas, volandas, </w:t>
      </w:r>
      <w:r>
        <w:rPr>
          <w:rFonts w:cs="Arial"/>
          <w:lang w:val="es-419"/>
        </w:rPr>
        <w:t>“</w:t>
      </w:r>
      <w:r w:rsidRPr="005E11DD">
        <w:rPr>
          <w:rFonts w:cs="Arial"/>
          <w:lang w:val="es-419"/>
        </w:rPr>
        <w:t>soporteria</w:t>
      </w:r>
      <w:r>
        <w:rPr>
          <w:rFonts w:cs="Arial"/>
          <w:lang w:val="es-419"/>
        </w:rPr>
        <w:t>”</w:t>
      </w:r>
      <w:r w:rsidRPr="005E11DD">
        <w:rPr>
          <w:rFonts w:cs="Arial"/>
          <w:lang w:val="es-419"/>
        </w:rPr>
        <w:t xml:space="preserve">, </w:t>
      </w:r>
      <w:r>
        <w:rPr>
          <w:rFonts w:cs="Arial"/>
          <w:lang w:val="es-419"/>
        </w:rPr>
        <w:t xml:space="preserve">aditivos, grouting, pintura, </w:t>
      </w:r>
      <w:r w:rsidRPr="005E11DD">
        <w:rPr>
          <w:rFonts w:cs="Arial"/>
          <w:lang w:val="es-419"/>
        </w:rPr>
        <w:t xml:space="preserve">consumibles, y cualquier otro </w:t>
      </w:r>
      <w:r>
        <w:rPr>
          <w:rFonts w:cs="Arial"/>
          <w:lang w:val="es-419"/>
        </w:rPr>
        <w:t xml:space="preserve">material y/o </w:t>
      </w:r>
      <w:r w:rsidRPr="005E11DD">
        <w:rPr>
          <w:rFonts w:cs="Arial"/>
          <w:lang w:val="es-419"/>
        </w:rPr>
        <w:t xml:space="preserve">accesorio necesario para la correcta </w:t>
      </w:r>
      <w:r>
        <w:rPr>
          <w:rFonts w:cs="Arial"/>
          <w:lang w:val="es-419"/>
        </w:rPr>
        <w:t xml:space="preserve">construcción e </w:t>
      </w:r>
      <w:r w:rsidRPr="005E11DD">
        <w:rPr>
          <w:rFonts w:cs="Arial"/>
          <w:lang w:val="es-419"/>
        </w:rPr>
        <w:t>instalación de</w:t>
      </w:r>
      <w:r>
        <w:rPr>
          <w:rFonts w:cs="Arial"/>
          <w:lang w:val="es-419"/>
        </w:rPr>
        <w:t xml:space="preserve"> </w:t>
      </w:r>
      <w:r w:rsidRPr="005E11DD">
        <w:rPr>
          <w:rFonts w:cs="Arial"/>
          <w:lang w:val="es-419"/>
        </w:rPr>
        <w:t>l</w:t>
      </w:r>
      <w:r>
        <w:rPr>
          <w:rFonts w:cs="Arial"/>
          <w:lang w:val="es-419"/>
        </w:rPr>
        <w:t>as fundaciones y soportes,</w:t>
      </w:r>
      <w:r w:rsidRPr="005E11DD">
        <w:rPr>
          <w:rFonts w:cs="Arial"/>
          <w:lang w:val="es-419"/>
        </w:rPr>
        <w:t xml:space="preserve"> acorde a los requisitos de YPFB-TR.</w:t>
      </w:r>
    </w:p>
    <w:p w14:paraId="186B7B66" w14:textId="3853B345" w:rsidR="006E3F1F" w:rsidRPr="005E11DD" w:rsidRDefault="006E3F1F" w:rsidP="001327A9">
      <w:pPr>
        <w:pStyle w:val="TITULO1"/>
        <w:numPr>
          <w:ilvl w:val="1"/>
          <w:numId w:val="1"/>
        </w:numPr>
        <w:spacing w:before="240" w:line="240" w:lineRule="auto"/>
        <w:ind w:right="-568"/>
        <w:outlineLvl w:val="1"/>
        <w:rPr>
          <w:rFonts w:asciiTheme="minorHAnsi" w:hAnsiTheme="minorHAnsi"/>
          <w:sz w:val="22"/>
          <w:szCs w:val="22"/>
          <w:u w:val="none"/>
          <w:lang w:val="es-419"/>
        </w:rPr>
      </w:pPr>
      <w:bookmarkStart w:id="50" w:name="_Toc86142301"/>
      <w:bookmarkStart w:id="51" w:name="_Toc163488882"/>
      <w:r w:rsidRPr="005E11DD">
        <w:rPr>
          <w:rFonts w:asciiTheme="minorHAnsi" w:hAnsiTheme="minorHAnsi"/>
          <w:sz w:val="22"/>
          <w:szCs w:val="22"/>
          <w:u w:val="none"/>
          <w:lang w:val="es-419"/>
        </w:rPr>
        <w:t>CONSTRUCCIÓN</w:t>
      </w:r>
      <w:r w:rsidR="005E30B8">
        <w:rPr>
          <w:rFonts w:asciiTheme="minorHAnsi" w:hAnsiTheme="minorHAnsi"/>
          <w:sz w:val="22"/>
          <w:szCs w:val="22"/>
          <w:u w:val="none"/>
          <w:lang w:val="es-419"/>
        </w:rPr>
        <w:t xml:space="preserve"> E INSTALACIÓN</w:t>
      </w:r>
      <w:r w:rsidRPr="005E11DD">
        <w:rPr>
          <w:rFonts w:asciiTheme="minorHAnsi" w:hAnsiTheme="minorHAnsi"/>
          <w:sz w:val="22"/>
          <w:szCs w:val="22"/>
          <w:u w:val="none"/>
          <w:lang w:val="es-419"/>
        </w:rPr>
        <w:t xml:space="preserve"> DE </w:t>
      </w:r>
      <w:r w:rsidR="00280D2F">
        <w:rPr>
          <w:rFonts w:asciiTheme="minorHAnsi" w:hAnsiTheme="minorHAnsi"/>
          <w:sz w:val="22"/>
          <w:szCs w:val="22"/>
          <w:u w:val="none"/>
          <w:lang w:val="es-419"/>
        </w:rPr>
        <w:t xml:space="preserve">MURO CORTAFUEGO </w:t>
      </w:r>
      <w:r w:rsidR="00DF040B">
        <w:rPr>
          <w:rFonts w:asciiTheme="minorHAnsi" w:hAnsiTheme="minorHAnsi"/>
          <w:sz w:val="22"/>
          <w:szCs w:val="22"/>
          <w:u w:val="none"/>
          <w:lang w:val="es-419"/>
        </w:rPr>
        <w:t xml:space="preserve">PARAS SCI </w:t>
      </w:r>
      <w:r w:rsidRPr="005E11DD">
        <w:rPr>
          <w:rFonts w:asciiTheme="minorHAnsi" w:hAnsiTheme="minorHAnsi"/>
          <w:sz w:val="22"/>
          <w:szCs w:val="22"/>
          <w:u w:val="none"/>
          <w:lang w:val="es-419"/>
        </w:rPr>
        <w:t>EN ÁREA DE TANQUES DE GLP.</w:t>
      </w:r>
      <w:bookmarkEnd w:id="50"/>
      <w:r w:rsidR="00CC52B1">
        <w:rPr>
          <w:rFonts w:asciiTheme="minorHAnsi" w:hAnsiTheme="minorHAnsi"/>
          <w:sz w:val="22"/>
          <w:szCs w:val="22"/>
          <w:u w:val="none"/>
          <w:lang w:val="es-419"/>
        </w:rPr>
        <w:t xml:space="preserve"> </w:t>
      </w:r>
      <w:r w:rsidR="00CC52B1" w:rsidRPr="00CC52B1">
        <w:rPr>
          <w:rFonts w:asciiTheme="minorHAnsi" w:hAnsiTheme="minorHAnsi"/>
          <w:color w:val="FF0000"/>
          <w:sz w:val="22"/>
          <w:szCs w:val="22"/>
          <w:u w:val="none"/>
          <w:lang w:val="es-419"/>
        </w:rPr>
        <w:t>[C.1</w:t>
      </w:r>
      <w:r w:rsidR="005D4424">
        <w:rPr>
          <w:rFonts w:asciiTheme="minorHAnsi" w:hAnsiTheme="minorHAnsi"/>
          <w:color w:val="FF0000"/>
          <w:sz w:val="22"/>
          <w:szCs w:val="22"/>
          <w:u w:val="none"/>
          <w:lang w:val="es-419"/>
        </w:rPr>
        <w:t>1</w:t>
      </w:r>
      <w:r w:rsidR="00CC52B1" w:rsidRPr="00CC52B1">
        <w:rPr>
          <w:rFonts w:asciiTheme="minorHAnsi" w:hAnsiTheme="minorHAnsi"/>
          <w:color w:val="FF0000"/>
          <w:sz w:val="22"/>
          <w:szCs w:val="22"/>
          <w:u w:val="none"/>
          <w:lang w:val="es-419"/>
        </w:rPr>
        <w:t>.]</w:t>
      </w:r>
      <w:bookmarkEnd w:id="51"/>
    </w:p>
    <w:p w14:paraId="67A54037" w14:textId="17D5B97A" w:rsidR="006F4E64" w:rsidRDefault="006E3F1F" w:rsidP="00ED5006">
      <w:pPr>
        <w:pStyle w:val="Prrafodelista"/>
        <w:autoSpaceDE w:val="0"/>
        <w:autoSpaceDN w:val="0"/>
        <w:adjustRightInd w:val="0"/>
        <w:spacing w:after="0" w:line="240" w:lineRule="auto"/>
        <w:ind w:left="360" w:right="-568"/>
        <w:jc w:val="both"/>
        <w:rPr>
          <w:rFonts w:cs="Arial"/>
          <w:lang w:val="es-419"/>
        </w:rPr>
      </w:pPr>
      <w:r w:rsidRPr="005E11DD">
        <w:rPr>
          <w:rFonts w:cs="Arial"/>
          <w:lang w:val="es-419"/>
        </w:rPr>
        <w:t xml:space="preserve">Las empresas que se postulen a la adjudicación del servicio deberán tomar en cuenta en su cotización la construcción de </w:t>
      </w:r>
      <w:r w:rsidR="006F4E64">
        <w:rPr>
          <w:rFonts w:cs="Arial"/>
          <w:lang w:val="es-419"/>
        </w:rPr>
        <w:t>un muro cortafuego qu</w:t>
      </w:r>
      <w:r w:rsidRPr="005E11DD">
        <w:rPr>
          <w:rFonts w:cs="Arial"/>
          <w:lang w:val="es-419"/>
        </w:rPr>
        <w:t>e se instalará en proximidades del área de tanques de GLP. Para este trabajo, no se tiene un plano de referencia, sin embargo, el Proponente deberá estimar el mismo basado en</w:t>
      </w:r>
      <w:r w:rsidR="006F4E64">
        <w:rPr>
          <w:rFonts w:cs="Arial"/>
          <w:lang w:val="es-419"/>
        </w:rPr>
        <w:t xml:space="preserve"> los siguientes requerimientos y</w:t>
      </w:r>
      <w:r w:rsidRPr="005E11DD">
        <w:rPr>
          <w:rFonts w:cs="Arial"/>
          <w:lang w:val="es-419"/>
        </w:rPr>
        <w:t xml:space="preserve"> su experiencia previa.</w:t>
      </w:r>
    </w:p>
    <w:p w14:paraId="7E24AB67" w14:textId="77777777" w:rsidR="006F4E64" w:rsidRDefault="006F4E64" w:rsidP="00ED5006">
      <w:pPr>
        <w:pStyle w:val="Prrafodelista"/>
        <w:autoSpaceDE w:val="0"/>
        <w:autoSpaceDN w:val="0"/>
        <w:adjustRightInd w:val="0"/>
        <w:spacing w:after="0" w:line="240" w:lineRule="auto"/>
        <w:ind w:left="360" w:right="-568"/>
        <w:jc w:val="both"/>
        <w:rPr>
          <w:rFonts w:cs="Arial"/>
          <w:lang w:val="es-419"/>
        </w:rPr>
      </w:pPr>
    </w:p>
    <w:p w14:paraId="2F84545F" w14:textId="49D35C4A" w:rsidR="006F4E64" w:rsidRDefault="006F4E64" w:rsidP="006F4E64">
      <w:pPr>
        <w:pStyle w:val="Prrafodelista"/>
        <w:numPr>
          <w:ilvl w:val="6"/>
          <w:numId w:val="19"/>
        </w:numPr>
        <w:autoSpaceDE w:val="0"/>
        <w:autoSpaceDN w:val="0"/>
        <w:adjustRightInd w:val="0"/>
        <w:spacing w:after="0" w:line="240" w:lineRule="auto"/>
        <w:ind w:right="-568"/>
        <w:jc w:val="both"/>
        <w:rPr>
          <w:rFonts w:cs="Arial"/>
          <w:lang w:val="es-419"/>
        </w:rPr>
      </w:pPr>
      <w:r>
        <w:rPr>
          <w:rFonts w:cs="Arial"/>
          <w:lang w:val="es-419"/>
        </w:rPr>
        <w:t>Ante la presencia de fuego el muro no debe derrumbarse en al menos 6 horas (F-180).</w:t>
      </w:r>
    </w:p>
    <w:p w14:paraId="4A4AD57A" w14:textId="4DCA031A" w:rsidR="006F4E64" w:rsidRDefault="00D01C28" w:rsidP="006F4E64">
      <w:pPr>
        <w:pStyle w:val="Prrafodelista"/>
        <w:numPr>
          <w:ilvl w:val="6"/>
          <w:numId w:val="19"/>
        </w:numPr>
        <w:autoSpaceDE w:val="0"/>
        <w:autoSpaceDN w:val="0"/>
        <w:adjustRightInd w:val="0"/>
        <w:spacing w:after="0" w:line="240" w:lineRule="auto"/>
        <w:ind w:right="-568"/>
        <w:jc w:val="both"/>
        <w:rPr>
          <w:rFonts w:cs="Arial"/>
          <w:lang w:val="es-419"/>
        </w:rPr>
      </w:pPr>
      <w:r>
        <w:rPr>
          <w:rFonts w:cs="Arial"/>
          <w:lang w:val="es-419"/>
        </w:rPr>
        <w:t xml:space="preserve">Espesor de muro </w:t>
      </w:r>
      <w:r w:rsidR="006F4E64">
        <w:rPr>
          <w:rFonts w:cs="Arial"/>
          <w:lang w:val="es-419"/>
        </w:rPr>
        <w:t>de 30 centímetros.</w:t>
      </w:r>
    </w:p>
    <w:p w14:paraId="2D9664D4" w14:textId="555F10A8" w:rsidR="006F4E64" w:rsidRDefault="006F4E64" w:rsidP="006F4E64">
      <w:pPr>
        <w:pStyle w:val="Prrafodelista"/>
        <w:numPr>
          <w:ilvl w:val="6"/>
          <w:numId w:val="19"/>
        </w:numPr>
        <w:autoSpaceDE w:val="0"/>
        <w:autoSpaceDN w:val="0"/>
        <w:adjustRightInd w:val="0"/>
        <w:spacing w:after="0" w:line="240" w:lineRule="auto"/>
        <w:ind w:right="-568"/>
        <w:jc w:val="both"/>
        <w:rPr>
          <w:rFonts w:cs="Arial"/>
          <w:lang w:val="es-419"/>
        </w:rPr>
      </w:pPr>
      <w:r>
        <w:rPr>
          <w:rFonts w:cs="Arial"/>
          <w:lang w:val="es-419"/>
        </w:rPr>
        <w:t>Alto del muro 2.5 metros</w:t>
      </w:r>
      <w:r w:rsidR="00D01C28">
        <w:rPr>
          <w:rFonts w:cs="Arial"/>
          <w:lang w:val="es-419"/>
        </w:rPr>
        <w:t xml:space="preserve"> (sin contar zapata)</w:t>
      </w:r>
    </w:p>
    <w:p w14:paraId="6206B1FC" w14:textId="534C0E20" w:rsidR="006F4E64" w:rsidRDefault="006F4E64" w:rsidP="006F4E64">
      <w:pPr>
        <w:pStyle w:val="Prrafodelista"/>
        <w:numPr>
          <w:ilvl w:val="6"/>
          <w:numId w:val="19"/>
        </w:numPr>
        <w:autoSpaceDE w:val="0"/>
        <w:autoSpaceDN w:val="0"/>
        <w:adjustRightInd w:val="0"/>
        <w:spacing w:after="0" w:line="240" w:lineRule="auto"/>
        <w:ind w:right="-568"/>
        <w:jc w:val="both"/>
        <w:rPr>
          <w:rFonts w:cs="Arial"/>
          <w:lang w:val="es-419"/>
        </w:rPr>
      </w:pPr>
      <w:r>
        <w:rPr>
          <w:rFonts w:cs="Arial"/>
          <w:lang w:val="es-419"/>
        </w:rPr>
        <w:t>Ancho del muro 4 metros</w:t>
      </w:r>
    </w:p>
    <w:p w14:paraId="27C6CFB2" w14:textId="1887A0E0" w:rsidR="006F4E64" w:rsidRDefault="006F4E64" w:rsidP="006F4E64">
      <w:pPr>
        <w:pStyle w:val="Prrafodelista"/>
        <w:numPr>
          <w:ilvl w:val="6"/>
          <w:numId w:val="19"/>
        </w:numPr>
        <w:autoSpaceDE w:val="0"/>
        <w:autoSpaceDN w:val="0"/>
        <w:adjustRightInd w:val="0"/>
        <w:spacing w:after="0" w:line="240" w:lineRule="auto"/>
        <w:ind w:right="-568"/>
        <w:jc w:val="both"/>
        <w:rPr>
          <w:rFonts w:cs="Arial"/>
          <w:lang w:val="es-419"/>
        </w:rPr>
      </w:pPr>
      <w:r>
        <w:rPr>
          <w:rFonts w:cs="Arial"/>
          <w:lang w:val="es-419"/>
        </w:rPr>
        <w:t>Datos de zapata: 5 x 0.5 x 0.5 metros</w:t>
      </w:r>
      <w:r w:rsidR="00D01C28">
        <w:rPr>
          <w:rFonts w:cs="Arial"/>
          <w:lang w:val="es-419"/>
        </w:rPr>
        <w:t xml:space="preserve"> (se estima que la zapara salga 10 cm del nivel de terreno natural nivelado).</w:t>
      </w:r>
    </w:p>
    <w:p w14:paraId="3BD8FBEF" w14:textId="2D8623C3" w:rsidR="006F4E64" w:rsidRDefault="006F4E64" w:rsidP="006F4E64">
      <w:pPr>
        <w:pStyle w:val="Prrafodelista"/>
        <w:numPr>
          <w:ilvl w:val="6"/>
          <w:numId w:val="19"/>
        </w:numPr>
        <w:autoSpaceDE w:val="0"/>
        <w:autoSpaceDN w:val="0"/>
        <w:adjustRightInd w:val="0"/>
        <w:spacing w:after="0" w:line="240" w:lineRule="auto"/>
        <w:ind w:right="-568"/>
        <w:jc w:val="both"/>
        <w:rPr>
          <w:rFonts w:cs="Arial"/>
          <w:lang w:val="es-419"/>
        </w:rPr>
      </w:pPr>
      <w:r>
        <w:rPr>
          <w:rFonts w:cs="Arial"/>
          <w:lang w:val="es-419"/>
        </w:rPr>
        <w:t>Hormigón pobre 0.13 m³ (debe extenderse 10 centímetros del perímetro de la zapata).</w:t>
      </w:r>
    </w:p>
    <w:p w14:paraId="1CF587EF" w14:textId="77777777" w:rsidR="003D1464" w:rsidRDefault="003D1464" w:rsidP="006F4E64">
      <w:pPr>
        <w:pStyle w:val="Prrafodelista"/>
        <w:numPr>
          <w:ilvl w:val="6"/>
          <w:numId w:val="19"/>
        </w:numPr>
        <w:autoSpaceDE w:val="0"/>
        <w:autoSpaceDN w:val="0"/>
        <w:adjustRightInd w:val="0"/>
        <w:spacing w:after="0" w:line="240" w:lineRule="auto"/>
        <w:ind w:right="-568"/>
        <w:jc w:val="both"/>
        <w:rPr>
          <w:rFonts w:cs="Arial"/>
          <w:lang w:val="es-419"/>
        </w:rPr>
      </w:pPr>
      <w:r>
        <w:rPr>
          <w:rFonts w:cs="Arial"/>
          <w:lang w:val="es-419"/>
        </w:rPr>
        <w:t>Hormigón zapata: 1.25 m³.</w:t>
      </w:r>
    </w:p>
    <w:p w14:paraId="460E3DEC" w14:textId="3416528F" w:rsidR="006F4E64" w:rsidRDefault="003D1464" w:rsidP="006F4E64">
      <w:pPr>
        <w:pStyle w:val="Prrafodelista"/>
        <w:numPr>
          <w:ilvl w:val="6"/>
          <w:numId w:val="19"/>
        </w:numPr>
        <w:autoSpaceDE w:val="0"/>
        <w:autoSpaceDN w:val="0"/>
        <w:adjustRightInd w:val="0"/>
        <w:spacing w:after="0" w:line="240" w:lineRule="auto"/>
        <w:ind w:right="-568"/>
        <w:jc w:val="both"/>
        <w:rPr>
          <w:rFonts w:cs="Arial"/>
          <w:lang w:val="es-419"/>
        </w:rPr>
      </w:pPr>
      <w:r>
        <w:rPr>
          <w:rFonts w:cs="Arial"/>
          <w:lang w:val="es-419"/>
        </w:rPr>
        <w:t xml:space="preserve">Hormigón Muro: 3 m³.    </w:t>
      </w:r>
    </w:p>
    <w:p w14:paraId="5769F4B7" w14:textId="3DC482C8" w:rsidR="003D1464" w:rsidRDefault="003D1464" w:rsidP="006F4E64">
      <w:pPr>
        <w:pStyle w:val="Prrafodelista"/>
        <w:numPr>
          <w:ilvl w:val="6"/>
          <w:numId w:val="19"/>
        </w:numPr>
        <w:autoSpaceDE w:val="0"/>
        <w:autoSpaceDN w:val="0"/>
        <w:adjustRightInd w:val="0"/>
        <w:spacing w:after="0" w:line="240" w:lineRule="auto"/>
        <w:ind w:right="-568"/>
        <w:jc w:val="both"/>
        <w:rPr>
          <w:rFonts w:cs="Arial"/>
          <w:lang w:val="es-419"/>
        </w:rPr>
      </w:pPr>
      <w:r>
        <w:rPr>
          <w:rFonts w:cs="Arial"/>
          <w:lang w:val="es-419"/>
        </w:rPr>
        <w:t>Excavación: 1.56 m³.</w:t>
      </w:r>
    </w:p>
    <w:p w14:paraId="5525C85D" w14:textId="2BA3FBB3" w:rsidR="006F4E64" w:rsidRDefault="006F4E64" w:rsidP="00ED5006">
      <w:pPr>
        <w:pStyle w:val="Prrafodelista"/>
        <w:autoSpaceDE w:val="0"/>
        <w:autoSpaceDN w:val="0"/>
        <w:adjustRightInd w:val="0"/>
        <w:spacing w:after="0" w:line="240" w:lineRule="auto"/>
        <w:ind w:left="360" w:right="-568"/>
        <w:jc w:val="both"/>
        <w:rPr>
          <w:rFonts w:cs="Arial"/>
          <w:lang w:val="es-419"/>
        </w:rPr>
      </w:pPr>
    </w:p>
    <w:p w14:paraId="6E69C681" w14:textId="7C3C0248" w:rsidR="006E3F1F" w:rsidRDefault="006E3F1F" w:rsidP="00ED5006">
      <w:pPr>
        <w:pStyle w:val="Prrafodelista"/>
        <w:autoSpaceDE w:val="0"/>
        <w:autoSpaceDN w:val="0"/>
        <w:adjustRightInd w:val="0"/>
        <w:spacing w:after="0" w:line="240" w:lineRule="auto"/>
        <w:ind w:left="360" w:right="-568"/>
        <w:jc w:val="both"/>
        <w:rPr>
          <w:rFonts w:cs="Arial"/>
          <w:lang w:val="es-419"/>
        </w:rPr>
      </w:pPr>
      <w:r w:rsidRPr="005E11DD">
        <w:rPr>
          <w:rFonts w:cs="Arial"/>
          <w:lang w:val="es-419"/>
        </w:rPr>
        <w:t>Este trabajo deberá seguir rigurosamente las especificaciones y planos que saldrán producto de la</w:t>
      </w:r>
      <w:r>
        <w:rPr>
          <w:rFonts w:cs="Arial"/>
          <w:lang w:val="es-419"/>
        </w:rPr>
        <w:t xml:space="preserve"> adecuación,</w:t>
      </w:r>
      <w:r w:rsidRPr="005E11DD">
        <w:rPr>
          <w:rFonts w:cs="Arial"/>
          <w:lang w:val="es-419"/>
        </w:rPr>
        <w:t xml:space="preserve"> revisión y validación de la ingeniería.</w:t>
      </w:r>
      <w:r w:rsidR="003D1464">
        <w:rPr>
          <w:rFonts w:cs="Arial"/>
          <w:lang w:val="es-419"/>
        </w:rPr>
        <w:t xml:space="preserve"> El trabajo debe ser coordinado con la parte mecánica, tanto en la etapa de ingeniería como en la etapa constructiva, debiendo verse los detalles de tube</w:t>
      </w:r>
      <w:r w:rsidR="004E7F23">
        <w:rPr>
          <w:rFonts w:cs="Arial"/>
          <w:lang w:val="es-419"/>
        </w:rPr>
        <w:t>ría</w:t>
      </w:r>
      <w:r w:rsidR="00713F20">
        <w:rPr>
          <w:rFonts w:cs="Arial"/>
          <w:lang w:val="es-419"/>
        </w:rPr>
        <w:t>s, válvulas y demás aspectos rel</w:t>
      </w:r>
      <w:r w:rsidR="004E7F23">
        <w:rPr>
          <w:rFonts w:cs="Arial"/>
          <w:lang w:val="es-419"/>
        </w:rPr>
        <w:t>acionados</w:t>
      </w:r>
      <w:r w:rsidR="003D1464">
        <w:rPr>
          <w:rFonts w:cs="Arial"/>
          <w:lang w:val="es-419"/>
        </w:rPr>
        <w:t>.</w:t>
      </w:r>
      <w:r w:rsidRPr="005E11DD">
        <w:rPr>
          <w:rFonts w:cs="Arial"/>
          <w:lang w:val="es-419"/>
        </w:rPr>
        <w:t xml:space="preserve"> </w:t>
      </w:r>
      <w:r w:rsidR="006F4E64">
        <w:rPr>
          <w:rFonts w:cs="Arial"/>
          <w:lang w:val="es-419"/>
        </w:rPr>
        <w:t xml:space="preserve"> </w:t>
      </w:r>
    </w:p>
    <w:p w14:paraId="17DCAD29" w14:textId="704ECB84" w:rsidR="00B9021C" w:rsidRDefault="00B9021C" w:rsidP="00ED5006">
      <w:pPr>
        <w:pStyle w:val="Prrafodelista"/>
        <w:autoSpaceDE w:val="0"/>
        <w:autoSpaceDN w:val="0"/>
        <w:adjustRightInd w:val="0"/>
        <w:spacing w:after="0" w:line="240" w:lineRule="auto"/>
        <w:ind w:left="360" w:right="-568"/>
        <w:jc w:val="both"/>
        <w:rPr>
          <w:rFonts w:cs="Arial"/>
          <w:lang w:val="es-419"/>
        </w:rPr>
      </w:pPr>
    </w:p>
    <w:p w14:paraId="0FD61DDE" w14:textId="598AB86D" w:rsidR="00B9021C" w:rsidRDefault="004E7F23" w:rsidP="00B9021C">
      <w:pPr>
        <w:pStyle w:val="Prrafodelista"/>
        <w:autoSpaceDE w:val="0"/>
        <w:autoSpaceDN w:val="0"/>
        <w:adjustRightInd w:val="0"/>
        <w:spacing w:after="0" w:line="240" w:lineRule="auto"/>
        <w:ind w:left="360" w:right="-568"/>
        <w:jc w:val="both"/>
        <w:rPr>
          <w:rFonts w:cs="Arial"/>
          <w:lang w:val="es-419"/>
        </w:rPr>
      </w:pPr>
      <w:r>
        <w:rPr>
          <w:rFonts w:cs="Arial"/>
          <w:lang w:val="es-419"/>
        </w:rPr>
        <w:t>Par</w:t>
      </w:r>
      <w:r w:rsidR="00B9021C">
        <w:rPr>
          <w:rFonts w:cs="Arial"/>
          <w:lang w:val="es-419"/>
        </w:rPr>
        <w:t>a</w:t>
      </w:r>
      <w:r>
        <w:rPr>
          <w:rFonts w:cs="Arial"/>
          <w:lang w:val="es-419"/>
        </w:rPr>
        <w:t xml:space="preserve"> las tareas descritas en este</w:t>
      </w:r>
      <w:r w:rsidR="00B9021C">
        <w:rPr>
          <w:rFonts w:cs="Arial"/>
          <w:lang w:val="es-419"/>
        </w:rPr>
        <w:t xml:space="preserve"> punto el Proponente debe tomar en cuenta los siguientes lineamientos:</w:t>
      </w:r>
    </w:p>
    <w:p w14:paraId="2444883F" w14:textId="77777777" w:rsidR="00B9021C" w:rsidRDefault="00B9021C" w:rsidP="00B9021C">
      <w:pPr>
        <w:pStyle w:val="Prrafodelista"/>
        <w:autoSpaceDE w:val="0"/>
        <w:autoSpaceDN w:val="0"/>
        <w:adjustRightInd w:val="0"/>
        <w:spacing w:after="0" w:line="240" w:lineRule="auto"/>
        <w:ind w:left="360" w:right="-568"/>
        <w:jc w:val="both"/>
        <w:rPr>
          <w:rFonts w:cs="Arial"/>
          <w:lang w:val="es-419"/>
        </w:rPr>
      </w:pPr>
    </w:p>
    <w:p w14:paraId="742B8E02" w14:textId="77777777" w:rsidR="00B9021C" w:rsidRDefault="00B9021C" w:rsidP="00B9021C">
      <w:pPr>
        <w:pStyle w:val="Prrafodelista"/>
        <w:numPr>
          <w:ilvl w:val="6"/>
          <w:numId w:val="19"/>
        </w:numPr>
        <w:spacing w:before="60" w:after="60"/>
        <w:ind w:right="-568"/>
        <w:jc w:val="both"/>
        <w:rPr>
          <w:rFonts w:cs="Arial"/>
          <w:lang w:val="es-419"/>
        </w:rPr>
      </w:pPr>
      <w:r>
        <w:rPr>
          <w:rFonts w:cs="Arial"/>
          <w:lang w:val="es-419"/>
        </w:rPr>
        <w:t>La r</w:t>
      </w:r>
      <w:r w:rsidRPr="003D1892">
        <w:rPr>
          <w:rFonts w:cs="Arial"/>
          <w:lang w:val="es-419"/>
        </w:rPr>
        <w:t xml:space="preserve">esistencia característica del hormigón será FC=210 Kg/cm² a los 28 días y deberá estar acorde a ASTM C-150 en su última revisión </w:t>
      </w:r>
      <w:r>
        <w:rPr>
          <w:rFonts w:cs="Arial"/>
          <w:lang w:val="es-419"/>
        </w:rPr>
        <w:t>para cemento Portland y C-33-76A</w:t>
      </w:r>
      <w:r w:rsidRPr="003D1892">
        <w:rPr>
          <w:rFonts w:cs="Arial"/>
          <w:lang w:val="es-419"/>
        </w:rPr>
        <w:t xml:space="preserve"> para agregado. El contenido mínimo de cemento deberá ser de 340 Kg/m3.</w:t>
      </w:r>
    </w:p>
    <w:p w14:paraId="45F3DA9D" w14:textId="77777777" w:rsidR="00B9021C" w:rsidRDefault="00B9021C" w:rsidP="00B9021C">
      <w:pPr>
        <w:pStyle w:val="Prrafodelista"/>
        <w:numPr>
          <w:ilvl w:val="6"/>
          <w:numId w:val="19"/>
        </w:numPr>
        <w:spacing w:before="60" w:after="60"/>
        <w:ind w:right="-568"/>
        <w:jc w:val="both"/>
        <w:rPr>
          <w:rFonts w:cs="Arial"/>
          <w:lang w:val="es-419"/>
        </w:rPr>
      </w:pPr>
      <w:r>
        <w:rPr>
          <w:rFonts w:cs="Arial"/>
          <w:lang w:val="es-419"/>
        </w:rPr>
        <w:t xml:space="preserve">La resistencia característica del hormigón pobre debe ser de FC=80 </w:t>
      </w:r>
      <w:r w:rsidRPr="003D1892">
        <w:rPr>
          <w:rFonts w:cs="Arial"/>
          <w:lang w:val="es-419"/>
        </w:rPr>
        <w:t>Kg/cm²</w:t>
      </w:r>
      <w:r>
        <w:rPr>
          <w:rFonts w:cs="Arial"/>
          <w:lang w:val="es-419"/>
        </w:rPr>
        <w:t xml:space="preserve"> con un espesor de 50 mm y un sobre-ancho de 100 mm en todos los lados del área de vaciado (por cada fundación).</w:t>
      </w:r>
    </w:p>
    <w:p w14:paraId="3716847D" w14:textId="77777777" w:rsidR="00B9021C" w:rsidRDefault="00B9021C" w:rsidP="00B9021C">
      <w:pPr>
        <w:pStyle w:val="Prrafodelista"/>
        <w:numPr>
          <w:ilvl w:val="6"/>
          <w:numId w:val="19"/>
        </w:numPr>
        <w:spacing w:before="60" w:after="60"/>
        <w:ind w:right="-568"/>
        <w:jc w:val="both"/>
        <w:rPr>
          <w:rFonts w:cs="Arial"/>
          <w:lang w:val="es-419"/>
        </w:rPr>
      </w:pPr>
      <w:r>
        <w:rPr>
          <w:rFonts w:cs="Arial"/>
          <w:lang w:val="es-419"/>
        </w:rPr>
        <w:lastRenderedPageBreak/>
        <w:t>En todos los casos el tamaño grueso del agregado para el hormigón debe ser menor o igual a 1”.</w:t>
      </w:r>
    </w:p>
    <w:p w14:paraId="75E585E0" w14:textId="77777777" w:rsidR="00B9021C" w:rsidRDefault="00B9021C" w:rsidP="00B9021C">
      <w:pPr>
        <w:pStyle w:val="Prrafodelista"/>
        <w:numPr>
          <w:ilvl w:val="6"/>
          <w:numId w:val="19"/>
        </w:numPr>
        <w:spacing w:before="60" w:after="60"/>
        <w:ind w:right="-568"/>
        <w:jc w:val="both"/>
        <w:rPr>
          <w:rFonts w:cs="Arial"/>
          <w:lang w:val="es-419"/>
        </w:rPr>
      </w:pPr>
      <w:r>
        <w:rPr>
          <w:rFonts w:cs="Arial"/>
          <w:lang w:val="es-419"/>
        </w:rPr>
        <w:t xml:space="preserve">El agua, tanto para el amasado como para el curado del hormigón debe ser limpia y sin presencia de sustancias orgánicas ni aceites, ni grasas. La temperatura del agua para la preparación del hormigón debe ser superior a los 5°C. </w:t>
      </w:r>
    </w:p>
    <w:p w14:paraId="014DD3BF" w14:textId="77777777" w:rsidR="00B9021C" w:rsidRDefault="00B9021C" w:rsidP="00B9021C">
      <w:pPr>
        <w:pStyle w:val="Prrafodelista"/>
        <w:numPr>
          <w:ilvl w:val="6"/>
          <w:numId w:val="19"/>
        </w:numPr>
        <w:spacing w:before="60" w:after="60"/>
        <w:ind w:right="-568"/>
        <w:jc w:val="both"/>
        <w:rPr>
          <w:rFonts w:cs="Arial"/>
          <w:lang w:val="es-419"/>
        </w:rPr>
      </w:pPr>
      <w:r>
        <w:rPr>
          <w:rFonts w:cs="Arial"/>
          <w:lang w:val="es-419"/>
        </w:rPr>
        <w:t>El hormigón debe contener aditivo sika o similar, con una dosificación de 1 kg de sika por 50 kg de cemento en los elementos que se encuentren en contacto con el suelo.</w:t>
      </w:r>
    </w:p>
    <w:p w14:paraId="21C0F31F" w14:textId="77777777" w:rsidR="00B9021C" w:rsidRDefault="00B9021C" w:rsidP="00B9021C">
      <w:pPr>
        <w:pStyle w:val="Prrafodelista"/>
        <w:numPr>
          <w:ilvl w:val="6"/>
          <w:numId w:val="19"/>
        </w:numPr>
        <w:spacing w:before="60" w:after="60"/>
        <w:ind w:right="-568"/>
        <w:jc w:val="both"/>
        <w:rPr>
          <w:rFonts w:cs="Arial"/>
          <w:lang w:val="es-419"/>
        </w:rPr>
      </w:pPr>
      <w:r>
        <w:rPr>
          <w:rFonts w:cs="Arial"/>
          <w:lang w:val="es-419"/>
        </w:rPr>
        <w:t xml:space="preserve">Todos los elementos metálicos deben estar protegidos con pintura epóxica conforme a requerimientos de YPFB-TR. </w:t>
      </w:r>
    </w:p>
    <w:p w14:paraId="023BB09A" w14:textId="77777777" w:rsidR="00B9021C" w:rsidRDefault="00B9021C" w:rsidP="00B9021C">
      <w:pPr>
        <w:pStyle w:val="Prrafodelista"/>
        <w:numPr>
          <w:ilvl w:val="6"/>
          <w:numId w:val="19"/>
        </w:numPr>
        <w:spacing w:before="60" w:after="60"/>
        <w:ind w:right="-568"/>
        <w:jc w:val="both"/>
        <w:rPr>
          <w:rFonts w:cs="Arial"/>
          <w:lang w:val="es-419"/>
        </w:rPr>
      </w:pPr>
      <w:r>
        <w:rPr>
          <w:rFonts w:cs="Arial"/>
          <w:lang w:val="es-419"/>
        </w:rPr>
        <w:t>El recubrimiento del acero debe ser de 5 cm (armadura).</w:t>
      </w:r>
    </w:p>
    <w:p w14:paraId="46F2B5BC" w14:textId="77777777" w:rsidR="00B9021C" w:rsidRPr="00195EB4" w:rsidRDefault="00B9021C" w:rsidP="00B9021C">
      <w:pPr>
        <w:pStyle w:val="Prrafodelista"/>
        <w:numPr>
          <w:ilvl w:val="6"/>
          <w:numId w:val="19"/>
        </w:numPr>
        <w:spacing w:before="60" w:after="60"/>
        <w:ind w:right="-568"/>
        <w:jc w:val="both"/>
        <w:rPr>
          <w:rFonts w:cs="Arial"/>
          <w:lang w:val="es-419"/>
        </w:rPr>
      </w:pPr>
      <w:r>
        <w:rPr>
          <w:rFonts w:cs="Arial"/>
          <w:lang w:val="es-419"/>
        </w:rPr>
        <w:t>El límite de fluencia del acero debe ser de FYK= 5000 Kg/cm</w:t>
      </w:r>
      <w:r>
        <w:rPr>
          <w:rFonts w:cstheme="minorHAnsi"/>
          <w:lang w:val="es-419"/>
        </w:rPr>
        <w:t>², así mismo, todas las barras deben estar limpias y sin corrosión.</w:t>
      </w:r>
    </w:p>
    <w:p w14:paraId="6832CED1" w14:textId="77777777" w:rsidR="00B9021C" w:rsidRDefault="00B9021C" w:rsidP="00B9021C">
      <w:pPr>
        <w:pStyle w:val="Prrafodelista"/>
        <w:numPr>
          <w:ilvl w:val="6"/>
          <w:numId w:val="19"/>
        </w:numPr>
        <w:spacing w:before="60" w:after="60"/>
        <w:ind w:right="-568"/>
        <w:jc w:val="both"/>
        <w:rPr>
          <w:rFonts w:cs="Arial"/>
          <w:lang w:val="es-419"/>
        </w:rPr>
      </w:pPr>
      <w:r>
        <w:rPr>
          <w:rFonts w:cs="Arial"/>
          <w:lang w:val="es-419"/>
        </w:rPr>
        <w:t>Se debe considerar una excavación de 500 mm por debajo de la fundación y rellenar con material seleccionado del lugar en capas no mayores a 200 mm, debiendo alcanzar el 95% del proctor T-180 modificado.</w:t>
      </w:r>
    </w:p>
    <w:p w14:paraId="0035151A" w14:textId="77777777" w:rsidR="00B9021C" w:rsidRDefault="00B9021C" w:rsidP="00B9021C">
      <w:pPr>
        <w:pStyle w:val="Prrafodelista"/>
        <w:numPr>
          <w:ilvl w:val="6"/>
          <w:numId w:val="19"/>
        </w:numPr>
        <w:spacing w:before="60" w:after="60"/>
        <w:ind w:right="-568"/>
        <w:jc w:val="both"/>
        <w:rPr>
          <w:rFonts w:cs="Arial"/>
          <w:lang w:val="es-419"/>
        </w:rPr>
      </w:pPr>
      <w:r>
        <w:rPr>
          <w:rFonts w:cs="Arial"/>
          <w:lang w:val="es-419"/>
        </w:rPr>
        <w:t>Cada fundación en la parte vista debe incluir un biselado perimetral (chaflán) en los filos de 25 mm.</w:t>
      </w:r>
    </w:p>
    <w:p w14:paraId="0F772C83" w14:textId="77777777" w:rsidR="00B9021C" w:rsidRDefault="00B9021C" w:rsidP="00B9021C">
      <w:pPr>
        <w:pStyle w:val="Prrafodelista"/>
        <w:numPr>
          <w:ilvl w:val="6"/>
          <w:numId w:val="19"/>
        </w:numPr>
        <w:spacing w:before="60" w:after="60"/>
        <w:ind w:right="-568"/>
        <w:jc w:val="both"/>
        <w:rPr>
          <w:rFonts w:cs="Arial"/>
          <w:lang w:val="es-419"/>
        </w:rPr>
      </w:pPr>
      <w:r>
        <w:rPr>
          <w:rFonts w:cs="Arial"/>
          <w:lang w:val="es-419"/>
        </w:rPr>
        <w:t>Los pernos de anclaje, tuercas, volandas deben ser galvanizados y acorde a: ASTM A-193 Gr. B7 (perno), ASTM A-194 Gr 2H o ASTM A563 Gr A (tuerca), ASTM A-36 (volanda).</w:t>
      </w:r>
    </w:p>
    <w:p w14:paraId="69F35B8E" w14:textId="77777777" w:rsidR="00B9021C" w:rsidRDefault="00B9021C" w:rsidP="00B9021C">
      <w:pPr>
        <w:pStyle w:val="Prrafodelista"/>
        <w:numPr>
          <w:ilvl w:val="6"/>
          <w:numId w:val="19"/>
        </w:numPr>
        <w:spacing w:before="60" w:after="60"/>
        <w:ind w:right="-568"/>
        <w:jc w:val="both"/>
        <w:rPr>
          <w:rFonts w:cs="Arial"/>
          <w:lang w:val="es-419"/>
        </w:rPr>
      </w:pPr>
      <w:r>
        <w:rPr>
          <w:rFonts w:cs="Arial"/>
          <w:lang w:val="es-419"/>
        </w:rPr>
        <w:t>El adhesivo a emplear debe ser Hilti tipo Hit-HY-200 (para pernos y hormigón).</w:t>
      </w:r>
    </w:p>
    <w:p w14:paraId="6AF12385" w14:textId="47F40DC6" w:rsidR="006E3F1F" w:rsidRDefault="006E3F1F" w:rsidP="00ED5006">
      <w:pPr>
        <w:pStyle w:val="Prrafodelista"/>
        <w:autoSpaceDE w:val="0"/>
        <w:autoSpaceDN w:val="0"/>
        <w:adjustRightInd w:val="0"/>
        <w:spacing w:after="0" w:line="240" w:lineRule="auto"/>
        <w:ind w:left="360" w:right="-568"/>
        <w:jc w:val="both"/>
        <w:rPr>
          <w:rFonts w:cs="Arial"/>
          <w:lang w:val="es-419"/>
        </w:rPr>
      </w:pPr>
    </w:p>
    <w:p w14:paraId="45B03D02" w14:textId="14F5D883" w:rsidR="003D63CE" w:rsidRDefault="003D63CE" w:rsidP="003D63CE">
      <w:pPr>
        <w:pStyle w:val="Prrafodelista"/>
        <w:autoSpaceDE w:val="0"/>
        <w:autoSpaceDN w:val="0"/>
        <w:adjustRightInd w:val="0"/>
        <w:spacing w:after="0" w:line="240" w:lineRule="auto"/>
        <w:ind w:left="360" w:right="-568"/>
        <w:jc w:val="both"/>
        <w:rPr>
          <w:rFonts w:cstheme="minorHAnsi"/>
        </w:rPr>
      </w:pPr>
      <w:r>
        <w:rPr>
          <w:rFonts w:cstheme="minorHAnsi"/>
        </w:rPr>
        <w:t xml:space="preserve">Para las excavaciones en este sector, el Proponente deberá realizar un sondeo previo, de tal forma que al momento de ejecutar las obras no se encuentre con interferencias como ser: línea del sistema contra incendio, malla de puesta a tierra u otro, que provoquen retrasos en las obras. La mejor forma de realizar la construcción será tratar de evitar las interferencias, sin embargo, en caso de no poderse, el Proponente deberá contemplar en su alcance el reubicar las mismas, de tal forma que no perjudique la construcción del muro contra incendio, ni perjudique a otras obras o áreas. </w:t>
      </w:r>
    </w:p>
    <w:p w14:paraId="78C15026" w14:textId="77777777" w:rsidR="003D63CE" w:rsidRPr="003D63CE" w:rsidRDefault="003D63CE" w:rsidP="00ED5006">
      <w:pPr>
        <w:pStyle w:val="Prrafodelista"/>
        <w:autoSpaceDE w:val="0"/>
        <w:autoSpaceDN w:val="0"/>
        <w:adjustRightInd w:val="0"/>
        <w:spacing w:after="0" w:line="240" w:lineRule="auto"/>
        <w:ind w:left="360" w:right="-568"/>
        <w:jc w:val="both"/>
        <w:rPr>
          <w:rFonts w:cs="Arial"/>
        </w:rPr>
      </w:pPr>
    </w:p>
    <w:p w14:paraId="3FEC8B72" w14:textId="258676F1" w:rsidR="006E3F1F" w:rsidRDefault="006E3F1F" w:rsidP="00ED5006">
      <w:pPr>
        <w:pStyle w:val="Prrafodelista"/>
        <w:autoSpaceDE w:val="0"/>
        <w:autoSpaceDN w:val="0"/>
        <w:adjustRightInd w:val="0"/>
        <w:spacing w:after="0" w:line="240" w:lineRule="auto"/>
        <w:ind w:left="360" w:right="-568"/>
        <w:jc w:val="both"/>
        <w:rPr>
          <w:rFonts w:cs="Arial"/>
          <w:lang w:val="es-419"/>
        </w:rPr>
      </w:pPr>
      <w:r w:rsidRPr="005E11DD">
        <w:rPr>
          <w:rFonts w:cs="Arial"/>
          <w:lang w:val="es-419"/>
        </w:rPr>
        <w:t>Se aclara que dentro del precio ofertado para esta tarea, el proponente debe considerar</w:t>
      </w:r>
      <w:r>
        <w:rPr>
          <w:rFonts w:cs="Arial"/>
          <w:lang w:val="es-419"/>
        </w:rPr>
        <w:t xml:space="preserve"> toda la mano de obra, así como</w:t>
      </w:r>
      <w:r w:rsidRPr="005E11DD">
        <w:rPr>
          <w:rFonts w:cs="Arial"/>
          <w:lang w:val="es-419"/>
        </w:rPr>
        <w:t xml:space="preserve"> la provisión de todos los materiales y accesorios necesarios para realizar las tareas, tales materiales y/o accesorios son pero no se limitan a: cemento, agregados, hormigón, fierro corrugado, fierro liso, planchas metálicas, pernos de anclaje, planchas antideslizantes, fierros angulares, pletinas, abrazaderas metálicas, neopreno para la aislación, refuerzos metálicos, perfiles UPN, pernos simples, pernos U, tuercas, volandas, pernos de anclaje, soporteria, aditivos, pintura, consumibles, y cualquier otro accesorio necesario para la correcta construc</w:t>
      </w:r>
      <w:r w:rsidR="003D1464">
        <w:rPr>
          <w:rFonts w:cs="Arial"/>
          <w:lang w:val="es-419"/>
        </w:rPr>
        <w:t>ción del muro cortafuego</w:t>
      </w:r>
      <w:r w:rsidRPr="005E11DD">
        <w:rPr>
          <w:rFonts w:cs="Arial"/>
          <w:lang w:val="es-419"/>
        </w:rPr>
        <w:t>.</w:t>
      </w:r>
    </w:p>
    <w:p w14:paraId="70AE5E11" w14:textId="77777777" w:rsidR="006E3F1F" w:rsidRDefault="006E3F1F" w:rsidP="000A7769">
      <w:pPr>
        <w:spacing w:before="60" w:after="60"/>
        <w:ind w:left="567" w:right="-568"/>
        <w:jc w:val="both"/>
        <w:rPr>
          <w:rFonts w:cs="Arial"/>
          <w:lang w:val="es-419"/>
        </w:rPr>
      </w:pPr>
    </w:p>
    <w:p w14:paraId="63247297" w14:textId="47E31505" w:rsidR="006E3F1F" w:rsidRDefault="006E3F1F" w:rsidP="001327A9">
      <w:pPr>
        <w:pStyle w:val="TITULO1"/>
        <w:numPr>
          <w:ilvl w:val="1"/>
          <w:numId w:val="1"/>
        </w:numPr>
        <w:spacing w:before="240" w:line="240" w:lineRule="auto"/>
        <w:ind w:right="-568"/>
        <w:outlineLvl w:val="1"/>
        <w:rPr>
          <w:rFonts w:asciiTheme="minorHAnsi" w:hAnsiTheme="minorHAnsi"/>
          <w:sz w:val="22"/>
          <w:szCs w:val="22"/>
          <w:u w:val="none"/>
          <w:lang w:val="es-419"/>
        </w:rPr>
      </w:pPr>
      <w:bookmarkStart w:id="52" w:name="_Toc86142303"/>
      <w:bookmarkStart w:id="53" w:name="_Toc163488883"/>
      <w:r w:rsidRPr="005E11DD">
        <w:rPr>
          <w:rFonts w:asciiTheme="minorHAnsi" w:hAnsiTheme="minorHAnsi"/>
          <w:sz w:val="22"/>
          <w:szCs w:val="22"/>
          <w:u w:val="none"/>
          <w:lang w:val="es-419"/>
        </w:rPr>
        <w:t xml:space="preserve">CONSTRUCCIÓN </w:t>
      </w:r>
      <w:r>
        <w:rPr>
          <w:rFonts w:asciiTheme="minorHAnsi" w:hAnsiTheme="minorHAnsi"/>
          <w:sz w:val="22"/>
          <w:szCs w:val="22"/>
          <w:u w:val="none"/>
          <w:lang w:val="es-419"/>
        </w:rPr>
        <w:t xml:space="preserve">E INSTALACIÓN </w:t>
      </w:r>
      <w:r w:rsidRPr="005E11DD">
        <w:rPr>
          <w:rFonts w:asciiTheme="minorHAnsi" w:hAnsiTheme="minorHAnsi"/>
          <w:sz w:val="22"/>
          <w:szCs w:val="22"/>
          <w:u w:val="none"/>
          <w:lang w:val="es-419"/>
        </w:rPr>
        <w:t>DE LOS SISTEMAS DE DRENAJE INDUSTRIAL Y PLUVIAL.</w:t>
      </w:r>
      <w:bookmarkEnd w:id="52"/>
      <w:r w:rsidR="00CC52B1">
        <w:rPr>
          <w:rFonts w:asciiTheme="minorHAnsi" w:hAnsiTheme="minorHAnsi"/>
          <w:sz w:val="22"/>
          <w:szCs w:val="22"/>
          <w:u w:val="none"/>
          <w:lang w:val="es-419"/>
        </w:rPr>
        <w:t xml:space="preserve"> </w:t>
      </w:r>
      <w:r w:rsidR="00CC52B1" w:rsidRPr="00CC52B1">
        <w:rPr>
          <w:rFonts w:asciiTheme="minorHAnsi" w:hAnsiTheme="minorHAnsi"/>
          <w:color w:val="FF0000"/>
          <w:sz w:val="22"/>
          <w:szCs w:val="22"/>
          <w:u w:val="none"/>
          <w:lang w:val="es-419"/>
        </w:rPr>
        <w:t>[</w:t>
      </w:r>
      <w:r w:rsidR="00CC52B1">
        <w:rPr>
          <w:rFonts w:asciiTheme="minorHAnsi" w:hAnsiTheme="minorHAnsi"/>
          <w:color w:val="FF0000"/>
          <w:sz w:val="22"/>
          <w:szCs w:val="22"/>
          <w:u w:val="none"/>
          <w:lang w:val="es-419"/>
        </w:rPr>
        <w:t>C.1</w:t>
      </w:r>
      <w:r w:rsidR="005D4424">
        <w:rPr>
          <w:rFonts w:asciiTheme="minorHAnsi" w:hAnsiTheme="minorHAnsi"/>
          <w:color w:val="FF0000"/>
          <w:sz w:val="22"/>
          <w:szCs w:val="22"/>
          <w:u w:val="none"/>
          <w:lang w:val="es-419"/>
        </w:rPr>
        <w:t>2</w:t>
      </w:r>
      <w:r w:rsidR="00CC52B1" w:rsidRPr="00CC52B1">
        <w:rPr>
          <w:rFonts w:asciiTheme="minorHAnsi" w:hAnsiTheme="minorHAnsi"/>
          <w:color w:val="FF0000"/>
          <w:sz w:val="22"/>
          <w:szCs w:val="22"/>
          <w:u w:val="none"/>
          <w:lang w:val="es-419"/>
        </w:rPr>
        <w:t>.]</w:t>
      </w:r>
      <w:bookmarkEnd w:id="53"/>
    </w:p>
    <w:p w14:paraId="00F607ED" w14:textId="1DD12EAA" w:rsidR="00A43312" w:rsidRPr="005E11DD" w:rsidRDefault="00871911" w:rsidP="001327A9">
      <w:pPr>
        <w:pStyle w:val="TITULO1"/>
        <w:numPr>
          <w:ilvl w:val="2"/>
          <w:numId w:val="1"/>
        </w:numPr>
        <w:spacing w:before="240" w:line="240" w:lineRule="auto"/>
        <w:ind w:right="-568"/>
        <w:outlineLvl w:val="1"/>
        <w:rPr>
          <w:rFonts w:asciiTheme="minorHAnsi" w:hAnsiTheme="minorHAnsi"/>
          <w:sz w:val="22"/>
          <w:szCs w:val="22"/>
          <w:u w:val="none"/>
          <w:lang w:val="es-419"/>
        </w:rPr>
      </w:pPr>
      <w:bookmarkStart w:id="54" w:name="_Toc163488884"/>
      <w:r>
        <w:rPr>
          <w:rFonts w:asciiTheme="minorHAnsi" w:hAnsiTheme="minorHAnsi"/>
          <w:sz w:val="22"/>
          <w:szCs w:val="22"/>
          <w:u w:val="none"/>
          <w:lang w:val="es-419"/>
        </w:rPr>
        <w:t>ALIVIOS Y DRENAJES</w:t>
      </w:r>
      <w:bookmarkEnd w:id="54"/>
    </w:p>
    <w:p w14:paraId="4C81C6A0" w14:textId="307C4F5D" w:rsidR="003D699D" w:rsidRDefault="006E3F1F" w:rsidP="00995EBD">
      <w:pPr>
        <w:pStyle w:val="Prrafodelista"/>
        <w:autoSpaceDE w:val="0"/>
        <w:autoSpaceDN w:val="0"/>
        <w:adjustRightInd w:val="0"/>
        <w:spacing w:after="0" w:line="240" w:lineRule="auto"/>
        <w:ind w:left="360" w:right="-568"/>
        <w:jc w:val="both"/>
        <w:rPr>
          <w:rFonts w:cs="Arial"/>
          <w:lang w:val="es-419"/>
        </w:rPr>
      </w:pPr>
      <w:r w:rsidRPr="005E11DD">
        <w:rPr>
          <w:rFonts w:cs="Arial"/>
          <w:lang w:val="es-419"/>
        </w:rPr>
        <w:t>Las empresas postulantes a la adjudicación del servicio de construcción d</w:t>
      </w:r>
      <w:r w:rsidR="003E662B">
        <w:rPr>
          <w:rFonts w:cs="Arial"/>
          <w:lang w:val="es-419"/>
        </w:rPr>
        <w:t>eben considerar en su oferta</w:t>
      </w:r>
      <w:r w:rsidRPr="005E11DD">
        <w:rPr>
          <w:rFonts w:cs="Arial"/>
          <w:lang w:val="es-419"/>
        </w:rPr>
        <w:t xml:space="preserve"> la</w:t>
      </w:r>
      <w:r w:rsidR="00F82CA4">
        <w:rPr>
          <w:rFonts w:cs="Arial"/>
          <w:lang w:val="es-419"/>
        </w:rPr>
        <w:t>s excavaciones (relleno y compactaci</w:t>
      </w:r>
      <w:r w:rsidR="00C1351E">
        <w:rPr>
          <w:rFonts w:cs="Arial"/>
          <w:lang w:val="es-419"/>
        </w:rPr>
        <w:t>ón) requerida</w:t>
      </w:r>
      <w:r w:rsidR="00F82CA4">
        <w:rPr>
          <w:rFonts w:cs="Arial"/>
          <w:lang w:val="es-419"/>
        </w:rPr>
        <w:t>s para la construcción</w:t>
      </w:r>
      <w:r w:rsidRPr="005E11DD">
        <w:rPr>
          <w:rFonts w:cs="Arial"/>
          <w:lang w:val="es-419"/>
        </w:rPr>
        <w:t xml:space="preserve"> del sistema de </w:t>
      </w:r>
      <w:r w:rsidR="00F82CA4">
        <w:rPr>
          <w:rFonts w:cs="Arial"/>
          <w:lang w:val="es-419"/>
        </w:rPr>
        <w:lastRenderedPageBreak/>
        <w:t xml:space="preserve">alivios y </w:t>
      </w:r>
      <w:r w:rsidRPr="005E11DD">
        <w:rPr>
          <w:rFonts w:cs="Arial"/>
          <w:lang w:val="es-419"/>
        </w:rPr>
        <w:t>drenaje</w:t>
      </w:r>
      <w:r w:rsidR="00F82CA4">
        <w:rPr>
          <w:rFonts w:cs="Arial"/>
          <w:lang w:val="es-419"/>
        </w:rPr>
        <w:t>s</w:t>
      </w:r>
      <w:r w:rsidRPr="005E11DD">
        <w:rPr>
          <w:rFonts w:cs="Arial"/>
          <w:lang w:val="es-419"/>
        </w:rPr>
        <w:t>.</w:t>
      </w:r>
      <w:r w:rsidR="00995EBD">
        <w:rPr>
          <w:rFonts w:cs="Arial"/>
          <w:lang w:val="es-419"/>
        </w:rPr>
        <w:t xml:space="preserve"> Este </w:t>
      </w:r>
      <w:r w:rsidR="003D699D">
        <w:rPr>
          <w:rFonts w:cs="Arial"/>
          <w:lang w:val="es-419"/>
        </w:rPr>
        <w:t>sistema recolectará los alivios y drenajes de</w:t>
      </w:r>
      <w:r>
        <w:rPr>
          <w:rFonts w:cs="Arial"/>
          <w:lang w:val="es-419"/>
        </w:rPr>
        <w:t xml:space="preserve"> hidrocarburos distintos de GLP</w:t>
      </w:r>
      <w:r w:rsidR="003D699D">
        <w:rPr>
          <w:rFonts w:cs="Arial"/>
          <w:lang w:val="es-419"/>
        </w:rPr>
        <w:t xml:space="preserve"> que</w:t>
      </w:r>
      <w:r>
        <w:rPr>
          <w:rFonts w:cs="Arial"/>
          <w:lang w:val="es-419"/>
        </w:rPr>
        <w:t xml:space="preserve"> deber</w:t>
      </w:r>
      <w:r w:rsidR="00995EBD">
        <w:rPr>
          <w:rFonts w:cs="Arial"/>
          <w:lang w:val="es-419"/>
        </w:rPr>
        <w:t>án ser</w:t>
      </w:r>
      <w:r w:rsidRPr="005E11DD">
        <w:rPr>
          <w:rFonts w:cs="Arial"/>
          <w:lang w:val="es-419"/>
        </w:rPr>
        <w:t xml:space="preserve"> dirigido</w:t>
      </w:r>
      <w:r>
        <w:rPr>
          <w:rFonts w:cs="Arial"/>
          <w:lang w:val="es-419"/>
        </w:rPr>
        <w:t>s</w:t>
      </w:r>
      <w:r w:rsidRPr="005E11DD">
        <w:rPr>
          <w:rFonts w:cs="Arial"/>
          <w:lang w:val="es-419"/>
        </w:rPr>
        <w:t xml:space="preserve"> al pozo SLOP</w:t>
      </w:r>
      <w:r w:rsidR="00995EBD">
        <w:rPr>
          <w:rFonts w:cs="Arial"/>
          <w:lang w:val="es-419"/>
        </w:rPr>
        <w:t xml:space="preserve"> media</w:t>
      </w:r>
      <w:r w:rsidR="003D699D">
        <w:rPr>
          <w:rFonts w:cs="Arial"/>
          <w:lang w:val="es-419"/>
        </w:rPr>
        <w:t>nte una tubería de 2</w:t>
      </w:r>
      <w:r w:rsidR="00995EBD">
        <w:rPr>
          <w:rFonts w:cs="Arial"/>
          <w:lang w:val="es-419"/>
        </w:rPr>
        <w:t>”</w:t>
      </w:r>
      <w:r w:rsidRPr="005E11DD">
        <w:rPr>
          <w:rFonts w:cs="Arial"/>
          <w:lang w:val="es-419"/>
        </w:rPr>
        <w:t>.</w:t>
      </w:r>
      <w:r w:rsidR="00995EBD">
        <w:rPr>
          <w:rFonts w:cs="Arial"/>
          <w:lang w:val="es-419"/>
        </w:rPr>
        <w:t xml:space="preserve"> </w:t>
      </w:r>
      <w:r w:rsidR="003D699D">
        <w:rPr>
          <w:rFonts w:cs="Arial"/>
          <w:lang w:val="es-419"/>
        </w:rPr>
        <w:t>Actualmente se tienen dos líneas (azul y roja en la figura 29) de drenaje instalas</w:t>
      </w:r>
      <w:r w:rsidR="00C1351E">
        <w:rPr>
          <w:rFonts w:cs="Arial"/>
          <w:lang w:val="es-419"/>
        </w:rPr>
        <w:t xml:space="preserve"> (enterradas)</w:t>
      </w:r>
      <w:r w:rsidR="003D699D">
        <w:rPr>
          <w:rFonts w:cs="Arial"/>
          <w:lang w:val="es-419"/>
        </w:rPr>
        <w:t>, las cuales llegan a una fosa temporalmente habilitada. Estas dos líneas deberán unirse con el resto de líneas de alivio y drenaje de hidrocarburo l</w:t>
      </w:r>
      <w:r w:rsidR="00C1351E">
        <w:rPr>
          <w:rFonts w:cs="Arial"/>
          <w:lang w:val="es-419"/>
        </w:rPr>
        <w:t>íquido</w:t>
      </w:r>
      <w:r w:rsidR="003D699D">
        <w:rPr>
          <w:rFonts w:cs="Arial"/>
          <w:lang w:val="es-419"/>
        </w:rPr>
        <w:t xml:space="preserve"> (menos GLP)</w:t>
      </w:r>
      <w:r w:rsidR="00C1351E">
        <w:rPr>
          <w:rFonts w:cs="Arial"/>
          <w:lang w:val="es-419"/>
        </w:rPr>
        <w:t xml:space="preserve"> y posteriormente ser dirigidas al pozo Slop</w:t>
      </w:r>
      <w:r w:rsidRPr="005E11DD">
        <w:rPr>
          <w:rFonts w:cs="Arial"/>
          <w:lang w:val="es-419"/>
        </w:rPr>
        <w:t>.</w:t>
      </w:r>
      <w:r w:rsidR="00C1351E">
        <w:rPr>
          <w:rFonts w:cs="Arial"/>
          <w:lang w:val="es-419"/>
        </w:rPr>
        <w:t xml:space="preserve"> Para lograr el objetivo, el Pro</w:t>
      </w:r>
      <w:r w:rsidR="008E114E">
        <w:rPr>
          <w:rFonts w:cs="Arial"/>
          <w:lang w:val="es-419"/>
        </w:rPr>
        <w:t>ponente/Contratista debe descubrir</w:t>
      </w:r>
      <w:r w:rsidR="00C1351E">
        <w:rPr>
          <w:rFonts w:cs="Arial"/>
          <w:lang w:val="es-419"/>
        </w:rPr>
        <w:t xml:space="preserve"> las líneas mostradas</w:t>
      </w:r>
      <w:r w:rsidR="00AB2E7F">
        <w:rPr>
          <w:rFonts w:cs="Arial"/>
          <w:lang w:val="es-419"/>
        </w:rPr>
        <w:t xml:space="preserve"> en </w:t>
      </w:r>
      <w:r w:rsidR="00E14609">
        <w:rPr>
          <w:rFonts w:cs="Arial"/>
          <w:lang w:val="es-419"/>
        </w:rPr>
        <w:t>la figura 29</w:t>
      </w:r>
      <w:r w:rsidR="008E114E">
        <w:rPr>
          <w:rFonts w:cs="Arial"/>
          <w:lang w:val="es-419"/>
        </w:rPr>
        <w:t>, intervenir las mis</w:t>
      </w:r>
      <w:r w:rsidR="00AB2E7F">
        <w:rPr>
          <w:rFonts w:cs="Arial"/>
          <w:lang w:val="es-419"/>
        </w:rPr>
        <w:t xml:space="preserve">mas, </w:t>
      </w:r>
      <w:r w:rsidR="00FD7456">
        <w:rPr>
          <w:rFonts w:cs="Arial"/>
          <w:lang w:val="es-419"/>
        </w:rPr>
        <w:t xml:space="preserve">posteriormente </w:t>
      </w:r>
      <w:r w:rsidR="00AB2E7F">
        <w:rPr>
          <w:rFonts w:cs="Arial"/>
          <w:lang w:val="es-419"/>
        </w:rPr>
        <w:t>dirigirlas/</w:t>
      </w:r>
      <w:r w:rsidR="00FD7456">
        <w:rPr>
          <w:rFonts w:cs="Arial"/>
          <w:lang w:val="es-419"/>
        </w:rPr>
        <w:t>unirlas al</w:t>
      </w:r>
      <w:r w:rsidR="008E114E">
        <w:rPr>
          <w:rFonts w:cs="Arial"/>
          <w:lang w:val="es-419"/>
        </w:rPr>
        <w:t xml:space="preserve"> sistema de tuberías de alivio y drenajes finales de la estaci</w:t>
      </w:r>
      <w:r w:rsidR="00FD7456">
        <w:rPr>
          <w:rFonts w:cs="Arial"/>
          <w:lang w:val="es-419"/>
        </w:rPr>
        <w:t>ón, de tal forma que todo producto que llegue de alivio y/o drenaje llegue</w:t>
      </w:r>
      <w:r w:rsidR="008E114E">
        <w:rPr>
          <w:rFonts w:cs="Arial"/>
          <w:lang w:val="es-419"/>
        </w:rPr>
        <w:t xml:space="preserve"> al pozo Slop. </w:t>
      </w:r>
      <w:r>
        <w:rPr>
          <w:rFonts w:cs="Arial"/>
          <w:lang w:val="es-419"/>
        </w:rPr>
        <w:t xml:space="preserve"> </w:t>
      </w:r>
      <w:r w:rsidR="00995EBD">
        <w:rPr>
          <w:rFonts w:cs="Arial"/>
          <w:lang w:val="es-419"/>
        </w:rPr>
        <w:t>Los planos</w:t>
      </w:r>
      <w:r w:rsidR="00FD7456">
        <w:rPr>
          <w:rFonts w:cs="Arial"/>
          <w:lang w:val="es-419"/>
        </w:rPr>
        <w:t xml:space="preserve"> finales</w:t>
      </w:r>
      <w:r w:rsidR="00995EBD">
        <w:rPr>
          <w:rFonts w:cs="Arial"/>
          <w:lang w:val="es-419"/>
        </w:rPr>
        <w:t xml:space="preserve"> corres</w:t>
      </w:r>
      <w:r w:rsidR="00FD7456">
        <w:rPr>
          <w:rFonts w:cs="Arial"/>
          <w:lang w:val="es-419"/>
        </w:rPr>
        <w:t>pondientes al sistema de alivios y drenajes</w:t>
      </w:r>
      <w:r w:rsidR="00995EBD" w:rsidRPr="005E11DD">
        <w:rPr>
          <w:rFonts w:cs="Arial"/>
          <w:lang w:val="es-419"/>
        </w:rPr>
        <w:t xml:space="preserve"> </w:t>
      </w:r>
      <w:r w:rsidR="00995EBD">
        <w:rPr>
          <w:rFonts w:cs="Arial"/>
          <w:lang w:val="es-419"/>
        </w:rPr>
        <w:t>saldrán de la etapa de revisión y validación de ingeniería, mismos que deberán basarse en el relevamiento en ca</w:t>
      </w:r>
      <w:r w:rsidR="00FD7456">
        <w:rPr>
          <w:rFonts w:cs="Arial"/>
          <w:lang w:val="es-419"/>
        </w:rPr>
        <w:t>mpo, el replanteo topográfico,</w:t>
      </w:r>
      <w:r w:rsidR="00995EBD" w:rsidRPr="005E11DD">
        <w:rPr>
          <w:rFonts w:cs="Arial"/>
          <w:lang w:val="es-419"/>
        </w:rPr>
        <w:t xml:space="preserve"> los</w:t>
      </w:r>
      <w:r w:rsidR="00995EBD">
        <w:rPr>
          <w:rFonts w:cs="Arial"/>
          <w:lang w:val="es-419"/>
        </w:rPr>
        <w:t xml:space="preserve"> puntos de drenaje actuales</w:t>
      </w:r>
      <w:r w:rsidR="00FD7456">
        <w:rPr>
          <w:rFonts w:cs="Arial"/>
          <w:lang w:val="es-419"/>
        </w:rPr>
        <w:t xml:space="preserve"> y requerimientos de YPFB-TR</w:t>
      </w:r>
      <w:r w:rsidR="00995EBD">
        <w:rPr>
          <w:rFonts w:cs="Arial"/>
          <w:lang w:val="es-419"/>
        </w:rPr>
        <w:t>.</w:t>
      </w:r>
      <w:r w:rsidR="00AB2E7F">
        <w:rPr>
          <w:rFonts w:cs="Arial"/>
          <w:lang w:val="es-419"/>
        </w:rPr>
        <w:t xml:space="preserve"> El Proponente deberá retirar todo tramo de tubería sobrante.</w:t>
      </w:r>
    </w:p>
    <w:p w14:paraId="1D294C66" w14:textId="77777777" w:rsidR="003D699D" w:rsidRDefault="003D699D" w:rsidP="00995EBD">
      <w:pPr>
        <w:pStyle w:val="Prrafodelista"/>
        <w:autoSpaceDE w:val="0"/>
        <w:autoSpaceDN w:val="0"/>
        <w:adjustRightInd w:val="0"/>
        <w:spacing w:after="0" w:line="240" w:lineRule="auto"/>
        <w:ind w:left="360" w:right="-568"/>
        <w:jc w:val="both"/>
        <w:rPr>
          <w:rFonts w:cs="Arial"/>
          <w:lang w:val="es-419"/>
        </w:rPr>
      </w:pPr>
    </w:p>
    <w:p w14:paraId="36E362F3" w14:textId="4D0BDA5E" w:rsidR="00995EBD" w:rsidRDefault="00995EBD" w:rsidP="00995EBD">
      <w:pPr>
        <w:pStyle w:val="Prrafodelista"/>
        <w:autoSpaceDE w:val="0"/>
        <w:autoSpaceDN w:val="0"/>
        <w:adjustRightInd w:val="0"/>
        <w:spacing w:after="0" w:line="240" w:lineRule="auto"/>
        <w:ind w:left="360" w:right="-568"/>
        <w:jc w:val="both"/>
        <w:rPr>
          <w:rFonts w:cs="Arial"/>
          <w:lang w:val="es-419"/>
        </w:rPr>
      </w:pPr>
      <w:r>
        <w:rPr>
          <w:rFonts w:cs="Arial"/>
          <w:lang w:val="es-419"/>
        </w:rPr>
        <w:t>Para fines de oferta técnico/económica, el Proponente debe considerar</w:t>
      </w:r>
      <w:r w:rsidR="00B97536">
        <w:rPr>
          <w:rFonts w:cs="Arial"/>
          <w:lang w:val="es-419"/>
        </w:rPr>
        <w:t xml:space="preserve"> un volumen de excavación (relleno y compactación) de: 5 metros cúbicos, tendido de 20 metros de tubería</w:t>
      </w:r>
      <w:r w:rsidR="00FB5961">
        <w:rPr>
          <w:rFonts w:cs="Arial"/>
          <w:lang w:val="es-419"/>
        </w:rPr>
        <w:t xml:space="preserve"> de 2”, unión de tuberías</w:t>
      </w:r>
      <w:r w:rsidR="00E708A7">
        <w:rPr>
          <w:rFonts w:cs="Arial"/>
          <w:lang w:val="es-419"/>
        </w:rPr>
        <w:t xml:space="preserve"> mediante soldadura calificada,</w:t>
      </w:r>
      <w:r w:rsidR="00FB5961">
        <w:rPr>
          <w:rFonts w:cs="Arial"/>
          <w:lang w:val="es-419"/>
        </w:rPr>
        <w:t xml:space="preserve"> pruebas/ensayos</w:t>
      </w:r>
      <w:r w:rsidR="00B97536">
        <w:rPr>
          <w:rFonts w:cs="Arial"/>
          <w:lang w:val="es-419"/>
        </w:rPr>
        <w:t>, embebido en pozo Slop</w:t>
      </w:r>
      <w:r w:rsidR="00761A89">
        <w:rPr>
          <w:rFonts w:cs="Arial"/>
          <w:lang w:val="es-419"/>
        </w:rPr>
        <w:t>, pintado</w:t>
      </w:r>
      <w:r w:rsidR="00B97536">
        <w:rPr>
          <w:rFonts w:cs="Arial"/>
          <w:lang w:val="es-419"/>
        </w:rPr>
        <w:t xml:space="preserve"> y demás actividades relacionadas.</w:t>
      </w:r>
      <w:r>
        <w:rPr>
          <w:rFonts w:cs="Arial"/>
          <w:lang w:val="es-419"/>
        </w:rPr>
        <w:t xml:space="preserve"> Las dimensiones consideradas para las zanjas se esti</w:t>
      </w:r>
      <w:r w:rsidR="00FB5961">
        <w:rPr>
          <w:rFonts w:cs="Arial"/>
          <w:lang w:val="es-419"/>
        </w:rPr>
        <w:t>man en 0.3 metros de ancho x 0.8</w:t>
      </w:r>
      <w:r>
        <w:rPr>
          <w:rFonts w:cs="Arial"/>
          <w:lang w:val="es-419"/>
        </w:rPr>
        <w:t xml:space="preserve"> metros de profundidad.</w:t>
      </w:r>
    </w:p>
    <w:p w14:paraId="5E78E845" w14:textId="3754DD2F" w:rsidR="006E3F1F" w:rsidRDefault="006E3F1F" w:rsidP="00ED5006">
      <w:pPr>
        <w:pStyle w:val="Prrafodelista"/>
        <w:autoSpaceDE w:val="0"/>
        <w:autoSpaceDN w:val="0"/>
        <w:adjustRightInd w:val="0"/>
        <w:spacing w:after="0" w:line="240" w:lineRule="auto"/>
        <w:ind w:left="360" w:right="-568"/>
        <w:jc w:val="both"/>
        <w:rPr>
          <w:rFonts w:cs="Arial"/>
          <w:lang w:val="es-419"/>
        </w:rPr>
      </w:pPr>
    </w:p>
    <w:p w14:paraId="4DB62D2A" w14:textId="2C5F419D" w:rsidR="00F82CA4" w:rsidRPr="005E11DD" w:rsidRDefault="00F82CA4" w:rsidP="00ED5006">
      <w:pPr>
        <w:pStyle w:val="Prrafodelista"/>
        <w:autoSpaceDE w:val="0"/>
        <w:autoSpaceDN w:val="0"/>
        <w:adjustRightInd w:val="0"/>
        <w:spacing w:after="0" w:line="240" w:lineRule="auto"/>
        <w:ind w:left="360" w:right="-568"/>
        <w:jc w:val="both"/>
        <w:rPr>
          <w:rFonts w:cs="Arial"/>
          <w:lang w:val="es-419"/>
        </w:rPr>
      </w:pPr>
      <w:r>
        <w:rPr>
          <w:rFonts w:cs="Arial"/>
          <w:noProof/>
          <w:lang w:eastAsia="es-BO"/>
        </w:rPr>
        <w:drawing>
          <wp:inline distT="0" distB="0" distL="0" distR="0" wp14:anchorId="5D973CD2" wp14:editId="1EA7F499">
            <wp:extent cx="5401945" cy="3411855"/>
            <wp:effectExtent l="0" t="0" r="825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1945" cy="3411855"/>
                    </a:xfrm>
                    <a:prstGeom prst="rect">
                      <a:avLst/>
                    </a:prstGeom>
                    <a:noFill/>
                    <a:ln>
                      <a:noFill/>
                    </a:ln>
                  </pic:spPr>
                </pic:pic>
              </a:graphicData>
            </a:graphic>
          </wp:inline>
        </w:drawing>
      </w:r>
    </w:p>
    <w:p w14:paraId="7BD881C0" w14:textId="5D34557F" w:rsidR="00F82CA4" w:rsidRDefault="00F82CA4" w:rsidP="00F82CA4">
      <w:pPr>
        <w:spacing w:before="60" w:after="60"/>
        <w:ind w:left="567" w:right="-568"/>
        <w:jc w:val="center"/>
        <w:rPr>
          <w:rFonts w:cstheme="minorHAnsi"/>
          <w:i/>
        </w:rPr>
      </w:pPr>
      <w:r w:rsidRPr="00D3275B">
        <w:rPr>
          <w:rFonts w:cstheme="minorHAnsi"/>
          <w:b/>
          <w:i/>
        </w:rPr>
        <w:t xml:space="preserve">Figura </w:t>
      </w:r>
      <w:r>
        <w:rPr>
          <w:rFonts w:cstheme="minorHAnsi"/>
          <w:b/>
          <w:i/>
        </w:rPr>
        <w:t>29</w:t>
      </w:r>
      <w:r w:rsidRPr="00D3275B">
        <w:rPr>
          <w:rFonts w:cstheme="minorHAnsi"/>
          <w:i/>
        </w:rPr>
        <w:t xml:space="preserve">. </w:t>
      </w:r>
      <w:r>
        <w:rPr>
          <w:rFonts w:cstheme="minorHAnsi"/>
          <w:i/>
        </w:rPr>
        <w:t>Imagen referencial tuberías enterradas</w:t>
      </w:r>
    </w:p>
    <w:p w14:paraId="5F73990C" w14:textId="047D819D" w:rsidR="006E3F1F" w:rsidRPr="00F82CA4" w:rsidRDefault="006E3F1F" w:rsidP="00ED5006">
      <w:pPr>
        <w:pStyle w:val="Prrafodelista"/>
        <w:autoSpaceDE w:val="0"/>
        <w:autoSpaceDN w:val="0"/>
        <w:adjustRightInd w:val="0"/>
        <w:spacing w:after="0" w:line="240" w:lineRule="auto"/>
        <w:ind w:left="360" w:right="-568"/>
        <w:jc w:val="both"/>
        <w:rPr>
          <w:rFonts w:cs="Arial"/>
        </w:rPr>
      </w:pPr>
    </w:p>
    <w:p w14:paraId="36B2EBB4" w14:textId="0AFD459D" w:rsidR="00A43312" w:rsidRPr="005E11DD" w:rsidRDefault="00A43312" w:rsidP="001327A9">
      <w:pPr>
        <w:pStyle w:val="TITULO1"/>
        <w:numPr>
          <w:ilvl w:val="2"/>
          <w:numId w:val="1"/>
        </w:numPr>
        <w:spacing w:before="240" w:line="240" w:lineRule="auto"/>
        <w:ind w:right="-568"/>
        <w:outlineLvl w:val="1"/>
        <w:rPr>
          <w:rFonts w:asciiTheme="minorHAnsi" w:hAnsiTheme="minorHAnsi"/>
          <w:sz w:val="22"/>
          <w:szCs w:val="22"/>
          <w:u w:val="none"/>
          <w:lang w:val="es-419"/>
        </w:rPr>
      </w:pPr>
      <w:bookmarkStart w:id="55" w:name="_Toc163488885"/>
      <w:r>
        <w:rPr>
          <w:rFonts w:asciiTheme="minorHAnsi" w:hAnsiTheme="minorHAnsi"/>
          <w:sz w:val="22"/>
          <w:szCs w:val="22"/>
          <w:u w:val="none"/>
          <w:lang w:val="es-419"/>
        </w:rPr>
        <w:t>DRENAJE PLUVIAL</w:t>
      </w:r>
      <w:bookmarkEnd w:id="55"/>
    </w:p>
    <w:p w14:paraId="0CC97193" w14:textId="23585821" w:rsidR="008C1A44" w:rsidRDefault="00D4220C" w:rsidP="003E662B">
      <w:pPr>
        <w:pStyle w:val="Prrafodelista"/>
        <w:autoSpaceDE w:val="0"/>
        <w:autoSpaceDN w:val="0"/>
        <w:adjustRightInd w:val="0"/>
        <w:spacing w:after="0" w:line="240" w:lineRule="auto"/>
        <w:ind w:left="360" w:right="-568"/>
        <w:jc w:val="both"/>
        <w:rPr>
          <w:rFonts w:cs="Arial"/>
          <w:lang w:val="es-419"/>
        </w:rPr>
      </w:pPr>
      <w:r>
        <w:rPr>
          <w:rFonts w:cs="Arial"/>
          <w:lang w:val="es-419"/>
        </w:rPr>
        <w:t xml:space="preserve">Como se menciona en </w:t>
      </w:r>
      <w:r w:rsidR="006745D3">
        <w:rPr>
          <w:rFonts w:cs="Arial"/>
          <w:lang w:val="es-419"/>
        </w:rPr>
        <w:t xml:space="preserve">el </w:t>
      </w:r>
      <w:r>
        <w:rPr>
          <w:rFonts w:cs="Arial"/>
          <w:lang w:val="es-419"/>
        </w:rPr>
        <w:t>anexo E-7 (mecánico), los techos del puente de medición y pozo SLOP deben tener sus bajantes correspondientes a las cámaras de drenaje. Estas bajantes deben conducir el agua de lluvia recolectada por las canaletas</w:t>
      </w:r>
      <w:r w:rsidR="008C1A44">
        <w:rPr>
          <w:rFonts w:cs="Arial"/>
          <w:lang w:val="es-419"/>
        </w:rPr>
        <w:t>, llevarlas a las cámaras y, posteriormente transporta</w:t>
      </w:r>
      <w:r w:rsidR="00495E4E">
        <w:rPr>
          <w:rFonts w:cs="Arial"/>
          <w:lang w:val="es-419"/>
        </w:rPr>
        <w:t>rlo</w:t>
      </w:r>
      <w:r w:rsidR="008C1A44">
        <w:rPr>
          <w:rFonts w:cs="Arial"/>
          <w:lang w:val="es-419"/>
        </w:rPr>
        <w:t>s mediante tubería de 4”</w:t>
      </w:r>
      <w:r w:rsidR="00567729">
        <w:rPr>
          <w:rFonts w:cs="Arial"/>
          <w:lang w:val="es-419"/>
        </w:rPr>
        <w:t xml:space="preserve"> SCH 40 PVC</w:t>
      </w:r>
      <w:r w:rsidR="008C1A44">
        <w:rPr>
          <w:rFonts w:cs="Arial"/>
          <w:lang w:val="es-419"/>
        </w:rPr>
        <w:t xml:space="preserve"> hasta el canal de drenaje pluvial de la Estación. </w:t>
      </w:r>
      <w:r w:rsidR="008C1A44">
        <w:rPr>
          <w:rFonts w:cs="Arial"/>
          <w:lang w:val="es-419"/>
        </w:rPr>
        <w:lastRenderedPageBreak/>
        <w:t>Por tanto, el Proponente/contratista debe realizar las excavaciones</w:t>
      </w:r>
      <w:r w:rsidR="006745D3">
        <w:rPr>
          <w:rFonts w:cs="Arial"/>
          <w:lang w:val="es-419"/>
        </w:rPr>
        <w:t>, relleno y compactación</w:t>
      </w:r>
      <w:r w:rsidR="008C1A44">
        <w:rPr>
          <w:rFonts w:cs="Arial"/>
          <w:lang w:val="es-419"/>
        </w:rPr>
        <w:t xml:space="preserve"> correspondientes desde la</w:t>
      </w:r>
      <w:r w:rsidR="002125B0">
        <w:rPr>
          <w:rFonts w:cs="Arial"/>
          <w:lang w:val="es-419"/>
        </w:rPr>
        <w:t>s</w:t>
      </w:r>
      <w:r w:rsidR="008C1A44">
        <w:rPr>
          <w:rFonts w:cs="Arial"/>
          <w:lang w:val="es-419"/>
        </w:rPr>
        <w:t xml:space="preserve"> cámara</w:t>
      </w:r>
      <w:r w:rsidR="002125B0">
        <w:rPr>
          <w:rFonts w:cs="Arial"/>
          <w:lang w:val="es-419"/>
        </w:rPr>
        <w:t>s</w:t>
      </w:r>
      <w:r w:rsidR="008C1A44">
        <w:rPr>
          <w:rFonts w:cs="Arial"/>
          <w:lang w:val="es-419"/>
        </w:rPr>
        <w:t xml:space="preserve"> de drenaje pluvial hasta el canal de drenaje de la Estaci</w:t>
      </w:r>
      <w:r w:rsidR="00495E4E">
        <w:rPr>
          <w:rFonts w:cs="Arial"/>
          <w:lang w:val="es-419"/>
        </w:rPr>
        <w:t>ón,</w:t>
      </w:r>
      <w:r w:rsidR="008C1A44">
        <w:rPr>
          <w:rFonts w:cs="Arial"/>
          <w:lang w:val="es-419"/>
        </w:rPr>
        <w:t xml:space="preserve"> </w:t>
      </w:r>
      <w:r w:rsidR="00052EFF">
        <w:rPr>
          <w:rFonts w:cs="Arial"/>
          <w:lang w:val="es-419"/>
        </w:rPr>
        <w:t>tender la tubería,</w:t>
      </w:r>
      <w:r w:rsidR="002125B0">
        <w:rPr>
          <w:rFonts w:cs="Arial"/>
          <w:lang w:val="es-419"/>
        </w:rPr>
        <w:t xml:space="preserve"> unir y sellar las tuberías,</w:t>
      </w:r>
      <w:r w:rsidR="00052EFF">
        <w:rPr>
          <w:rFonts w:cs="Arial"/>
          <w:lang w:val="es-419"/>
        </w:rPr>
        <w:t xml:space="preserve"> embeberla</w:t>
      </w:r>
      <w:r w:rsidR="00602E65">
        <w:rPr>
          <w:rFonts w:cs="Arial"/>
          <w:lang w:val="es-419"/>
        </w:rPr>
        <w:t xml:space="preserve"> en cada</w:t>
      </w:r>
      <w:r w:rsidR="008C1A44">
        <w:rPr>
          <w:rFonts w:cs="Arial"/>
          <w:lang w:val="es-419"/>
        </w:rPr>
        <w:t xml:space="preserve"> cámara</w:t>
      </w:r>
      <w:r w:rsidR="00495E4E">
        <w:rPr>
          <w:rFonts w:cs="Arial"/>
          <w:lang w:val="es-419"/>
        </w:rPr>
        <w:t>, dar la pendiente correspondiente y</w:t>
      </w:r>
      <w:r w:rsidR="006745D3">
        <w:rPr>
          <w:rFonts w:cs="Arial"/>
          <w:lang w:val="es-419"/>
        </w:rPr>
        <w:t>,</w:t>
      </w:r>
      <w:r w:rsidR="00495E4E">
        <w:rPr>
          <w:rFonts w:cs="Arial"/>
          <w:lang w:val="es-419"/>
        </w:rPr>
        <w:t xml:space="preserve"> dirigirlo al canal por la ruta más simple </w:t>
      </w:r>
      <w:r w:rsidR="009304B2">
        <w:rPr>
          <w:rFonts w:cs="Arial"/>
          <w:lang w:val="es-419"/>
        </w:rPr>
        <w:t xml:space="preserve">y corta </w:t>
      </w:r>
      <w:r w:rsidR="00495E4E">
        <w:rPr>
          <w:rFonts w:cs="Arial"/>
          <w:lang w:val="es-419"/>
        </w:rPr>
        <w:t>posible.</w:t>
      </w:r>
    </w:p>
    <w:p w14:paraId="3AD0A350" w14:textId="77777777" w:rsidR="008C1A44" w:rsidRDefault="008C1A44" w:rsidP="003E662B">
      <w:pPr>
        <w:pStyle w:val="Prrafodelista"/>
        <w:autoSpaceDE w:val="0"/>
        <w:autoSpaceDN w:val="0"/>
        <w:adjustRightInd w:val="0"/>
        <w:spacing w:after="0" w:line="240" w:lineRule="auto"/>
        <w:ind w:left="360" w:right="-568"/>
        <w:jc w:val="both"/>
        <w:rPr>
          <w:rFonts w:cs="Arial"/>
          <w:lang w:val="es-419"/>
        </w:rPr>
      </w:pPr>
    </w:p>
    <w:p w14:paraId="599C6E85" w14:textId="22EBF092" w:rsidR="008C1A44" w:rsidRDefault="008C1A44" w:rsidP="003E662B">
      <w:pPr>
        <w:pStyle w:val="Prrafodelista"/>
        <w:autoSpaceDE w:val="0"/>
        <w:autoSpaceDN w:val="0"/>
        <w:adjustRightInd w:val="0"/>
        <w:spacing w:after="0" w:line="240" w:lineRule="auto"/>
        <w:ind w:left="360" w:right="-568"/>
        <w:jc w:val="both"/>
        <w:rPr>
          <w:rFonts w:cs="Arial"/>
          <w:lang w:val="es-419"/>
        </w:rPr>
      </w:pPr>
      <w:r>
        <w:rPr>
          <w:rFonts w:cs="Arial"/>
          <w:lang w:val="es-419"/>
        </w:rPr>
        <w:t>Por otra parte, tal como se menciona en el presente documento (punto 4.3), las bajantes o bajante del techo de la CCDE debe conducir el agua de lluvia recolectada por canaleta hacia la cámara de drenaje pluvial y posteriormente mediante tubería de 4”</w:t>
      </w:r>
      <w:r w:rsidR="00567729">
        <w:rPr>
          <w:rFonts w:cs="Arial"/>
          <w:lang w:val="es-419"/>
        </w:rPr>
        <w:t xml:space="preserve"> SCH 40 PVC</w:t>
      </w:r>
      <w:r>
        <w:rPr>
          <w:rFonts w:cs="Arial"/>
          <w:lang w:val="es-419"/>
        </w:rPr>
        <w:t xml:space="preserve"> hasta el canal de drenaje de la Estación.</w:t>
      </w:r>
      <w:r w:rsidR="00495E4E">
        <w:rPr>
          <w:rFonts w:cs="Arial"/>
          <w:lang w:val="es-419"/>
        </w:rPr>
        <w:t xml:space="preserve"> Para esta tarea el Proponente/Contratista debe realizar las excavaciones</w:t>
      </w:r>
      <w:r w:rsidR="006745D3">
        <w:rPr>
          <w:rFonts w:cs="Arial"/>
          <w:lang w:val="es-419"/>
        </w:rPr>
        <w:t>, relleno y compactación correspondientes</w:t>
      </w:r>
      <w:r w:rsidR="00495E4E">
        <w:rPr>
          <w:rFonts w:cs="Arial"/>
          <w:lang w:val="es-419"/>
        </w:rPr>
        <w:t xml:space="preserve"> desde la cámara de drenaje hasta el canal de drenaje pluvial de la Estación,</w:t>
      </w:r>
      <w:r w:rsidR="00052EFF">
        <w:rPr>
          <w:rFonts w:cs="Arial"/>
          <w:lang w:val="es-419"/>
        </w:rPr>
        <w:t xml:space="preserve"> tender la tuber</w:t>
      </w:r>
      <w:r w:rsidR="001A748A">
        <w:rPr>
          <w:rFonts w:cs="Arial"/>
          <w:lang w:val="es-419"/>
        </w:rPr>
        <w:t>ía</w:t>
      </w:r>
      <w:r w:rsidR="00052EFF">
        <w:rPr>
          <w:rFonts w:cs="Arial"/>
          <w:lang w:val="es-419"/>
        </w:rPr>
        <w:t>,</w:t>
      </w:r>
      <w:r w:rsidR="00495E4E">
        <w:rPr>
          <w:rFonts w:cs="Arial"/>
          <w:lang w:val="es-419"/>
        </w:rPr>
        <w:t xml:space="preserve"> </w:t>
      </w:r>
      <w:r w:rsidR="00602E65">
        <w:rPr>
          <w:rFonts w:cs="Arial"/>
          <w:lang w:val="es-419"/>
        </w:rPr>
        <w:t xml:space="preserve">unir y sellar las tuberías, </w:t>
      </w:r>
      <w:r w:rsidR="00495E4E">
        <w:rPr>
          <w:rFonts w:cs="Arial"/>
          <w:lang w:val="es-419"/>
        </w:rPr>
        <w:t>embeberla en la cámara, dar la pendiente correspondiente y dirigirlo al canal</w:t>
      </w:r>
      <w:r w:rsidR="006745D3">
        <w:rPr>
          <w:rFonts w:cs="Arial"/>
          <w:lang w:val="es-419"/>
        </w:rPr>
        <w:t xml:space="preserve"> de drenaje por</w:t>
      </w:r>
      <w:r w:rsidR="00495E4E">
        <w:rPr>
          <w:rFonts w:cs="Arial"/>
          <w:lang w:val="es-419"/>
        </w:rPr>
        <w:t xml:space="preserve"> la ruta más simple posible.</w:t>
      </w:r>
    </w:p>
    <w:p w14:paraId="4D48EAA2" w14:textId="7F489A22" w:rsidR="000E28C6" w:rsidRDefault="000E28C6" w:rsidP="003E662B">
      <w:pPr>
        <w:pStyle w:val="Prrafodelista"/>
        <w:autoSpaceDE w:val="0"/>
        <w:autoSpaceDN w:val="0"/>
        <w:adjustRightInd w:val="0"/>
        <w:spacing w:after="0" w:line="240" w:lineRule="auto"/>
        <w:ind w:left="360" w:right="-568"/>
        <w:jc w:val="both"/>
        <w:rPr>
          <w:rFonts w:cs="Arial"/>
          <w:lang w:val="es-419"/>
        </w:rPr>
      </w:pPr>
    </w:p>
    <w:p w14:paraId="1F4E15F2" w14:textId="016601C7" w:rsidR="000E28C6" w:rsidRDefault="00F82CA4" w:rsidP="003E662B">
      <w:pPr>
        <w:pStyle w:val="Prrafodelista"/>
        <w:autoSpaceDE w:val="0"/>
        <w:autoSpaceDN w:val="0"/>
        <w:adjustRightInd w:val="0"/>
        <w:spacing w:after="0" w:line="240" w:lineRule="auto"/>
        <w:ind w:left="360" w:right="-568"/>
        <w:jc w:val="both"/>
        <w:rPr>
          <w:rFonts w:cs="Arial"/>
          <w:lang w:val="es-419"/>
        </w:rPr>
      </w:pPr>
      <w:r>
        <w:rPr>
          <w:rFonts w:cs="Arial"/>
          <w:lang w:val="es-419"/>
        </w:rPr>
        <w:t>La figura 30</w:t>
      </w:r>
      <w:r w:rsidR="000E28C6">
        <w:rPr>
          <w:rFonts w:cs="Arial"/>
          <w:lang w:val="es-419"/>
        </w:rPr>
        <w:t xml:space="preserve"> muestra la imagen referenc</w:t>
      </w:r>
      <w:r w:rsidR="00CC140E">
        <w:rPr>
          <w:rFonts w:cs="Arial"/>
          <w:lang w:val="es-419"/>
        </w:rPr>
        <w:t xml:space="preserve">ial del drenaje pluvial para los </w:t>
      </w:r>
      <w:r w:rsidR="000E28C6">
        <w:rPr>
          <w:rFonts w:cs="Arial"/>
          <w:lang w:val="es-419"/>
        </w:rPr>
        <w:t>sector</w:t>
      </w:r>
      <w:r w:rsidR="00CC140E">
        <w:rPr>
          <w:rFonts w:cs="Arial"/>
          <w:lang w:val="es-419"/>
        </w:rPr>
        <w:t>es</w:t>
      </w:r>
      <w:r w:rsidR="000E28C6">
        <w:rPr>
          <w:rFonts w:cs="Arial"/>
          <w:lang w:val="es-419"/>
        </w:rPr>
        <w:t xml:space="preserve"> puente de medici</w:t>
      </w:r>
      <w:r w:rsidR="00CC140E">
        <w:rPr>
          <w:rFonts w:cs="Arial"/>
          <w:lang w:val="es-419"/>
        </w:rPr>
        <w:t>ón y bomba S</w:t>
      </w:r>
      <w:r w:rsidR="000E28C6">
        <w:rPr>
          <w:rFonts w:cs="Arial"/>
          <w:lang w:val="es-419"/>
        </w:rPr>
        <w:t>lop, así como en la caseta de control y distribución eléctrica (CCDE). Como se observa en la figura, la cámara del puente de medición se une con la cámara del puente Slop y posteriormente se dirige hacia el canal de drenaje de la parte norte de la Estación.  Por otra parte, en el sector de la CCDE, la tubería de drenaje se extiende desde la cámara en CCDE hasta el canal de drena</w:t>
      </w:r>
      <w:r w:rsidR="00052EFF">
        <w:rPr>
          <w:rFonts w:cs="Arial"/>
          <w:lang w:val="es-419"/>
        </w:rPr>
        <w:t xml:space="preserve">je pluvial. </w:t>
      </w:r>
      <w:r w:rsidR="00CC140E">
        <w:rPr>
          <w:rFonts w:cs="Arial"/>
          <w:lang w:val="es-419"/>
        </w:rPr>
        <w:t>Se recalca nuevamente que</w:t>
      </w:r>
      <w:r w:rsidR="00052EFF">
        <w:rPr>
          <w:rFonts w:cs="Arial"/>
          <w:lang w:val="es-419"/>
        </w:rPr>
        <w:t xml:space="preserve"> el trazo mostrado en figura 29 es referencial, puesto que en la etapa de ingeniería se definirá el mejor trazo</w:t>
      </w:r>
      <w:r w:rsidR="00CC140E">
        <w:rPr>
          <w:rFonts w:cs="Arial"/>
          <w:lang w:val="es-419"/>
        </w:rPr>
        <w:t>, misma que debe estar</w:t>
      </w:r>
      <w:r w:rsidR="00052EFF">
        <w:rPr>
          <w:rFonts w:cs="Arial"/>
          <w:lang w:val="es-419"/>
        </w:rPr>
        <w:t xml:space="preserve"> acorde a requisitos técnicos y requerimientos de YPFB-TR. </w:t>
      </w:r>
    </w:p>
    <w:p w14:paraId="69499D06" w14:textId="0C311E9C" w:rsidR="008C1A44" w:rsidRDefault="008C1A44" w:rsidP="003E662B">
      <w:pPr>
        <w:pStyle w:val="Prrafodelista"/>
        <w:autoSpaceDE w:val="0"/>
        <w:autoSpaceDN w:val="0"/>
        <w:adjustRightInd w:val="0"/>
        <w:spacing w:after="0" w:line="240" w:lineRule="auto"/>
        <w:ind w:left="360" w:right="-568"/>
        <w:jc w:val="both"/>
        <w:rPr>
          <w:rFonts w:cs="Arial"/>
          <w:lang w:val="es-419"/>
        </w:rPr>
      </w:pPr>
      <w:r>
        <w:rPr>
          <w:rFonts w:cs="Arial"/>
          <w:lang w:val="es-419"/>
        </w:rPr>
        <w:t xml:space="preserve">   </w:t>
      </w:r>
    </w:p>
    <w:p w14:paraId="53700696" w14:textId="1E7EA8A4" w:rsidR="000E28C6" w:rsidRDefault="000E28C6" w:rsidP="00521D6C">
      <w:pPr>
        <w:pStyle w:val="Prrafodelista"/>
        <w:autoSpaceDE w:val="0"/>
        <w:autoSpaceDN w:val="0"/>
        <w:adjustRightInd w:val="0"/>
        <w:spacing w:after="0" w:line="240" w:lineRule="auto"/>
        <w:ind w:left="360" w:right="-568"/>
        <w:jc w:val="center"/>
        <w:rPr>
          <w:rFonts w:cs="Arial"/>
          <w:lang w:val="es-419"/>
        </w:rPr>
      </w:pPr>
      <w:r>
        <w:rPr>
          <w:rFonts w:cs="Arial"/>
          <w:noProof/>
          <w:lang w:eastAsia="es-BO"/>
        </w:rPr>
        <w:drawing>
          <wp:inline distT="0" distB="0" distL="0" distR="0" wp14:anchorId="17C73A20" wp14:editId="4E0328E5">
            <wp:extent cx="5216236" cy="2448738"/>
            <wp:effectExtent l="0" t="0" r="3810" b="889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22442" cy="2451651"/>
                    </a:xfrm>
                    <a:prstGeom prst="rect">
                      <a:avLst/>
                    </a:prstGeom>
                    <a:noFill/>
                    <a:ln>
                      <a:noFill/>
                    </a:ln>
                  </pic:spPr>
                </pic:pic>
              </a:graphicData>
            </a:graphic>
          </wp:inline>
        </w:drawing>
      </w:r>
    </w:p>
    <w:p w14:paraId="0F1EE062" w14:textId="1653E348" w:rsidR="000E28C6" w:rsidRDefault="000E28C6" w:rsidP="000E28C6">
      <w:pPr>
        <w:spacing w:before="60" w:after="60"/>
        <w:ind w:left="567" w:right="-568"/>
        <w:jc w:val="center"/>
        <w:rPr>
          <w:rFonts w:cstheme="minorHAnsi"/>
          <w:i/>
        </w:rPr>
      </w:pPr>
      <w:r w:rsidRPr="00D3275B">
        <w:rPr>
          <w:rFonts w:cstheme="minorHAnsi"/>
          <w:b/>
          <w:i/>
        </w:rPr>
        <w:t xml:space="preserve">Figura </w:t>
      </w:r>
      <w:r w:rsidR="00BE43D3">
        <w:rPr>
          <w:rFonts w:cstheme="minorHAnsi"/>
          <w:b/>
          <w:i/>
        </w:rPr>
        <w:t>30</w:t>
      </w:r>
      <w:r w:rsidRPr="00D3275B">
        <w:rPr>
          <w:rFonts w:cstheme="minorHAnsi"/>
          <w:i/>
        </w:rPr>
        <w:t xml:space="preserve">. </w:t>
      </w:r>
      <w:r>
        <w:rPr>
          <w:rFonts w:cstheme="minorHAnsi"/>
          <w:i/>
        </w:rPr>
        <w:t>Imagen referencial drenaje Pluvial</w:t>
      </w:r>
    </w:p>
    <w:p w14:paraId="3CFE6869" w14:textId="77777777" w:rsidR="000E28C6" w:rsidRPr="000E28C6" w:rsidRDefault="000E28C6" w:rsidP="003E662B">
      <w:pPr>
        <w:pStyle w:val="Prrafodelista"/>
        <w:autoSpaceDE w:val="0"/>
        <w:autoSpaceDN w:val="0"/>
        <w:adjustRightInd w:val="0"/>
        <w:spacing w:after="0" w:line="240" w:lineRule="auto"/>
        <w:ind w:left="360" w:right="-568"/>
        <w:jc w:val="both"/>
        <w:rPr>
          <w:rFonts w:cs="Arial"/>
        </w:rPr>
      </w:pPr>
    </w:p>
    <w:p w14:paraId="26648423" w14:textId="491BCE37" w:rsidR="00EF624C" w:rsidRDefault="000E4408" w:rsidP="003E662B">
      <w:pPr>
        <w:pStyle w:val="Prrafodelista"/>
        <w:autoSpaceDE w:val="0"/>
        <w:autoSpaceDN w:val="0"/>
        <w:adjustRightInd w:val="0"/>
        <w:spacing w:after="0" w:line="240" w:lineRule="auto"/>
        <w:ind w:left="360" w:right="-568"/>
        <w:jc w:val="both"/>
        <w:rPr>
          <w:rFonts w:cs="Arial"/>
          <w:lang w:val="es-419"/>
        </w:rPr>
      </w:pPr>
      <w:r>
        <w:rPr>
          <w:rFonts w:cs="Arial"/>
          <w:lang w:val="es-419"/>
        </w:rPr>
        <w:t>En general, l</w:t>
      </w:r>
      <w:r w:rsidR="003E662B" w:rsidRPr="005E11DD">
        <w:rPr>
          <w:rFonts w:cs="Arial"/>
          <w:lang w:val="es-419"/>
        </w:rPr>
        <w:t>as empresas postulantes a la adjudicación del servicio de construcción d</w:t>
      </w:r>
      <w:r w:rsidR="003E662B">
        <w:rPr>
          <w:rFonts w:cs="Arial"/>
          <w:lang w:val="es-419"/>
        </w:rPr>
        <w:t>eben considerar en su oferta</w:t>
      </w:r>
      <w:r w:rsidR="003E662B" w:rsidRPr="005E11DD">
        <w:rPr>
          <w:rFonts w:cs="Arial"/>
          <w:lang w:val="es-419"/>
        </w:rPr>
        <w:t xml:space="preserve"> la construcción d</w:t>
      </w:r>
      <w:r w:rsidR="003E662B">
        <w:rPr>
          <w:rFonts w:cs="Arial"/>
          <w:lang w:val="es-419"/>
        </w:rPr>
        <w:t>el sistema de drenaje pluvial en las áreas a intervenir</w:t>
      </w:r>
      <w:r w:rsidR="003E662B" w:rsidRPr="005E11DD">
        <w:rPr>
          <w:rFonts w:cs="Arial"/>
          <w:lang w:val="es-419"/>
        </w:rPr>
        <w:t xml:space="preserve">.  </w:t>
      </w:r>
      <w:r w:rsidR="003E662B">
        <w:rPr>
          <w:rFonts w:cs="Arial"/>
          <w:lang w:val="es-419"/>
        </w:rPr>
        <w:t>Para c</w:t>
      </w:r>
      <w:r w:rsidR="003E662B" w:rsidRPr="005E11DD">
        <w:rPr>
          <w:rFonts w:cs="Arial"/>
          <w:lang w:val="es-419"/>
        </w:rPr>
        <w:t>ada</w:t>
      </w:r>
      <w:r w:rsidR="003E662B">
        <w:rPr>
          <w:rFonts w:cs="Arial"/>
          <w:lang w:val="es-419"/>
        </w:rPr>
        <w:t xml:space="preserve"> área de montaje de equipos o vías de circulación se deberán tener las pendientes correspondientes, de tal forma </w:t>
      </w:r>
      <w:r w:rsidR="00BB231C">
        <w:rPr>
          <w:rFonts w:cs="Arial"/>
          <w:lang w:val="es-419"/>
        </w:rPr>
        <w:t xml:space="preserve">el agua que </w:t>
      </w:r>
      <w:r w:rsidR="003555E2">
        <w:rPr>
          <w:rFonts w:cs="Arial"/>
          <w:lang w:val="es-419"/>
        </w:rPr>
        <w:t>caiga</w:t>
      </w:r>
      <w:r w:rsidR="00BB231C">
        <w:rPr>
          <w:rFonts w:cs="Arial"/>
          <w:lang w:val="es-419"/>
        </w:rPr>
        <w:t xml:space="preserve"> producto de las lluvias </w:t>
      </w:r>
      <w:r w:rsidR="003555E2">
        <w:rPr>
          <w:rFonts w:cs="Arial"/>
          <w:lang w:val="es-419"/>
        </w:rPr>
        <w:t>(en</w:t>
      </w:r>
      <w:r w:rsidR="00BB231C">
        <w:rPr>
          <w:rFonts w:cs="Arial"/>
          <w:lang w:val="es-419"/>
        </w:rPr>
        <w:t xml:space="preserve"> las áreas sin techo</w:t>
      </w:r>
      <w:r w:rsidR="003555E2">
        <w:rPr>
          <w:rFonts w:cs="Arial"/>
          <w:lang w:val="es-419"/>
        </w:rPr>
        <w:t>)</w:t>
      </w:r>
      <w:r w:rsidR="00BB231C">
        <w:rPr>
          <w:rFonts w:cs="Arial"/>
          <w:lang w:val="es-419"/>
        </w:rPr>
        <w:t xml:space="preserve"> </w:t>
      </w:r>
      <w:r w:rsidR="003E662B">
        <w:rPr>
          <w:rFonts w:cs="Arial"/>
          <w:lang w:val="es-419"/>
        </w:rPr>
        <w:t>se dirija a los lugares con menor pendiente.</w:t>
      </w:r>
      <w:r w:rsidR="00BB231C">
        <w:rPr>
          <w:rFonts w:cs="Arial"/>
          <w:lang w:val="es-419"/>
        </w:rPr>
        <w:t xml:space="preserve"> Los planos </w:t>
      </w:r>
      <w:r w:rsidR="003555E2">
        <w:rPr>
          <w:rFonts w:cs="Arial"/>
          <w:lang w:val="es-419"/>
        </w:rPr>
        <w:t>correspondientes</w:t>
      </w:r>
      <w:r w:rsidR="00BB231C">
        <w:rPr>
          <w:rFonts w:cs="Arial"/>
          <w:lang w:val="es-419"/>
        </w:rPr>
        <w:t xml:space="preserve"> al sistema de drenaje</w:t>
      </w:r>
      <w:r w:rsidR="003E662B" w:rsidRPr="005E11DD">
        <w:rPr>
          <w:rFonts w:cs="Arial"/>
          <w:lang w:val="es-419"/>
        </w:rPr>
        <w:t xml:space="preserve"> pluvial </w:t>
      </w:r>
      <w:r w:rsidR="00BB231C">
        <w:rPr>
          <w:rFonts w:cs="Arial"/>
          <w:lang w:val="es-419"/>
        </w:rPr>
        <w:t xml:space="preserve">saldrán de la etapa de revisión y validación de ingeniería, mismos que deberán basarse </w:t>
      </w:r>
      <w:r w:rsidR="003555E2">
        <w:rPr>
          <w:rFonts w:cs="Arial"/>
          <w:lang w:val="es-419"/>
        </w:rPr>
        <w:t>en</w:t>
      </w:r>
      <w:r w:rsidR="00BB231C">
        <w:rPr>
          <w:rFonts w:cs="Arial"/>
          <w:lang w:val="es-419"/>
        </w:rPr>
        <w:t xml:space="preserve"> el relevamiento en campo, el replanteo topográfico y</w:t>
      </w:r>
      <w:r w:rsidR="003555E2">
        <w:rPr>
          <w:rFonts w:cs="Arial"/>
          <w:lang w:val="es-419"/>
        </w:rPr>
        <w:t>,</w:t>
      </w:r>
      <w:r w:rsidR="003E662B" w:rsidRPr="005E11DD">
        <w:rPr>
          <w:rFonts w:cs="Arial"/>
          <w:lang w:val="es-419"/>
        </w:rPr>
        <w:t xml:space="preserve"> los</w:t>
      </w:r>
      <w:r w:rsidR="00BB231C">
        <w:rPr>
          <w:rFonts w:cs="Arial"/>
          <w:lang w:val="es-419"/>
        </w:rPr>
        <w:t xml:space="preserve"> puntos de drenaje actuales.</w:t>
      </w:r>
      <w:r w:rsidR="00FE1D27">
        <w:rPr>
          <w:rFonts w:cs="Arial"/>
          <w:lang w:val="es-419"/>
        </w:rPr>
        <w:t xml:space="preserve"> </w:t>
      </w:r>
    </w:p>
    <w:p w14:paraId="2C0CB04E" w14:textId="77777777" w:rsidR="00EF624C" w:rsidRDefault="00EF624C" w:rsidP="003E662B">
      <w:pPr>
        <w:pStyle w:val="Prrafodelista"/>
        <w:autoSpaceDE w:val="0"/>
        <w:autoSpaceDN w:val="0"/>
        <w:adjustRightInd w:val="0"/>
        <w:spacing w:after="0" w:line="240" w:lineRule="auto"/>
        <w:ind w:left="360" w:right="-568"/>
        <w:jc w:val="both"/>
        <w:rPr>
          <w:rFonts w:cs="Arial"/>
          <w:lang w:val="es-419"/>
        </w:rPr>
      </w:pPr>
    </w:p>
    <w:p w14:paraId="0693301A" w14:textId="44217406" w:rsidR="003E662B" w:rsidRDefault="00FE1D27" w:rsidP="003E662B">
      <w:pPr>
        <w:pStyle w:val="Prrafodelista"/>
        <w:autoSpaceDE w:val="0"/>
        <w:autoSpaceDN w:val="0"/>
        <w:adjustRightInd w:val="0"/>
        <w:spacing w:after="0" w:line="240" w:lineRule="auto"/>
        <w:ind w:left="360" w:right="-568"/>
        <w:jc w:val="both"/>
        <w:rPr>
          <w:rFonts w:cs="Arial"/>
          <w:lang w:val="es-419"/>
        </w:rPr>
      </w:pPr>
      <w:r>
        <w:rPr>
          <w:rFonts w:cs="Arial"/>
          <w:lang w:val="es-419"/>
        </w:rPr>
        <w:lastRenderedPageBreak/>
        <w:t>Para fines de oferta técnico/económica,</w:t>
      </w:r>
      <w:r w:rsidR="000E4408">
        <w:rPr>
          <w:rFonts w:cs="Arial"/>
          <w:lang w:val="es-419"/>
        </w:rPr>
        <w:t xml:space="preserve"> además de lo descrito anteriormente el</w:t>
      </w:r>
      <w:r>
        <w:rPr>
          <w:rFonts w:cs="Arial"/>
          <w:lang w:val="es-419"/>
        </w:rPr>
        <w:t xml:space="preserve"> Proponente debe considerar</w:t>
      </w:r>
      <w:r w:rsidR="00EF624C">
        <w:rPr>
          <w:rFonts w:cs="Arial"/>
          <w:lang w:val="es-419"/>
        </w:rPr>
        <w:t xml:space="preserve"> </w:t>
      </w:r>
      <w:r w:rsidR="000E4408">
        <w:rPr>
          <w:rFonts w:cs="Arial"/>
          <w:lang w:val="es-419"/>
        </w:rPr>
        <w:t xml:space="preserve">su alcance </w:t>
      </w:r>
      <w:r>
        <w:rPr>
          <w:rFonts w:cs="Arial"/>
          <w:lang w:val="es-419"/>
        </w:rPr>
        <w:t xml:space="preserve">un volumen de excavación </w:t>
      </w:r>
      <w:r w:rsidR="000E4408">
        <w:rPr>
          <w:rFonts w:cs="Arial"/>
          <w:lang w:val="es-419"/>
        </w:rPr>
        <w:t xml:space="preserve">(relleno y compactación) </w:t>
      </w:r>
      <w:r>
        <w:rPr>
          <w:rFonts w:cs="Arial"/>
          <w:lang w:val="es-419"/>
        </w:rPr>
        <w:t xml:space="preserve">de: </w:t>
      </w:r>
      <w:r w:rsidR="000E4408">
        <w:rPr>
          <w:rFonts w:cs="Arial"/>
          <w:lang w:val="es-419"/>
        </w:rPr>
        <w:t>23</w:t>
      </w:r>
      <w:r>
        <w:rPr>
          <w:rFonts w:cs="Arial"/>
          <w:lang w:val="es-419"/>
        </w:rPr>
        <w:t xml:space="preserve"> </w:t>
      </w:r>
      <w:r w:rsidR="003555E2">
        <w:rPr>
          <w:rFonts w:cs="Arial"/>
          <w:lang w:val="es-419"/>
        </w:rPr>
        <w:t>metros</w:t>
      </w:r>
      <w:r>
        <w:rPr>
          <w:rFonts w:cs="Arial"/>
          <w:lang w:val="es-419"/>
        </w:rPr>
        <w:t xml:space="preserve"> c</w:t>
      </w:r>
      <w:r w:rsidR="003555E2">
        <w:rPr>
          <w:rFonts w:cs="Arial"/>
          <w:lang w:val="es-419"/>
        </w:rPr>
        <w:t xml:space="preserve">úbicos, </w:t>
      </w:r>
      <w:r w:rsidR="000E4408">
        <w:rPr>
          <w:rFonts w:cs="Arial"/>
          <w:lang w:val="es-419"/>
        </w:rPr>
        <w:t>instalación (</w:t>
      </w:r>
      <w:r w:rsidR="003555E2">
        <w:rPr>
          <w:rFonts w:cs="Arial"/>
          <w:lang w:val="es-419"/>
        </w:rPr>
        <w:t>tendido</w:t>
      </w:r>
      <w:r w:rsidR="000E4408">
        <w:rPr>
          <w:rFonts w:cs="Arial"/>
          <w:lang w:val="es-419"/>
        </w:rPr>
        <w:t>, conectado, soportado)</w:t>
      </w:r>
      <w:r w:rsidR="003555E2">
        <w:rPr>
          <w:rFonts w:cs="Arial"/>
          <w:lang w:val="es-419"/>
        </w:rPr>
        <w:t xml:space="preserve"> de</w:t>
      </w:r>
      <w:r w:rsidR="000E4408">
        <w:rPr>
          <w:rFonts w:cs="Arial"/>
          <w:lang w:val="es-419"/>
        </w:rPr>
        <w:t xml:space="preserve"> 70</w:t>
      </w:r>
      <w:r>
        <w:rPr>
          <w:rFonts w:cs="Arial"/>
          <w:lang w:val="es-419"/>
        </w:rPr>
        <w:t xml:space="preserve"> metros de </w:t>
      </w:r>
      <w:r w:rsidR="003555E2">
        <w:rPr>
          <w:rFonts w:cs="Arial"/>
          <w:lang w:val="es-419"/>
        </w:rPr>
        <w:t>tubería</w:t>
      </w:r>
      <w:r w:rsidR="000E4408">
        <w:rPr>
          <w:rFonts w:cs="Arial"/>
          <w:lang w:val="es-419"/>
        </w:rPr>
        <w:t xml:space="preserve"> de 4”</w:t>
      </w:r>
      <w:r w:rsidR="00823C06">
        <w:rPr>
          <w:rFonts w:cs="Arial"/>
          <w:lang w:val="es-419"/>
        </w:rPr>
        <w:t xml:space="preserve"> SCH 40 PVC</w:t>
      </w:r>
      <w:r w:rsidR="000E4408">
        <w:rPr>
          <w:rFonts w:cs="Arial"/>
          <w:lang w:val="es-419"/>
        </w:rPr>
        <w:t xml:space="preserve">, embebido de tuberías en cámaras y, demás actividades relacionadas. </w:t>
      </w:r>
      <w:r w:rsidR="003555E2">
        <w:rPr>
          <w:rFonts w:cs="Arial"/>
          <w:lang w:val="es-419"/>
        </w:rPr>
        <w:t>Las dimensiones consideradas p</w:t>
      </w:r>
      <w:r w:rsidR="000E4408">
        <w:rPr>
          <w:rFonts w:cs="Arial"/>
          <w:lang w:val="es-419"/>
        </w:rPr>
        <w:t>ara las zanjas se estiman en 0.4</w:t>
      </w:r>
      <w:r w:rsidR="003555E2">
        <w:rPr>
          <w:rFonts w:cs="Arial"/>
          <w:lang w:val="es-419"/>
        </w:rPr>
        <w:t xml:space="preserve"> metros de ancho x 0.</w:t>
      </w:r>
      <w:r w:rsidR="000E4408">
        <w:rPr>
          <w:rFonts w:cs="Arial"/>
          <w:lang w:val="es-419"/>
        </w:rPr>
        <w:t>8</w:t>
      </w:r>
      <w:r w:rsidR="003555E2">
        <w:rPr>
          <w:rFonts w:cs="Arial"/>
          <w:lang w:val="es-419"/>
        </w:rPr>
        <w:t xml:space="preserve"> metros de profundidad.</w:t>
      </w:r>
    </w:p>
    <w:p w14:paraId="1E0104AF" w14:textId="77777777" w:rsidR="003E662B" w:rsidRDefault="003E662B" w:rsidP="00ED5006">
      <w:pPr>
        <w:pStyle w:val="Prrafodelista"/>
        <w:autoSpaceDE w:val="0"/>
        <w:autoSpaceDN w:val="0"/>
        <w:adjustRightInd w:val="0"/>
        <w:spacing w:after="0" w:line="240" w:lineRule="auto"/>
        <w:ind w:left="360" w:right="-568"/>
        <w:jc w:val="both"/>
        <w:rPr>
          <w:rFonts w:cs="Arial"/>
          <w:lang w:val="es-419"/>
        </w:rPr>
      </w:pPr>
    </w:p>
    <w:p w14:paraId="70C35678" w14:textId="2819EDAF" w:rsidR="006E3F1F" w:rsidRPr="005E11DD" w:rsidRDefault="006E3F1F" w:rsidP="00ED5006">
      <w:pPr>
        <w:pStyle w:val="Prrafodelista"/>
        <w:autoSpaceDE w:val="0"/>
        <w:autoSpaceDN w:val="0"/>
        <w:adjustRightInd w:val="0"/>
        <w:spacing w:after="0" w:line="240" w:lineRule="auto"/>
        <w:ind w:left="360" w:right="-568"/>
        <w:jc w:val="both"/>
        <w:rPr>
          <w:rFonts w:cs="Arial"/>
          <w:lang w:val="es-419"/>
        </w:rPr>
      </w:pPr>
      <w:r w:rsidRPr="005E11DD">
        <w:rPr>
          <w:rFonts w:cs="Arial"/>
          <w:lang w:val="es-419"/>
        </w:rPr>
        <w:t xml:space="preserve">Se deberán utilizar aditivos apropiados autorizados por </w:t>
      </w:r>
      <w:r>
        <w:rPr>
          <w:rFonts w:cs="Arial"/>
          <w:lang w:val="es-419"/>
        </w:rPr>
        <w:t>YPFB TRANSPORTE</w:t>
      </w:r>
      <w:r w:rsidR="0012120B">
        <w:rPr>
          <w:rFonts w:cs="Arial"/>
          <w:lang w:val="es-419"/>
        </w:rPr>
        <w:t xml:space="preserve"> </w:t>
      </w:r>
      <w:r w:rsidRPr="005E11DD">
        <w:rPr>
          <w:rFonts w:cs="Arial"/>
          <w:lang w:val="es-419"/>
        </w:rPr>
        <w:t>S.A. tanto para la impermeabilización de las mismas, como para garantizar la adherencia y el apropiado sellado de uniones de tuberías con el hormigón. Las cantidades exactas</w:t>
      </w:r>
      <w:r>
        <w:rPr>
          <w:rFonts w:cs="Arial"/>
          <w:lang w:val="es-419"/>
        </w:rPr>
        <w:t xml:space="preserve"> deberán ser verificadas por el Proponente que se adjudique el servicio</w:t>
      </w:r>
      <w:r w:rsidRPr="005E11DD">
        <w:rPr>
          <w:rFonts w:cs="Arial"/>
          <w:lang w:val="es-419"/>
        </w:rPr>
        <w:t xml:space="preserve">. Todas las cámaras y sus tapas deberán ser pintadas de acuerdo al estándar de colores de </w:t>
      </w:r>
      <w:r>
        <w:rPr>
          <w:rFonts w:cs="Arial"/>
          <w:lang w:val="es-419"/>
        </w:rPr>
        <w:t>YPFB TRANSPORTE</w:t>
      </w:r>
      <w:r w:rsidR="0012120B">
        <w:rPr>
          <w:rFonts w:cs="Arial"/>
          <w:lang w:val="es-419"/>
        </w:rPr>
        <w:t xml:space="preserve"> </w:t>
      </w:r>
      <w:r w:rsidRPr="005E11DD">
        <w:rPr>
          <w:rFonts w:cs="Arial"/>
          <w:lang w:val="es-419"/>
        </w:rPr>
        <w:t>S.A.</w:t>
      </w:r>
    </w:p>
    <w:p w14:paraId="10D93621" w14:textId="1F29AE5C" w:rsidR="006E3F1F" w:rsidRDefault="006E3F1F" w:rsidP="000A7769">
      <w:pPr>
        <w:spacing w:before="60" w:after="60"/>
        <w:ind w:left="567" w:right="-568"/>
        <w:jc w:val="both"/>
        <w:rPr>
          <w:rFonts w:cs="Arial"/>
          <w:lang w:val="es-419"/>
        </w:rPr>
      </w:pPr>
    </w:p>
    <w:p w14:paraId="22FB4340" w14:textId="77777777" w:rsidR="007E7CE5" w:rsidRDefault="007E7CE5" w:rsidP="007E7CE5">
      <w:pPr>
        <w:pStyle w:val="Prrafodelista"/>
        <w:autoSpaceDE w:val="0"/>
        <w:autoSpaceDN w:val="0"/>
        <w:adjustRightInd w:val="0"/>
        <w:spacing w:after="0" w:line="240" w:lineRule="auto"/>
        <w:ind w:left="360" w:right="-568"/>
        <w:jc w:val="both"/>
        <w:rPr>
          <w:rFonts w:cstheme="minorHAnsi"/>
        </w:rPr>
      </w:pPr>
      <w:r>
        <w:rPr>
          <w:rFonts w:cstheme="minorHAnsi"/>
        </w:rPr>
        <w:t xml:space="preserve">Para las excavaciones en este sector, el Proponente deberá realizar un sondeo previo, de tal forma que al momento de ejecutar las obras no se encuentre con interferencias como ser: línea del sistema contra incendio, malla de puesta a tierra u otro, que provoquen retrasos en las obras. La mejor forma de realizar la construcción será tratar de evitar las interferencias, sin embargo, en caso de no poderse, el Proponente deberá contemplar en su alcance el reubicar las mismas, de tal forma que no perjudique la construcción del muro contra incendio, ni perjudique a otras obras o áreas. </w:t>
      </w:r>
    </w:p>
    <w:p w14:paraId="1D12D42B" w14:textId="77777777" w:rsidR="007E7CE5" w:rsidRPr="007E7CE5" w:rsidRDefault="007E7CE5" w:rsidP="000A7769">
      <w:pPr>
        <w:spacing w:before="60" w:after="60"/>
        <w:ind w:left="567" w:right="-568"/>
        <w:jc w:val="both"/>
        <w:rPr>
          <w:rFonts w:cs="Arial"/>
        </w:rPr>
      </w:pPr>
    </w:p>
    <w:p w14:paraId="77FE3F44" w14:textId="79072AB0" w:rsidR="006E3F1F" w:rsidRPr="005E11DD" w:rsidRDefault="006041AB" w:rsidP="00ED5006">
      <w:pPr>
        <w:pStyle w:val="Prrafodelista"/>
        <w:autoSpaceDE w:val="0"/>
        <w:autoSpaceDN w:val="0"/>
        <w:adjustRightInd w:val="0"/>
        <w:spacing w:after="0" w:line="240" w:lineRule="auto"/>
        <w:ind w:left="360" w:right="-568"/>
        <w:jc w:val="both"/>
        <w:rPr>
          <w:rFonts w:cs="Arial"/>
          <w:lang w:val="es-419"/>
        </w:rPr>
      </w:pPr>
      <w:r>
        <w:rPr>
          <w:rFonts w:cs="Arial"/>
          <w:lang w:val="es-419"/>
        </w:rPr>
        <w:t>Como parte de su alcance y para los puntos descritos en este apartado, e</w:t>
      </w:r>
      <w:r w:rsidR="006E3F1F">
        <w:rPr>
          <w:rFonts w:cs="Arial"/>
          <w:lang w:val="es-419"/>
        </w:rPr>
        <w:t>l Proponente deberá proveer toda la mano de obra, así como todos</w:t>
      </w:r>
      <w:r w:rsidR="006E3F1F" w:rsidRPr="005E11DD">
        <w:rPr>
          <w:rFonts w:cs="Arial"/>
          <w:lang w:val="es-419"/>
        </w:rPr>
        <w:t xml:space="preserve"> los materiales y accesorios necesarios para realizar la construcción de los sistemas de drenaje industrial y pluvial (incluye cámaras), tales materiales y/o accesorios son pero no se limitan a: cemento, agregados, hormigón,</w:t>
      </w:r>
      <w:r w:rsidR="00823C06">
        <w:rPr>
          <w:rFonts w:cs="Arial"/>
          <w:lang w:val="es-419"/>
        </w:rPr>
        <w:t xml:space="preserve"> tubos PVC SCH 40 de 4</w:t>
      </w:r>
      <w:r w:rsidR="006E3F1F">
        <w:rPr>
          <w:rFonts w:cs="Arial"/>
          <w:lang w:val="es-419"/>
        </w:rPr>
        <w:t>”,</w:t>
      </w:r>
      <w:r w:rsidR="006E3F1F" w:rsidRPr="005E11DD">
        <w:rPr>
          <w:rFonts w:cs="Arial"/>
          <w:lang w:val="es-419"/>
        </w:rPr>
        <w:t xml:space="preserve"> fierro corrugado, fierro liso, planchas metálicas, rejillas, tubos, pernos de anclaje, planchas antideslizantes, fierros angulares, pletinas, abrazaderas metálicas, neopreno para la aislación, refuerzos metálicos, perfiles UPN, pernos simples, pernos U, tuercas, volandas, pernos de anclaje, soporteria, aditivos, pintura, consumibles,</w:t>
      </w:r>
      <w:r w:rsidR="006E3F1F">
        <w:rPr>
          <w:rFonts w:cs="Arial"/>
          <w:lang w:val="es-419"/>
        </w:rPr>
        <w:t xml:space="preserve"> excavaciones, rellenos, </w:t>
      </w:r>
      <w:r w:rsidR="006E3F1F" w:rsidRPr="005E11DD">
        <w:rPr>
          <w:rFonts w:cs="Arial"/>
          <w:lang w:val="es-419"/>
        </w:rPr>
        <w:t xml:space="preserve">y cualquier otro </w:t>
      </w:r>
      <w:r w:rsidR="006E3F1F">
        <w:rPr>
          <w:rFonts w:cs="Arial"/>
          <w:lang w:val="es-419"/>
        </w:rPr>
        <w:t xml:space="preserve">trabajo, material y/o </w:t>
      </w:r>
      <w:r w:rsidR="006E3F1F" w:rsidRPr="005E11DD">
        <w:rPr>
          <w:rFonts w:cs="Arial"/>
          <w:lang w:val="es-419"/>
        </w:rPr>
        <w:t xml:space="preserve">accesorio necesario para la correcta construcción de los sistemas de drenaje </w:t>
      </w:r>
      <w:r w:rsidR="006E3F1F">
        <w:rPr>
          <w:rFonts w:cs="Arial"/>
          <w:lang w:val="es-419"/>
        </w:rPr>
        <w:t xml:space="preserve">industrial y pluvial, junto con todos </w:t>
      </w:r>
      <w:r w:rsidR="006E3F1F" w:rsidRPr="005E11DD">
        <w:rPr>
          <w:rFonts w:cs="Arial"/>
          <w:lang w:val="es-419"/>
        </w:rPr>
        <w:t>sus componentes.</w:t>
      </w:r>
    </w:p>
    <w:p w14:paraId="6FCE0524" w14:textId="1608FDFF" w:rsidR="006E3F1F" w:rsidRDefault="006E3F1F" w:rsidP="001327A9">
      <w:pPr>
        <w:pStyle w:val="TITULO1"/>
        <w:numPr>
          <w:ilvl w:val="1"/>
          <w:numId w:val="1"/>
        </w:numPr>
        <w:spacing w:before="240" w:line="240" w:lineRule="auto"/>
        <w:ind w:right="-568"/>
        <w:outlineLvl w:val="1"/>
        <w:rPr>
          <w:rFonts w:asciiTheme="minorHAnsi" w:hAnsiTheme="minorHAnsi"/>
          <w:sz w:val="22"/>
          <w:szCs w:val="22"/>
          <w:u w:val="none"/>
          <w:lang w:val="es-419"/>
        </w:rPr>
      </w:pPr>
      <w:r>
        <w:rPr>
          <w:rFonts w:asciiTheme="minorHAnsi" w:hAnsiTheme="minorHAnsi"/>
          <w:sz w:val="22"/>
          <w:szCs w:val="22"/>
          <w:u w:val="none"/>
          <w:lang w:val="es-419"/>
        </w:rPr>
        <w:t xml:space="preserve"> </w:t>
      </w:r>
      <w:bookmarkStart w:id="56" w:name="_Toc86142304"/>
      <w:bookmarkStart w:id="57" w:name="_Toc163488886"/>
      <w:r w:rsidRPr="00A87745">
        <w:rPr>
          <w:rFonts w:asciiTheme="minorHAnsi" w:hAnsiTheme="minorHAnsi"/>
          <w:sz w:val="22"/>
          <w:szCs w:val="22"/>
          <w:u w:val="none"/>
          <w:lang w:val="es-419"/>
        </w:rPr>
        <w:t>CONSTRUCCIÓN DE CAMINOS</w:t>
      </w:r>
      <w:r w:rsidR="00364E0F">
        <w:rPr>
          <w:rFonts w:asciiTheme="minorHAnsi" w:hAnsiTheme="minorHAnsi"/>
          <w:sz w:val="22"/>
          <w:szCs w:val="22"/>
          <w:u w:val="none"/>
          <w:lang w:val="es-419"/>
        </w:rPr>
        <w:t xml:space="preserve"> DE ACCESO</w:t>
      </w:r>
      <w:r w:rsidRPr="00A87745">
        <w:rPr>
          <w:rFonts w:asciiTheme="minorHAnsi" w:hAnsiTheme="minorHAnsi"/>
          <w:sz w:val="22"/>
          <w:szCs w:val="22"/>
          <w:u w:val="none"/>
          <w:lang w:val="es-419"/>
        </w:rPr>
        <w:t xml:space="preserve"> Y ACERAS.</w:t>
      </w:r>
      <w:bookmarkEnd w:id="56"/>
      <w:r w:rsidR="00485C31">
        <w:rPr>
          <w:rFonts w:asciiTheme="minorHAnsi" w:hAnsiTheme="minorHAnsi"/>
          <w:sz w:val="22"/>
          <w:szCs w:val="22"/>
          <w:u w:val="none"/>
          <w:lang w:val="es-419"/>
        </w:rPr>
        <w:t xml:space="preserve"> </w:t>
      </w:r>
      <w:r w:rsidR="00485C31" w:rsidRPr="00485C31">
        <w:rPr>
          <w:rFonts w:asciiTheme="minorHAnsi" w:hAnsiTheme="minorHAnsi"/>
          <w:color w:val="FF0000"/>
          <w:sz w:val="22"/>
          <w:szCs w:val="22"/>
          <w:u w:val="none"/>
          <w:lang w:val="es-419"/>
        </w:rPr>
        <w:t>[C.1</w:t>
      </w:r>
      <w:r w:rsidR="008E1DEF">
        <w:rPr>
          <w:rFonts w:asciiTheme="minorHAnsi" w:hAnsiTheme="minorHAnsi"/>
          <w:color w:val="FF0000"/>
          <w:sz w:val="22"/>
          <w:szCs w:val="22"/>
          <w:u w:val="none"/>
          <w:lang w:val="es-419"/>
        </w:rPr>
        <w:t>3</w:t>
      </w:r>
      <w:r w:rsidR="00485C31" w:rsidRPr="00485C31">
        <w:rPr>
          <w:rFonts w:asciiTheme="minorHAnsi" w:hAnsiTheme="minorHAnsi"/>
          <w:color w:val="FF0000"/>
          <w:sz w:val="22"/>
          <w:szCs w:val="22"/>
          <w:u w:val="none"/>
          <w:lang w:val="es-419"/>
        </w:rPr>
        <w:t>.]</w:t>
      </w:r>
      <w:bookmarkEnd w:id="57"/>
    </w:p>
    <w:p w14:paraId="0EA31CCA" w14:textId="64C47EB4" w:rsidR="00364E0F" w:rsidRPr="00A87745" w:rsidRDefault="00364E0F" w:rsidP="001327A9">
      <w:pPr>
        <w:pStyle w:val="TITULO1"/>
        <w:numPr>
          <w:ilvl w:val="2"/>
          <w:numId w:val="1"/>
        </w:numPr>
        <w:spacing w:before="240" w:line="240" w:lineRule="auto"/>
        <w:ind w:right="-568"/>
        <w:outlineLvl w:val="1"/>
        <w:rPr>
          <w:rFonts w:asciiTheme="minorHAnsi" w:hAnsiTheme="minorHAnsi"/>
          <w:sz w:val="22"/>
          <w:szCs w:val="22"/>
          <w:u w:val="none"/>
          <w:lang w:val="es-419"/>
        </w:rPr>
      </w:pPr>
      <w:bookmarkStart w:id="58" w:name="_Toc163488887"/>
      <w:r>
        <w:rPr>
          <w:rFonts w:asciiTheme="minorHAnsi" w:hAnsiTheme="minorHAnsi"/>
          <w:sz w:val="22"/>
          <w:szCs w:val="22"/>
          <w:u w:val="none"/>
          <w:lang w:val="es-419"/>
        </w:rPr>
        <w:t xml:space="preserve">CAMINOS </w:t>
      </w:r>
      <w:r w:rsidR="00485C31" w:rsidRPr="00485C31">
        <w:rPr>
          <w:rFonts w:asciiTheme="minorHAnsi" w:hAnsiTheme="minorHAnsi"/>
          <w:color w:val="FF0000"/>
          <w:sz w:val="22"/>
          <w:szCs w:val="22"/>
          <w:u w:val="none"/>
          <w:lang w:val="es-419"/>
        </w:rPr>
        <w:t>[C.1</w:t>
      </w:r>
      <w:r w:rsidR="008E1DEF">
        <w:rPr>
          <w:rFonts w:asciiTheme="minorHAnsi" w:hAnsiTheme="minorHAnsi"/>
          <w:color w:val="FF0000"/>
          <w:sz w:val="22"/>
          <w:szCs w:val="22"/>
          <w:u w:val="none"/>
          <w:lang w:val="es-419"/>
        </w:rPr>
        <w:t>3</w:t>
      </w:r>
      <w:r w:rsidR="00485C31" w:rsidRPr="00485C31">
        <w:rPr>
          <w:rFonts w:asciiTheme="minorHAnsi" w:hAnsiTheme="minorHAnsi"/>
          <w:color w:val="FF0000"/>
          <w:sz w:val="22"/>
          <w:szCs w:val="22"/>
          <w:u w:val="none"/>
          <w:lang w:val="es-419"/>
        </w:rPr>
        <w:t>.1.]</w:t>
      </w:r>
      <w:bookmarkEnd w:id="58"/>
    </w:p>
    <w:p w14:paraId="4DA83694" w14:textId="285663A5" w:rsidR="006E3F1F" w:rsidRPr="005E11DD" w:rsidRDefault="006E3F1F" w:rsidP="00ED5006">
      <w:pPr>
        <w:pStyle w:val="Prrafodelista"/>
        <w:autoSpaceDE w:val="0"/>
        <w:autoSpaceDN w:val="0"/>
        <w:adjustRightInd w:val="0"/>
        <w:spacing w:after="0" w:line="240" w:lineRule="auto"/>
        <w:ind w:left="360" w:right="-568"/>
        <w:jc w:val="both"/>
        <w:rPr>
          <w:rFonts w:cs="Arial"/>
          <w:lang w:val="es-419"/>
        </w:rPr>
      </w:pPr>
      <w:r w:rsidRPr="005E11DD">
        <w:rPr>
          <w:rFonts w:cs="Arial"/>
          <w:lang w:val="es-419"/>
        </w:rPr>
        <w:t>Las empresas postulantes a la adjudicación del servicio de construcción d</w:t>
      </w:r>
      <w:r w:rsidR="00364E0F">
        <w:rPr>
          <w:rFonts w:cs="Arial"/>
          <w:lang w:val="es-419"/>
        </w:rPr>
        <w:t>eben considerar en su oferta la adecuación (mejora) de</w:t>
      </w:r>
      <w:r w:rsidRPr="005E11DD">
        <w:rPr>
          <w:rFonts w:cs="Arial"/>
          <w:lang w:val="es-419"/>
        </w:rPr>
        <w:t xml:space="preserve"> los caminos</w:t>
      </w:r>
      <w:r w:rsidR="00BE3C1F">
        <w:rPr>
          <w:rFonts w:cs="Arial"/>
          <w:lang w:val="es-419"/>
        </w:rPr>
        <w:t xml:space="preserve"> de acceso a las siguientes </w:t>
      </w:r>
      <w:r w:rsidR="000D62EC">
        <w:rPr>
          <w:rFonts w:cs="Arial"/>
          <w:lang w:val="es-419"/>
        </w:rPr>
        <w:t xml:space="preserve">áreas: Parte trasera sala </w:t>
      </w:r>
      <w:r w:rsidR="00BE3C1F">
        <w:rPr>
          <w:rFonts w:cs="Arial"/>
          <w:lang w:val="es-419"/>
        </w:rPr>
        <w:t xml:space="preserve">UBPs, Carga de diésel </w:t>
      </w:r>
      <w:r w:rsidR="000D62EC">
        <w:rPr>
          <w:rFonts w:cs="Arial"/>
          <w:lang w:val="es-419"/>
        </w:rPr>
        <w:t>a TK-3000</w:t>
      </w:r>
      <w:r w:rsidR="001B1EC0">
        <w:rPr>
          <w:rFonts w:cs="Arial"/>
          <w:lang w:val="es-419"/>
        </w:rPr>
        <w:t xml:space="preserve"> y</w:t>
      </w:r>
      <w:r w:rsidR="00BE3C1F">
        <w:rPr>
          <w:rFonts w:cs="Arial"/>
          <w:lang w:val="es-419"/>
        </w:rPr>
        <w:t xml:space="preserve"> camión prover</w:t>
      </w:r>
      <w:r w:rsidRPr="005E11DD">
        <w:rPr>
          <w:rFonts w:cs="Arial"/>
          <w:lang w:val="es-419"/>
        </w:rPr>
        <w:t xml:space="preserve">. Todos los caminos </w:t>
      </w:r>
      <w:r w:rsidR="00BE3C1F">
        <w:rPr>
          <w:rFonts w:cs="Arial"/>
          <w:lang w:val="es-419"/>
        </w:rPr>
        <w:t xml:space="preserve">de acceso </w:t>
      </w:r>
      <w:r w:rsidRPr="005E11DD">
        <w:rPr>
          <w:rFonts w:cs="Arial"/>
          <w:lang w:val="es-419"/>
        </w:rPr>
        <w:t xml:space="preserve">deberán ser realizados acorde a los planos producto de la </w:t>
      </w:r>
      <w:r>
        <w:rPr>
          <w:rFonts w:cs="Arial"/>
          <w:lang w:val="es-419"/>
        </w:rPr>
        <w:t xml:space="preserve">adecuación, </w:t>
      </w:r>
      <w:r w:rsidRPr="005E11DD">
        <w:rPr>
          <w:rFonts w:cs="Arial"/>
          <w:lang w:val="es-419"/>
        </w:rPr>
        <w:t>revisión y validación de ingeniería.</w:t>
      </w:r>
      <w:r>
        <w:rPr>
          <w:rFonts w:cs="Arial"/>
          <w:lang w:val="es-419"/>
        </w:rPr>
        <w:t xml:space="preserve"> </w:t>
      </w:r>
      <w:r w:rsidRPr="005E11DD">
        <w:rPr>
          <w:rFonts w:cs="Arial"/>
          <w:lang w:val="es-419"/>
        </w:rPr>
        <w:t xml:space="preserve">El Proponente debe considerar que gran parte del terreno en Estación </w:t>
      </w:r>
      <w:r w:rsidR="00AD2A76">
        <w:rPr>
          <w:rFonts w:cs="Arial"/>
          <w:lang w:val="es-419"/>
        </w:rPr>
        <w:t>Villa Montes</w:t>
      </w:r>
      <w:r w:rsidR="00493B61">
        <w:rPr>
          <w:rFonts w:cs="Arial"/>
          <w:lang w:val="es-419"/>
        </w:rPr>
        <w:t xml:space="preserve"> es de relleno, p</w:t>
      </w:r>
      <w:r w:rsidRPr="005E11DD">
        <w:rPr>
          <w:rFonts w:cs="Arial"/>
          <w:lang w:val="es-419"/>
        </w:rPr>
        <w:t>or tanto,</w:t>
      </w:r>
      <w:r w:rsidR="00493B61">
        <w:rPr>
          <w:rFonts w:cs="Arial"/>
          <w:lang w:val="es-419"/>
        </w:rPr>
        <w:t xml:space="preserve"> deberá asegurar </w:t>
      </w:r>
      <w:r w:rsidR="00BE3C1F">
        <w:rPr>
          <w:rFonts w:cs="Arial"/>
          <w:lang w:val="es-419"/>
        </w:rPr>
        <w:t>que los caminos sean sólidos,</w:t>
      </w:r>
      <w:r w:rsidRPr="005E11DD">
        <w:rPr>
          <w:rFonts w:cs="Arial"/>
          <w:lang w:val="es-419"/>
        </w:rPr>
        <w:t xml:space="preserve"> no sufran hundimientos ni rajaduras</w:t>
      </w:r>
      <w:r w:rsidR="00BE3C1F">
        <w:rPr>
          <w:rFonts w:cs="Arial"/>
          <w:lang w:val="es-419"/>
        </w:rPr>
        <w:t xml:space="preserve"> y</w:t>
      </w:r>
      <w:r w:rsidR="001B1EC0">
        <w:rPr>
          <w:rFonts w:cs="Arial"/>
          <w:lang w:val="es-419"/>
        </w:rPr>
        <w:t>,</w:t>
      </w:r>
      <w:r w:rsidR="00BE3C1F">
        <w:rPr>
          <w:rFonts w:cs="Arial"/>
          <w:lang w:val="es-419"/>
        </w:rPr>
        <w:t xml:space="preserve"> no afecten el terreno actual de la Estación</w:t>
      </w:r>
      <w:r w:rsidRPr="005E11DD">
        <w:rPr>
          <w:rFonts w:cs="Arial"/>
          <w:lang w:val="es-419"/>
        </w:rPr>
        <w:t>.</w:t>
      </w:r>
    </w:p>
    <w:p w14:paraId="4942B963" w14:textId="651FFE0A" w:rsidR="006E3F1F" w:rsidRDefault="006E3F1F" w:rsidP="00ED5006">
      <w:pPr>
        <w:pStyle w:val="Prrafodelista"/>
        <w:autoSpaceDE w:val="0"/>
        <w:autoSpaceDN w:val="0"/>
        <w:adjustRightInd w:val="0"/>
        <w:spacing w:after="0" w:line="240" w:lineRule="auto"/>
        <w:ind w:left="360" w:right="-568"/>
        <w:jc w:val="both"/>
        <w:rPr>
          <w:rFonts w:cs="Arial"/>
          <w:lang w:val="es-419"/>
        </w:rPr>
      </w:pPr>
    </w:p>
    <w:p w14:paraId="1761B37B" w14:textId="26681E14" w:rsidR="00BE3C1F" w:rsidRDefault="00493B61" w:rsidP="00BE3C1F">
      <w:pPr>
        <w:pStyle w:val="Prrafodelista"/>
        <w:autoSpaceDE w:val="0"/>
        <w:autoSpaceDN w:val="0"/>
        <w:adjustRightInd w:val="0"/>
        <w:spacing w:after="0" w:line="240" w:lineRule="auto"/>
        <w:ind w:left="360" w:right="-568"/>
        <w:jc w:val="center"/>
        <w:rPr>
          <w:rFonts w:cs="Arial"/>
          <w:lang w:val="es-419"/>
        </w:rPr>
      </w:pPr>
      <w:r>
        <w:rPr>
          <w:rFonts w:cs="Arial"/>
          <w:noProof/>
          <w:lang w:eastAsia="es-BO"/>
        </w:rPr>
        <w:lastRenderedPageBreak/>
        <w:drawing>
          <wp:inline distT="0" distB="0" distL="0" distR="0" wp14:anchorId="4566874A" wp14:editId="3B15D4B7">
            <wp:extent cx="2957946" cy="3244372"/>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58618" cy="3245109"/>
                    </a:xfrm>
                    <a:prstGeom prst="rect">
                      <a:avLst/>
                    </a:prstGeom>
                    <a:noFill/>
                    <a:ln>
                      <a:noFill/>
                    </a:ln>
                  </pic:spPr>
                </pic:pic>
              </a:graphicData>
            </a:graphic>
          </wp:inline>
        </w:drawing>
      </w:r>
    </w:p>
    <w:p w14:paraId="793D426A" w14:textId="01001982" w:rsidR="009B06E7" w:rsidRDefault="009B06E7" w:rsidP="009B06E7">
      <w:pPr>
        <w:spacing w:before="60" w:after="60"/>
        <w:ind w:left="567" w:right="-568"/>
        <w:jc w:val="center"/>
        <w:rPr>
          <w:rFonts w:cstheme="minorHAnsi"/>
          <w:i/>
        </w:rPr>
      </w:pPr>
      <w:r w:rsidRPr="00D3275B">
        <w:rPr>
          <w:rFonts w:cstheme="minorHAnsi"/>
          <w:b/>
          <w:i/>
        </w:rPr>
        <w:t xml:space="preserve">Figura </w:t>
      </w:r>
      <w:r w:rsidR="00DF0359">
        <w:rPr>
          <w:rFonts w:cstheme="minorHAnsi"/>
          <w:b/>
          <w:i/>
        </w:rPr>
        <w:t>3</w:t>
      </w:r>
      <w:r w:rsidR="001702EE">
        <w:rPr>
          <w:rFonts w:cstheme="minorHAnsi"/>
          <w:b/>
          <w:i/>
        </w:rPr>
        <w:t>1</w:t>
      </w:r>
      <w:r w:rsidRPr="00D3275B">
        <w:rPr>
          <w:rFonts w:cstheme="minorHAnsi"/>
          <w:i/>
        </w:rPr>
        <w:t xml:space="preserve">. </w:t>
      </w:r>
      <w:r w:rsidR="00EC49A5">
        <w:rPr>
          <w:rFonts w:cstheme="minorHAnsi"/>
          <w:i/>
        </w:rPr>
        <w:t>Imagen referencial caminos de acceso</w:t>
      </w:r>
    </w:p>
    <w:p w14:paraId="0356BFA2" w14:textId="77777777" w:rsidR="009B06E7" w:rsidRPr="009B06E7" w:rsidRDefault="009B06E7" w:rsidP="00BE3C1F">
      <w:pPr>
        <w:pStyle w:val="Prrafodelista"/>
        <w:autoSpaceDE w:val="0"/>
        <w:autoSpaceDN w:val="0"/>
        <w:adjustRightInd w:val="0"/>
        <w:spacing w:after="0" w:line="240" w:lineRule="auto"/>
        <w:ind w:left="360" w:right="-568"/>
        <w:jc w:val="center"/>
        <w:rPr>
          <w:rFonts w:cs="Arial"/>
        </w:rPr>
      </w:pPr>
    </w:p>
    <w:p w14:paraId="08BABC7F" w14:textId="363629D2" w:rsidR="00A14358" w:rsidRDefault="000D62EC" w:rsidP="00ED5006">
      <w:pPr>
        <w:pStyle w:val="Prrafodelista"/>
        <w:autoSpaceDE w:val="0"/>
        <w:autoSpaceDN w:val="0"/>
        <w:adjustRightInd w:val="0"/>
        <w:spacing w:after="0" w:line="240" w:lineRule="auto"/>
        <w:ind w:left="360" w:right="-568"/>
        <w:jc w:val="both"/>
        <w:rPr>
          <w:rFonts w:cs="Arial"/>
          <w:lang w:val="es-419"/>
        </w:rPr>
      </w:pPr>
      <w:r>
        <w:rPr>
          <w:rFonts w:cs="Arial"/>
          <w:lang w:val="es-419"/>
        </w:rPr>
        <w:t>No se tienen planos de referencia para los caminos de acceso</w:t>
      </w:r>
      <w:r w:rsidR="001129BD">
        <w:rPr>
          <w:rFonts w:cs="Arial"/>
          <w:lang w:val="es-419"/>
        </w:rPr>
        <w:t>, sin embargo, la figura 31</w:t>
      </w:r>
      <w:r>
        <w:rPr>
          <w:rFonts w:cs="Arial"/>
          <w:lang w:val="es-419"/>
        </w:rPr>
        <w:t xml:space="preserve"> muestra </w:t>
      </w:r>
      <w:r w:rsidR="001B1EC0">
        <w:rPr>
          <w:rFonts w:cs="Arial"/>
          <w:lang w:val="es-419"/>
        </w:rPr>
        <w:t xml:space="preserve">de manera referencial </w:t>
      </w:r>
      <w:r>
        <w:rPr>
          <w:rFonts w:cs="Arial"/>
          <w:lang w:val="es-419"/>
        </w:rPr>
        <w:t xml:space="preserve">la ruta y zonas </w:t>
      </w:r>
      <w:r w:rsidR="001B1EC0">
        <w:rPr>
          <w:rFonts w:cs="Arial"/>
          <w:lang w:val="es-419"/>
        </w:rPr>
        <w:t>para los</w:t>
      </w:r>
      <w:r>
        <w:rPr>
          <w:rFonts w:cs="Arial"/>
          <w:lang w:val="es-419"/>
        </w:rPr>
        <w:t xml:space="preserve"> camino</w:t>
      </w:r>
      <w:r w:rsidR="001B1EC0">
        <w:rPr>
          <w:rFonts w:cs="Arial"/>
          <w:lang w:val="es-419"/>
        </w:rPr>
        <w:t>s</w:t>
      </w:r>
      <w:r>
        <w:rPr>
          <w:rFonts w:cs="Arial"/>
          <w:lang w:val="es-419"/>
        </w:rPr>
        <w:t xml:space="preserve"> de acceso</w:t>
      </w:r>
      <w:r w:rsidR="001B1EC0">
        <w:rPr>
          <w:rFonts w:cs="Arial"/>
          <w:lang w:val="es-419"/>
        </w:rPr>
        <w:t>, ubicación camión prover</w:t>
      </w:r>
      <w:r>
        <w:rPr>
          <w:rFonts w:cs="Arial"/>
          <w:lang w:val="es-419"/>
        </w:rPr>
        <w:t xml:space="preserve"> y</w:t>
      </w:r>
      <w:r w:rsidR="001B1EC0">
        <w:rPr>
          <w:rFonts w:cs="Arial"/>
          <w:lang w:val="es-419"/>
        </w:rPr>
        <w:t>,</w:t>
      </w:r>
      <w:r>
        <w:rPr>
          <w:rFonts w:cs="Arial"/>
          <w:lang w:val="es-419"/>
        </w:rPr>
        <w:t xml:space="preserve"> la ampliación de la baranda</w:t>
      </w:r>
      <w:r w:rsidR="006E3F1F" w:rsidRPr="005E11DD">
        <w:rPr>
          <w:rFonts w:cs="Arial"/>
          <w:lang w:val="es-419"/>
        </w:rPr>
        <w:t xml:space="preserve"> en Estación </w:t>
      </w:r>
      <w:r w:rsidR="00AD2A76">
        <w:rPr>
          <w:rFonts w:cs="Arial"/>
          <w:lang w:val="es-419"/>
        </w:rPr>
        <w:t>Villa Montes</w:t>
      </w:r>
      <w:r w:rsidR="006E3F1F" w:rsidRPr="005E11DD">
        <w:rPr>
          <w:rFonts w:cs="Arial"/>
          <w:lang w:val="es-419"/>
        </w:rPr>
        <w:t>.</w:t>
      </w:r>
      <w:r w:rsidR="006E3F1F">
        <w:rPr>
          <w:rFonts w:cs="Arial"/>
          <w:lang w:val="es-419"/>
        </w:rPr>
        <w:t xml:space="preserve"> </w:t>
      </w:r>
      <w:r w:rsidR="001B1EC0">
        <w:rPr>
          <w:rFonts w:cs="Arial"/>
          <w:lang w:val="es-419"/>
        </w:rPr>
        <w:t xml:space="preserve">El camino de acceso debe contemplar la circulación y maniobra de vehículos que son de apoyo en tareas de mantenimiento en las unidades de bombeo principales (UBPS), carga de diésel para la UBP#3 y diversas tareas </w:t>
      </w:r>
      <w:r w:rsidR="00A14358">
        <w:rPr>
          <w:rFonts w:cs="Arial"/>
          <w:lang w:val="es-419"/>
        </w:rPr>
        <w:t>de mantenimiento, por tanto, el diseño debe</w:t>
      </w:r>
      <w:r w:rsidR="001B1EC0">
        <w:rPr>
          <w:rFonts w:cs="Arial"/>
          <w:lang w:val="es-419"/>
        </w:rPr>
        <w:t xml:space="preserve"> contemplar el acceso a vehículos como ser camionetas, camiones grúa, volquetas y otros que puedan fa</w:t>
      </w:r>
      <w:r w:rsidR="00A14358">
        <w:rPr>
          <w:rFonts w:cs="Arial"/>
          <w:lang w:val="es-419"/>
        </w:rPr>
        <w:t>cilitar las tareas</w:t>
      </w:r>
      <w:r w:rsidR="001B1EC0">
        <w:rPr>
          <w:rFonts w:cs="Arial"/>
          <w:lang w:val="es-419"/>
        </w:rPr>
        <w:t xml:space="preserve"> de </w:t>
      </w:r>
      <w:r w:rsidR="00A14358">
        <w:rPr>
          <w:rFonts w:cs="Arial"/>
          <w:lang w:val="es-419"/>
        </w:rPr>
        <w:t>mantenimiento.</w:t>
      </w:r>
    </w:p>
    <w:p w14:paraId="4539CD52" w14:textId="77777777" w:rsidR="00736EBB" w:rsidRDefault="00736EBB" w:rsidP="00ED5006">
      <w:pPr>
        <w:pStyle w:val="Prrafodelista"/>
        <w:autoSpaceDE w:val="0"/>
        <w:autoSpaceDN w:val="0"/>
        <w:adjustRightInd w:val="0"/>
        <w:spacing w:after="0" w:line="240" w:lineRule="auto"/>
        <w:ind w:left="360" w:right="-568"/>
        <w:jc w:val="both"/>
        <w:rPr>
          <w:rFonts w:cs="Arial"/>
          <w:lang w:val="es-419"/>
        </w:rPr>
      </w:pPr>
    </w:p>
    <w:p w14:paraId="6E243349" w14:textId="71D2F625" w:rsidR="001B1EC0" w:rsidRDefault="00A14358" w:rsidP="00ED5006">
      <w:pPr>
        <w:pStyle w:val="Prrafodelista"/>
        <w:autoSpaceDE w:val="0"/>
        <w:autoSpaceDN w:val="0"/>
        <w:adjustRightInd w:val="0"/>
        <w:spacing w:after="0" w:line="240" w:lineRule="auto"/>
        <w:ind w:left="360" w:right="-568"/>
        <w:jc w:val="both"/>
        <w:rPr>
          <w:rFonts w:cs="Arial"/>
          <w:lang w:val="es-419"/>
        </w:rPr>
      </w:pPr>
      <w:r>
        <w:rPr>
          <w:rFonts w:cs="Arial"/>
          <w:lang w:val="es-419"/>
        </w:rPr>
        <w:t>Por otra parte, para las tareas de contrastación en la medición de hidrocarburos, adicional al camino de acceso se deberá contemplar un área en donde el camión “prover” pueda estacionar de manera estable y segura, sin perjudicar el acceso hacia las UBPS, ni el camino de transporte de hidrocarburos</w:t>
      </w:r>
      <w:r w:rsidR="00C0082F">
        <w:rPr>
          <w:rFonts w:cs="Arial"/>
          <w:lang w:val="es-419"/>
        </w:rPr>
        <w:t xml:space="preserve"> (cisternas)</w:t>
      </w:r>
      <w:r>
        <w:rPr>
          <w:rFonts w:cs="Arial"/>
          <w:lang w:val="es-419"/>
        </w:rPr>
        <w:t xml:space="preserve"> hacia el nivel 3.</w:t>
      </w:r>
    </w:p>
    <w:p w14:paraId="672D36E2" w14:textId="766EC270" w:rsidR="00A14358" w:rsidRDefault="00A14358" w:rsidP="00ED5006">
      <w:pPr>
        <w:pStyle w:val="Prrafodelista"/>
        <w:autoSpaceDE w:val="0"/>
        <w:autoSpaceDN w:val="0"/>
        <w:adjustRightInd w:val="0"/>
        <w:spacing w:after="0" w:line="240" w:lineRule="auto"/>
        <w:ind w:left="360" w:right="-568"/>
        <w:jc w:val="both"/>
        <w:rPr>
          <w:rFonts w:cs="Arial"/>
          <w:lang w:val="es-419"/>
        </w:rPr>
      </w:pPr>
    </w:p>
    <w:p w14:paraId="12263D0C" w14:textId="30A5837B" w:rsidR="00A14358" w:rsidRDefault="00A14358" w:rsidP="00ED5006">
      <w:pPr>
        <w:pStyle w:val="Prrafodelista"/>
        <w:autoSpaceDE w:val="0"/>
        <w:autoSpaceDN w:val="0"/>
        <w:adjustRightInd w:val="0"/>
        <w:spacing w:after="0" w:line="240" w:lineRule="auto"/>
        <w:ind w:left="360" w:right="-568"/>
        <w:jc w:val="both"/>
        <w:rPr>
          <w:rFonts w:cs="Arial"/>
          <w:lang w:val="es-419"/>
        </w:rPr>
      </w:pPr>
      <w:r>
        <w:rPr>
          <w:rFonts w:cs="Arial"/>
          <w:lang w:val="es-419"/>
        </w:rPr>
        <w:t>Por lo mencionado anteriormente, el Proponente debe considerar en su oferta todo el volumen de trabajo a ser requerido, sea este para movimiento de suelos, rellenos, compactación, nivelación y otros</w:t>
      </w:r>
      <w:r w:rsidR="003220C7">
        <w:rPr>
          <w:rFonts w:cs="Arial"/>
          <w:lang w:val="es-419"/>
        </w:rPr>
        <w:t xml:space="preserve"> a ser requeridos.</w:t>
      </w:r>
      <w:r>
        <w:rPr>
          <w:rFonts w:cs="Arial"/>
          <w:lang w:val="es-419"/>
        </w:rPr>
        <w:t xml:space="preserve"> </w:t>
      </w:r>
      <w:r w:rsidR="003220C7">
        <w:rPr>
          <w:rFonts w:cs="Arial"/>
          <w:lang w:val="es-419"/>
        </w:rPr>
        <w:t xml:space="preserve"> Para fines de oferta técnica/económica se est</w:t>
      </w:r>
      <w:r w:rsidR="00736EBB">
        <w:rPr>
          <w:rFonts w:cs="Arial"/>
          <w:lang w:val="es-419"/>
        </w:rPr>
        <w:t>ima un movimiento de suelo de 3</w:t>
      </w:r>
      <w:r w:rsidR="003220C7">
        <w:rPr>
          <w:rFonts w:cs="Arial"/>
          <w:lang w:val="es-419"/>
        </w:rPr>
        <w:t>0 metros cúbicos para la presente actividad.</w:t>
      </w:r>
      <w:r w:rsidR="00CF11F4">
        <w:rPr>
          <w:rFonts w:cs="Arial"/>
          <w:lang w:val="es-419"/>
        </w:rPr>
        <w:t xml:space="preserve"> Toda mano de obra, equipo, material y/o accesorio requerido para realizar las actividades corre por cuenta del Proponente/Contratista.</w:t>
      </w:r>
    </w:p>
    <w:p w14:paraId="019061EB" w14:textId="243BF92E" w:rsidR="001B1EC0" w:rsidRDefault="001B1EC0" w:rsidP="00ED5006">
      <w:pPr>
        <w:pStyle w:val="Prrafodelista"/>
        <w:autoSpaceDE w:val="0"/>
        <w:autoSpaceDN w:val="0"/>
        <w:adjustRightInd w:val="0"/>
        <w:spacing w:after="0" w:line="240" w:lineRule="auto"/>
        <w:ind w:left="360" w:right="-568"/>
        <w:jc w:val="both"/>
        <w:rPr>
          <w:rFonts w:cs="Arial"/>
          <w:lang w:val="es-419"/>
        </w:rPr>
      </w:pPr>
    </w:p>
    <w:p w14:paraId="2BD3234B" w14:textId="77777777" w:rsidR="00802A9A" w:rsidRDefault="00802A9A" w:rsidP="00ED5006">
      <w:pPr>
        <w:pStyle w:val="Prrafodelista"/>
        <w:autoSpaceDE w:val="0"/>
        <w:autoSpaceDN w:val="0"/>
        <w:adjustRightInd w:val="0"/>
        <w:spacing w:after="0" w:line="240" w:lineRule="auto"/>
        <w:ind w:left="360" w:right="-568"/>
        <w:jc w:val="both"/>
        <w:rPr>
          <w:rFonts w:cs="Arial"/>
          <w:lang w:val="es-419"/>
        </w:rPr>
      </w:pPr>
    </w:p>
    <w:tbl>
      <w:tblPr>
        <w:tblStyle w:val="Tablaconcuadrcula"/>
        <w:tblW w:w="0" w:type="auto"/>
        <w:jc w:val="right"/>
        <w:tblLook w:val="04A0" w:firstRow="1" w:lastRow="0" w:firstColumn="1" w:lastColumn="0" w:noHBand="0" w:noVBand="1"/>
      </w:tblPr>
      <w:tblGrid>
        <w:gridCol w:w="562"/>
        <w:gridCol w:w="7145"/>
      </w:tblGrid>
      <w:tr w:rsidR="006E3F1F" w:rsidRPr="005E11DD" w14:paraId="37ABFDCF" w14:textId="77777777" w:rsidTr="00DF3537">
        <w:trPr>
          <w:trHeight w:val="947"/>
          <w:jc w:val="right"/>
        </w:trPr>
        <w:tc>
          <w:tcPr>
            <w:tcW w:w="562" w:type="dxa"/>
          </w:tcPr>
          <w:p w14:paraId="357C18E1" w14:textId="77777777" w:rsidR="006E3F1F" w:rsidRPr="0012120B" w:rsidRDefault="006E3F1F" w:rsidP="00107080">
            <w:pPr>
              <w:autoSpaceDE w:val="0"/>
              <w:autoSpaceDN w:val="0"/>
              <w:adjustRightInd w:val="0"/>
              <w:spacing w:line="360" w:lineRule="auto"/>
              <w:ind w:right="-568"/>
              <w:rPr>
                <w:i/>
                <w:sz w:val="96"/>
                <w:szCs w:val="96"/>
              </w:rPr>
            </w:pPr>
            <w:r w:rsidRPr="0012120B">
              <w:rPr>
                <w:i/>
                <w:color w:val="FF0000"/>
                <w:sz w:val="96"/>
                <w:szCs w:val="96"/>
              </w:rPr>
              <w:t>¡</w:t>
            </w:r>
          </w:p>
        </w:tc>
        <w:tc>
          <w:tcPr>
            <w:tcW w:w="7145" w:type="dxa"/>
          </w:tcPr>
          <w:p w14:paraId="74D32D07" w14:textId="2399CC2B" w:rsidR="006E3F1F" w:rsidRPr="004E7AEA" w:rsidRDefault="006E3F1F" w:rsidP="000A7769">
            <w:pPr>
              <w:autoSpaceDE w:val="0"/>
              <w:autoSpaceDN w:val="0"/>
              <w:adjustRightInd w:val="0"/>
              <w:spacing w:line="360" w:lineRule="auto"/>
              <w:ind w:right="-568"/>
              <w:jc w:val="both"/>
              <w:rPr>
                <w:b/>
                <w:i/>
                <w:color w:val="FF0000"/>
                <w:u w:val="single"/>
              </w:rPr>
            </w:pPr>
            <w:r w:rsidRPr="004E7AEA">
              <w:rPr>
                <w:b/>
                <w:i/>
                <w:color w:val="FF0000"/>
                <w:u w:val="single"/>
              </w:rPr>
              <w:t xml:space="preserve">NOTA </w:t>
            </w:r>
            <w:r w:rsidR="00736EBB">
              <w:rPr>
                <w:b/>
                <w:i/>
                <w:color w:val="FF0000"/>
                <w:u w:val="single"/>
              </w:rPr>
              <w:t>8</w:t>
            </w:r>
            <w:r w:rsidRPr="004E7AEA">
              <w:rPr>
                <w:b/>
                <w:i/>
                <w:color w:val="FF0000"/>
                <w:u w:val="single"/>
              </w:rPr>
              <w:t>:</w:t>
            </w:r>
          </w:p>
          <w:p w14:paraId="647355B5" w14:textId="4ED0DEB9" w:rsidR="006E3F1F" w:rsidRPr="00FF2148" w:rsidRDefault="006E3F1F" w:rsidP="0012120B">
            <w:pPr>
              <w:tabs>
                <w:tab w:val="left" w:pos="-1276"/>
              </w:tabs>
              <w:spacing w:before="60" w:after="60"/>
              <w:jc w:val="both"/>
              <w:rPr>
                <w:i/>
              </w:rPr>
            </w:pPr>
            <w:r w:rsidRPr="0012120B">
              <w:rPr>
                <w:i/>
                <w:sz w:val="20"/>
                <w:szCs w:val="20"/>
              </w:rPr>
              <w:t>Para</w:t>
            </w:r>
            <w:r w:rsidR="001C6798">
              <w:rPr>
                <w:i/>
                <w:sz w:val="20"/>
                <w:szCs w:val="20"/>
              </w:rPr>
              <w:t xml:space="preserve"> todos</w:t>
            </w:r>
            <w:r w:rsidRPr="0012120B">
              <w:rPr>
                <w:i/>
                <w:sz w:val="20"/>
                <w:szCs w:val="20"/>
              </w:rPr>
              <w:t xml:space="preserve"> los rellenos y compactación, el Proponente que se adjudique el servicio deberá presentar las especificaciones de los materiales a ser empleados, procedimientos para su implementación, y pruebas o ensayos de laboratorio que acrediten el grado de compactación y capacidad de </w:t>
            </w:r>
            <w:r w:rsidRPr="00605C15">
              <w:rPr>
                <w:i/>
                <w:sz w:val="20"/>
                <w:szCs w:val="20"/>
              </w:rPr>
              <w:t>carga</w:t>
            </w:r>
            <w:r>
              <w:rPr>
                <w:i/>
              </w:rPr>
              <w:t>.</w:t>
            </w:r>
          </w:p>
        </w:tc>
      </w:tr>
    </w:tbl>
    <w:p w14:paraId="1C731CBD" w14:textId="30B1F793" w:rsidR="00A33B1C" w:rsidRDefault="00A33B1C" w:rsidP="001327A9">
      <w:pPr>
        <w:pStyle w:val="TITULO1"/>
        <w:numPr>
          <w:ilvl w:val="2"/>
          <w:numId w:val="1"/>
        </w:numPr>
        <w:spacing w:before="240" w:line="240" w:lineRule="auto"/>
        <w:ind w:right="-568"/>
        <w:outlineLvl w:val="1"/>
        <w:rPr>
          <w:rFonts w:asciiTheme="minorHAnsi" w:hAnsiTheme="minorHAnsi"/>
          <w:sz w:val="22"/>
          <w:szCs w:val="22"/>
          <w:u w:val="none"/>
          <w:lang w:val="es-419"/>
        </w:rPr>
      </w:pPr>
      <w:bookmarkStart w:id="59" w:name="_Toc163488888"/>
      <w:r>
        <w:rPr>
          <w:rFonts w:asciiTheme="minorHAnsi" w:hAnsiTheme="minorHAnsi"/>
          <w:sz w:val="22"/>
          <w:szCs w:val="22"/>
          <w:u w:val="none"/>
          <w:lang w:val="es-419"/>
        </w:rPr>
        <w:lastRenderedPageBreak/>
        <w:t xml:space="preserve">BARANDA SECTOR NORTE </w:t>
      </w:r>
      <w:r w:rsidR="00485C31" w:rsidRPr="00485C31">
        <w:rPr>
          <w:rFonts w:asciiTheme="minorHAnsi" w:hAnsiTheme="minorHAnsi"/>
          <w:color w:val="FF0000"/>
          <w:sz w:val="22"/>
          <w:szCs w:val="22"/>
          <w:u w:val="none"/>
          <w:lang w:val="es-419"/>
        </w:rPr>
        <w:t>[C.1</w:t>
      </w:r>
      <w:r w:rsidR="008E1DEF">
        <w:rPr>
          <w:rFonts w:asciiTheme="minorHAnsi" w:hAnsiTheme="minorHAnsi"/>
          <w:color w:val="FF0000"/>
          <w:sz w:val="22"/>
          <w:szCs w:val="22"/>
          <w:u w:val="none"/>
          <w:lang w:val="es-419"/>
        </w:rPr>
        <w:t>3</w:t>
      </w:r>
      <w:r w:rsidR="00485C31" w:rsidRPr="00485C31">
        <w:rPr>
          <w:rFonts w:asciiTheme="minorHAnsi" w:hAnsiTheme="minorHAnsi"/>
          <w:color w:val="FF0000"/>
          <w:sz w:val="22"/>
          <w:szCs w:val="22"/>
          <w:u w:val="none"/>
          <w:lang w:val="es-419"/>
        </w:rPr>
        <w:t>.2.]</w:t>
      </w:r>
      <w:bookmarkEnd w:id="59"/>
    </w:p>
    <w:p w14:paraId="6DC00BBE" w14:textId="4F7E7053" w:rsidR="00EF7178" w:rsidRDefault="000342D9" w:rsidP="00DC406D">
      <w:pPr>
        <w:pStyle w:val="Prrafodelista"/>
        <w:autoSpaceDE w:val="0"/>
        <w:autoSpaceDN w:val="0"/>
        <w:adjustRightInd w:val="0"/>
        <w:spacing w:after="0" w:line="240" w:lineRule="auto"/>
        <w:ind w:left="360" w:right="-568"/>
        <w:jc w:val="both"/>
        <w:rPr>
          <w:rFonts w:cs="Arial"/>
          <w:lang w:val="es-419"/>
        </w:rPr>
      </w:pPr>
      <w:r>
        <w:rPr>
          <w:rFonts w:cs="Arial"/>
          <w:lang w:val="es-419"/>
        </w:rPr>
        <w:t>Como se observa en la figura 32</w:t>
      </w:r>
      <w:r w:rsidR="009F3F6A" w:rsidRPr="00DC406D">
        <w:rPr>
          <w:rFonts w:cs="Arial"/>
          <w:lang w:val="es-419"/>
        </w:rPr>
        <w:t>, actualmente se tiene una baranda de seguridad instalada en la parte norte de la Estación</w:t>
      </w:r>
      <w:r w:rsidR="00B9021C" w:rsidRPr="00DC406D">
        <w:rPr>
          <w:rFonts w:cs="Arial"/>
          <w:lang w:val="es-419"/>
        </w:rPr>
        <w:t xml:space="preserve"> de Bombeo. E</w:t>
      </w:r>
      <w:r w:rsidR="009F3F6A" w:rsidRPr="00DC406D">
        <w:rPr>
          <w:rFonts w:cs="Arial"/>
          <w:lang w:val="es-419"/>
        </w:rPr>
        <w:t>sta baranda deberá ser extendida en aproximadamente 30 metros en la di</w:t>
      </w:r>
      <w:r w:rsidR="00D63BCB">
        <w:rPr>
          <w:rFonts w:cs="Arial"/>
          <w:lang w:val="es-419"/>
        </w:rPr>
        <w:t>rección mostrada en la figura 32</w:t>
      </w:r>
      <w:r w:rsidR="009F3F6A" w:rsidRPr="00DC406D">
        <w:rPr>
          <w:rFonts w:cs="Arial"/>
          <w:lang w:val="es-419"/>
        </w:rPr>
        <w:t>. Para esta extensión se considera 5 bloques de 6 metros cada</w:t>
      </w:r>
      <w:r w:rsidR="00B9021C" w:rsidRPr="00DC406D">
        <w:rPr>
          <w:rFonts w:cs="Arial"/>
          <w:lang w:val="es-419"/>
        </w:rPr>
        <w:t xml:space="preserve"> una (con formas geométricas similares e igual diámetro de tubería</w:t>
      </w:r>
      <w:r w:rsidR="009F3F6A" w:rsidRPr="00DC406D">
        <w:rPr>
          <w:rFonts w:cs="Arial"/>
          <w:lang w:val="es-419"/>
        </w:rPr>
        <w:t>)</w:t>
      </w:r>
      <w:r w:rsidR="00B9021C" w:rsidRPr="00DC406D">
        <w:rPr>
          <w:rFonts w:cs="Arial"/>
          <w:lang w:val="es-419"/>
        </w:rPr>
        <w:t>, cada bloque debe contar con su respectiva cimentación (losa) enterrada por debajo del nivel de terreno natural en al menos 20 centímetros.</w:t>
      </w:r>
      <w:r w:rsidR="00D315FE" w:rsidRPr="00DC406D">
        <w:rPr>
          <w:rFonts w:cs="Arial"/>
          <w:lang w:val="es-419"/>
        </w:rPr>
        <w:t xml:space="preserve"> Los planos constructivos, tanto mecánicos como civiles referidas a la extensión de la baranda saldrán de la etapa de ingeniería</w:t>
      </w:r>
      <w:r w:rsidR="00E20A90" w:rsidRPr="00DC406D">
        <w:rPr>
          <w:rFonts w:cs="Arial"/>
          <w:lang w:val="es-419"/>
        </w:rPr>
        <w:t xml:space="preserve">, por tanto, el Proponente deberá realizar los trabajos acordes a los planos aprobados para construcción.  </w:t>
      </w:r>
    </w:p>
    <w:p w14:paraId="40A7FAE4" w14:textId="77777777" w:rsidR="00D63BCB" w:rsidRPr="00DC406D" w:rsidRDefault="00D63BCB" w:rsidP="00DC406D">
      <w:pPr>
        <w:pStyle w:val="Prrafodelista"/>
        <w:autoSpaceDE w:val="0"/>
        <w:autoSpaceDN w:val="0"/>
        <w:adjustRightInd w:val="0"/>
        <w:spacing w:after="0" w:line="240" w:lineRule="auto"/>
        <w:ind w:left="360" w:right="-568"/>
        <w:jc w:val="both"/>
        <w:rPr>
          <w:rFonts w:cs="Arial"/>
          <w:lang w:val="es-419"/>
        </w:rPr>
      </w:pPr>
    </w:p>
    <w:p w14:paraId="56734BC6" w14:textId="7E32D797" w:rsidR="00847193" w:rsidRDefault="00847193" w:rsidP="00DC406D">
      <w:pPr>
        <w:pStyle w:val="Prrafodelista"/>
        <w:autoSpaceDE w:val="0"/>
        <w:autoSpaceDN w:val="0"/>
        <w:adjustRightInd w:val="0"/>
        <w:spacing w:after="0" w:line="240" w:lineRule="auto"/>
        <w:ind w:left="360" w:right="-568"/>
        <w:jc w:val="both"/>
        <w:rPr>
          <w:rFonts w:cs="Arial"/>
          <w:lang w:val="es-419"/>
        </w:rPr>
      </w:pPr>
      <w:r w:rsidRPr="00DC406D">
        <w:rPr>
          <w:rFonts w:cs="Arial"/>
          <w:lang w:val="es-419"/>
        </w:rPr>
        <w:t>Para este punto el alcance comprende el movimiento de suelo correspondiente, las excavaciones, rellenos, compactación, cimentación y coordinación con la parte mecánica</w:t>
      </w:r>
      <w:r w:rsidR="00CD4B16" w:rsidRPr="00DC406D">
        <w:rPr>
          <w:rFonts w:cs="Arial"/>
          <w:lang w:val="es-419"/>
        </w:rPr>
        <w:t xml:space="preserve"> (ver Anexo E-7)</w:t>
      </w:r>
      <w:r w:rsidRPr="00DC406D">
        <w:rPr>
          <w:rFonts w:cs="Arial"/>
          <w:lang w:val="es-419"/>
        </w:rPr>
        <w:t xml:space="preserve"> para que los bloques metálicos encajen perfectamente en las fundaciones de hormigón a</w:t>
      </w:r>
      <w:r w:rsidR="00CD4B16" w:rsidRPr="00DC406D">
        <w:rPr>
          <w:rFonts w:cs="Arial"/>
          <w:lang w:val="es-419"/>
        </w:rPr>
        <w:t>rmado (previó su vaciado)</w:t>
      </w:r>
      <w:r w:rsidR="0038020F" w:rsidRPr="00DC406D">
        <w:rPr>
          <w:rFonts w:cs="Arial"/>
          <w:lang w:val="es-419"/>
        </w:rPr>
        <w:t xml:space="preserve">. Los detalles de la baranda metálica se encuentran explicados en el </w:t>
      </w:r>
      <w:r w:rsidR="00C10078">
        <w:rPr>
          <w:rFonts w:cs="Arial"/>
          <w:lang w:val="es-419"/>
        </w:rPr>
        <w:t xml:space="preserve">alcance mecánico Anexo E-7. Toda mano de obra, </w:t>
      </w:r>
      <w:r w:rsidR="0038020F" w:rsidRPr="00DC406D">
        <w:rPr>
          <w:rFonts w:cs="Arial"/>
          <w:lang w:val="es-419"/>
        </w:rPr>
        <w:t>equipos, materiales y accesorios a ser requeridos en la actividad corren por cuenta de la Contratista.</w:t>
      </w:r>
    </w:p>
    <w:p w14:paraId="1E36AA17" w14:textId="77777777" w:rsidR="00D63BCB" w:rsidRPr="00DC406D" w:rsidRDefault="00D63BCB" w:rsidP="00DC406D">
      <w:pPr>
        <w:pStyle w:val="Prrafodelista"/>
        <w:autoSpaceDE w:val="0"/>
        <w:autoSpaceDN w:val="0"/>
        <w:adjustRightInd w:val="0"/>
        <w:spacing w:after="0" w:line="240" w:lineRule="auto"/>
        <w:ind w:left="360" w:right="-568"/>
        <w:jc w:val="both"/>
        <w:rPr>
          <w:rFonts w:cs="Arial"/>
          <w:lang w:val="es-419"/>
        </w:rPr>
      </w:pPr>
    </w:p>
    <w:p w14:paraId="54D09CBD" w14:textId="77777777" w:rsidR="00D86E75" w:rsidRDefault="00D86E75" w:rsidP="000A7769">
      <w:pPr>
        <w:spacing w:before="60" w:after="60"/>
        <w:ind w:left="567" w:right="-568"/>
        <w:jc w:val="both"/>
        <w:rPr>
          <w:rFonts w:cs="Arial"/>
          <w:noProof/>
          <w:lang w:eastAsia="es-BO"/>
        </w:rPr>
      </w:pPr>
    </w:p>
    <w:p w14:paraId="6DAB2508" w14:textId="26CAF7BC" w:rsidR="00D86E75" w:rsidRDefault="00D86E75" w:rsidP="000A7769">
      <w:pPr>
        <w:spacing w:before="60" w:after="60"/>
        <w:ind w:left="567" w:right="-568"/>
        <w:jc w:val="both"/>
        <w:rPr>
          <w:rFonts w:cs="Arial"/>
        </w:rPr>
      </w:pPr>
      <w:r>
        <w:rPr>
          <w:rFonts w:cs="Arial"/>
          <w:noProof/>
          <w:lang w:eastAsia="es-BO"/>
        </w:rPr>
        <w:drawing>
          <wp:inline distT="0" distB="0" distL="0" distR="0" wp14:anchorId="538EA70F" wp14:editId="22ABDA65">
            <wp:extent cx="5394960" cy="145542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94960" cy="1455420"/>
                    </a:xfrm>
                    <a:prstGeom prst="rect">
                      <a:avLst/>
                    </a:prstGeom>
                    <a:noFill/>
                    <a:ln>
                      <a:noFill/>
                    </a:ln>
                  </pic:spPr>
                </pic:pic>
              </a:graphicData>
            </a:graphic>
          </wp:inline>
        </w:drawing>
      </w:r>
    </w:p>
    <w:p w14:paraId="7CB3E15B" w14:textId="063F0833" w:rsidR="001F638D" w:rsidRPr="004312CD" w:rsidRDefault="001F638D" w:rsidP="001F638D">
      <w:pPr>
        <w:tabs>
          <w:tab w:val="left" w:pos="993"/>
        </w:tabs>
        <w:spacing w:before="60" w:after="60"/>
        <w:ind w:left="567" w:right="-568"/>
        <w:jc w:val="center"/>
        <w:rPr>
          <w:rFonts w:cs="Arial"/>
          <w:lang w:val="es-419"/>
        </w:rPr>
      </w:pPr>
      <w:r w:rsidRPr="00D3275B">
        <w:rPr>
          <w:rFonts w:cstheme="minorHAnsi"/>
          <w:b/>
          <w:i/>
        </w:rPr>
        <w:t xml:space="preserve">Figura </w:t>
      </w:r>
      <w:r w:rsidR="007C47E3">
        <w:rPr>
          <w:rFonts w:cstheme="minorHAnsi"/>
          <w:b/>
          <w:i/>
        </w:rPr>
        <w:t>3</w:t>
      </w:r>
      <w:r>
        <w:rPr>
          <w:rFonts w:cstheme="minorHAnsi"/>
          <w:b/>
          <w:i/>
        </w:rPr>
        <w:t>2</w:t>
      </w:r>
      <w:r w:rsidRPr="00D3275B">
        <w:rPr>
          <w:rFonts w:cstheme="minorHAnsi"/>
          <w:i/>
        </w:rPr>
        <w:t xml:space="preserve">. Imagen referencial </w:t>
      </w:r>
      <w:r w:rsidR="007C47E3">
        <w:rPr>
          <w:rFonts w:cstheme="minorHAnsi"/>
          <w:i/>
        </w:rPr>
        <w:t>ampliación de baranda</w:t>
      </w:r>
      <w:r>
        <w:rPr>
          <w:rFonts w:cstheme="minorHAnsi"/>
          <w:i/>
        </w:rPr>
        <w:t xml:space="preserve">  </w:t>
      </w:r>
    </w:p>
    <w:p w14:paraId="47A74D72" w14:textId="7A5C8038" w:rsidR="001552A5" w:rsidRDefault="00734118" w:rsidP="0031766B">
      <w:pPr>
        <w:pStyle w:val="Prrafodelista"/>
        <w:autoSpaceDE w:val="0"/>
        <w:autoSpaceDN w:val="0"/>
        <w:adjustRightInd w:val="0"/>
        <w:spacing w:after="0" w:line="240" w:lineRule="auto"/>
        <w:ind w:left="360" w:right="-568"/>
        <w:jc w:val="both"/>
        <w:rPr>
          <w:rFonts w:cs="Arial"/>
        </w:rPr>
      </w:pPr>
      <w:r>
        <w:rPr>
          <w:rFonts w:cs="Arial"/>
          <w:lang w:val="es-419"/>
        </w:rPr>
        <w:t>Por cada seg</w:t>
      </w:r>
      <w:r w:rsidR="00A63E40">
        <w:rPr>
          <w:rFonts w:cs="Arial"/>
          <w:lang w:val="es-419"/>
        </w:rPr>
        <w:t>mento de 6 metros se tienen 4 piezas</w:t>
      </w:r>
      <w:r>
        <w:rPr>
          <w:rFonts w:cs="Arial"/>
          <w:lang w:val="es-419"/>
        </w:rPr>
        <w:t xml:space="preserve"> de fundación, distribuidas entre las cuatro patas de la baranda metálica</w:t>
      </w:r>
      <w:r w:rsidR="00A63E40">
        <w:rPr>
          <w:rFonts w:cs="Arial"/>
          <w:lang w:val="es-419"/>
        </w:rPr>
        <w:t>.</w:t>
      </w:r>
      <w:r>
        <w:rPr>
          <w:rFonts w:cs="Arial"/>
          <w:lang w:val="es-419"/>
        </w:rPr>
        <w:t xml:space="preserve"> </w:t>
      </w:r>
      <w:r w:rsidR="00AA2622">
        <w:rPr>
          <w:rFonts w:cs="Arial"/>
          <w:lang w:val="es-419"/>
        </w:rPr>
        <w:t>Para esta actividad se estima</w:t>
      </w:r>
      <w:r w:rsidR="00AA2622" w:rsidRPr="00DC406D">
        <w:rPr>
          <w:rFonts w:cs="Arial"/>
          <w:lang w:val="es-419"/>
        </w:rPr>
        <w:t xml:space="preserve"> que cada </w:t>
      </w:r>
      <w:r w:rsidR="00A63E40">
        <w:rPr>
          <w:rFonts w:cs="Arial"/>
          <w:lang w:val="es-419"/>
        </w:rPr>
        <w:t xml:space="preserve">pata </w:t>
      </w:r>
      <w:r>
        <w:rPr>
          <w:rFonts w:cs="Arial"/>
          <w:lang w:val="es-419"/>
        </w:rPr>
        <w:t>(</w:t>
      </w:r>
      <w:r w:rsidR="00AA2622" w:rsidRPr="00DC406D">
        <w:rPr>
          <w:rFonts w:cs="Arial"/>
          <w:lang w:val="es-419"/>
        </w:rPr>
        <w:t>bloque de la extensión</w:t>
      </w:r>
      <w:r>
        <w:rPr>
          <w:rFonts w:cs="Arial"/>
          <w:lang w:val="es-419"/>
        </w:rPr>
        <w:t xml:space="preserve"> metálica)</w:t>
      </w:r>
      <w:r w:rsidR="00AA2622" w:rsidRPr="00DC406D">
        <w:rPr>
          <w:rFonts w:cs="Arial"/>
          <w:lang w:val="es-419"/>
        </w:rPr>
        <w:t xml:space="preserve"> tendrá una fundación/losa con las siguien</w:t>
      </w:r>
      <w:r w:rsidR="00A63E40">
        <w:rPr>
          <w:rFonts w:cs="Arial"/>
          <w:lang w:val="es-419"/>
        </w:rPr>
        <w:t>tes</w:t>
      </w:r>
      <w:r>
        <w:rPr>
          <w:rFonts w:cs="Arial"/>
          <w:lang w:val="es-419"/>
        </w:rPr>
        <w:t xml:space="preserve"> dimensiones referenciales: </w:t>
      </w:r>
      <w:r w:rsidR="00A63E40">
        <w:rPr>
          <w:rFonts w:cs="Arial"/>
          <w:lang w:val="es-419"/>
        </w:rPr>
        <w:t>1.6x</w:t>
      </w:r>
      <w:r>
        <w:rPr>
          <w:rFonts w:cs="Arial"/>
          <w:lang w:val="es-419"/>
        </w:rPr>
        <w:t>0.8x</w:t>
      </w:r>
      <w:r w:rsidR="00A63E40">
        <w:rPr>
          <w:rFonts w:cs="Arial"/>
          <w:lang w:val="es-419"/>
        </w:rPr>
        <w:t>0.37</w:t>
      </w:r>
      <w:r w:rsidR="00AA2622" w:rsidRPr="00DC406D">
        <w:rPr>
          <w:rFonts w:cs="Arial"/>
          <w:lang w:val="es-419"/>
        </w:rPr>
        <w:t xml:space="preserve"> metros</w:t>
      </w:r>
      <w:r>
        <w:rPr>
          <w:rFonts w:cs="Arial"/>
          <w:lang w:val="es-419"/>
        </w:rPr>
        <w:t xml:space="preserve"> (largo, ancho, profundo)</w:t>
      </w:r>
      <w:r w:rsidR="00AA2622" w:rsidRPr="00DC406D">
        <w:rPr>
          <w:rFonts w:cs="Arial"/>
          <w:lang w:val="es-419"/>
        </w:rPr>
        <w:t>. De manera similar a las demás fundaciones, la fundación deberá tener su correspondiente hormigón pobre extendido en todo el perímetro de la fundación en 10 centímetros.</w:t>
      </w:r>
      <w:r w:rsidR="0031766B">
        <w:rPr>
          <w:rFonts w:cs="Arial"/>
          <w:lang w:val="es-419"/>
        </w:rPr>
        <w:t xml:space="preserve"> La siguiente tabla muestra los </w:t>
      </w:r>
      <w:r w:rsidR="001552A5">
        <w:rPr>
          <w:rFonts w:cs="Arial"/>
        </w:rPr>
        <w:t>cómputos métricos</w:t>
      </w:r>
      <w:r w:rsidR="0031766B">
        <w:rPr>
          <w:rFonts w:cs="Arial"/>
        </w:rPr>
        <w:t xml:space="preserve"> principales asociados a una fundación</w:t>
      </w:r>
      <w:r w:rsidR="001552A5">
        <w:rPr>
          <w:rFonts w:cs="Arial"/>
        </w:rPr>
        <w:t>:</w:t>
      </w:r>
    </w:p>
    <w:p w14:paraId="7F4085CC" w14:textId="77777777" w:rsidR="001552A5" w:rsidRDefault="001552A5" w:rsidP="001552A5">
      <w:pPr>
        <w:spacing w:before="60" w:after="60"/>
        <w:ind w:left="567" w:right="-568"/>
        <w:jc w:val="both"/>
        <w:rPr>
          <w:rFonts w:cs="Arial"/>
        </w:rPr>
      </w:pPr>
    </w:p>
    <w:tbl>
      <w:tblPr>
        <w:tblW w:w="5857"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070"/>
        <w:gridCol w:w="1200"/>
        <w:gridCol w:w="1200"/>
        <w:gridCol w:w="1142"/>
        <w:gridCol w:w="1245"/>
      </w:tblGrid>
      <w:tr w:rsidR="00D86E75" w:rsidRPr="00052D67" w14:paraId="07B252E8" w14:textId="77777777" w:rsidTr="00D86E75">
        <w:trPr>
          <w:trHeight w:hRule="exact" w:val="284"/>
          <w:jc w:val="center"/>
        </w:trPr>
        <w:tc>
          <w:tcPr>
            <w:tcW w:w="1070" w:type="dxa"/>
            <w:vMerge w:val="restart"/>
          </w:tcPr>
          <w:p w14:paraId="25ED4CA6" w14:textId="77777777" w:rsidR="00D86E75" w:rsidRPr="00052D67" w:rsidRDefault="00D86E75" w:rsidP="009530F9">
            <w:pPr>
              <w:jc w:val="center"/>
              <w:rPr>
                <w:rFonts w:ascii="Calibri" w:hAnsi="Calibri"/>
                <w:b/>
                <w:bCs/>
                <w:color w:val="000000"/>
                <w:sz w:val="16"/>
                <w:szCs w:val="16"/>
                <w:lang w:eastAsia="es-BO"/>
              </w:rPr>
            </w:pPr>
            <w:r>
              <w:rPr>
                <w:rFonts w:ascii="Calibri" w:hAnsi="Calibri"/>
                <w:b/>
                <w:bCs/>
                <w:color w:val="000000"/>
                <w:sz w:val="16"/>
                <w:szCs w:val="16"/>
                <w:lang w:eastAsia="es-BO"/>
              </w:rPr>
              <w:t>EQUIPO</w:t>
            </w:r>
          </w:p>
        </w:tc>
        <w:tc>
          <w:tcPr>
            <w:tcW w:w="1200" w:type="dxa"/>
            <w:vMerge w:val="restart"/>
            <w:shd w:val="clear" w:color="auto" w:fill="auto"/>
            <w:vAlign w:val="center"/>
            <w:hideMark/>
          </w:tcPr>
          <w:p w14:paraId="1BA250D4" w14:textId="77777777" w:rsidR="00D86E75" w:rsidRPr="00052D67" w:rsidRDefault="00D86E75" w:rsidP="009530F9">
            <w:pPr>
              <w:jc w:val="center"/>
              <w:rPr>
                <w:rFonts w:ascii="Calibri" w:hAnsi="Calibri"/>
                <w:b/>
                <w:bCs/>
                <w:color w:val="000000"/>
                <w:sz w:val="16"/>
                <w:szCs w:val="16"/>
                <w:lang w:eastAsia="es-BO"/>
              </w:rPr>
            </w:pPr>
            <w:r>
              <w:rPr>
                <w:rFonts w:ascii="Calibri" w:hAnsi="Calibri"/>
                <w:b/>
                <w:bCs/>
                <w:color w:val="000000"/>
                <w:sz w:val="16"/>
                <w:szCs w:val="16"/>
                <w:lang w:eastAsia="es-BO"/>
              </w:rPr>
              <w:t>EXCAVACIÓN [M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200" w:type="dxa"/>
            <w:shd w:val="clear" w:color="auto" w:fill="auto"/>
            <w:noWrap/>
            <w:vAlign w:val="center"/>
            <w:hideMark/>
          </w:tcPr>
          <w:p w14:paraId="3D03844C" w14:textId="77777777" w:rsidR="00D86E75" w:rsidRPr="00052D67" w:rsidRDefault="00D86E75" w:rsidP="009530F9">
            <w:pPr>
              <w:jc w:val="center"/>
              <w:rPr>
                <w:rFonts w:ascii="Calibri" w:hAnsi="Calibri"/>
                <w:b/>
                <w:bCs/>
                <w:color w:val="000000"/>
                <w:sz w:val="16"/>
                <w:szCs w:val="16"/>
                <w:lang w:eastAsia="es-BO"/>
              </w:rPr>
            </w:pPr>
            <w:r>
              <w:rPr>
                <w:rFonts w:ascii="Calibri" w:hAnsi="Calibri"/>
                <w:b/>
                <w:bCs/>
                <w:color w:val="000000"/>
                <w:sz w:val="16"/>
                <w:szCs w:val="16"/>
                <w:lang w:eastAsia="es-BO"/>
              </w:rPr>
              <w:t>H° A°  (H21)</w:t>
            </w:r>
          </w:p>
        </w:tc>
        <w:tc>
          <w:tcPr>
            <w:tcW w:w="1142" w:type="dxa"/>
          </w:tcPr>
          <w:p w14:paraId="4AF722B0" w14:textId="77777777" w:rsidR="00D86E75" w:rsidRPr="00052D67" w:rsidRDefault="00D86E75" w:rsidP="009530F9">
            <w:pPr>
              <w:jc w:val="center"/>
              <w:rPr>
                <w:rFonts w:ascii="Calibri" w:hAnsi="Calibri"/>
                <w:b/>
                <w:bCs/>
                <w:color w:val="000000"/>
                <w:sz w:val="16"/>
                <w:szCs w:val="16"/>
                <w:lang w:eastAsia="es-BO"/>
              </w:rPr>
            </w:pPr>
            <w:r>
              <w:rPr>
                <w:rFonts w:ascii="Calibri" w:hAnsi="Calibri"/>
                <w:b/>
                <w:bCs/>
                <w:color w:val="000000"/>
                <w:sz w:val="16"/>
                <w:szCs w:val="16"/>
                <w:lang w:eastAsia="es-BO"/>
              </w:rPr>
              <w:t>H°P° (H8)</w:t>
            </w:r>
          </w:p>
        </w:tc>
        <w:tc>
          <w:tcPr>
            <w:tcW w:w="1245" w:type="dxa"/>
          </w:tcPr>
          <w:p w14:paraId="05FA93EE" w14:textId="77777777" w:rsidR="00D86E75" w:rsidRDefault="00D86E75" w:rsidP="009530F9">
            <w:pPr>
              <w:jc w:val="center"/>
              <w:rPr>
                <w:rFonts w:ascii="Calibri" w:hAnsi="Calibri"/>
                <w:b/>
                <w:bCs/>
                <w:color w:val="000000"/>
                <w:sz w:val="16"/>
                <w:szCs w:val="16"/>
                <w:lang w:eastAsia="es-BO"/>
              </w:rPr>
            </w:pPr>
            <w:r w:rsidRPr="007D0FD8">
              <w:rPr>
                <w:rFonts w:ascii="Calibri" w:hAnsi="Calibri"/>
                <w:b/>
                <w:bCs/>
                <w:color w:val="000000"/>
                <w:sz w:val="16"/>
                <w:szCs w:val="16"/>
                <w:lang w:eastAsia="es-BO"/>
              </w:rPr>
              <w:t>FIERRO</w:t>
            </w:r>
            <w:r>
              <w:rPr>
                <w:rFonts w:ascii="Calibri" w:hAnsi="Calibri"/>
                <w:b/>
                <w:bCs/>
                <w:color w:val="000000"/>
                <w:sz w:val="12"/>
                <w:szCs w:val="12"/>
                <w:lang w:eastAsia="es-BO"/>
              </w:rPr>
              <w:t xml:space="preserve"> (1/2”</w:t>
            </w:r>
            <w:r w:rsidRPr="007D0FD8">
              <w:rPr>
                <w:rFonts w:ascii="Calibri" w:hAnsi="Calibri"/>
                <w:b/>
                <w:bCs/>
                <w:color w:val="000000"/>
                <w:sz w:val="12"/>
                <w:szCs w:val="12"/>
                <w:lang w:eastAsia="es-BO"/>
              </w:rPr>
              <w:t>)</w:t>
            </w:r>
          </w:p>
        </w:tc>
      </w:tr>
      <w:tr w:rsidR="00D86E75" w:rsidRPr="00052D67" w14:paraId="21CFFDF4" w14:textId="77777777" w:rsidTr="00D86E75">
        <w:trPr>
          <w:trHeight w:hRule="exact" w:val="284"/>
          <w:jc w:val="center"/>
        </w:trPr>
        <w:tc>
          <w:tcPr>
            <w:tcW w:w="1070" w:type="dxa"/>
            <w:vMerge/>
          </w:tcPr>
          <w:p w14:paraId="5F2336F7" w14:textId="77777777" w:rsidR="00D86E75" w:rsidRPr="00052D67" w:rsidRDefault="00D86E75" w:rsidP="009530F9">
            <w:pPr>
              <w:rPr>
                <w:rFonts w:ascii="Calibri" w:hAnsi="Calibri"/>
                <w:b/>
                <w:bCs/>
                <w:color w:val="000000"/>
                <w:sz w:val="16"/>
                <w:szCs w:val="16"/>
                <w:lang w:eastAsia="es-BO"/>
              </w:rPr>
            </w:pPr>
          </w:p>
        </w:tc>
        <w:tc>
          <w:tcPr>
            <w:tcW w:w="1200" w:type="dxa"/>
            <w:vMerge/>
            <w:vAlign w:val="center"/>
            <w:hideMark/>
          </w:tcPr>
          <w:p w14:paraId="650093C5" w14:textId="77777777" w:rsidR="00D86E75" w:rsidRPr="00052D67" w:rsidRDefault="00D86E75" w:rsidP="009530F9">
            <w:pPr>
              <w:rPr>
                <w:rFonts w:ascii="Calibri" w:hAnsi="Calibri"/>
                <w:b/>
                <w:bCs/>
                <w:color w:val="000000"/>
                <w:sz w:val="16"/>
                <w:szCs w:val="16"/>
                <w:lang w:eastAsia="es-BO"/>
              </w:rPr>
            </w:pPr>
          </w:p>
        </w:tc>
        <w:tc>
          <w:tcPr>
            <w:tcW w:w="1200" w:type="dxa"/>
            <w:shd w:val="clear" w:color="auto" w:fill="auto"/>
            <w:noWrap/>
            <w:vAlign w:val="center"/>
            <w:hideMark/>
          </w:tcPr>
          <w:p w14:paraId="6231D7F0" w14:textId="77777777" w:rsidR="00D86E75" w:rsidRPr="00052D67" w:rsidRDefault="00D86E75" w:rsidP="009530F9">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142" w:type="dxa"/>
          </w:tcPr>
          <w:p w14:paraId="2D35F731" w14:textId="77777777" w:rsidR="00D86E75" w:rsidRPr="00052D67" w:rsidRDefault="00D86E75" w:rsidP="009530F9">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245" w:type="dxa"/>
          </w:tcPr>
          <w:p w14:paraId="0A58E6F3" w14:textId="77777777" w:rsidR="00D86E75" w:rsidRDefault="00D86E75" w:rsidP="009530F9">
            <w:pPr>
              <w:jc w:val="center"/>
              <w:rPr>
                <w:rFonts w:ascii="Calibri" w:hAnsi="Calibri"/>
                <w:b/>
                <w:bCs/>
                <w:color w:val="000000"/>
                <w:sz w:val="16"/>
                <w:szCs w:val="16"/>
                <w:lang w:eastAsia="es-BO"/>
              </w:rPr>
            </w:pPr>
            <w:r>
              <w:rPr>
                <w:rFonts w:ascii="Calibri" w:hAnsi="Calibri"/>
                <w:b/>
                <w:bCs/>
                <w:color w:val="000000"/>
                <w:sz w:val="16"/>
                <w:szCs w:val="16"/>
                <w:lang w:eastAsia="es-BO"/>
              </w:rPr>
              <w:t>[Kg</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r>
              <w:rPr>
                <w:rFonts w:ascii="Calibri" w:hAnsi="Calibri"/>
                <w:b/>
                <w:bCs/>
                <w:color w:val="000000"/>
                <w:sz w:val="12"/>
                <w:szCs w:val="12"/>
                <w:lang w:eastAsia="es-BO"/>
              </w:rPr>
              <w:t>(0.9 Kg/m</w:t>
            </w:r>
            <w:r w:rsidRPr="007D0FD8">
              <w:rPr>
                <w:rFonts w:ascii="Calibri" w:hAnsi="Calibri"/>
                <w:b/>
                <w:bCs/>
                <w:color w:val="000000"/>
                <w:sz w:val="12"/>
                <w:szCs w:val="12"/>
                <w:lang w:eastAsia="es-BO"/>
              </w:rPr>
              <w:t>)</w:t>
            </w:r>
          </w:p>
        </w:tc>
      </w:tr>
      <w:tr w:rsidR="00D86E75" w:rsidRPr="00052D67" w14:paraId="1DE07982" w14:textId="77777777" w:rsidTr="00D86E75">
        <w:trPr>
          <w:trHeight w:hRule="exact" w:val="300"/>
          <w:jc w:val="center"/>
        </w:trPr>
        <w:tc>
          <w:tcPr>
            <w:tcW w:w="1070" w:type="dxa"/>
          </w:tcPr>
          <w:p w14:paraId="434E2B65" w14:textId="4A8F5909" w:rsidR="00D86E75" w:rsidRDefault="00D86E75" w:rsidP="009530F9">
            <w:pPr>
              <w:jc w:val="center"/>
              <w:rPr>
                <w:rFonts w:ascii="Calibri" w:hAnsi="Calibri"/>
                <w:color w:val="000000"/>
                <w:lang w:eastAsia="es-BO"/>
              </w:rPr>
            </w:pPr>
            <w:r>
              <w:rPr>
                <w:rFonts w:ascii="Calibri" w:hAnsi="Calibri"/>
                <w:color w:val="000000"/>
                <w:lang w:eastAsia="es-BO"/>
              </w:rPr>
              <w:t>Fundación</w:t>
            </w:r>
          </w:p>
        </w:tc>
        <w:tc>
          <w:tcPr>
            <w:tcW w:w="1200" w:type="dxa"/>
            <w:shd w:val="clear" w:color="auto" w:fill="auto"/>
            <w:noWrap/>
            <w:vAlign w:val="center"/>
            <w:hideMark/>
          </w:tcPr>
          <w:p w14:paraId="28E38C8C" w14:textId="2A24FE5F" w:rsidR="00D86E75" w:rsidRPr="00052D67" w:rsidRDefault="003224C3" w:rsidP="009530F9">
            <w:pPr>
              <w:jc w:val="center"/>
              <w:rPr>
                <w:rFonts w:ascii="Calibri" w:hAnsi="Calibri"/>
                <w:color w:val="000000"/>
                <w:lang w:eastAsia="es-BO"/>
              </w:rPr>
            </w:pPr>
            <w:r>
              <w:rPr>
                <w:rFonts w:ascii="Calibri" w:hAnsi="Calibri"/>
                <w:color w:val="000000"/>
                <w:lang w:eastAsia="es-BO"/>
              </w:rPr>
              <w:t>2.1</w:t>
            </w:r>
          </w:p>
        </w:tc>
        <w:tc>
          <w:tcPr>
            <w:tcW w:w="1200" w:type="dxa"/>
            <w:shd w:val="clear" w:color="auto" w:fill="auto"/>
            <w:vAlign w:val="center"/>
            <w:hideMark/>
          </w:tcPr>
          <w:p w14:paraId="3C939BF2" w14:textId="64F4D15B" w:rsidR="00D86E75" w:rsidRDefault="003224C3" w:rsidP="009530F9">
            <w:pPr>
              <w:jc w:val="center"/>
              <w:rPr>
                <w:rFonts w:ascii="Calibri" w:hAnsi="Calibri"/>
                <w:color w:val="000000"/>
                <w:lang w:eastAsia="es-BO"/>
              </w:rPr>
            </w:pPr>
            <w:r>
              <w:rPr>
                <w:rFonts w:ascii="Calibri" w:hAnsi="Calibri"/>
                <w:color w:val="000000"/>
                <w:lang w:eastAsia="es-BO"/>
              </w:rPr>
              <w:t>0.48</w:t>
            </w:r>
          </w:p>
          <w:p w14:paraId="05D25887" w14:textId="77777777" w:rsidR="00D86E75" w:rsidRPr="00052D67" w:rsidRDefault="00D86E75" w:rsidP="009530F9">
            <w:pPr>
              <w:jc w:val="center"/>
              <w:rPr>
                <w:rFonts w:ascii="Calibri" w:hAnsi="Calibri"/>
                <w:color w:val="000000"/>
                <w:lang w:eastAsia="es-BO"/>
              </w:rPr>
            </w:pPr>
            <w:r>
              <w:rPr>
                <w:rFonts w:ascii="Calibri" w:hAnsi="Calibri"/>
                <w:color w:val="000000"/>
                <w:lang w:eastAsia="es-BO"/>
              </w:rPr>
              <w:t>5</w:t>
            </w:r>
          </w:p>
        </w:tc>
        <w:tc>
          <w:tcPr>
            <w:tcW w:w="1142" w:type="dxa"/>
          </w:tcPr>
          <w:p w14:paraId="719ADCB3" w14:textId="2C46B126" w:rsidR="00D86E75" w:rsidRDefault="003224C3" w:rsidP="009530F9">
            <w:pPr>
              <w:jc w:val="center"/>
              <w:rPr>
                <w:rFonts w:ascii="Calibri" w:hAnsi="Calibri"/>
                <w:color w:val="000000"/>
                <w:lang w:eastAsia="es-BO"/>
              </w:rPr>
            </w:pPr>
            <w:r>
              <w:rPr>
                <w:rFonts w:ascii="Calibri" w:hAnsi="Calibri"/>
                <w:color w:val="000000"/>
                <w:lang w:eastAsia="es-BO"/>
              </w:rPr>
              <w:t>0.1</w:t>
            </w:r>
          </w:p>
        </w:tc>
        <w:tc>
          <w:tcPr>
            <w:tcW w:w="1245" w:type="dxa"/>
          </w:tcPr>
          <w:p w14:paraId="5D11BEEE" w14:textId="54428198" w:rsidR="00D86E75" w:rsidRDefault="003224C3" w:rsidP="00D86E75">
            <w:pPr>
              <w:jc w:val="center"/>
              <w:rPr>
                <w:rFonts w:ascii="Calibri" w:hAnsi="Calibri"/>
                <w:color w:val="000000"/>
                <w:lang w:eastAsia="es-BO"/>
              </w:rPr>
            </w:pPr>
            <w:r>
              <w:rPr>
                <w:rFonts w:ascii="Calibri" w:hAnsi="Calibri"/>
                <w:color w:val="000000"/>
                <w:lang w:eastAsia="es-BO"/>
              </w:rPr>
              <w:t>32</w:t>
            </w:r>
          </w:p>
        </w:tc>
      </w:tr>
      <w:tr w:rsidR="00B625F7" w:rsidRPr="00052D67" w14:paraId="572954DC" w14:textId="77777777" w:rsidTr="00D86E75">
        <w:trPr>
          <w:trHeight w:hRule="exact" w:val="300"/>
          <w:jc w:val="center"/>
        </w:trPr>
        <w:tc>
          <w:tcPr>
            <w:tcW w:w="1070" w:type="dxa"/>
          </w:tcPr>
          <w:p w14:paraId="42A70B00" w14:textId="19CF7618" w:rsidR="00B625F7" w:rsidRDefault="00B625F7" w:rsidP="009530F9">
            <w:pPr>
              <w:jc w:val="center"/>
              <w:rPr>
                <w:rFonts w:ascii="Calibri" w:hAnsi="Calibri"/>
                <w:color w:val="000000"/>
                <w:lang w:eastAsia="es-BO"/>
              </w:rPr>
            </w:pPr>
            <w:r>
              <w:rPr>
                <w:rFonts w:ascii="Calibri" w:hAnsi="Calibri"/>
                <w:color w:val="000000"/>
                <w:lang w:eastAsia="es-BO"/>
              </w:rPr>
              <w:t>Total</w:t>
            </w:r>
          </w:p>
        </w:tc>
        <w:tc>
          <w:tcPr>
            <w:tcW w:w="1200" w:type="dxa"/>
            <w:shd w:val="clear" w:color="auto" w:fill="auto"/>
            <w:noWrap/>
            <w:vAlign w:val="center"/>
          </w:tcPr>
          <w:p w14:paraId="1D5DD279" w14:textId="07F7D0FF" w:rsidR="00B625F7" w:rsidRDefault="00B625F7" w:rsidP="009530F9">
            <w:pPr>
              <w:jc w:val="center"/>
              <w:rPr>
                <w:rFonts w:ascii="Calibri" w:hAnsi="Calibri"/>
                <w:color w:val="000000"/>
                <w:lang w:eastAsia="es-BO"/>
              </w:rPr>
            </w:pPr>
            <w:r>
              <w:rPr>
                <w:rFonts w:ascii="Calibri" w:hAnsi="Calibri"/>
                <w:color w:val="000000"/>
                <w:lang w:eastAsia="es-BO"/>
              </w:rPr>
              <w:t>42</w:t>
            </w:r>
          </w:p>
        </w:tc>
        <w:tc>
          <w:tcPr>
            <w:tcW w:w="1200" w:type="dxa"/>
            <w:shd w:val="clear" w:color="auto" w:fill="auto"/>
            <w:vAlign w:val="center"/>
          </w:tcPr>
          <w:p w14:paraId="33602CC5" w14:textId="298043B0" w:rsidR="00B625F7" w:rsidRDefault="00B625F7" w:rsidP="009530F9">
            <w:pPr>
              <w:jc w:val="center"/>
              <w:rPr>
                <w:rFonts w:ascii="Calibri" w:hAnsi="Calibri"/>
                <w:color w:val="000000"/>
                <w:lang w:eastAsia="es-BO"/>
              </w:rPr>
            </w:pPr>
            <w:r>
              <w:rPr>
                <w:rFonts w:ascii="Calibri" w:hAnsi="Calibri"/>
                <w:color w:val="000000"/>
                <w:lang w:eastAsia="es-BO"/>
              </w:rPr>
              <w:t>9.6</w:t>
            </w:r>
          </w:p>
        </w:tc>
        <w:tc>
          <w:tcPr>
            <w:tcW w:w="1142" w:type="dxa"/>
          </w:tcPr>
          <w:p w14:paraId="0BA25FFB" w14:textId="287436D7" w:rsidR="00B625F7" w:rsidRDefault="00EA7BF5" w:rsidP="009530F9">
            <w:pPr>
              <w:jc w:val="center"/>
              <w:rPr>
                <w:rFonts w:ascii="Calibri" w:hAnsi="Calibri"/>
                <w:color w:val="000000"/>
                <w:lang w:eastAsia="es-BO"/>
              </w:rPr>
            </w:pPr>
            <w:r>
              <w:rPr>
                <w:rFonts w:ascii="Calibri" w:hAnsi="Calibri"/>
                <w:color w:val="000000"/>
                <w:lang w:eastAsia="es-BO"/>
              </w:rPr>
              <w:t>2</w:t>
            </w:r>
          </w:p>
        </w:tc>
        <w:tc>
          <w:tcPr>
            <w:tcW w:w="1245" w:type="dxa"/>
          </w:tcPr>
          <w:p w14:paraId="6F48CE90" w14:textId="3411C6BB" w:rsidR="00B625F7" w:rsidRDefault="00EA7BF5" w:rsidP="00D86E75">
            <w:pPr>
              <w:jc w:val="center"/>
              <w:rPr>
                <w:rFonts w:ascii="Calibri" w:hAnsi="Calibri"/>
                <w:color w:val="000000"/>
                <w:lang w:eastAsia="es-BO"/>
              </w:rPr>
            </w:pPr>
            <w:r>
              <w:rPr>
                <w:rFonts w:ascii="Calibri" w:hAnsi="Calibri"/>
                <w:color w:val="000000"/>
                <w:lang w:eastAsia="es-BO"/>
              </w:rPr>
              <w:t>640</w:t>
            </w:r>
          </w:p>
        </w:tc>
      </w:tr>
    </w:tbl>
    <w:p w14:paraId="79E634B1" w14:textId="77777777" w:rsidR="00B625F7" w:rsidRDefault="00B625F7" w:rsidP="00B9021C">
      <w:pPr>
        <w:pStyle w:val="Prrafodelista"/>
        <w:autoSpaceDE w:val="0"/>
        <w:autoSpaceDN w:val="0"/>
        <w:adjustRightInd w:val="0"/>
        <w:spacing w:after="0" w:line="240" w:lineRule="auto"/>
        <w:ind w:left="360" w:right="-568"/>
        <w:jc w:val="both"/>
        <w:rPr>
          <w:rFonts w:cs="Arial"/>
          <w:lang w:val="es-419"/>
        </w:rPr>
      </w:pPr>
    </w:p>
    <w:p w14:paraId="3BE2726E" w14:textId="77777777" w:rsidR="00B625F7" w:rsidRDefault="00B625F7" w:rsidP="00B9021C">
      <w:pPr>
        <w:pStyle w:val="Prrafodelista"/>
        <w:autoSpaceDE w:val="0"/>
        <w:autoSpaceDN w:val="0"/>
        <w:adjustRightInd w:val="0"/>
        <w:spacing w:after="0" w:line="240" w:lineRule="auto"/>
        <w:ind w:left="360" w:right="-568"/>
        <w:jc w:val="both"/>
        <w:rPr>
          <w:rFonts w:cs="Arial"/>
          <w:lang w:val="es-419"/>
        </w:rPr>
      </w:pPr>
    </w:p>
    <w:p w14:paraId="530155A7" w14:textId="46A826B9" w:rsidR="00B9021C" w:rsidRDefault="00FA2EDA" w:rsidP="00B9021C">
      <w:pPr>
        <w:pStyle w:val="Prrafodelista"/>
        <w:autoSpaceDE w:val="0"/>
        <w:autoSpaceDN w:val="0"/>
        <w:adjustRightInd w:val="0"/>
        <w:spacing w:after="0" w:line="240" w:lineRule="auto"/>
        <w:ind w:left="360" w:right="-568"/>
        <w:jc w:val="both"/>
        <w:rPr>
          <w:rFonts w:cs="Arial"/>
          <w:lang w:val="es-419"/>
        </w:rPr>
      </w:pPr>
      <w:r>
        <w:rPr>
          <w:rFonts w:cs="Arial"/>
          <w:lang w:val="es-419"/>
        </w:rPr>
        <w:t>Par</w:t>
      </w:r>
      <w:r w:rsidR="00D63BCB">
        <w:rPr>
          <w:rFonts w:cs="Arial"/>
          <w:lang w:val="es-419"/>
        </w:rPr>
        <w:t>a las tareas descritas en este</w:t>
      </w:r>
      <w:r w:rsidR="00B9021C">
        <w:rPr>
          <w:rFonts w:cs="Arial"/>
          <w:lang w:val="es-419"/>
        </w:rPr>
        <w:t xml:space="preserve"> punto el Proponente debe tomar en cuenta los siguientes lineamientos:</w:t>
      </w:r>
    </w:p>
    <w:p w14:paraId="753FD429" w14:textId="77777777" w:rsidR="00B9021C" w:rsidRDefault="00B9021C" w:rsidP="00B9021C">
      <w:pPr>
        <w:pStyle w:val="Prrafodelista"/>
        <w:autoSpaceDE w:val="0"/>
        <w:autoSpaceDN w:val="0"/>
        <w:adjustRightInd w:val="0"/>
        <w:spacing w:after="0" w:line="240" w:lineRule="auto"/>
        <w:ind w:left="360" w:right="-568"/>
        <w:jc w:val="both"/>
        <w:rPr>
          <w:rFonts w:cs="Arial"/>
          <w:lang w:val="es-419"/>
        </w:rPr>
      </w:pPr>
    </w:p>
    <w:p w14:paraId="2CBB29B3" w14:textId="77777777" w:rsidR="00B9021C" w:rsidRDefault="00B9021C" w:rsidP="00B9021C">
      <w:pPr>
        <w:pStyle w:val="Prrafodelista"/>
        <w:numPr>
          <w:ilvl w:val="6"/>
          <w:numId w:val="19"/>
        </w:numPr>
        <w:spacing w:before="60" w:after="60"/>
        <w:ind w:right="-568"/>
        <w:jc w:val="both"/>
        <w:rPr>
          <w:rFonts w:cs="Arial"/>
          <w:lang w:val="es-419"/>
        </w:rPr>
      </w:pPr>
      <w:r>
        <w:rPr>
          <w:rFonts w:cs="Arial"/>
          <w:lang w:val="es-419"/>
        </w:rPr>
        <w:lastRenderedPageBreak/>
        <w:t>La r</w:t>
      </w:r>
      <w:r w:rsidRPr="003D1892">
        <w:rPr>
          <w:rFonts w:cs="Arial"/>
          <w:lang w:val="es-419"/>
        </w:rPr>
        <w:t xml:space="preserve">esistencia característica del hormigón será FC=210 Kg/cm² a los 28 días y deberá estar acorde a ASTM C-150 en su última revisión </w:t>
      </w:r>
      <w:r>
        <w:rPr>
          <w:rFonts w:cs="Arial"/>
          <w:lang w:val="es-419"/>
        </w:rPr>
        <w:t>para cemento Portland y C-33-76A</w:t>
      </w:r>
      <w:r w:rsidRPr="003D1892">
        <w:rPr>
          <w:rFonts w:cs="Arial"/>
          <w:lang w:val="es-419"/>
        </w:rPr>
        <w:t xml:space="preserve"> para agregado. El contenido mínimo de cemento deberá ser de 340 Kg/m3.</w:t>
      </w:r>
    </w:p>
    <w:p w14:paraId="233B74CC" w14:textId="77777777" w:rsidR="00B9021C" w:rsidRDefault="00B9021C" w:rsidP="00B9021C">
      <w:pPr>
        <w:pStyle w:val="Prrafodelista"/>
        <w:numPr>
          <w:ilvl w:val="6"/>
          <w:numId w:val="19"/>
        </w:numPr>
        <w:spacing w:before="60" w:after="60"/>
        <w:ind w:right="-568"/>
        <w:jc w:val="both"/>
        <w:rPr>
          <w:rFonts w:cs="Arial"/>
          <w:lang w:val="es-419"/>
        </w:rPr>
      </w:pPr>
      <w:r>
        <w:rPr>
          <w:rFonts w:cs="Arial"/>
          <w:lang w:val="es-419"/>
        </w:rPr>
        <w:t xml:space="preserve">La resistencia característica del hormigón pobre debe ser de FC=80 </w:t>
      </w:r>
      <w:r w:rsidRPr="003D1892">
        <w:rPr>
          <w:rFonts w:cs="Arial"/>
          <w:lang w:val="es-419"/>
        </w:rPr>
        <w:t>Kg/cm²</w:t>
      </w:r>
      <w:r>
        <w:rPr>
          <w:rFonts w:cs="Arial"/>
          <w:lang w:val="es-419"/>
        </w:rPr>
        <w:t xml:space="preserve"> con un espesor de 50 mm y un sobre-ancho de 100 mm en todos los lados del área de vaciado (por cada fundación).</w:t>
      </w:r>
    </w:p>
    <w:p w14:paraId="3AFC7580" w14:textId="77777777" w:rsidR="00B9021C" w:rsidRDefault="00B9021C" w:rsidP="00B9021C">
      <w:pPr>
        <w:pStyle w:val="Prrafodelista"/>
        <w:numPr>
          <w:ilvl w:val="6"/>
          <w:numId w:val="19"/>
        </w:numPr>
        <w:spacing w:before="60" w:after="60"/>
        <w:ind w:right="-568"/>
        <w:jc w:val="both"/>
        <w:rPr>
          <w:rFonts w:cs="Arial"/>
          <w:lang w:val="es-419"/>
        </w:rPr>
      </w:pPr>
      <w:r>
        <w:rPr>
          <w:rFonts w:cs="Arial"/>
          <w:lang w:val="es-419"/>
        </w:rPr>
        <w:t>En todos los casos el tamaño grueso del agregado para el hormigón debe ser menor o igual a 1”.</w:t>
      </w:r>
    </w:p>
    <w:p w14:paraId="02347C9B" w14:textId="77777777" w:rsidR="00B9021C" w:rsidRDefault="00B9021C" w:rsidP="00B9021C">
      <w:pPr>
        <w:pStyle w:val="Prrafodelista"/>
        <w:numPr>
          <w:ilvl w:val="6"/>
          <w:numId w:val="19"/>
        </w:numPr>
        <w:spacing w:before="60" w:after="60"/>
        <w:ind w:right="-568"/>
        <w:jc w:val="both"/>
        <w:rPr>
          <w:rFonts w:cs="Arial"/>
          <w:lang w:val="es-419"/>
        </w:rPr>
      </w:pPr>
      <w:r>
        <w:rPr>
          <w:rFonts w:cs="Arial"/>
          <w:lang w:val="es-419"/>
        </w:rPr>
        <w:t xml:space="preserve">El agua, tanto para el amasado como para el curado del hormigón debe ser limpia y sin presencia de sustancias orgánicas ni aceites, ni grasas. La temperatura del agua para la preparación del hormigón debe ser superior a los 5°C. </w:t>
      </w:r>
    </w:p>
    <w:p w14:paraId="329CF644" w14:textId="77777777" w:rsidR="00B9021C" w:rsidRDefault="00B9021C" w:rsidP="00B9021C">
      <w:pPr>
        <w:pStyle w:val="Prrafodelista"/>
        <w:numPr>
          <w:ilvl w:val="6"/>
          <w:numId w:val="19"/>
        </w:numPr>
        <w:spacing w:before="60" w:after="60"/>
        <w:ind w:right="-568"/>
        <w:jc w:val="both"/>
        <w:rPr>
          <w:rFonts w:cs="Arial"/>
          <w:lang w:val="es-419"/>
        </w:rPr>
      </w:pPr>
      <w:r>
        <w:rPr>
          <w:rFonts w:cs="Arial"/>
          <w:lang w:val="es-419"/>
        </w:rPr>
        <w:t>El hormigón debe contener aditivo sika o similar, con una dosificación de 1 kg de sika por 50 kg de cemento en los elementos que se encuentren en contacto con el suelo.</w:t>
      </w:r>
    </w:p>
    <w:p w14:paraId="4AA04BC6" w14:textId="77777777" w:rsidR="00B9021C" w:rsidRDefault="00B9021C" w:rsidP="00B9021C">
      <w:pPr>
        <w:pStyle w:val="Prrafodelista"/>
        <w:numPr>
          <w:ilvl w:val="6"/>
          <w:numId w:val="19"/>
        </w:numPr>
        <w:spacing w:before="60" w:after="60"/>
        <w:ind w:right="-568"/>
        <w:jc w:val="both"/>
        <w:rPr>
          <w:rFonts w:cs="Arial"/>
          <w:lang w:val="es-419"/>
        </w:rPr>
      </w:pPr>
      <w:r>
        <w:rPr>
          <w:rFonts w:cs="Arial"/>
          <w:lang w:val="es-419"/>
        </w:rPr>
        <w:t xml:space="preserve">Todos los elementos metálicos deben estar protegidos con pintura epóxica conforme a requerimientos de YPFB-TR. </w:t>
      </w:r>
    </w:p>
    <w:p w14:paraId="0287B6D6" w14:textId="77777777" w:rsidR="00B9021C" w:rsidRDefault="00B9021C" w:rsidP="00B9021C">
      <w:pPr>
        <w:pStyle w:val="Prrafodelista"/>
        <w:numPr>
          <w:ilvl w:val="6"/>
          <w:numId w:val="19"/>
        </w:numPr>
        <w:spacing w:before="60" w:after="60"/>
        <w:ind w:right="-568"/>
        <w:jc w:val="both"/>
        <w:rPr>
          <w:rFonts w:cs="Arial"/>
          <w:lang w:val="es-419"/>
        </w:rPr>
      </w:pPr>
      <w:r>
        <w:rPr>
          <w:rFonts w:cs="Arial"/>
          <w:lang w:val="es-419"/>
        </w:rPr>
        <w:t>El recubrimiento del acero debe ser de 5 cm (armadura).</w:t>
      </w:r>
    </w:p>
    <w:p w14:paraId="2B7DE34B" w14:textId="77777777" w:rsidR="00B9021C" w:rsidRPr="00195EB4" w:rsidRDefault="00B9021C" w:rsidP="00B9021C">
      <w:pPr>
        <w:pStyle w:val="Prrafodelista"/>
        <w:numPr>
          <w:ilvl w:val="6"/>
          <w:numId w:val="19"/>
        </w:numPr>
        <w:spacing w:before="60" w:after="60"/>
        <w:ind w:right="-568"/>
        <w:jc w:val="both"/>
        <w:rPr>
          <w:rFonts w:cs="Arial"/>
          <w:lang w:val="es-419"/>
        </w:rPr>
      </w:pPr>
      <w:r>
        <w:rPr>
          <w:rFonts w:cs="Arial"/>
          <w:lang w:val="es-419"/>
        </w:rPr>
        <w:t>El límite de fluencia del acero debe ser de FYK= 5000 Kg/cm</w:t>
      </w:r>
      <w:r>
        <w:rPr>
          <w:rFonts w:cstheme="minorHAnsi"/>
          <w:lang w:val="es-419"/>
        </w:rPr>
        <w:t>², así mismo, todas las barras deben estar limpias y sin corrosión.</w:t>
      </w:r>
    </w:p>
    <w:p w14:paraId="17858CE4" w14:textId="77777777" w:rsidR="00B9021C" w:rsidRDefault="00B9021C" w:rsidP="00B9021C">
      <w:pPr>
        <w:pStyle w:val="Prrafodelista"/>
        <w:numPr>
          <w:ilvl w:val="6"/>
          <w:numId w:val="19"/>
        </w:numPr>
        <w:spacing w:before="60" w:after="60"/>
        <w:ind w:right="-568"/>
        <w:jc w:val="both"/>
        <w:rPr>
          <w:rFonts w:cs="Arial"/>
          <w:lang w:val="es-419"/>
        </w:rPr>
      </w:pPr>
      <w:r>
        <w:rPr>
          <w:rFonts w:cs="Arial"/>
          <w:lang w:val="es-419"/>
        </w:rPr>
        <w:t>Se debe considerar una excavación de 500 mm por debajo de la fundación y rellenar con material seleccionado del lugar en capas no mayores a 200 mm, debiendo alcanzar el 95% del proctor T-180 modificado.</w:t>
      </w:r>
    </w:p>
    <w:p w14:paraId="770D3431" w14:textId="77777777" w:rsidR="00B9021C" w:rsidRDefault="00B9021C" w:rsidP="00B9021C">
      <w:pPr>
        <w:pStyle w:val="Prrafodelista"/>
        <w:numPr>
          <w:ilvl w:val="6"/>
          <w:numId w:val="19"/>
        </w:numPr>
        <w:spacing w:before="60" w:after="60"/>
        <w:ind w:right="-568"/>
        <w:jc w:val="both"/>
        <w:rPr>
          <w:rFonts w:cs="Arial"/>
          <w:lang w:val="es-419"/>
        </w:rPr>
      </w:pPr>
      <w:r>
        <w:rPr>
          <w:rFonts w:cs="Arial"/>
          <w:lang w:val="es-419"/>
        </w:rPr>
        <w:t>Los pernos de anclaje, tuercas, volandas deben ser galvanizados y acorde a: ASTM A-193 Gr. B7 (perno), ASTM A-194 Gr 2H o ASTM A563 Gr A (tuerca), ASTM A-36 (volanda).</w:t>
      </w:r>
    </w:p>
    <w:p w14:paraId="50982B38" w14:textId="187BC748" w:rsidR="00B9021C" w:rsidRDefault="00B9021C" w:rsidP="00B9021C">
      <w:pPr>
        <w:pStyle w:val="Prrafodelista"/>
        <w:numPr>
          <w:ilvl w:val="6"/>
          <w:numId w:val="19"/>
        </w:numPr>
        <w:spacing w:before="60" w:after="60"/>
        <w:ind w:right="-568"/>
        <w:jc w:val="both"/>
        <w:rPr>
          <w:rFonts w:cs="Arial"/>
          <w:lang w:val="es-419"/>
        </w:rPr>
      </w:pPr>
      <w:r>
        <w:rPr>
          <w:rFonts w:cs="Arial"/>
          <w:lang w:val="es-419"/>
        </w:rPr>
        <w:t>El adhesivo a emplear debe ser Hilti tipo Hit-HY-200 (para pernos y hormigón).</w:t>
      </w:r>
    </w:p>
    <w:p w14:paraId="5F98E062" w14:textId="33961708" w:rsidR="00C659D8" w:rsidRDefault="00C659D8" w:rsidP="00B9021C">
      <w:pPr>
        <w:pStyle w:val="Prrafodelista"/>
        <w:numPr>
          <w:ilvl w:val="6"/>
          <w:numId w:val="19"/>
        </w:numPr>
        <w:spacing w:before="60" w:after="60"/>
        <w:ind w:right="-568"/>
        <w:jc w:val="both"/>
        <w:rPr>
          <w:rFonts w:cs="Arial"/>
          <w:lang w:val="es-419"/>
        </w:rPr>
      </w:pPr>
      <w:r>
        <w:rPr>
          <w:rFonts w:cs="Arial"/>
          <w:lang w:val="es-419"/>
        </w:rPr>
        <w:t>La baranda metálica deberá estar embebida a la losa/fundación.</w:t>
      </w:r>
    </w:p>
    <w:p w14:paraId="4714019D" w14:textId="77777777" w:rsidR="00C10078" w:rsidRDefault="00C10078" w:rsidP="00C10078">
      <w:pPr>
        <w:pStyle w:val="Prrafodelista"/>
        <w:spacing w:before="60" w:after="60"/>
        <w:ind w:left="1332" w:right="-568"/>
        <w:jc w:val="both"/>
        <w:rPr>
          <w:rFonts w:cs="Arial"/>
          <w:lang w:val="es-419"/>
        </w:rPr>
      </w:pPr>
    </w:p>
    <w:p w14:paraId="7C5E0CEB" w14:textId="77777777" w:rsidR="00C10078" w:rsidRPr="00C10078" w:rsidRDefault="00C10078" w:rsidP="00C10078">
      <w:pPr>
        <w:pStyle w:val="Prrafodelista"/>
        <w:autoSpaceDE w:val="0"/>
        <w:autoSpaceDN w:val="0"/>
        <w:adjustRightInd w:val="0"/>
        <w:spacing w:after="0" w:line="240" w:lineRule="auto"/>
        <w:ind w:left="360" w:right="-568"/>
        <w:jc w:val="both"/>
        <w:rPr>
          <w:rFonts w:cs="Arial"/>
          <w:lang w:val="es-419"/>
        </w:rPr>
      </w:pPr>
      <w:r w:rsidRPr="00C10078">
        <w:rPr>
          <w:rFonts w:cs="Arial"/>
          <w:lang w:val="es-419"/>
        </w:rPr>
        <w:t xml:space="preserve">Una vez se terminen los trabajos en el sector, la Contratista deberá dejar el terreno en un estado igual o mejor al encontrado antes. </w:t>
      </w:r>
    </w:p>
    <w:p w14:paraId="083BBB09" w14:textId="77777777" w:rsidR="002F3128" w:rsidRDefault="002F3128" w:rsidP="001F1C76">
      <w:pPr>
        <w:pStyle w:val="Prrafodelista"/>
        <w:autoSpaceDE w:val="0"/>
        <w:autoSpaceDN w:val="0"/>
        <w:adjustRightInd w:val="0"/>
        <w:spacing w:after="0" w:line="240" w:lineRule="auto"/>
        <w:ind w:left="360" w:right="-568"/>
        <w:jc w:val="both"/>
        <w:rPr>
          <w:rFonts w:cs="Arial"/>
          <w:lang w:val="es-419"/>
        </w:rPr>
      </w:pPr>
    </w:p>
    <w:p w14:paraId="276C11FD" w14:textId="00EB5E81" w:rsidR="001F1C76" w:rsidRDefault="001F1C76" w:rsidP="001F1C76">
      <w:pPr>
        <w:pStyle w:val="Prrafodelista"/>
        <w:autoSpaceDE w:val="0"/>
        <w:autoSpaceDN w:val="0"/>
        <w:adjustRightInd w:val="0"/>
        <w:spacing w:after="0" w:line="240" w:lineRule="auto"/>
        <w:ind w:left="360" w:right="-568"/>
        <w:jc w:val="both"/>
        <w:rPr>
          <w:rFonts w:cs="Arial"/>
          <w:lang w:val="es-419"/>
        </w:rPr>
      </w:pPr>
      <w:r w:rsidRPr="005E11DD">
        <w:rPr>
          <w:rFonts w:cs="Arial"/>
          <w:lang w:val="es-419"/>
        </w:rPr>
        <w:t xml:space="preserve">Se aclara </w:t>
      </w:r>
      <w:r w:rsidR="00657AA2">
        <w:rPr>
          <w:rFonts w:cs="Arial"/>
          <w:lang w:val="es-419"/>
        </w:rPr>
        <w:t xml:space="preserve">nuevamente </w:t>
      </w:r>
      <w:r w:rsidRPr="005E11DD">
        <w:rPr>
          <w:rFonts w:cs="Arial"/>
          <w:lang w:val="es-419"/>
        </w:rPr>
        <w:t>que dentro del precio ofertado para esta tarea, el proponente debe considerar</w:t>
      </w:r>
      <w:r>
        <w:rPr>
          <w:rFonts w:cs="Arial"/>
          <w:lang w:val="es-419"/>
        </w:rPr>
        <w:t xml:space="preserve"> toda la mano de obra (excavaciones, movimiento de suelos, rellenos, compactación, nivelación, etc.), así como </w:t>
      </w:r>
      <w:r w:rsidRPr="005E11DD">
        <w:rPr>
          <w:rFonts w:cs="Arial"/>
          <w:lang w:val="es-419"/>
        </w:rPr>
        <w:t>la provisión de todos los</w:t>
      </w:r>
      <w:r w:rsidR="00657AA2">
        <w:rPr>
          <w:rFonts w:cs="Arial"/>
          <w:lang w:val="es-419"/>
        </w:rPr>
        <w:t xml:space="preserve"> equipo,</w:t>
      </w:r>
      <w:r w:rsidRPr="005E11DD">
        <w:rPr>
          <w:rFonts w:cs="Arial"/>
          <w:lang w:val="es-419"/>
        </w:rPr>
        <w:t xml:space="preserve"> materiales y accesorios necesarios para realizar</w:t>
      </w:r>
      <w:r w:rsidR="00657AA2">
        <w:rPr>
          <w:rFonts w:cs="Arial"/>
          <w:lang w:val="es-419"/>
        </w:rPr>
        <w:t xml:space="preserve"> la extensión de la baranda</w:t>
      </w:r>
      <w:r w:rsidRPr="005E11DD">
        <w:rPr>
          <w:rFonts w:cs="Arial"/>
          <w:lang w:val="es-419"/>
        </w:rPr>
        <w:t xml:space="preserve">, tales </w:t>
      </w:r>
      <w:r w:rsidR="00657AA2">
        <w:rPr>
          <w:rFonts w:cs="Arial"/>
          <w:lang w:val="es-419"/>
        </w:rPr>
        <w:t xml:space="preserve">equipos, </w:t>
      </w:r>
      <w:r w:rsidRPr="005E11DD">
        <w:rPr>
          <w:rFonts w:cs="Arial"/>
          <w:lang w:val="es-419"/>
        </w:rPr>
        <w:t xml:space="preserve">materiales y/o accesorios son pero no se limitan a: </w:t>
      </w:r>
      <w:r w:rsidR="00657AA2">
        <w:rPr>
          <w:rFonts w:cs="Arial"/>
          <w:lang w:val="es-419"/>
        </w:rPr>
        <w:t xml:space="preserve">mezcladora, </w:t>
      </w:r>
      <w:r w:rsidRPr="005E11DD">
        <w:rPr>
          <w:rFonts w:cs="Arial"/>
          <w:lang w:val="es-419"/>
        </w:rPr>
        <w:t xml:space="preserve">cemento, agregados, hormigón, </w:t>
      </w:r>
      <w:r>
        <w:rPr>
          <w:rFonts w:cs="Arial"/>
          <w:lang w:val="es-419"/>
        </w:rPr>
        <w:t xml:space="preserve">relleno por capas, muro de contención para el relleno, apoyos para los muros, gradas, compactado, áreas verdes, </w:t>
      </w:r>
      <w:r w:rsidRPr="005E11DD">
        <w:rPr>
          <w:rFonts w:cs="Arial"/>
          <w:lang w:val="es-419"/>
        </w:rPr>
        <w:t>fierro corrugado, fierro liso, planchas metálicas, pernos de anclaje, planchas antideslizantes, fierros angulares, pletinas, abrazaderas metálicas, refuerzos metálicos, pernos simples, pernos U, tuercas, volandas, pernos de anclaje, soporteria, aditivos, pintura, consumibles, y cualquier otro accesorio necesario para la correc</w:t>
      </w:r>
      <w:r w:rsidR="00A0701B">
        <w:rPr>
          <w:rFonts w:cs="Arial"/>
          <w:lang w:val="es-419"/>
        </w:rPr>
        <w:t>ta construcción de la baranda</w:t>
      </w:r>
      <w:r w:rsidRPr="005E11DD">
        <w:rPr>
          <w:rFonts w:cs="Arial"/>
          <w:lang w:val="es-419"/>
        </w:rPr>
        <w:t>.</w:t>
      </w:r>
    </w:p>
    <w:p w14:paraId="11B18A93" w14:textId="548DE808" w:rsidR="005B597D" w:rsidRPr="00A87745" w:rsidRDefault="005B597D" w:rsidP="001327A9">
      <w:pPr>
        <w:pStyle w:val="TITULO1"/>
        <w:numPr>
          <w:ilvl w:val="2"/>
          <w:numId w:val="1"/>
        </w:numPr>
        <w:spacing w:before="240" w:line="240" w:lineRule="auto"/>
        <w:ind w:right="-568"/>
        <w:outlineLvl w:val="1"/>
        <w:rPr>
          <w:rFonts w:asciiTheme="minorHAnsi" w:hAnsiTheme="minorHAnsi"/>
          <w:sz w:val="22"/>
          <w:szCs w:val="22"/>
          <w:u w:val="none"/>
          <w:lang w:val="es-419"/>
        </w:rPr>
      </w:pPr>
      <w:bookmarkStart w:id="60" w:name="_Toc163488889"/>
      <w:r>
        <w:rPr>
          <w:rFonts w:asciiTheme="minorHAnsi" w:hAnsiTheme="minorHAnsi"/>
          <w:sz w:val="22"/>
          <w:szCs w:val="22"/>
          <w:u w:val="none"/>
          <w:lang w:val="es-419"/>
        </w:rPr>
        <w:t xml:space="preserve">ACERAS </w:t>
      </w:r>
      <w:r w:rsidR="00485C31" w:rsidRPr="00485C31">
        <w:rPr>
          <w:rFonts w:asciiTheme="minorHAnsi" w:hAnsiTheme="minorHAnsi"/>
          <w:color w:val="FF0000"/>
          <w:sz w:val="22"/>
          <w:szCs w:val="22"/>
          <w:u w:val="none"/>
          <w:lang w:val="es-419"/>
        </w:rPr>
        <w:t>[C.1</w:t>
      </w:r>
      <w:r w:rsidR="008E1DEF">
        <w:rPr>
          <w:rFonts w:asciiTheme="minorHAnsi" w:hAnsiTheme="minorHAnsi"/>
          <w:color w:val="FF0000"/>
          <w:sz w:val="22"/>
          <w:szCs w:val="22"/>
          <w:u w:val="none"/>
          <w:lang w:val="es-419"/>
        </w:rPr>
        <w:t>3</w:t>
      </w:r>
      <w:r w:rsidR="00485C31" w:rsidRPr="00485C31">
        <w:rPr>
          <w:rFonts w:asciiTheme="minorHAnsi" w:hAnsiTheme="minorHAnsi"/>
          <w:color w:val="FF0000"/>
          <w:sz w:val="22"/>
          <w:szCs w:val="22"/>
          <w:u w:val="none"/>
          <w:lang w:val="es-419"/>
        </w:rPr>
        <w:t>.3.]</w:t>
      </w:r>
      <w:bookmarkEnd w:id="60"/>
    </w:p>
    <w:p w14:paraId="544DB71E" w14:textId="03C38BB8" w:rsidR="00107080" w:rsidRDefault="000C4197" w:rsidP="00107080">
      <w:pPr>
        <w:pStyle w:val="Prrafodelista"/>
        <w:autoSpaceDE w:val="0"/>
        <w:autoSpaceDN w:val="0"/>
        <w:adjustRightInd w:val="0"/>
        <w:spacing w:after="0" w:line="240" w:lineRule="auto"/>
        <w:ind w:left="360" w:right="-568"/>
        <w:jc w:val="both"/>
        <w:rPr>
          <w:rFonts w:cs="Arial"/>
          <w:lang w:val="es-419"/>
        </w:rPr>
      </w:pPr>
      <w:r w:rsidRPr="006C65AB">
        <w:rPr>
          <w:rFonts w:cs="Arial"/>
          <w:lang w:val="es-419"/>
        </w:rPr>
        <w:t>Las empresas que se postulen a la adjudicación del servicio debe</w:t>
      </w:r>
      <w:r>
        <w:rPr>
          <w:rFonts w:cs="Arial"/>
          <w:lang w:val="es-419"/>
        </w:rPr>
        <w:t>n</w:t>
      </w:r>
      <w:r w:rsidRPr="006C65AB">
        <w:rPr>
          <w:rFonts w:cs="Arial"/>
          <w:lang w:val="es-419"/>
        </w:rPr>
        <w:t xml:space="preserve"> </w:t>
      </w:r>
      <w:r>
        <w:rPr>
          <w:rFonts w:cs="Arial"/>
          <w:lang w:val="es-419"/>
        </w:rPr>
        <w:t xml:space="preserve">tomar en cuenta en su oferta </w:t>
      </w:r>
      <w:r w:rsidRPr="006C65AB">
        <w:rPr>
          <w:rFonts w:cs="Arial"/>
          <w:lang w:val="es-419"/>
        </w:rPr>
        <w:t xml:space="preserve">la construcción de </w:t>
      </w:r>
      <w:r w:rsidR="001007BF">
        <w:rPr>
          <w:rFonts w:cs="Arial"/>
          <w:lang w:val="es-419"/>
        </w:rPr>
        <w:t>6</w:t>
      </w:r>
      <w:r>
        <w:rPr>
          <w:rFonts w:cs="Arial"/>
          <w:lang w:val="es-419"/>
        </w:rPr>
        <w:t>0 metros lineales de aceras a ser instalados en diversas áreas del proyecto</w:t>
      </w:r>
      <w:r w:rsidR="004F2C9A">
        <w:rPr>
          <w:rFonts w:cs="Arial"/>
          <w:lang w:val="es-419"/>
        </w:rPr>
        <w:t xml:space="preserve"> (perímetro pozo slop</w:t>
      </w:r>
      <w:r w:rsidR="001007BF">
        <w:rPr>
          <w:rFonts w:cs="Arial"/>
          <w:lang w:val="es-419"/>
        </w:rPr>
        <w:t>,</w:t>
      </w:r>
      <w:r w:rsidR="004F2C9A">
        <w:rPr>
          <w:rFonts w:cs="Arial"/>
          <w:lang w:val="es-419"/>
        </w:rPr>
        <w:t xml:space="preserve"> perímetro P. Medición, </w:t>
      </w:r>
      <w:r w:rsidR="001007BF">
        <w:rPr>
          <w:rFonts w:cs="Arial"/>
          <w:lang w:val="es-419"/>
        </w:rPr>
        <w:t>cabezales</w:t>
      </w:r>
      <w:r w:rsidR="004F2C9A">
        <w:rPr>
          <w:rFonts w:cs="Arial"/>
          <w:lang w:val="es-419"/>
        </w:rPr>
        <w:t xml:space="preserve"> de succión y descarga</w:t>
      </w:r>
      <w:r w:rsidR="001007BF">
        <w:rPr>
          <w:rFonts w:cs="Arial"/>
          <w:lang w:val="es-419"/>
        </w:rPr>
        <w:t>,</w:t>
      </w:r>
      <w:r w:rsidR="004F2C9A">
        <w:rPr>
          <w:rFonts w:cs="Arial"/>
          <w:lang w:val="es-419"/>
        </w:rPr>
        <w:t xml:space="preserve"> perímetro</w:t>
      </w:r>
      <w:r w:rsidR="001007BF">
        <w:rPr>
          <w:rFonts w:cs="Arial"/>
          <w:lang w:val="es-419"/>
        </w:rPr>
        <w:t xml:space="preserve"> CCDE,</w:t>
      </w:r>
      <w:r w:rsidR="004F2C9A">
        <w:rPr>
          <w:rFonts w:cs="Arial"/>
          <w:lang w:val="es-419"/>
        </w:rPr>
        <w:t xml:space="preserve"> perímetro</w:t>
      </w:r>
      <w:r w:rsidR="001007BF">
        <w:rPr>
          <w:rFonts w:cs="Arial"/>
          <w:lang w:val="es-419"/>
        </w:rPr>
        <w:t xml:space="preserve"> Flare</w:t>
      </w:r>
      <w:r w:rsidR="004F2C9A">
        <w:rPr>
          <w:rFonts w:cs="Arial"/>
          <w:lang w:val="es-419"/>
        </w:rPr>
        <w:t xml:space="preserve"> y otros</w:t>
      </w:r>
      <w:r w:rsidR="001007BF">
        <w:rPr>
          <w:rFonts w:cs="Arial"/>
          <w:lang w:val="es-419"/>
        </w:rPr>
        <w:t>)</w:t>
      </w:r>
      <w:r>
        <w:rPr>
          <w:rFonts w:cs="Arial"/>
          <w:lang w:val="es-419"/>
        </w:rPr>
        <w:t>. Para este trabajo, el plano de referencia es el TJ-E211-CI-00-11-01</w:t>
      </w:r>
      <w:r w:rsidRPr="006C65AB">
        <w:rPr>
          <w:rFonts w:cs="Arial"/>
          <w:lang w:val="es-419"/>
        </w:rPr>
        <w:t>, si</w:t>
      </w:r>
      <w:r>
        <w:rPr>
          <w:rFonts w:cs="Arial"/>
          <w:lang w:val="es-419"/>
        </w:rPr>
        <w:t xml:space="preserve">n </w:t>
      </w:r>
      <w:r>
        <w:rPr>
          <w:rFonts w:cs="Arial"/>
          <w:lang w:val="es-419"/>
        </w:rPr>
        <w:lastRenderedPageBreak/>
        <w:t xml:space="preserve">embargo, los planos finales de ubicación </w:t>
      </w:r>
      <w:r w:rsidR="0003224F">
        <w:rPr>
          <w:rFonts w:cs="Arial"/>
          <w:lang w:val="es-419"/>
        </w:rPr>
        <w:t xml:space="preserve">y forma de construcción </w:t>
      </w:r>
      <w:r>
        <w:rPr>
          <w:rFonts w:cs="Arial"/>
          <w:lang w:val="es-419"/>
        </w:rPr>
        <w:t>de las aceras saldrán de la etapa de revisión y validación de ingeniería</w:t>
      </w:r>
      <w:r w:rsidRPr="006C65AB">
        <w:rPr>
          <w:rFonts w:cs="Arial"/>
          <w:lang w:val="es-419"/>
        </w:rPr>
        <w:t>.</w:t>
      </w:r>
      <w:r>
        <w:rPr>
          <w:rFonts w:cs="Arial"/>
          <w:lang w:val="es-419"/>
        </w:rPr>
        <w:t xml:space="preserve"> La dimensión de cada bloque de acera será conforme a</w:t>
      </w:r>
      <w:r w:rsidR="0003224F">
        <w:rPr>
          <w:rFonts w:cs="Arial"/>
          <w:lang w:val="es-419"/>
        </w:rPr>
        <w:t>l</w:t>
      </w:r>
      <w:r>
        <w:rPr>
          <w:rFonts w:cs="Arial"/>
          <w:lang w:val="es-419"/>
        </w:rPr>
        <w:t xml:space="preserve"> plano citado (1200x2500 mm).</w:t>
      </w:r>
      <w:r w:rsidR="00107080">
        <w:rPr>
          <w:rFonts w:cs="Arial"/>
          <w:lang w:val="es-419"/>
        </w:rPr>
        <w:t xml:space="preserve"> Se aclara que la cantidad de metros lineales son referenciales, pudiendo emplearse la</w:t>
      </w:r>
      <w:r w:rsidR="00D2170D">
        <w:rPr>
          <w:rFonts w:cs="Arial"/>
          <w:lang w:val="es-419"/>
        </w:rPr>
        <w:t xml:space="preserve"> cantidad total o no</w:t>
      </w:r>
      <w:r w:rsidR="00140744">
        <w:rPr>
          <w:rFonts w:cs="Arial"/>
          <w:lang w:val="es-419"/>
        </w:rPr>
        <w:t xml:space="preserve"> de los sesenta</w:t>
      </w:r>
      <w:r w:rsidR="00107080">
        <w:rPr>
          <w:rFonts w:cs="Arial"/>
          <w:lang w:val="es-419"/>
        </w:rPr>
        <w:t xml:space="preserve"> metros lineales.</w:t>
      </w:r>
    </w:p>
    <w:p w14:paraId="6A9473C2" w14:textId="77777777" w:rsidR="0003224F" w:rsidRPr="00F90C10" w:rsidRDefault="0003224F" w:rsidP="00107080">
      <w:pPr>
        <w:pStyle w:val="Prrafodelista"/>
        <w:autoSpaceDE w:val="0"/>
        <w:autoSpaceDN w:val="0"/>
        <w:adjustRightInd w:val="0"/>
        <w:spacing w:after="0" w:line="240" w:lineRule="auto"/>
        <w:ind w:left="360" w:right="-568"/>
        <w:jc w:val="both"/>
        <w:rPr>
          <w:rFonts w:cs="Arial"/>
          <w:lang w:val="es-419"/>
        </w:rPr>
      </w:pPr>
    </w:p>
    <w:p w14:paraId="0BEABD8B" w14:textId="77777777" w:rsidR="000C4197" w:rsidRDefault="000C4197" w:rsidP="000C4197">
      <w:pPr>
        <w:pStyle w:val="Prrafodelista"/>
        <w:autoSpaceDE w:val="0"/>
        <w:autoSpaceDN w:val="0"/>
        <w:adjustRightInd w:val="0"/>
        <w:spacing w:after="0" w:line="240" w:lineRule="auto"/>
        <w:ind w:left="360" w:right="-568"/>
        <w:jc w:val="both"/>
        <w:rPr>
          <w:rFonts w:cs="Arial"/>
          <w:lang w:val="es-419"/>
        </w:rPr>
      </w:pPr>
      <w:r>
        <w:rPr>
          <w:rFonts w:cs="Arial"/>
          <w:lang w:val="es-419"/>
        </w:rPr>
        <w:t>Para esta tarea se deben tomar en cuenta los siguientes lineamientos:</w:t>
      </w:r>
    </w:p>
    <w:p w14:paraId="477632EB" w14:textId="77777777" w:rsidR="000C4197" w:rsidRDefault="000C4197" w:rsidP="000C4197">
      <w:pPr>
        <w:pStyle w:val="Prrafodelista"/>
        <w:autoSpaceDE w:val="0"/>
        <w:autoSpaceDN w:val="0"/>
        <w:adjustRightInd w:val="0"/>
        <w:spacing w:after="0" w:line="240" w:lineRule="auto"/>
        <w:ind w:left="360" w:right="-568"/>
        <w:jc w:val="both"/>
        <w:rPr>
          <w:rFonts w:cs="Arial"/>
          <w:lang w:val="es-419"/>
        </w:rPr>
      </w:pPr>
    </w:p>
    <w:p w14:paraId="1C8C4EC5" w14:textId="77777777" w:rsidR="000C4197" w:rsidRDefault="000C4197" w:rsidP="000C4197">
      <w:pPr>
        <w:pStyle w:val="Prrafodelista"/>
        <w:numPr>
          <w:ilvl w:val="6"/>
          <w:numId w:val="19"/>
        </w:numPr>
        <w:spacing w:before="60" w:after="60"/>
        <w:ind w:right="-568"/>
        <w:jc w:val="both"/>
        <w:rPr>
          <w:rFonts w:cs="Arial"/>
          <w:lang w:val="es-419"/>
        </w:rPr>
      </w:pPr>
      <w:r>
        <w:rPr>
          <w:rFonts w:cs="Arial"/>
          <w:lang w:val="es-419"/>
        </w:rPr>
        <w:t>La r</w:t>
      </w:r>
      <w:r w:rsidRPr="003D1892">
        <w:rPr>
          <w:rFonts w:cs="Arial"/>
          <w:lang w:val="es-419"/>
        </w:rPr>
        <w:t>esistencia característica del hormigón será FC=210 Kg/cm² a los 28 días y</w:t>
      </w:r>
      <w:r>
        <w:rPr>
          <w:rFonts w:cs="Arial"/>
          <w:lang w:val="es-419"/>
        </w:rPr>
        <w:t>,</w:t>
      </w:r>
      <w:r w:rsidRPr="003D1892">
        <w:rPr>
          <w:rFonts w:cs="Arial"/>
          <w:lang w:val="es-419"/>
        </w:rPr>
        <w:t xml:space="preserve"> deberá estar acorde a ASTM C-150 en su última revisión </w:t>
      </w:r>
      <w:r>
        <w:rPr>
          <w:rFonts w:cs="Arial"/>
          <w:lang w:val="es-419"/>
        </w:rPr>
        <w:t>para cemento Portland y C-33-76A</w:t>
      </w:r>
      <w:r w:rsidRPr="003D1892">
        <w:rPr>
          <w:rFonts w:cs="Arial"/>
          <w:lang w:val="es-419"/>
        </w:rPr>
        <w:t xml:space="preserve"> para agregado. El contenido mínimo de cemento deberá ser de 340 Kg/m3.</w:t>
      </w:r>
    </w:p>
    <w:p w14:paraId="4DB69689" w14:textId="4483FA40" w:rsidR="000C4197" w:rsidRDefault="000C4197" w:rsidP="000C4197">
      <w:pPr>
        <w:pStyle w:val="Prrafodelista"/>
        <w:numPr>
          <w:ilvl w:val="6"/>
          <w:numId w:val="19"/>
        </w:numPr>
        <w:spacing w:before="60" w:after="60"/>
        <w:ind w:right="-568"/>
        <w:jc w:val="both"/>
        <w:rPr>
          <w:rFonts w:cs="Arial"/>
          <w:lang w:val="es-419"/>
        </w:rPr>
      </w:pPr>
      <w:r>
        <w:rPr>
          <w:rFonts w:cs="Arial"/>
          <w:lang w:val="es-419"/>
        </w:rPr>
        <w:t xml:space="preserve">La resistencia característica del hormigón pobre debe ser de FC=80 </w:t>
      </w:r>
      <w:r w:rsidRPr="003D1892">
        <w:rPr>
          <w:rFonts w:cs="Arial"/>
          <w:lang w:val="es-419"/>
        </w:rPr>
        <w:t>Kg/cm²</w:t>
      </w:r>
      <w:r>
        <w:rPr>
          <w:rFonts w:cs="Arial"/>
          <w:lang w:val="es-419"/>
        </w:rPr>
        <w:t xml:space="preserve"> con un espesor de 50 mm y un sobre-ancho de 100 mm en todos los lados del área de vaciado</w:t>
      </w:r>
      <w:r w:rsidR="007F13C8">
        <w:rPr>
          <w:rFonts w:cs="Arial"/>
          <w:lang w:val="es-419"/>
        </w:rPr>
        <w:t xml:space="preserve"> de la acera</w:t>
      </w:r>
      <w:r>
        <w:rPr>
          <w:rFonts w:cs="Arial"/>
          <w:lang w:val="es-419"/>
        </w:rPr>
        <w:t>.</w:t>
      </w:r>
    </w:p>
    <w:p w14:paraId="70B9DDBC" w14:textId="77777777" w:rsidR="000C4197" w:rsidRDefault="000C4197" w:rsidP="000C4197">
      <w:pPr>
        <w:pStyle w:val="Prrafodelista"/>
        <w:numPr>
          <w:ilvl w:val="6"/>
          <w:numId w:val="19"/>
        </w:numPr>
        <w:spacing w:before="60" w:after="60"/>
        <w:ind w:right="-568"/>
        <w:jc w:val="both"/>
        <w:rPr>
          <w:rFonts w:cs="Arial"/>
          <w:lang w:val="es-419"/>
        </w:rPr>
      </w:pPr>
      <w:r>
        <w:rPr>
          <w:rFonts w:cs="Arial"/>
          <w:lang w:val="es-419"/>
        </w:rPr>
        <w:t>En todos los casos el tamaño grueso del agregado para el hormigón debe ser menor o igual a 1”.</w:t>
      </w:r>
    </w:p>
    <w:p w14:paraId="257C5894" w14:textId="5B5F2861" w:rsidR="000C4197" w:rsidRDefault="000C4197" w:rsidP="000C4197">
      <w:pPr>
        <w:pStyle w:val="Prrafodelista"/>
        <w:numPr>
          <w:ilvl w:val="6"/>
          <w:numId w:val="19"/>
        </w:numPr>
        <w:spacing w:before="60" w:after="60"/>
        <w:ind w:right="-568"/>
        <w:jc w:val="both"/>
        <w:rPr>
          <w:rFonts w:cs="Arial"/>
          <w:lang w:val="es-419"/>
        </w:rPr>
      </w:pPr>
      <w:r>
        <w:rPr>
          <w:rFonts w:cs="Arial"/>
          <w:lang w:val="es-419"/>
        </w:rPr>
        <w:t xml:space="preserve">El agua, tanto para el amasado como para el curado del hormigón debe ser limpia y sin presencia de sustancias orgánicas, ni aceites, ni grasas. </w:t>
      </w:r>
    </w:p>
    <w:p w14:paraId="1B1D02BA" w14:textId="77777777" w:rsidR="000C4197" w:rsidRPr="00354CFB" w:rsidRDefault="000C4197" w:rsidP="000C4197">
      <w:pPr>
        <w:pStyle w:val="Prrafodelista"/>
        <w:numPr>
          <w:ilvl w:val="6"/>
          <w:numId w:val="19"/>
        </w:numPr>
        <w:spacing w:before="60" w:after="60"/>
        <w:ind w:right="-568"/>
        <w:jc w:val="both"/>
        <w:rPr>
          <w:rFonts w:cs="Arial"/>
          <w:lang w:val="es-419"/>
        </w:rPr>
      </w:pPr>
      <w:r>
        <w:rPr>
          <w:rFonts w:cs="Arial"/>
          <w:lang w:val="es-419"/>
        </w:rPr>
        <w:t>El límite de fluencia del acero debe ser de FYK= 5000 Kg/cm</w:t>
      </w:r>
      <w:r>
        <w:rPr>
          <w:rFonts w:cstheme="minorHAnsi"/>
          <w:lang w:val="es-419"/>
        </w:rPr>
        <w:t>², así mismo, todas las barras deben estar limpias y sin corrosión.</w:t>
      </w:r>
    </w:p>
    <w:p w14:paraId="314EB1FD" w14:textId="392AC436" w:rsidR="000C4197" w:rsidRDefault="003258C5" w:rsidP="000C4197">
      <w:pPr>
        <w:pStyle w:val="Prrafodelista"/>
        <w:numPr>
          <w:ilvl w:val="6"/>
          <w:numId w:val="19"/>
        </w:numPr>
        <w:spacing w:before="60" w:after="60"/>
        <w:ind w:right="-568"/>
        <w:jc w:val="both"/>
        <w:rPr>
          <w:rFonts w:cs="Arial"/>
          <w:lang w:val="es-419"/>
        </w:rPr>
      </w:pPr>
      <w:r>
        <w:rPr>
          <w:rFonts w:cs="Arial"/>
          <w:lang w:val="es-419"/>
        </w:rPr>
        <w:t>Antes de realizar la acera se debe compactar el suelo natural a una densidad máxima del 95% según ensayo</w:t>
      </w:r>
      <w:r w:rsidR="000C4197">
        <w:rPr>
          <w:rFonts w:cs="Arial"/>
          <w:lang w:val="es-419"/>
        </w:rPr>
        <w:t xml:space="preserve"> proctor T-180 modificado.</w:t>
      </w:r>
      <w:r w:rsidR="00CB0612">
        <w:rPr>
          <w:rFonts w:cs="Arial"/>
          <w:lang w:val="es-419"/>
        </w:rPr>
        <w:t xml:space="preserve"> </w:t>
      </w:r>
      <w:r w:rsidR="007F13C8">
        <w:rPr>
          <w:rFonts w:cs="Arial"/>
          <w:lang w:val="es-419"/>
        </w:rPr>
        <w:t>Posterior a esto se debe añadir una capa de arena de 50 mm de espesor y finalmente una capa de hormigón pobre.</w:t>
      </w:r>
    </w:p>
    <w:p w14:paraId="330F0908" w14:textId="7630465F" w:rsidR="000C4197" w:rsidRDefault="007F13C8" w:rsidP="000C4197">
      <w:pPr>
        <w:pStyle w:val="Prrafodelista"/>
        <w:numPr>
          <w:ilvl w:val="6"/>
          <w:numId w:val="19"/>
        </w:numPr>
        <w:spacing w:before="60" w:after="60"/>
        <w:ind w:right="-568"/>
        <w:jc w:val="both"/>
        <w:rPr>
          <w:rFonts w:cs="Arial"/>
          <w:lang w:val="es-419"/>
        </w:rPr>
      </w:pPr>
      <w:r>
        <w:rPr>
          <w:rFonts w:cs="Arial"/>
          <w:lang w:val="es-419"/>
        </w:rPr>
        <w:t>Cada hormigón expuesto</w:t>
      </w:r>
      <w:r w:rsidR="000C4197">
        <w:rPr>
          <w:rFonts w:cs="Arial"/>
          <w:lang w:val="es-419"/>
        </w:rPr>
        <w:t xml:space="preserve"> debe incluir un biselado (chaflán) en los filos perimetrales de 25 mm.</w:t>
      </w:r>
    </w:p>
    <w:p w14:paraId="2CA79485" w14:textId="77777777" w:rsidR="000C4197" w:rsidRDefault="000C4197" w:rsidP="000C4197">
      <w:pPr>
        <w:pStyle w:val="Prrafodelista"/>
        <w:spacing w:before="60" w:after="60"/>
        <w:ind w:left="1332" w:right="-568"/>
        <w:jc w:val="both"/>
        <w:rPr>
          <w:rFonts w:cs="Arial"/>
          <w:lang w:val="es-419"/>
        </w:rPr>
      </w:pPr>
    </w:p>
    <w:p w14:paraId="33F96B43" w14:textId="213BBBEF" w:rsidR="000C4197" w:rsidRPr="005173EE" w:rsidRDefault="000C4197" w:rsidP="000C4197">
      <w:pPr>
        <w:pStyle w:val="Prrafodelista"/>
        <w:autoSpaceDE w:val="0"/>
        <w:autoSpaceDN w:val="0"/>
        <w:adjustRightInd w:val="0"/>
        <w:spacing w:after="0" w:line="240" w:lineRule="auto"/>
        <w:ind w:left="360" w:right="-568"/>
        <w:jc w:val="both"/>
        <w:rPr>
          <w:rFonts w:cs="Arial"/>
          <w:lang w:val="es-419"/>
        </w:rPr>
      </w:pPr>
      <w:r>
        <w:rPr>
          <w:rFonts w:cs="Arial"/>
          <w:lang w:val="es-419"/>
        </w:rPr>
        <w:t>La siguiente tabla muestra los cómputos métricos principales asociados a las tarea</w:t>
      </w:r>
      <w:r w:rsidR="00E32C73">
        <w:rPr>
          <w:rFonts w:cs="Arial"/>
          <w:lang w:val="es-419"/>
        </w:rPr>
        <w:t>s descritas en el presente ítem, la misma corresponde</w:t>
      </w:r>
      <w:r w:rsidR="004F5895">
        <w:rPr>
          <w:rFonts w:cs="Arial"/>
          <w:lang w:val="es-419"/>
        </w:rPr>
        <w:t xml:space="preserve"> a una sección de 1.2*2.5 metros (3 m2)</w:t>
      </w:r>
      <w:r w:rsidR="004674C7">
        <w:rPr>
          <w:rFonts w:cs="Arial"/>
          <w:lang w:val="es-419"/>
        </w:rPr>
        <w:t xml:space="preserve"> y, el total de </w:t>
      </w:r>
      <w:r w:rsidR="004F5895">
        <w:rPr>
          <w:rFonts w:cs="Arial"/>
          <w:lang w:val="es-419"/>
        </w:rPr>
        <w:t>2</w:t>
      </w:r>
      <w:r w:rsidR="00025E6B">
        <w:rPr>
          <w:rFonts w:cs="Arial"/>
          <w:lang w:val="es-419"/>
        </w:rPr>
        <w:t>4</w:t>
      </w:r>
      <w:r w:rsidR="004F5895">
        <w:rPr>
          <w:rFonts w:cs="Arial"/>
          <w:lang w:val="es-419"/>
        </w:rPr>
        <w:t xml:space="preserve"> </w:t>
      </w:r>
      <w:r w:rsidR="00E32C73">
        <w:rPr>
          <w:rFonts w:cs="Arial"/>
          <w:lang w:val="es-419"/>
        </w:rPr>
        <w:t xml:space="preserve">secciones </w:t>
      </w:r>
      <w:r w:rsidR="004674C7">
        <w:rPr>
          <w:rFonts w:cs="Arial"/>
          <w:lang w:val="es-419"/>
        </w:rPr>
        <w:t xml:space="preserve">que equivalen a </w:t>
      </w:r>
      <w:r w:rsidR="00025E6B">
        <w:rPr>
          <w:rFonts w:cs="Arial"/>
          <w:lang w:val="es-419"/>
        </w:rPr>
        <w:t>6</w:t>
      </w:r>
      <w:r w:rsidR="004F5895">
        <w:rPr>
          <w:rFonts w:cs="Arial"/>
          <w:lang w:val="es-419"/>
        </w:rPr>
        <w:t>0 metros lineales</w:t>
      </w:r>
      <w:r w:rsidR="004674C7">
        <w:rPr>
          <w:rFonts w:cs="Arial"/>
          <w:lang w:val="es-419"/>
        </w:rPr>
        <w:t>.</w:t>
      </w:r>
    </w:p>
    <w:p w14:paraId="2EE46E8B" w14:textId="77777777" w:rsidR="00A33B1C" w:rsidRDefault="00A33B1C" w:rsidP="000C4197">
      <w:pPr>
        <w:pStyle w:val="Prrafodelista"/>
        <w:autoSpaceDE w:val="0"/>
        <w:autoSpaceDN w:val="0"/>
        <w:adjustRightInd w:val="0"/>
        <w:spacing w:after="0" w:line="240" w:lineRule="auto"/>
        <w:ind w:left="360" w:right="-568"/>
        <w:jc w:val="both"/>
        <w:rPr>
          <w:rFonts w:cs="Arial"/>
          <w:lang w:val="es-419"/>
        </w:rPr>
      </w:pPr>
    </w:p>
    <w:p w14:paraId="20558A48" w14:textId="77777777" w:rsidR="000C4197" w:rsidRDefault="000C4197" w:rsidP="000C4197">
      <w:pPr>
        <w:pStyle w:val="Prrafodelista"/>
        <w:autoSpaceDE w:val="0"/>
        <w:autoSpaceDN w:val="0"/>
        <w:adjustRightInd w:val="0"/>
        <w:spacing w:after="0" w:line="240" w:lineRule="auto"/>
        <w:ind w:left="360" w:right="-568"/>
        <w:jc w:val="both"/>
        <w:rPr>
          <w:rFonts w:cs="Arial"/>
          <w:lang w:val="es-419"/>
        </w:rPr>
      </w:pPr>
    </w:p>
    <w:tbl>
      <w:tblPr>
        <w:tblW w:w="523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921"/>
        <w:gridCol w:w="1054"/>
        <w:gridCol w:w="1134"/>
        <w:gridCol w:w="850"/>
        <w:gridCol w:w="1276"/>
      </w:tblGrid>
      <w:tr w:rsidR="00367B99" w:rsidRPr="00052D67" w14:paraId="2136BC30" w14:textId="77777777" w:rsidTr="004674C7">
        <w:trPr>
          <w:trHeight w:hRule="exact" w:val="284"/>
          <w:jc w:val="center"/>
        </w:trPr>
        <w:tc>
          <w:tcPr>
            <w:tcW w:w="921" w:type="dxa"/>
            <w:vMerge w:val="restart"/>
          </w:tcPr>
          <w:p w14:paraId="0CA6AF5F" w14:textId="77777777" w:rsidR="00367B99" w:rsidRPr="00052D67" w:rsidRDefault="00367B99" w:rsidP="00DE323B">
            <w:pPr>
              <w:jc w:val="center"/>
              <w:rPr>
                <w:rFonts w:ascii="Calibri" w:hAnsi="Calibri"/>
                <w:b/>
                <w:bCs/>
                <w:color w:val="000000"/>
                <w:sz w:val="16"/>
                <w:szCs w:val="16"/>
                <w:lang w:eastAsia="es-BO"/>
              </w:rPr>
            </w:pPr>
            <w:r>
              <w:rPr>
                <w:rFonts w:ascii="Calibri" w:hAnsi="Calibri"/>
                <w:b/>
                <w:bCs/>
                <w:color w:val="000000"/>
                <w:sz w:val="16"/>
                <w:szCs w:val="16"/>
                <w:lang w:eastAsia="es-BO"/>
              </w:rPr>
              <w:t>EQUIPO</w:t>
            </w:r>
          </w:p>
        </w:tc>
        <w:tc>
          <w:tcPr>
            <w:tcW w:w="1054" w:type="dxa"/>
            <w:vMerge w:val="restart"/>
            <w:shd w:val="clear" w:color="auto" w:fill="auto"/>
            <w:vAlign w:val="center"/>
            <w:hideMark/>
          </w:tcPr>
          <w:p w14:paraId="71A2975E" w14:textId="77777777" w:rsidR="00367B99" w:rsidRPr="00052D67" w:rsidRDefault="00367B99" w:rsidP="00DE323B">
            <w:pPr>
              <w:jc w:val="center"/>
              <w:rPr>
                <w:rFonts w:ascii="Calibri" w:hAnsi="Calibri"/>
                <w:b/>
                <w:bCs/>
                <w:color w:val="000000"/>
                <w:sz w:val="16"/>
                <w:szCs w:val="16"/>
                <w:lang w:eastAsia="es-BO"/>
              </w:rPr>
            </w:pPr>
            <w:r>
              <w:rPr>
                <w:rFonts w:ascii="Calibri" w:hAnsi="Calibri"/>
                <w:b/>
                <w:bCs/>
                <w:color w:val="000000"/>
                <w:sz w:val="16"/>
                <w:szCs w:val="16"/>
                <w:lang w:eastAsia="es-BO"/>
              </w:rPr>
              <w:t>EXCAVACIÓN [M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134" w:type="dxa"/>
            <w:shd w:val="clear" w:color="auto" w:fill="auto"/>
            <w:noWrap/>
            <w:vAlign w:val="center"/>
            <w:hideMark/>
          </w:tcPr>
          <w:p w14:paraId="0595D269" w14:textId="7C945A9C" w:rsidR="00367B99" w:rsidRPr="00052D67" w:rsidRDefault="00367B99" w:rsidP="00367B99">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H° A°  </w:t>
            </w:r>
          </w:p>
        </w:tc>
        <w:tc>
          <w:tcPr>
            <w:tcW w:w="850" w:type="dxa"/>
          </w:tcPr>
          <w:p w14:paraId="5FB5B0ED" w14:textId="77777777" w:rsidR="00367B99" w:rsidRPr="00052D67" w:rsidRDefault="00367B99" w:rsidP="00DE323B">
            <w:pPr>
              <w:jc w:val="center"/>
              <w:rPr>
                <w:rFonts w:ascii="Calibri" w:hAnsi="Calibri"/>
                <w:b/>
                <w:bCs/>
                <w:color w:val="000000"/>
                <w:sz w:val="16"/>
                <w:szCs w:val="16"/>
                <w:lang w:eastAsia="es-BO"/>
              </w:rPr>
            </w:pPr>
            <w:r>
              <w:rPr>
                <w:rFonts w:ascii="Calibri" w:hAnsi="Calibri"/>
                <w:b/>
                <w:bCs/>
                <w:color w:val="000000"/>
                <w:sz w:val="16"/>
                <w:szCs w:val="16"/>
                <w:lang w:eastAsia="es-BO"/>
              </w:rPr>
              <w:t>H°P° (H8)</w:t>
            </w:r>
          </w:p>
        </w:tc>
        <w:tc>
          <w:tcPr>
            <w:tcW w:w="1276" w:type="dxa"/>
          </w:tcPr>
          <w:p w14:paraId="5851696F" w14:textId="6569D521" w:rsidR="00367B99" w:rsidRPr="007D0FD8" w:rsidRDefault="00367B99" w:rsidP="00DE323B">
            <w:pPr>
              <w:jc w:val="center"/>
              <w:rPr>
                <w:rFonts w:ascii="Calibri" w:hAnsi="Calibri"/>
                <w:b/>
                <w:bCs/>
                <w:color w:val="000000"/>
                <w:sz w:val="12"/>
                <w:szCs w:val="12"/>
                <w:lang w:eastAsia="es-BO"/>
              </w:rPr>
            </w:pPr>
            <w:r>
              <w:rPr>
                <w:rFonts w:ascii="Calibri" w:hAnsi="Calibri"/>
                <w:b/>
                <w:bCs/>
                <w:color w:val="000000"/>
                <w:sz w:val="16"/>
                <w:szCs w:val="16"/>
                <w:lang w:eastAsia="es-BO"/>
              </w:rPr>
              <w:t>MALLA</w:t>
            </w:r>
          </w:p>
        </w:tc>
      </w:tr>
      <w:tr w:rsidR="00367B99" w:rsidRPr="00052D67" w14:paraId="39820557" w14:textId="77777777" w:rsidTr="004674C7">
        <w:trPr>
          <w:trHeight w:hRule="exact" w:val="284"/>
          <w:jc w:val="center"/>
        </w:trPr>
        <w:tc>
          <w:tcPr>
            <w:tcW w:w="921" w:type="dxa"/>
            <w:vMerge/>
          </w:tcPr>
          <w:p w14:paraId="4BDE3BB4" w14:textId="77777777" w:rsidR="00367B99" w:rsidRPr="00052D67" w:rsidRDefault="00367B99" w:rsidP="00DE323B">
            <w:pPr>
              <w:rPr>
                <w:rFonts w:ascii="Calibri" w:hAnsi="Calibri"/>
                <w:b/>
                <w:bCs/>
                <w:color w:val="000000"/>
                <w:sz w:val="16"/>
                <w:szCs w:val="16"/>
                <w:lang w:eastAsia="es-BO"/>
              </w:rPr>
            </w:pPr>
          </w:p>
        </w:tc>
        <w:tc>
          <w:tcPr>
            <w:tcW w:w="1054" w:type="dxa"/>
            <w:vMerge/>
            <w:vAlign w:val="center"/>
            <w:hideMark/>
          </w:tcPr>
          <w:p w14:paraId="27A5400F" w14:textId="77777777" w:rsidR="00367B99" w:rsidRPr="00052D67" w:rsidRDefault="00367B99" w:rsidP="00DE323B">
            <w:pPr>
              <w:rPr>
                <w:rFonts w:ascii="Calibri" w:hAnsi="Calibri"/>
                <w:b/>
                <w:bCs/>
                <w:color w:val="000000"/>
                <w:sz w:val="16"/>
                <w:szCs w:val="16"/>
                <w:lang w:eastAsia="es-BO"/>
              </w:rPr>
            </w:pPr>
          </w:p>
        </w:tc>
        <w:tc>
          <w:tcPr>
            <w:tcW w:w="1134" w:type="dxa"/>
            <w:shd w:val="clear" w:color="auto" w:fill="auto"/>
            <w:noWrap/>
            <w:vAlign w:val="center"/>
            <w:hideMark/>
          </w:tcPr>
          <w:p w14:paraId="099746DC" w14:textId="77777777" w:rsidR="00367B99" w:rsidRPr="00052D67" w:rsidRDefault="00367B99" w:rsidP="00DE323B">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850" w:type="dxa"/>
          </w:tcPr>
          <w:p w14:paraId="0B861D5F" w14:textId="77777777" w:rsidR="00367B99" w:rsidRPr="00052D67" w:rsidRDefault="00367B99" w:rsidP="00DE323B">
            <w:pPr>
              <w:jc w:val="center"/>
              <w:rPr>
                <w:rFonts w:ascii="Calibri" w:hAnsi="Calibri"/>
                <w:b/>
                <w:bCs/>
                <w:color w:val="000000"/>
                <w:sz w:val="16"/>
                <w:szCs w:val="16"/>
                <w:lang w:eastAsia="es-BO"/>
              </w:rPr>
            </w:pPr>
            <w:r>
              <w:rPr>
                <w:rFonts w:ascii="Calibri" w:hAnsi="Calibri"/>
                <w:b/>
                <w:bCs/>
                <w:color w:val="000000"/>
                <w:sz w:val="16"/>
                <w:szCs w:val="16"/>
                <w:lang w:eastAsia="es-BO"/>
              </w:rPr>
              <w:t>[M</w:t>
            </w:r>
            <w:r>
              <w:rPr>
                <w:rFonts w:ascii="Calibri" w:hAnsi="Calibri" w:cs="Calibri"/>
                <w:b/>
                <w:bCs/>
                <w:color w:val="000000"/>
                <w:sz w:val="16"/>
                <w:szCs w:val="16"/>
                <w:lang w:eastAsia="es-BO"/>
              </w:rPr>
              <w:t>³</w:t>
            </w:r>
            <w:r w:rsidRPr="00052D67">
              <w:rPr>
                <w:rFonts w:ascii="Calibri" w:hAnsi="Calibri"/>
                <w:b/>
                <w:bCs/>
                <w:color w:val="000000"/>
                <w:sz w:val="16"/>
                <w:szCs w:val="16"/>
                <w:lang w:eastAsia="es-BO"/>
              </w:rPr>
              <w:t>]</w:t>
            </w:r>
          </w:p>
        </w:tc>
        <w:tc>
          <w:tcPr>
            <w:tcW w:w="1276" w:type="dxa"/>
          </w:tcPr>
          <w:p w14:paraId="332188E0" w14:textId="5F79DC05" w:rsidR="00367B99" w:rsidRPr="007D0FD8" w:rsidRDefault="00367B99" w:rsidP="00DE323B">
            <w:pPr>
              <w:jc w:val="center"/>
              <w:rPr>
                <w:rFonts w:ascii="Calibri" w:hAnsi="Calibri"/>
                <w:b/>
                <w:bCs/>
                <w:color w:val="000000"/>
                <w:sz w:val="16"/>
                <w:szCs w:val="16"/>
                <w:lang w:eastAsia="es-BO"/>
              </w:rPr>
            </w:pPr>
            <w:r>
              <w:rPr>
                <w:rFonts w:ascii="Calibri" w:hAnsi="Calibri"/>
                <w:b/>
                <w:bCs/>
                <w:color w:val="000000"/>
                <w:sz w:val="16"/>
                <w:szCs w:val="16"/>
                <w:lang w:eastAsia="es-BO"/>
              </w:rPr>
              <w:t>[M²</w:t>
            </w:r>
            <w:r w:rsidRPr="007D0FD8">
              <w:rPr>
                <w:rFonts w:ascii="Calibri" w:hAnsi="Calibri"/>
                <w:b/>
                <w:bCs/>
                <w:color w:val="000000"/>
                <w:sz w:val="16"/>
                <w:szCs w:val="16"/>
                <w:lang w:eastAsia="es-BO"/>
              </w:rPr>
              <w:t>]</w:t>
            </w:r>
            <w:r>
              <w:rPr>
                <w:rFonts w:ascii="Calibri" w:hAnsi="Calibri"/>
                <w:b/>
                <w:bCs/>
                <w:color w:val="000000"/>
                <w:sz w:val="16"/>
                <w:szCs w:val="16"/>
                <w:lang w:eastAsia="es-BO"/>
              </w:rPr>
              <w:t xml:space="preserve"> </w:t>
            </w:r>
          </w:p>
        </w:tc>
      </w:tr>
      <w:tr w:rsidR="00367B99" w:rsidRPr="00052D67" w14:paraId="42F3C6E9" w14:textId="77777777" w:rsidTr="004674C7">
        <w:trPr>
          <w:trHeight w:hRule="exact" w:val="300"/>
          <w:jc w:val="center"/>
        </w:trPr>
        <w:tc>
          <w:tcPr>
            <w:tcW w:w="921" w:type="dxa"/>
          </w:tcPr>
          <w:p w14:paraId="4C13AB87" w14:textId="6C8A2EF4" w:rsidR="00367B99" w:rsidRDefault="00367B99" w:rsidP="00DE323B">
            <w:pPr>
              <w:jc w:val="center"/>
              <w:rPr>
                <w:rFonts w:ascii="Calibri" w:hAnsi="Calibri"/>
                <w:color w:val="000000"/>
                <w:lang w:eastAsia="es-BO"/>
              </w:rPr>
            </w:pPr>
            <w:r>
              <w:rPr>
                <w:rFonts w:ascii="Calibri" w:hAnsi="Calibri"/>
                <w:color w:val="000000"/>
                <w:lang w:eastAsia="es-BO"/>
              </w:rPr>
              <w:t>Acera</w:t>
            </w:r>
          </w:p>
        </w:tc>
        <w:tc>
          <w:tcPr>
            <w:tcW w:w="1054" w:type="dxa"/>
            <w:shd w:val="clear" w:color="auto" w:fill="auto"/>
            <w:noWrap/>
            <w:vAlign w:val="center"/>
            <w:hideMark/>
          </w:tcPr>
          <w:p w14:paraId="29A83A7A" w14:textId="57BCD118" w:rsidR="00367B99" w:rsidRPr="00052D67" w:rsidRDefault="00FC449F" w:rsidP="00DE323B">
            <w:pPr>
              <w:jc w:val="center"/>
              <w:rPr>
                <w:rFonts w:ascii="Calibri" w:hAnsi="Calibri"/>
                <w:color w:val="000000"/>
                <w:lang w:eastAsia="es-BO"/>
              </w:rPr>
            </w:pPr>
            <w:r>
              <w:rPr>
                <w:rFonts w:ascii="Calibri" w:hAnsi="Calibri"/>
                <w:color w:val="000000"/>
                <w:lang w:eastAsia="es-BO"/>
              </w:rPr>
              <w:t>0.756</w:t>
            </w:r>
          </w:p>
        </w:tc>
        <w:tc>
          <w:tcPr>
            <w:tcW w:w="1134" w:type="dxa"/>
            <w:shd w:val="clear" w:color="auto" w:fill="auto"/>
            <w:vAlign w:val="center"/>
            <w:hideMark/>
          </w:tcPr>
          <w:p w14:paraId="35D82B65" w14:textId="317829EC" w:rsidR="00367B99" w:rsidRDefault="00367B99" w:rsidP="00DE323B">
            <w:pPr>
              <w:jc w:val="center"/>
              <w:rPr>
                <w:rFonts w:ascii="Calibri" w:hAnsi="Calibri"/>
                <w:color w:val="000000"/>
                <w:lang w:eastAsia="es-BO"/>
              </w:rPr>
            </w:pPr>
            <w:r>
              <w:rPr>
                <w:rFonts w:ascii="Calibri" w:hAnsi="Calibri"/>
                <w:color w:val="000000"/>
                <w:lang w:eastAsia="es-BO"/>
              </w:rPr>
              <w:t>0.45</w:t>
            </w:r>
          </w:p>
          <w:p w14:paraId="410589B3" w14:textId="77777777" w:rsidR="00367B99" w:rsidRPr="00052D67" w:rsidRDefault="00367B99" w:rsidP="00DE323B">
            <w:pPr>
              <w:jc w:val="center"/>
              <w:rPr>
                <w:rFonts w:ascii="Calibri" w:hAnsi="Calibri"/>
                <w:color w:val="000000"/>
                <w:lang w:eastAsia="es-BO"/>
              </w:rPr>
            </w:pPr>
            <w:r>
              <w:rPr>
                <w:rFonts w:ascii="Calibri" w:hAnsi="Calibri"/>
                <w:color w:val="000000"/>
                <w:lang w:eastAsia="es-BO"/>
              </w:rPr>
              <w:t>5</w:t>
            </w:r>
          </w:p>
        </w:tc>
        <w:tc>
          <w:tcPr>
            <w:tcW w:w="850" w:type="dxa"/>
          </w:tcPr>
          <w:p w14:paraId="0C8060DC" w14:textId="49428B41" w:rsidR="00367B99" w:rsidRDefault="00367B99" w:rsidP="00DE323B">
            <w:pPr>
              <w:jc w:val="center"/>
              <w:rPr>
                <w:rFonts w:ascii="Calibri" w:hAnsi="Calibri"/>
                <w:color w:val="000000"/>
                <w:lang w:eastAsia="es-BO"/>
              </w:rPr>
            </w:pPr>
            <w:r>
              <w:rPr>
                <w:rFonts w:ascii="Calibri" w:hAnsi="Calibri"/>
                <w:color w:val="000000"/>
                <w:lang w:eastAsia="es-BO"/>
              </w:rPr>
              <w:t>0.175</w:t>
            </w:r>
          </w:p>
        </w:tc>
        <w:tc>
          <w:tcPr>
            <w:tcW w:w="1276" w:type="dxa"/>
          </w:tcPr>
          <w:p w14:paraId="3410A0AE" w14:textId="0FB77F31" w:rsidR="00367B99" w:rsidRDefault="00367B99" w:rsidP="00DE323B">
            <w:pPr>
              <w:jc w:val="center"/>
              <w:rPr>
                <w:rFonts w:ascii="Calibri" w:hAnsi="Calibri"/>
                <w:color w:val="000000"/>
                <w:lang w:eastAsia="es-BO"/>
              </w:rPr>
            </w:pPr>
            <w:r>
              <w:rPr>
                <w:rFonts w:ascii="Calibri" w:hAnsi="Calibri"/>
                <w:color w:val="000000"/>
                <w:lang w:eastAsia="es-BO"/>
              </w:rPr>
              <w:t>3</w:t>
            </w:r>
          </w:p>
        </w:tc>
      </w:tr>
      <w:tr w:rsidR="00FC449F" w:rsidRPr="00052D67" w14:paraId="42D0AF06" w14:textId="77777777" w:rsidTr="004674C7">
        <w:trPr>
          <w:trHeight w:hRule="exact" w:val="300"/>
          <w:jc w:val="center"/>
        </w:trPr>
        <w:tc>
          <w:tcPr>
            <w:tcW w:w="921" w:type="dxa"/>
          </w:tcPr>
          <w:p w14:paraId="7295B8D9" w14:textId="35424FBF" w:rsidR="00FC449F" w:rsidRDefault="00FC449F" w:rsidP="00DE323B">
            <w:pPr>
              <w:jc w:val="center"/>
              <w:rPr>
                <w:rFonts w:ascii="Calibri" w:hAnsi="Calibri"/>
                <w:color w:val="000000"/>
                <w:lang w:eastAsia="es-BO"/>
              </w:rPr>
            </w:pPr>
            <w:r>
              <w:rPr>
                <w:rFonts w:ascii="Calibri" w:hAnsi="Calibri"/>
                <w:color w:val="000000"/>
                <w:lang w:eastAsia="es-BO"/>
              </w:rPr>
              <w:t>Total</w:t>
            </w:r>
          </w:p>
        </w:tc>
        <w:tc>
          <w:tcPr>
            <w:tcW w:w="1054" w:type="dxa"/>
            <w:shd w:val="clear" w:color="auto" w:fill="auto"/>
            <w:noWrap/>
            <w:vAlign w:val="center"/>
          </w:tcPr>
          <w:p w14:paraId="74E15610" w14:textId="06050D11" w:rsidR="00FC449F" w:rsidRDefault="00965CAA" w:rsidP="00DE323B">
            <w:pPr>
              <w:jc w:val="center"/>
              <w:rPr>
                <w:rFonts w:ascii="Calibri" w:hAnsi="Calibri"/>
                <w:color w:val="000000"/>
                <w:lang w:eastAsia="es-BO"/>
              </w:rPr>
            </w:pPr>
            <w:r>
              <w:rPr>
                <w:rFonts w:ascii="Calibri" w:hAnsi="Calibri"/>
                <w:color w:val="000000"/>
                <w:lang w:eastAsia="es-BO"/>
              </w:rPr>
              <w:t>18.15</w:t>
            </w:r>
          </w:p>
        </w:tc>
        <w:tc>
          <w:tcPr>
            <w:tcW w:w="1134" w:type="dxa"/>
            <w:shd w:val="clear" w:color="auto" w:fill="auto"/>
            <w:vAlign w:val="center"/>
          </w:tcPr>
          <w:p w14:paraId="03AFA01F" w14:textId="60C9EB0D" w:rsidR="00FC449F" w:rsidRDefault="00965CAA" w:rsidP="00DE323B">
            <w:pPr>
              <w:jc w:val="center"/>
              <w:rPr>
                <w:rFonts w:ascii="Calibri" w:hAnsi="Calibri"/>
                <w:color w:val="000000"/>
                <w:lang w:eastAsia="es-BO"/>
              </w:rPr>
            </w:pPr>
            <w:r>
              <w:rPr>
                <w:rFonts w:ascii="Calibri" w:hAnsi="Calibri"/>
                <w:color w:val="000000"/>
                <w:lang w:eastAsia="es-BO"/>
              </w:rPr>
              <w:t>10.8</w:t>
            </w:r>
          </w:p>
        </w:tc>
        <w:tc>
          <w:tcPr>
            <w:tcW w:w="850" w:type="dxa"/>
          </w:tcPr>
          <w:p w14:paraId="039E85EE" w14:textId="5183B55D" w:rsidR="00FC449F" w:rsidRDefault="00965CAA" w:rsidP="00DE323B">
            <w:pPr>
              <w:jc w:val="center"/>
              <w:rPr>
                <w:rFonts w:ascii="Calibri" w:hAnsi="Calibri"/>
                <w:color w:val="000000"/>
                <w:lang w:eastAsia="es-BO"/>
              </w:rPr>
            </w:pPr>
            <w:r>
              <w:rPr>
                <w:rFonts w:ascii="Calibri" w:hAnsi="Calibri"/>
                <w:color w:val="000000"/>
                <w:lang w:eastAsia="es-BO"/>
              </w:rPr>
              <w:t>4.2</w:t>
            </w:r>
          </w:p>
        </w:tc>
        <w:tc>
          <w:tcPr>
            <w:tcW w:w="1276" w:type="dxa"/>
          </w:tcPr>
          <w:p w14:paraId="7384A591" w14:textId="5A2599C2" w:rsidR="00FC449F" w:rsidRDefault="00965CAA" w:rsidP="00DE323B">
            <w:pPr>
              <w:jc w:val="center"/>
              <w:rPr>
                <w:rFonts w:ascii="Calibri" w:hAnsi="Calibri"/>
                <w:color w:val="000000"/>
                <w:lang w:eastAsia="es-BO"/>
              </w:rPr>
            </w:pPr>
            <w:r>
              <w:rPr>
                <w:rFonts w:ascii="Calibri" w:hAnsi="Calibri"/>
                <w:color w:val="000000"/>
                <w:lang w:eastAsia="es-BO"/>
              </w:rPr>
              <w:t>72</w:t>
            </w:r>
          </w:p>
        </w:tc>
      </w:tr>
    </w:tbl>
    <w:p w14:paraId="414387CE" w14:textId="3274662B" w:rsidR="005B597D" w:rsidRDefault="005B597D" w:rsidP="000A7769">
      <w:pPr>
        <w:spacing w:before="60" w:after="60"/>
        <w:ind w:left="567" w:right="-568"/>
        <w:jc w:val="both"/>
        <w:rPr>
          <w:rFonts w:cs="Arial"/>
        </w:rPr>
      </w:pPr>
    </w:p>
    <w:p w14:paraId="49521C9F" w14:textId="73CD0EB1" w:rsidR="00107080" w:rsidRDefault="00107080" w:rsidP="00107080">
      <w:pPr>
        <w:pStyle w:val="Prrafodelista"/>
        <w:autoSpaceDE w:val="0"/>
        <w:autoSpaceDN w:val="0"/>
        <w:adjustRightInd w:val="0"/>
        <w:spacing w:after="0" w:line="240" w:lineRule="auto"/>
        <w:ind w:left="360" w:right="-568"/>
        <w:jc w:val="both"/>
        <w:rPr>
          <w:rFonts w:cs="Arial"/>
          <w:lang w:val="es-419"/>
        </w:rPr>
      </w:pPr>
      <w:r w:rsidRPr="005E11DD">
        <w:rPr>
          <w:rFonts w:cs="Arial"/>
          <w:lang w:val="es-419"/>
        </w:rPr>
        <w:t>Se aclara que dentro del precio ofertado para esta tarea, el proponente debe considerar</w:t>
      </w:r>
      <w:r>
        <w:rPr>
          <w:rFonts w:cs="Arial"/>
          <w:lang w:val="es-419"/>
        </w:rPr>
        <w:t xml:space="preserve"> toda la mano de obra (excavaciones, movimiento de suelos, rellenos, compactación, nivelación, </w:t>
      </w:r>
      <w:r w:rsidR="00386248">
        <w:rPr>
          <w:rFonts w:cs="Arial"/>
          <w:lang w:val="es-419"/>
        </w:rPr>
        <w:t xml:space="preserve">cimentación, </w:t>
      </w:r>
      <w:r>
        <w:rPr>
          <w:rFonts w:cs="Arial"/>
          <w:lang w:val="es-419"/>
        </w:rPr>
        <w:t xml:space="preserve">etc.), así como </w:t>
      </w:r>
      <w:r w:rsidRPr="005E11DD">
        <w:rPr>
          <w:rFonts w:cs="Arial"/>
          <w:lang w:val="es-419"/>
        </w:rPr>
        <w:t>la provisión de todos los materiales y accesorios necesarios para realizar</w:t>
      </w:r>
      <w:r w:rsidR="00386248">
        <w:rPr>
          <w:rFonts w:cs="Arial"/>
          <w:lang w:val="es-419"/>
        </w:rPr>
        <w:t xml:space="preserve"> </w:t>
      </w:r>
      <w:r w:rsidRPr="005E11DD">
        <w:rPr>
          <w:rFonts w:cs="Arial"/>
          <w:lang w:val="es-419"/>
        </w:rPr>
        <w:t xml:space="preserve">las aceras, tales materiales y/o accesorios son pero no se limitan a: cemento, agregados, hormigón, </w:t>
      </w:r>
      <w:r>
        <w:rPr>
          <w:rFonts w:cs="Arial"/>
          <w:lang w:val="es-419"/>
        </w:rPr>
        <w:t xml:space="preserve">relleno por capas, muro de contención para el relleno, apoyos para los muros, gradas, compactado, áreas verdes, </w:t>
      </w:r>
      <w:r w:rsidRPr="005E11DD">
        <w:rPr>
          <w:rFonts w:cs="Arial"/>
          <w:lang w:val="es-419"/>
        </w:rPr>
        <w:t xml:space="preserve">fierro corrugado, fierro liso, planchas metálicas, pernos de anclaje, planchas antideslizantes, fierros angulares, pletinas, abrazaderas metálicas, refuerzos metálicos, pernos simples, pernos U, tuercas, volandas, pernos de anclaje, soporteria, aditivos, pintura, consumibles, y cualquier otro accesorio necesario para la correcta </w:t>
      </w:r>
      <w:r w:rsidR="00386248">
        <w:rPr>
          <w:rFonts w:cs="Arial"/>
          <w:lang w:val="es-419"/>
        </w:rPr>
        <w:t>ejecución de los trabajos</w:t>
      </w:r>
      <w:r w:rsidRPr="005E11DD">
        <w:rPr>
          <w:rFonts w:cs="Arial"/>
          <w:lang w:val="es-419"/>
        </w:rPr>
        <w:t>.</w:t>
      </w:r>
    </w:p>
    <w:p w14:paraId="36805F15" w14:textId="77071BF8" w:rsidR="00107080" w:rsidRDefault="00107080" w:rsidP="000A7769">
      <w:pPr>
        <w:spacing w:before="60" w:after="60"/>
        <w:ind w:left="567" w:right="-568"/>
        <w:jc w:val="both"/>
        <w:rPr>
          <w:rFonts w:cs="Arial"/>
          <w:lang w:val="es-419"/>
        </w:rPr>
      </w:pPr>
    </w:p>
    <w:p w14:paraId="65581ACE" w14:textId="76BFFC26" w:rsidR="00547A22" w:rsidRPr="005E11DD" w:rsidRDefault="00547A22" w:rsidP="001327A9">
      <w:pPr>
        <w:pStyle w:val="TITULO1"/>
        <w:numPr>
          <w:ilvl w:val="1"/>
          <w:numId w:val="1"/>
        </w:numPr>
        <w:spacing w:before="240" w:line="240" w:lineRule="auto"/>
        <w:ind w:right="-568"/>
        <w:outlineLvl w:val="1"/>
        <w:rPr>
          <w:rFonts w:asciiTheme="minorHAnsi" w:hAnsiTheme="minorHAnsi"/>
          <w:sz w:val="22"/>
          <w:szCs w:val="22"/>
          <w:u w:val="none"/>
          <w:lang w:val="es-419"/>
        </w:rPr>
      </w:pPr>
      <w:bookmarkStart w:id="61" w:name="_Toc86142283"/>
      <w:bookmarkStart w:id="62" w:name="_Toc163488890"/>
      <w:r w:rsidRPr="005E11DD">
        <w:rPr>
          <w:rFonts w:asciiTheme="minorHAnsi" w:hAnsiTheme="minorHAnsi"/>
          <w:sz w:val="22"/>
          <w:szCs w:val="22"/>
          <w:u w:val="none"/>
          <w:lang w:val="es-419"/>
        </w:rPr>
        <w:lastRenderedPageBreak/>
        <w:t xml:space="preserve">EXCAVACIONES, RELLENOS, </w:t>
      </w:r>
      <w:r w:rsidR="001469DD">
        <w:rPr>
          <w:rFonts w:asciiTheme="minorHAnsi" w:hAnsiTheme="minorHAnsi"/>
          <w:sz w:val="22"/>
          <w:szCs w:val="22"/>
          <w:u w:val="none"/>
          <w:lang w:val="es-419"/>
        </w:rPr>
        <w:t>COMPACTACIÓN</w:t>
      </w:r>
      <w:r w:rsidRPr="005E11DD">
        <w:rPr>
          <w:rFonts w:asciiTheme="minorHAnsi" w:hAnsiTheme="minorHAnsi"/>
          <w:sz w:val="22"/>
          <w:szCs w:val="22"/>
          <w:u w:val="none"/>
          <w:lang w:val="es-419"/>
        </w:rPr>
        <w:t>.</w:t>
      </w:r>
      <w:bookmarkEnd w:id="61"/>
      <w:r w:rsidR="00485C31">
        <w:rPr>
          <w:rFonts w:asciiTheme="minorHAnsi" w:hAnsiTheme="minorHAnsi"/>
          <w:sz w:val="22"/>
          <w:szCs w:val="22"/>
          <w:u w:val="none"/>
          <w:lang w:val="es-419"/>
        </w:rPr>
        <w:t xml:space="preserve"> </w:t>
      </w:r>
      <w:r w:rsidR="00485C31" w:rsidRPr="00485C31">
        <w:rPr>
          <w:rFonts w:asciiTheme="minorHAnsi" w:hAnsiTheme="minorHAnsi"/>
          <w:color w:val="FF0000"/>
          <w:sz w:val="22"/>
          <w:szCs w:val="22"/>
          <w:u w:val="none"/>
          <w:lang w:val="es-419"/>
        </w:rPr>
        <w:t>[C.1</w:t>
      </w:r>
      <w:r w:rsidR="00445985">
        <w:rPr>
          <w:rFonts w:asciiTheme="minorHAnsi" w:hAnsiTheme="minorHAnsi"/>
          <w:color w:val="FF0000"/>
          <w:sz w:val="22"/>
          <w:szCs w:val="22"/>
          <w:u w:val="none"/>
          <w:lang w:val="es-419"/>
        </w:rPr>
        <w:t>4</w:t>
      </w:r>
      <w:r w:rsidR="00485C31" w:rsidRPr="00485C31">
        <w:rPr>
          <w:rFonts w:asciiTheme="minorHAnsi" w:hAnsiTheme="minorHAnsi"/>
          <w:color w:val="FF0000"/>
          <w:sz w:val="22"/>
          <w:szCs w:val="22"/>
          <w:u w:val="none"/>
          <w:lang w:val="es-419"/>
        </w:rPr>
        <w:t>.]</w:t>
      </w:r>
      <w:bookmarkEnd w:id="62"/>
    </w:p>
    <w:p w14:paraId="00093398" w14:textId="03EF8A1F" w:rsidR="00547A22" w:rsidRDefault="00547A22" w:rsidP="00547A22">
      <w:pPr>
        <w:pStyle w:val="Prrafodelista"/>
        <w:autoSpaceDE w:val="0"/>
        <w:autoSpaceDN w:val="0"/>
        <w:adjustRightInd w:val="0"/>
        <w:spacing w:after="0" w:line="240" w:lineRule="auto"/>
        <w:ind w:left="360" w:right="-568"/>
        <w:jc w:val="both"/>
        <w:rPr>
          <w:rFonts w:cstheme="minorHAnsi"/>
        </w:rPr>
      </w:pPr>
      <w:r w:rsidRPr="0054707C">
        <w:rPr>
          <w:rFonts w:cstheme="minorHAnsi"/>
        </w:rPr>
        <w:t xml:space="preserve">Las empresas postulantes a la adjudicación del servicio de construcción deben considerar en su cotización todas las excavaciones requeridas, sean estos necesarios para obras civiles, mecánicas, eléctricas, instrumentación, u otras. Cada excavación y/o zanja deberá ser rellenada </w:t>
      </w:r>
      <w:r w:rsidR="001469DD">
        <w:rPr>
          <w:rFonts w:cstheme="minorHAnsi"/>
        </w:rPr>
        <w:t>y compactada acorde a los planos y documentos</w:t>
      </w:r>
      <w:r w:rsidRPr="0054707C">
        <w:rPr>
          <w:rFonts w:cstheme="minorHAnsi"/>
        </w:rPr>
        <w:t xml:space="preserve"> producto de la adecuación, revisión y validación de ingeniería.</w:t>
      </w:r>
    </w:p>
    <w:p w14:paraId="7C0D1120" w14:textId="77777777" w:rsidR="00547A22" w:rsidRPr="0054707C" w:rsidRDefault="00547A22" w:rsidP="00547A22">
      <w:pPr>
        <w:pStyle w:val="Prrafodelista"/>
        <w:autoSpaceDE w:val="0"/>
        <w:autoSpaceDN w:val="0"/>
        <w:adjustRightInd w:val="0"/>
        <w:spacing w:after="0" w:line="240" w:lineRule="auto"/>
        <w:ind w:left="360" w:right="-568"/>
        <w:jc w:val="both"/>
        <w:rPr>
          <w:rFonts w:cstheme="minorHAnsi"/>
        </w:rPr>
      </w:pPr>
    </w:p>
    <w:p w14:paraId="1C5700B3" w14:textId="5B6210E2" w:rsidR="00547A22" w:rsidRPr="0054707C" w:rsidRDefault="00547A22" w:rsidP="00547A22">
      <w:pPr>
        <w:pStyle w:val="Prrafodelista"/>
        <w:autoSpaceDE w:val="0"/>
        <w:autoSpaceDN w:val="0"/>
        <w:adjustRightInd w:val="0"/>
        <w:spacing w:after="0" w:line="240" w:lineRule="auto"/>
        <w:ind w:left="360" w:right="-568"/>
        <w:jc w:val="both"/>
        <w:rPr>
          <w:rFonts w:cstheme="minorHAnsi"/>
        </w:rPr>
      </w:pPr>
      <w:r w:rsidRPr="0054707C">
        <w:rPr>
          <w:rFonts w:cstheme="minorHAnsi"/>
        </w:rPr>
        <w:t>Para la parte civil se debe contemplar la ejecución de todas las excavaciones que se requieran para las fundaciones, losas, reubicaciones, reposiciones, soportes, y otros requeridos mencionado</w:t>
      </w:r>
      <w:r w:rsidR="000567F3">
        <w:rPr>
          <w:rFonts w:cstheme="minorHAnsi"/>
        </w:rPr>
        <w:t>s en el presente documento y los demás</w:t>
      </w:r>
      <w:r w:rsidRPr="0054707C">
        <w:rPr>
          <w:rFonts w:cstheme="minorHAnsi"/>
        </w:rPr>
        <w:t xml:space="preserve"> anexos. La</w:t>
      </w:r>
      <w:r w:rsidR="00C02311">
        <w:rPr>
          <w:rFonts w:cstheme="minorHAnsi"/>
        </w:rPr>
        <w:t xml:space="preserve"> excavación, se deberá ejecutar</w:t>
      </w:r>
      <w:r w:rsidRPr="0054707C">
        <w:rPr>
          <w:rFonts w:cstheme="minorHAnsi"/>
        </w:rPr>
        <w:t xml:space="preserve"> de acuerdo a las medidas especificadas en los planos de la adecuación, revisión y validación de ingeniería (aprobada por YPFB-TR). El relleno de reposición, </w:t>
      </w:r>
      <w:r>
        <w:rPr>
          <w:rFonts w:cstheme="minorHAnsi"/>
        </w:rPr>
        <w:t xml:space="preserve">la compactación y otros relacionados </w:t>
      </w:r>
      <w:r w:rsidRPr="0054707C">
        <w:rPr>
          <w:rFonts w:cstheme="minorHAnsi"/>
        </w:rPr>
        <w:t>deberá ser aprobado</w:t>
      </w:r>
      <w:r>
        <w:rPr>
          <w:rFonts w:cstheme="minorHAnsi"/>
        </w:rPr>
        <w:t>s</w:t>
      </w:r>
      <w:r w:rsidRPr="0054707C">
        <w:rPr>
          <w:rFonts w:cstheme="minorHAnsi"/>
        </w:rPr>
        <w:t xml:space="preserve"> por YPFB-TR, antes y después de su realización.</w:t>
      </w:r>
    </w:p>
    <w:p w14:paraId="50C28EE5" w14:textId="179DCB07" w:rsidR="00547A22" w:rsidRDefault="00547A22" w:rsidP="00547A22">
      <w:pPr>
        <w:spacing w:before="60" w:after="60"/>
        <w:ind w:left="567" w:right="-568"/>
        <w:jc w:val="both"/>
        <w:rPr>
          <w:rFonts w:cs="Arial"/>
          <w:lang w:val="es-419"/>
        </w:rPr>
      </w:pPr>
    </w:p>
    <w:tbl>
      <w:tblPr>
        <w:tblStyle w:val="Tablaconcuadrcula"/>
        <w:tblW w:w="0" w:type="auto"/>
        <w:jc w:val="right"/>
        <w:tblLook w:val="04A0" w:firstRow="1" w:lastRow="0" w:firstColumn="1" w:lastColumn="0" w:noHBand="0" w:noVBand="1"/>
      </w:tblPr>
      <w:tblGrid>
        <w:gridCol w:w="704"/>
        <w:gridCol w:w="6379"/>
      </w:tblGrid>
      <w:tr w:rsidR="00547A22" w:rsidRPr="00023B10" w14:paraId="62403E57" w14:textId="77777777" w:rsidTr="009175A2">
        <w:trPr>
          <w:trHeight w:val="1433"/>
          <w:jc w:val="right"/>
        </w:trPr>
        <w:tc>
          <w:tcPr>
            <w:tcW w:w="704" w:type="dxa"/>
          </w:tcPr>
          <w:p w14:paraId="52F0C60D" w14:textId="77777777" w:rsidR="00547A22" w:rsidRPr="00AE61DD" w:rsidRDefault="00547A22" w:rsidP="009175A2">
            <w:pPr>
              <w:autoSpaceDE w:val="0"/>
              <w:autoSpaceDN w:val="0"/>
              <w:adjustRightInd w:val="0"/>
              <w:spacing w:line="360" w:lineRule="auto"/>
              <w:ind w:right="-568"/>
              <w:rPr>
                <w:i/>
                <w:color w:val="FF0000"/>
                <w:sz w:val="92"/>
                <w:szCs w:val="92"/>
              </w:rPr>
            </w:pPr>
            <w:r w:rsidRPr="00AE61DD">
              <w:rPr>
                <w:i/>
                <w:color w:val="FF0000"/>
                <w:sz w:val="92"/>
                <w:szCs w:val="92"/>
              </w:rPr>
              <w:t>¡</w:t>
            </w:r>
          </w:p>
        </w:tc>
        <w:tc>
          <w:tcPr>
            <w:tcW w:w="6379" w:type="dxa"/>
          </w:tcPr>
          <w:p w14:paraId="79EAB8E9" w14:textId="16D21D61" w:rsidR="00547A22" w:rsidRPr="00150419" w:rsidRDefault="00547A22" w:rsidP="009175A2">
            <w:pPr>
              <w:autoSpaceDE w:val="0"/>
              <w:autoSpaceDN w:val="0"/>
              <w:adjustRightInd w:val="0"/>
              <w:spacing w:line="360" w:lineRule="auto"/>
              <w:ind w:right="-568"/>
              <w:jc w:val="both"/>
              <w:rPr>
                <w:b/>
                <w:i/>
                <w:color w:val="FF0000"/>
                <w:u w:val="single"/>
              </w:rPr>
            </w:pPr>
            <w:r w:rsidRPr="00150419">
              <w:rPr>
                <w:b/>
                <w:i/>
                <w:color w:val="FF0000"/>
                <w:u w:val="single"/>
              </w:rPr>
              <w:t xml:space="preserve">NOTA </w:t>
            </w:r>
            <w:r w:rsidR="007B18D7">
              <w:rPr>
                <w:b/>
                <w:i/>
                <w:color w:val="FF0000"/>
                <w:u w:val="single"/>
              </w:rPr>
              <w:t>9</w:t>
            </w:r>
            <w:r w:rsidRPr="00150419">
              <w:rPr>
                <w:b/>
                <w:i/>
                <w:color w:val="FF0000"/>
                <w:u w:val="single"/>
              </w:rPr>
              <w:t>:</w:t>
            </w:r>
          </w:p>
          <w:p w14:paraId="3CC4BAD4" w14:textId="77777777" w:rsidR="00547A22" w:rsidRPr="00AE61DD" w:rsidRDefault="00547A22" w:rsidP="009175A2">
            <w:pPr>
              <w:pStyle w:val="Prrafodelista"/>
              <w:autoSpaceDE w:val="0"/>
              <w:autoSpaceDN w:val="0"/>
              <w:adjustRightInd w:val="0"/>
              <w:ind w:left="0"/>
              <w:jc w:val="both"/>
              <w:rPr>
                <w:i/>
                <w:sz w:val="20"/>
                <w:szCs w:val="20"/>
              </w:rPr>
            </w:pPr>
            <w:r w:rsidRPr="00AE61DD">
              <w:rPr>
                <w:i/>
                <w:sz w:val="20"/>
                <w:szCs w:val="20"/>
                <w:lang w:val="es-419"/>
              </w:rPr>
              <w:t>Se aclara que todas las tareas de excavación en predios de estación Villa</w:t>
            </w:r>
            <w:r>
              <w:rPr>
                <w:i/>
                <w:sz w:val="20"/>
                <w:szCs w:val="20"/>
                <w:lang w:val="es-419"/>
              </w:rPr>
              <w:t xml:space="preserve"> M</w:t>
            </w:r>
            <w:r w:rsidRPr="00AE61DD">
              <w:rPr>
                <w:i/>
                <w:sz w:val="20"/>
                <w:szCs w:val="20"/>
                <w:lang w:val="es-419"/>
              </w:rPr>
              <w:t>ontes debe ser realizada de manera manual, a fin de no causar daños a posibles instalaciones enterradas no identificadas y haciendo uso de un detector de metales</w:t>
            </w:r>
            <w:r w:rsidRPr="00AE61DD">
              <w:rPr>
                <w:i/>
                <w:sz w:val="20"/>
                <w:szCs w:val="20"/>
              </w:rPr>
              <w:t xml:space="preserve">. </w:t>
            </w:r>
          </w:p>
        </w:tc>
      </w:tr>
    </w:tbl>
    <w:p w14:paraId="55A47BF3" w14:textId="4DC1DBCF" w:rsidR="00547A22" w:rsidRDefault="00547A22" w:rsidP="00547A22">
      <w:pPr>
        <w:ind w:left="2124" w:right="-568"/>
        <w:jc w:val="both"/>
      </w:pPr>
    </w:p>
    <w:p w14:paraId="38AEDC7D" w14:textId="77777777" w:rsidR="00C02311" w:rsidRDefault="00C02311" w:rsidP="00C02311">
      <w:pPr>
        <w:ind w:left="570" w:right="-568"/>
        <w:jc w:val="center"/>
      </w:pPr>
    </w:p>
    <w:p w14:paraId="274D77BC" w14:textId="09B3BA89" w:rsidR="00C02311" w:rsidRDefault="004524FC" w:rsidP="00C02311">
      <w:pPr>
        <w:ind w:left="1276" w:right="-568" w:hanging="706"/>
      </w:pPr>
      <w:r>
        <w:rPr>
          <w:noProof/>
          <w:lang w:eastAsia="es-BO"/>
        </w:rPr>
        <mc:AlternateContent>
          <mc:Choice Requires="wps">
            <w:drawing>
              <wp:anchor distT="0" distB="0" distL="114300" distR="114300" simplePos="0" relativeHeight="251675648" behindDoc="0" locked="0" layoutInCell="1" allowOverlap="1" wp14:anchorId="4F07DC75" wp14:editId="1A20509A">
                <wp:simplePos x="0" y="0"/>
                <wp:positionH relativeFrom="column">
                  <wp:posOffset>4705927</wp:posOffset>
                </wp:positionH>
                <wp:positionV relativeFrom="paragraph">
                  <wp:posOffset>1668145</wp:posOffset>
                </wp:positionV>
                <wp:extent cx="124690" cy="152400"/>
                <wp:effectExtent l="0" t="0" r="27940" b="19050"/>
                <wp:wrapNone/>
                <wp:docPr id="46" name="Elipse 46"/>
                <wp:cNvGraphicFramePr/>
                <a:graphic xmlns:a="http://schemas.openxmlformats.org/drawingml/2006/main">
                  <a:graphicData uri="http://schemas.microsoft.com/office/word/2010/wordprocessingShape">
                    <wps:wsp>
                      <wps:cNvSpPr/>
                      <wps:spPr>
                        <a:xfrm>
                          <a:off x="0" y="0"/>
                          <a:ext cx="124690" cy="1524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C77DAB" id="Elipse 46" o:spid="_x0000_s1026" style="position:absolute;margin-left:370.55pt;margin-top:131.35pt;width:9.8pt;height:1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nVVdAIAADoFAAAOAAAAZHJzL2Uyb0RvYy54bWysVFFv2yAQfp+0/4B4X2xHSbdGdaqoXadJ&#10;VRstnfpMMdRIwDEgcbJfvwM7TtVWe5jmB8xxd9/dfdxxcbk3muyEDwpsTatJSYmwHBpln2v68+Hm&#10;0xdKQmS2YRqsqOlBBHq5/PjhonMLMYUWdCM8QRAbFp2raRujWxRF4K0wLEzACYtKCd6wiKJ/LhrP&#10;OkQ3upiW5VnRgW+cBy5CwNPrXkmXGV9KweO9lEFEomuKucW8+rw+pbVYXrDFs2euVXxIg/1DFoYp&#10;i0FHqGsWGdl69QbKKO4hgIwTDqYAKRUXuQaspipfVbNpmRO5FiQnuJGm8P9g+d1u7Ylqajo7o8Qy&#10;g3f0VSsXBMEDZKdzYYFGG7f2gxRwm0rdS2/SH4sg+8zoYWRU7CPheFhNZ2fnyDtHVTWfzsrMeHFy&#10;dj7EbwIMSZuaCp1jZyrZ7jZEjInWRysUUj59BnkXD1qkJLT9ISTWgTGn2Tt3kLjSnuwY3j3jXNhY&#10;9aqWNaI/npf4pTIxyOiRpQyYkKXSesQeAFJ3vsXuYQb75CpyA47O5d8S651HjxwZbBydjbLg3wPQ&#10;WNUQubc/ktRTk1h6guaAt+yhb//g+I1Cum9ZiGvmsd/xhnCG4z0uUkNXUxh2lLTgf793nuyxDVFL&#10;SYfzU9Pwa8u8oER/t9ig59VslgYuC7P55ykK/qXm6aXGbs0V4DVV+Fo4nrfJPurjVnowjzjqqxQV&#10;VcxyjF1THv1RuIr9XONjwcVqlc1wyByLt3bjeAJPrKZeetg/Mu+GnovYrHdwnDW2eNV3vW3ytLDa&#10;RpAqN+WJ14FvHNDcOMNjkl6Al3K2Oj15yz8AAAD//wMAUEsDBBQABgAIAAAAIQBGpaKm4AAAAAsB&#10;AAAPAAAAZHJzL2Rvd25yZXYueG1sTI9NT4QwEIbvJv6HZjbx5raQDSBSNsaERE08iHjv0i6QpVNC&#10;yy766x1P7m0+nrzzTLFf7cjOZvaDQwnRVgAz2Do9YCeh+azuM2A+KNRqdGgkfBsP+/L2plC5dhf8&#10;MOc6dIxC0OdKQh/ClHPu295Y5bduMki7o5utCtTOHdezulC4HXksRMKtGpAu9Goyz71pT/ViJfy8&#10;VM0Qloc6E83b6X33Wjk+fEl5t1mfHoEFs4Z/GP70SR1Kcjq4BbVno4R0F0WESoiTOAVGRJoIKg40&#10;yZIUeFnw6x/KXwAAAP//AwBQSwECLQAUAAYACAAAACEAtoM4kv4AAADhAQAAEwAAAAAAAAAAAAAA&#10;AAAAAAAAW0NvbnRlbnRfVHlwZXNdLnhtbFBLAQItABQABgAIAAAAIQA4/SH/1gAAAJQBAAALAAAA&#10;AAAAAAAAAAAAAC8BAABfcmVscy8ucmVsc1BLAQItABQABgAIAAAAIQD9jnVVdAIAADoFAAAOAAAA&#10;AAAAAAAAAAAAAC4CAABkcnMvZTJvRG9jLnhtbFBLAQItABQABgAIAAAAIQBGpaKm4AAAAAsBAAAP&#10;AAAAAAAAAAAAAAAAAM4EAABkcnMvZG93bnJldi54bWxQSwUGAAAAAAQABADzAAAA2wUAAAAA&#10;" fillcolor="#5b9bd5 [3204]" strokecolor="#1f4d78 [1604]" strokeweight="1pt">
                <v:stroke joinstyle="miter"/>
              </v:oval>
            </w:pict>
          </mc:Fallback>
        </mc:AlternateContent>
      </w:r>
      <w:r w:rsidR="00C02311">
        <w:rPr>
          <w:noProof/>
          <w:lang w:eastAsia="es-BO"/>
        </w:rPr>
        <w:drawing>
          <wp:inline distT="0" distB="0" distL="0" distR="0" wp14:anchorId="63ECC002" wp14:editId="0C8EF81A">
            <wp:extent cx="5389245" cy="2313940"/>
            <wp:effectExtent l="0" t="0" r="190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89245" cy="2313940"/>
                    </a:xfrm>
                    <a:prstGeom prst="rect">
                      <a:avLst/>
                    </a:prstGeom>
                    <a:noFill/>
                    <a:ln>
                      <a:noFill/>
                    </a:ln>
                  </pic:spPr>
                </pic:pic>
              </a:graphicData>
            </a:graphic>
          </wp:inline>
        </w:drawing>
      </w:r>
    </w:p>
    <w:p w14:paraId="61F73658" w14:textId="4146C0F1" w:rsidR="00C02311" w:rsidRPr="004312CD" w:rsidRDefault="00C02311" w:rsidP="00C02311">
      <w:pPr>
        <w:tabs>
          <w:tab w:val="left" w:pos="993"/>
        </w:tabs>
        <w:spacing w:before="60" w:after="60"/>
        <w:ind w:left="567" w:right="-568"/>
        <w:jc w:val="center"/>
        <w:rPr>
          <w:rFonts w:cs="Arial"/>
          <w:lang w:val="es-419"/>
        </w:rPr>
      </w:pPr>
      <w:r w:rsidRPr="00D3275B">
        <w:rPr>
          <w:rFonts w:cstheme="minorHAnsi"/>
          <w:b/>
          <w:i/>
        </w:rPr>
        <w:t xml:space="preserve">Figura </w:t>
      </w:r>
      <w:r>
        <w:rPr>
          <w:rFonts w:cstheme="minorHAnsi"/>
          <w:b/>
          <w:i/>
        </w:rPr>
        <w:t>33</w:t>
      </w:r>
      <w:r w:rsidRPr="00D3275B">
        <w:rPr>
          <w:rFonts w:cstheme="minorHAnsi"/>
          <w:i/>
        </w:rPr>
        <w:t xml:space="preserve">. Imagen referencial de </w:t>
      </w:r>
      <w:r>
        <w:rPr>
          <w:rFonts w:cstheme="minorHAnsi"/>
          <w:i/>
        </w:rPr>
        <w:t xml:space="preserve">ubicación de cámaras ELT.  </w:t>
      </w:r>
    </w:p>
    <w:p w14:paraId="7FCD5A87" w14:textId="1EDCF813" w:rsidR="00547A22" w:rsidRDefault="00547A22" w:rsidP="00547A22">
      <w:pPr>
        <w:pStyle w:val="Prrafodelista"/>
        <w:autoSpaceDE w:val="0"/>
        <w:autoSpaceDN w:val="0"/>
        <w:adjustRightInd w:val="0"/>
        <w:spacing w:after="0" w:line="240" w:lineRule="auto"/>
        <w:ind w:left="360" w:right="-568"/>
        <w:jc w:val="both"/>
        <w:rPr>
          <w:rFonts w:cs="Arial"/>
          <w:lang w:val="es-419"/>
        </w:rPr>
      </w:pPr>
      <w:r>
        <w:rPr>
          <w:rFonts w:cs="Arial"/>
          <w:lang w:val="es-419"/>
        </w:rPr>
        <w:t>Para fines de cotización, se han estimado los siguientes volúmenes de excavación, mismos que durante la etapa de ingeniería serán optimizados, pudiendo o no emplearse los volúmenes totales</w:t>
      </w:r>
      <w:r w:rsidR="000C2705">
        <w:rPr>
          <w:rFonts w:cs="Arial"/>
          <w:lang w:val="es-419"/>
        </w:rPr>
        <w:t xml:space="preserve"> de excavación</w:t>
      </w:r>
      <w:r>
        <w:rPr>
          <w:rFonts w:cs="Arial"/>
          <w:lang w:val="es-419"/>
        </w:rPr>
        <w:t>. En el caso de tendido de conduits</w:t>
      </w:r>
      <w:r w:rsidR="00DC1A77">
        <w:rPr>
          <w:rFonts w:cs="Arial"/>
          <w:lang w:val="es-419"/>
        </w:rPr>
        <w:t xml:space="preserve"> eléctricos</w:t>
      </w:r>
      <w:r w:rsidR="00445985">
        <w:rPr>
          <w:rFonts w:cs="Arial"/>
          <w:lang w:val="es-419"/>
        </w:rPr>
        <w:t xml:space="preserve"> y tuberías de proceso</w:t>
      </w:r>
      <w:r>
        <w:rPr>
          <w:rFonts w:cs="Arial"/>
          <w:lang w:val="es-419"/>
        </w:rPr>
        <w:t>, se deberá aña</w:t>
      </w:r>
      <w:r w:rsidR="001469DD">
        <w:rPr>
          <w:rFonts w:cs="Arial"/>
          <w:lang w:val="es-419"/>
        </w:rPr>
        <w:t xml:space="preserve">dir </w:t>
      </w:r>
      <w:r w:rsidR="00BC6999">
        <w:rPr>
          <w:rFonts w:cs="Arial"/>
          <w:lang w:val="es-419"/>
        </w:rPr>
        <w:t>una capa</w:t>
      </w:r>
      <w:r w:rsidR="000C2705">
        <w:rPr>
          <w:rFonts w:cs="Arial"/>
          <w:lang w:val="es-419"/>
        </w:rPr>
        <w:t xml:space="preserve"> de protección</w:t>
      </w:r>
      <w:r w:rsidR="00BC6999">
        <w:rPr>
          <w:rFonts w:cs="Arial"/>
          <w:lang w:val="es-419"/>
        </w:rPr>
        <w:t xml:space="preserve"> </w:t>
      </w:r>
      <w:r w:rsidR="00DC1A77">
        <w:rPr>
          <w:rFonts w:cs="Arial"/>
          <w:lang w:val="es-419"/>
        </w:rPr>
        <w:t>de</w:t>
      </w:r>
      <w:r w:rsidR="001469DD">
        <w:rPr>
          <w:rFonts w:cs="Arial"/>
          <w:lang w:val="es-419"/>
        </w:rPr>
        <w:t xml:space="preserve"> </w:t>
      </w:r>
      <w:r>
        <w:rPr>
          <w:rFonts w:cs="Arial"/>
          <w:lang w:val="es-419"/>
        </w:rPr>
        <w:t>hormigón pobre (H</w:t>
      </w:r>
      <w:r w:rsidR="00DC1A77">
        <w:rPr>
          <w:rFonts w:cs="Arial"/>
          <w:lang w:val="es-419"/>
        </w:rPr>
        <w:t xml:space="preserve">°P°) </w:t>
      </w:r>
      <w:r w:rsidR="00832476">
        <w:rPr>
          <w:rFonts w:cs="Arial"/>
          <w:lang w:val="es-419"/>
        </w:rPr>
        <w:t xml:space="preserve">rojo de 5 centímetros de espesor, </w:t>
      </w:r>
      <w:r w:rsidR="00DC1A77">
        <w:rPr>
          <w:rFonts w:cs="Arial"/>
          <w:lang w:val="es-419"/>
        </w:rPr>
        <w:t>que cubra la totalidad de los conduits, de tal forma que este se comporte como una bóveda cimentada, una cinta de advertencia amarilla y</w:t>
      </w:r>
      <w:r w:rsidR="00BC6999">
        <w:rPr>
          <w:rFonts w:cs="Arial"/>
          <w:lang w:val="es-419"/>
        </w:rPr>
        <w:t>,</w:t>
      </w:r>
      <w:r w:rsidR="00DC1A77">
        <w:rPr>
          <w:rFonts w:cs="Arial"/>
          <w:lang w:val="es-419"/>
        </w:rPr>
        <w:t xml:space="preserve"> finalmente el relleno de tierra compactada</w:t>
      </w:r>
      <w:r w:rsidR="00713890">
        <w:rPr>
          <w:rFonts w:cs="Arial"/>
          <w:lang w:val="es-419"/>
        </w:rPr>
        <w:t xml:space="preserve"> (El plano de referencia para la excavación de conduit es </w:t>
      </w:r>
      <w:r w:rsidR="00713890">
        <w:rPr>
          <w:rStyle w:val="ui-provider"/>
        </w:rPr>
        <w:t>TJ-E211-IC-00-08-07 de 133)</w:t>
      </w:r>
      <w:r w:rsidR="00DC1A77">
        <w:rPr>
          <w:rFonts w:cs="Arial"/>
          <w:lang w:val="es-419"/>
        </w:rPr>
        <w:t xml:space="preserve">. Se deberá tener mucho cuidado con los cruces de camino, porque los trabajos en estas áreas deben ser planificadas de tal forma que </w:t>
      </w:r>
      <w:r w:rsidR="00DC1A77">
        <w:rPr>
          <w:rFonts w:cs="Arial"/>
          <w:lang w:val="es-419"/>
        </w:rPr>
        <w:lastRenderedPageBreak/>
        <w:t>no se perjudique el transporte de los camiones cisterna. La compactación final de los cruces afectados deberá ser mejor a la encontrada antes de su excavación, esto porque debe soportar el alto tráfico y peso de los camiones, sin que se produzcan hundimientos.</w:t>
      </w:r>
    </w:p>
    <w:p w14:paraId="0416D9C5" w14:textId="77777777" w:rsidR="00547A22" w:rsidRDefault="00547A22" w:rsidP="00547A22">
      <w:pPr>
        <w:pStyle w:val="Prrafodelista"/>
        <w:autoSpaceDE w:val="0"/>
        <w:autoSpaceDN w:val="0"/>
        <w:adjustRightInd w:val="0"/>
        <w:spacing w:after="0" w:line="240" w:lineRule="auto"/>
        <w:ind w:left="360" w:right="-568"/>
        <w:jc w:val="both"/>
        <w:rPr>
          <w:rFonts w:cs="Arial"/>
          <w:lang w:val="es-419"/>
        </w:rPr>
      </w:pPr>
    </w:p>
    <w:p w14:paraId="7BACFD41" w14:textId="77777777" w:rsidR="00547A22" w:rsidRPr="00713F7A" w:rsidRDefault="00547A22" w:rsidP="00547A22">
      <w:pPr>
        <w:pStyle w:val="Prrafodelista"/>
        <w:autoSpaceDE w:val="0"/>
        <w:autoSpaceDN w:val="0"/>
        <w:adjustRightInd w:val="0"/>
        <w:spacing w:after="0" w:line="240" w:lineRule="auto"/>
        <w:ind w:left="360" w:right="-568"/>
        <w:jc w:val="both"/>
        <w:rPr>
          <w:rFonts w:cs="Arial"/>
          <w:b/>
          <w:lang w:val="es-419"/>
        </w:rPr>
      </w:pPr>
      <w:r w:rsidRPr="00713F7A">
        <w:rPr>
          <w:rFonts w:cs="Arial"/>
          <w:b/>
          <w:lang w:val="es-419"/>
        </w:rPr>
        <w:t>Excavaciones para tendido de conduit eléctrico:</w:t>
      </w:r>
    </w:p>
    <w:p w14:paraId="367CAAA3" w14:textId="735D6433" w:rsidR="00547A22" w:rsidRDefault="00547A22" w:rsidP="00547A22">
      <w:pPr>
        <w:ind w:right="-568"/>
        <w:jc w:val="both"/>
        <w:rPr>
          <w:lang w:val="es-419"/>
        </w:rPr>
      </w:pPr>
    </w:p>
    <w:p w14:paraId="2760C123" w14:textId="26A1119C" w:rsidR="001A5A7A" w:rsidRDefault="0035728A" w:rsidP="0035728A">
      <w:pPr>
        <w:pStyle w:val="Prrafodelista"/>
        <w:autoSpaceDE w:val="0"/>
        <w:autoSpaceDN w:val="0"/>
        <w:adjustRightInd w:val="0"/>
        <w:spacing w:after="0" w:line="240" w:lineRule="auto"/>
        <w:ind w:left="360" w:right="-568"/>
        <w:jc w:val="both"/>
        <w:rPr>
          <w:rFonts w:cstheme="minorHAnsi"/>
        </w:rPr>
      </w:pPr>
      <w:r w:rsidRPr="0035728A">
        <w:rPr>
          <w:rFonts w:cstheme="minorHAnsi"/>
        </w:rPr>
        <w:t xml:space="preserve">La figura 33 muestra gran parte de las excavaciones que se deben realizar para </w:t>
      </w:r>
      <w:r w:rsidR="00B37D47">
        <w:rPr>
          <w:rFonts w:cstheme="minorHAnsi"/>
        </w:rPr>
        <w:t xml:space="preserve">tendido de conduits y además </w:t>
      </w:r>
      <w:r w:rsidRPr="0035728A">
        <w:rPr>
          <w:rFonts w:cstheme="minorHAnsi"/>
        </w:rPr>
        <w:t>comunicar las cámaras CE-03, CE-05, CE-06-CE-07, PB-XX y CE-08</w:t>
      </w:r>
      <w:r w:rsidR="004524FC">
        <w:rPr>
          <w:rFonts w:cstheme="minorHAnsi"/>
        </w:rPr>
        <w:t xml:space="preserve"> (Ruta eléctrica #1), siendo PB-XX cajas de paso que se instalarán a la altura de la caseta de documentos existente (círculo azul en la figura 33).</w:t>
      </w:r>
      <w:r w:rsidR="00B37D47">
        <w:rPr>
          <w:rFonts w:cstheme="minorHAnsi"/>
        </w:rPr>
        <w:t xml:space="preserve"> </w:t>
      </w:r>
      <w:r w:rsidR="004524FC">
        <w:rPr>
          <w:rFonts w:cstheme="minorHAnsi"/>
        </w:rPr>
        <w:t>Sin embargo, se aclara al Proponente que la excavación más probable de realizar es la que se encuentra en medio de CE-03 y CE-05, quedando el resto del tendido</w:t>
      </w:r>
      <w:r w:rsidR="00B37D47">
        <w:rPr>
          <w:rFonts w:cstheme="minorHAnsi"/>
        </w:rPr>
        <w:t xml:space="preserve"> de conduit</w:t>
      </w:r>
      <w:r w:rsidR="004524FC">
        <w:rPr>
          <w:rFonts w:cstheme="minorHAnsi"/>
        </w:rPr>
        <w:t xml:space="preserve"> aéreo hasta pasar las cajas PB-XX</w:t>
      </w:r>
      <w:r w:rsidR="00B37D47">
        <w:rPr>
          <w:rFonts w:cstheme="minorHAnsi"/>
        </w:rPr>
        <w:t>,</w:t>
      </w:r>
      <w:r w:rsidR="004524FC">
        <w:rPr>
          <w:rFonts w:cstheme="minorHAnsi"/>
        </w:rPr>
        <w:t xml:space="preserve"> para volverse a enterrar antes de la plataforma de tanques salchichas, de tal forma que </w:t>
      </w:r>
      <w:r w:rsidR="005E51E4">
        <w:rPr>
          <w:rFonts w:cstheme="minorHAnsi"/>
        </w:rPr>
        <w:t xml:space="preserve">la excavación </w:t>
      </w:r>
      <w:r w:rsidR="004524FC">
        <w:rPr>
          <w:rFonts w:cstheme="minorHAnsi"/>
        </w:rPr>
        <w:t>llegue</w:t>
      </w:r>
      <w:r w:rsidR="005E51E4">
        <w:rPr>
          <w:rFonts w:cstheme="minorHAnsi"/>
        </w:rPr>
        <w:t xml:space="preserve"> con conduits</w:t>
      </w:r>
      <w:r w:rsidR="004524FC">
        <w:rPr>
          <w:rFonts w:cstheme="minorHAnsi"/>
        </w:rPr>
        <w:t xml:space="preserve"> enterrados hasta la cámara CE-08.</w:t>
      </w:r>
      <w:r w:rsidR="00B37D47">
        <w:rPr>
          <w:rFonts w:cstheme="minorHAnsi"/>
        </w:rPr>
        <w:t xml:space="preserve"> </w:t>
      </w:r>
    </w:p>
    <w:p w14:paraId="2E25B15C" w14:textId="77777777" w:rsidR="001A5A7A" w:rsidRDefault="001A5A7A" w:rsidP="0035728A">
      <w:pPr>
        <w:pStyle w:val="Prrafodelista"/>
        <w:autoSpaceDE w:val="0"/>
        <w:autoSpaceDN w:val="0"/>
        <w:adjustRightInd w:val="0"/>
        <w:spacing w:after="0" w:line="240" w:lineRule="auto"/>
        <w:ind w:left="360" w:right="-568"/>
        <w:jc w:val="both"/>
        <w:rPr>
          <w:rFonts w:cstheme="minorHAnsi"/>
        </w:rPr>
      </w:pPr>
    </w:p>
    <w:p w14:paraId="60D9EFF6" w14:textId="7DB8E23A" w:rsidR="0035728A" w:rsidRPr="0035728A" w:rsidRDefault="001A5A7A" w:rsidP="0035728A">
      <w:pPr>
        <w:pStyle w:val="Prrafodelista"/>
        <w:autoSpaceDE w:val="0"/>
        <w:autoSpaceDN w:val="0"/>
        <w:adjustRightInd w:val="0"/>
        <w:spacing w:after="0" w:line="240" w:lineRule="auto"/>
        <w:ind w:left="360" w:right="-568"/>
        <w:jc w:val="both"/>
        <w:rPr>
          <w:rFonts w:cstheme="minorHAnsi"/>
        </w:rPr>
      </w:pPr>
      <w:r>
        <w:rPr>
          <w:rFonts w:cstheme="minorHAnsi"/>
        </w:rPr>
        <w:t xml:space="preserve">Por otro lado, la figura 34 muestra </w:t>
      </w:r>
      <w:r w:rsidR="00BD1C48">
        <w:rPr>
          <w:rFonts w:cstheme="minorHAnsi"/>
        </w:rPr>
        <w:t xml:space="preserve">de manera referencial </w:t>
      </w:r>
      <w:r>
        <w:rPr>
          <w:rFonts w:cstheme="minorHAnsi"/>
        </w:rPr>
        <w:t>la</w:t>
      </w:r>
      <w:r w:rsidR="00BD1C48">
        <w:rPr>
          <w:rFonts w:cstheme="minorHAnsi"/>
        </w:rPr>
        <w:t>s excavaciones que deben</w:t>
      </w:r>
      <w:r>
        <w:rPr>
          <w:rFonts w:cstheme="minorHAnsi"/>
        </w:rPr>
        <w:t xml:space="preserve"> </w:t>
      </w:r>
      <w:r w:rsidR="00BD1C48">
        <w:rPr>
          <w:rFonts w:cstheme="minorHAnsi"/>
        </w:rPr>
        <w:t xml:space="preserve">realizarse para la </w:t>
      </w:r>
      <w:r>
        <w:rPr>
          <w:rFonts w:cstheme="minorHAnsi"/>
        </w:rPr>
        <w:t xml:space="preserve">canalización </w:t>
      </w:r>
      <w:r w:rsidR="00BD1C48">
        <w:rPr>
          <w:rFonts w:cstheme="minorHAnsi"/>
        </w:rPr>
        <w:t>de</w:t>
      </w:r>
      <w:r>
        <w:rPr>
          <w:rFonts w:cstheme="minorHAnsi"/>
        </w:rPr>
        <w:t xml:space="preserve"> la parte de potencia y mando de los </w:t>
      </w:r>
      <w:r w:rsidR="00A210EB">
        <w:rPr>
          <w:rFonts w:cstheme="minorHAnsi"/>
        </w:rPr>
        <w:t>ocho</w:t>
      </w:r>
      <w:r w:rsidR="00BD1C48">
        <w:rPr>
          <w:rFonts w:cstheme="minorHAnsi"/>
        </w:rPr>
        <w:t xml:space="preserve"> </w:t>
      </w:r>
      <w:r>
        <w:rPr>
          <w:rFonts w:cstheme="minorHAnsi"/>
        </w:rPr>
        <w:t>eq</w:t>
      </w:r>
      <w:r w:rsidR="00BD1C48">
        <w:rPr>
          <w:rFonts w:cstheme="minorHAnsi"/>
        </w:rPr>
        <w:t xml:space="preserve">uipos en el descargadero de GLP. Para esto la excavación y conduits deben salir de la cámara CE-05 y dirigirse hacia los respectivos equipos, </w:t>
      </w:r>
      <w:r w:rsidR="00A210EB">
        <w:rPr>
          <w:rFonts w:cstheme="minorHAnsi"/>
        </w:rPr>
        <w:t>teniendo</w:t>
      </w:r>
      <w:r w:rsidR="00BD1C48">
        <w:rPr>
          <w:rFonts w:cstheme="minorHAnsi"/>
        </w:rPr>
        <w:t xml:space="preserve"> en cuenta que la canalización es independiente para cada equipo y botonera. </w:t>
      </w:r>
    </w:p>
    <w:p w14:paraId="67AB0B26" w14:textId="3C6E9C0F" w:rsidR="00547A22" w:rsidRPr="00BC6999" w:rsidRDefault="004B7B07" w:rsidP="00BC6999">
      <w:pPr>
        <w:tabs>
          <w:tab w:val="left" w:pos="993"/>
        </w:tabs>
        <w:spacing w:before="60" w:after="60"/>
        <w:ind w:left="567" w:right="-568"/>
        <w:rPr>
          <w:rFonts w:cs="Arial"/>
          <w:b/>
          <w:lang w:val="es-419"/>
        </w:rPr>
      </w:pPr>
      <w:r>
        <w:rPr>
          <w:rFonts w:cs="Arial"/>
          <w:lang w:val="es-419"/>
        </w:rPr>
        <w:t xml:space="preserve">                           </w:t>
      </w:r>
      <w:r w:rsidR="00BC6999" w:rsidRPr="00BC6999">
        <w:rPr>
          <w:rFonts w:cs="Arial"/>
          <w:b/>
          <w:lang w:val="es-419"/>
        </w:rPr>
        <w:t xml:space="preserve">Excavación, relleno, compactación </w:t>
      </w:r>
      <w:r w:rsidR="00D47613" w:rsidRPr="00BC6999">
        <w:rPr>
          <w:rFonts w:cs="Arial"/>
          <w:b/>
          <w:lang w:val="es-419"/>
        </w:rPr>
        <w:t xml:space="preserve">Ruta </w:t>
      </w:r>
      <w:r w:rsidR="00547A22" w:rsidRPr="00BC6999">
        <w:rPr>
          <w:rFonts w:cs="Arial"/>
          <w:b/>
          <w:lang w:val="es-419"/>
        </w:rPr>
        <w:t>eléctrica</w:t>
      </w:r>
      <w:r w:rsidR="00D47613" w:rsidRPr="00BC6999">
        <w:rPr>
          <w:rFonts w:cs="Arial"/>
          <w:b/>
          <w:lang w:val="es-419"/>
        </w:rPr>
        <w:t xml:space="preserve"> # 1</w:t>
      </w:r>
    </w:p>
    <w:tbl>
      <w:tblPr>
        <w:tblW w:w="591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4A0" w:firstRow="1" w:lastRow="0" w:firstColumn="1" w:lastColumn="0" w:noHBand="0" w:noVBand="1"/>
      </w:tblPr>
      <w:tblGrid>
        <w:gridCol w:w="1124"/>
        <w:gridCol w:w="1276"/>
        <w:gridCol w:w="1701"/>
        <w:gridCol w:w="1276"/>
        <w:gridCol w:w="541"/>
      </w:tblGrid>
      <w:tr w:rsidR="00D07D09" w:rsidRPr="00052D67" w14:paraId="120CF06D" w14:textId="4C02D7CF" w:rsidTr="004A4A2F">
        <w:trPr>
          <w:trHeight w:hRule="exact" w:val="482"/>
          <w:jc w:val="center"/>
        </w:trPr>
        <w:tc>
          <w:tcPr>
            <w:tcW w:w="1124" w:type="dxa"/>
          </w:tcPr>
          <w:p w14:paraId="27D7AC23" w14:textId="77777777" w:rsidR="00D07D09" w:rsidRPr="00052D67" w:rsidRDefault="00D07D09" w:rsidP="00D07D09">
            <w:pPr>
              <w:jc w:val="center"/>
              <w:rPr>
                <w:rFonts w:ascii="Calibri" w:hAnsi="Calibri"/>
                <w:b/>
                <w:bCs/>
                <w:color w:val="000000"/>
                <w:sz w:val="16"/>
                <w:szCs w:val="16"/>
                <w:lang w:eastAsia="es-BO"/>
              </w:rPr>
            </w:pPr>
            <w:r>
              <w:rPr>
                <w:rFonts w:ascii="Calibri" w:hAnsi="Calibri"/>
                <w:b/>
                <w:bCs/>
                <w:color w:val="000000"/>
                <w:sz w:val="16"/>
                <w:szCs w:val="16"/>
                <w:lang w:eastAsia="es-BO"/>
              </w:rPr>
              <w:t>DESDE</w:t>
            </w:r>
          </w:p>
        </w:tc>
        <w:tc>
          <w:tcPr>
            <w:tcW w:w="1276" w:type="dxa"/>
            <w:vAlign w:val="center"/>
            <w:hideMark/>
          </w:tcPr>
          <w:p w14:paraId="17F393CF" w14:textId="77777777" w:rsidR="00D07D09" w:rsidRPr="00052D67" w:rsidRDefault="00D07D09" w:rsidP="00D07D09">
            <w:pPr>
              <w:jc w:val="center"/>
              <w:rPr>
                <w:rFonts w:ascii="Calibri" w:hAnsi="Calibri"/>
                <w:b/>
                <w:bCs/>
                <w:color w:val="000000"/>
                <w:sz w:val="16"/>
                <w:szCs w:val="16"/>
                <w:lang w:eastAsia="es-BO"/>
              </w:rPr>
            </w:pPr>
            <w:r>
              <w:rPr>
                <w:rFonts w:ascii="Calibri" w:hAnsi="Calibri"/>
                <w:b/>
                <w:bCs/>
                <w:color w:val="000000"/>
                <w:sz w:val="16"/>
                <w:szCs w:val="16"/>
                <w:lang w:eastAsia="es-BO"/>
              </w:rPr>
              <w:t>HASTA</w:t>
            </w:r>
          </w:p>
        </w:tc>
        <w:tc>
          <w:tcPr>
            <w:tcW w:w="1701" w:type="dxa"/>
            <w:shd w:val="clear" w:color="auto" w:fill="auto"/>
            <w:noWrap/>
            <w:vAlign w:val="center"/>
          </w:tcPr>
          <w:p w14:paraId="767A1E8C" w14:textId="611D0EF3" w:rsidR="00D07D09" w:rsidRPr="00052D67" w:rsidRDefault="00D07D09" w:rsidP="00D07D09">
            <w:pPr>
              <w:jc w:val="center"/>
              <w:rPr>
                <w:rFonts w:ascii="Calibri" w:hAnsi="Calibri"/>
                <w:b/>
                <w:bCs/>
                <w:color w:val="000000"/>
                <w:sz w:val="16"/>
                <w:szCs w:val="16"/>
                <w:lang w:eastAsia="es-BO"/>
              </w:rPr>
            </w:pPr>
            <w:r>
              <w:rPr>
                <w:rFonts w:ascii="Calibri" w:hAnsi="Calibri"/>
                <w:b/>
                <w:bCs/>
                <w:color w:val="000000"/>
                <w:sz w:val="16"/>
                <w:szCs w:val="16"/>
                <w:lang w:eastAsia="es-BO"/>
              </w:rPr>
              <w:t>EXCAVACIÓN SIN PICADO  [M</w:t>
            </w:r>
            <w:r>
              <w:rPr>
                <w:rFonts w:ascii="Calibri" w:hAnsi="Calibri" w:cs="Calibri"/>
                <w:b/>
                <w:bCs/>
                <w:color w:val="000000"/>
                <w:sz w:val="16"/>
                <w:szCs w:val="16"/>
                <w:lang w:eastAsia="es-BO"/>
              </w:rPr>
              <w:t>³</w:t>
            </w:r>
            <w:r>
              <w:rPr>
                <w:rFonts w:ascii="Calibri" w:hAnsi="Calibri"/>
                <w:b/>
                <w:bCs/>
                <w:color w:val="000000"/>
                <w:sz w:val="16"/>
                <w:szCs w:val="16"/>
                <w:lang w:eastAsia="es-BO"/>
              </w:rPr>
              <w:t>]</w:t>
            </w:r>
          </w:p>
        </w:tc>
        <w:tc>
          <w:tcPr>
            <w:tcW w:w="1276" w:type="dxa"/>
          </w:tcPr>
          <w:p w14:paraId="45F2E376" w14:textId="50AA1800" w:rsidR="00D07D09" w:rsidRDefault="00D07D09" w:rsidP="004A4A2F">
            <w:pPr>
              <w:rPr>
                <w:rFonts w:ascii="Calibri" w:hAnsi="Calibri"/>
                <w:b/>
                <w:bCs/>
                <w:color w:val="000000"/>
                <w:sz w:val="16"/>
                <w:szCs w:val="16"/>
                <w:lang w:eastAsia="es-BO"/>
              </w:rPr>
            </w:pPr>
            <w:r>
              <w:rPr>
                <w:rFonts w:ascii="Calibri" w:hAnsi="Calibri"/>
                <w:b/>
                <w:bCs/>
                <w:color w:val="000000"/>
                <w:sz w:val="16"/>
                <w:szCs w:val="16"/>
                <w:lang w:eastAsia="es-BO"/>
              </w:rPr>
              <w:t xml:space="preserve">EXCAVACIÓN CON PICADO </w:t>
            </w:r>
            <w:r w:rsidR="004A4A2F">
              <w:rPr>
                <w:rFonts w:ascii="Calibri" w:hAnsi="Calibri"/>
                <w:b/>
                <w:bCs/>
                <w:color w:val="000000"/>
                <w:sz w:val="16"/>
                <w:szCs w:val="16"/>
                <w:lang w:eastAsia="es-BO"/>
              </w:rPr>
              <w:t>[M</w:t>
            </w:r>
            <w:r w:rsidR="004A4A2F">
              <w:rPr>
                <w:rFonts w:ascii="Calibri" w:hAnsi="Calibri" w:cs="Calibri"/>
                <w:b/>
                <w:bCs/>
                <w:color w:val="000000"/>
                <w:sz w:val="16"/>
                <w:szCs w:val="16"/>
                <w:lang w:eastAsia="es-BO"/>
              </w:rPr>
              <w:t>³</w:t>
            </w:r>
            <w:r w:rsidR="004A4A2F">
              <w:rPr>
                <w:rFonts w:ascii="Calibri" w:hAnsi="Calibri"/>
                <w:b/>
                <w:bCs/>
                <w:color w:val="000000"/>
                <w:sz w:val="16"/>
                <w:szCs w:val="16"/>
                <w:lang w:eastAsia="es-BO"/>
              </w:rPr>
              <w:t xml:space="preserve">] </w:t>
            </w:r>
            <w:r>
              <w:rPr>
                <w:rFonts w:ascii="Calibri" w:hAnsi="Calibri"/>
                <w:b/>
                <w:bCs/>
                <w:color w:val="000000"/>
                <w:sz w:val="16"/>
                <w:szCs w:val="16"/>
                <w:lang w:eastAsia="es-BO"/>
              </w:rPr>
              <w:t xml:space="preserve">  </w:t>
            </w:r>
          </w:p>
        </w:tc>
        <w:tc>
          <w:tcPr>
            <w:tcW w:w="541" w:type="dxa"/>
          </w:tcPr>
          <w:p w14:paraId="3F522AAB" w14:textId="332B3B2E" w:rsidR="00D07D09" w:rsidRDefault="00D07D09" w:rsidP="00D07D09">
            <w:pPr>
              <w:jc w:val="center"/>
              <w:rPr>
                <w:rFonts w:ascii="Calibri" w:hAnsi="Calibri"/>
                <w:b/>
                <w:bCs/>
                <w:color w:val="000000"/>
                <w:sz w:val="16"/>
                <w:szCs w:val="16"/>
                <w:lang w:eastAsia="es-BO"/>
              </w:rPr>
            </w:pPr>
            <w:r>
              <w:rPr>
                <w:rFonts w:ascii="Calibri" w:hAnsi="Calibri"/>
                <w:b/>
                <w:bCs/>
                <w:color w:val="000000"/>
                <w:sz w:val="16"/>
                <w:szCs w:val="16"/>
                <w:lang w:eastAsia="es-BO"/>
              </w:rPr>
              <w:t>H°P° [M</w:t>
            </w:r>
            <w:r>
              <w:rPr>
                <w:rFonts w:ascii="Calibri" w:hAnsi="Calibri" w:cs="Calibri"/>
                <w:b/>
                <w:bCs/>
                <w:color w:val="000000"/>
                <w:sz w:val="16"/>
                <w:szCs w:val="16"/>
                <w:lang w:eastAsia="es-BO"/>
              </w:rPr>
              <w:t>³</w:t>
            </w:r>
            <w:r>
              <w:rPr>
                <w:rFonts w:ascii="Calibri" w:hAnsi="Calibri"/>
                <w:b/>
                <w:bCs/>
                <w:color w:val="000000"/>
                <w:sz w:val="16"/>
                <w:szCs w:val="16"/>
                <w:lang w:eastAsia="es-BO"/>
              </w:rPr>
              <w:t>]</w:t>
            </w:r>
          </w:p>
        </w:tc>
      </w:tr>
      <w:tr w:rsidR="00D07D09" w:rsidRPr="00052D67" w14:paraId="7F5DD147" w14:textId="2BA113BB" w:rsidTr="004A4A2F">
        <w:trPr>
          <w:trHeight w:hRule="exact" w:val="300"/>
          <w:jc w:val="center"/>
        </w:trPr>
        <w:tc>
          <w:tcPr>
            <w:tcW w:w="1124" w:type="dxa"/>
          </w:tcPr>
          <w:p w14:paraId="15702ED0" w14:textId="77777777" w:rsidR="00D07D09" w:rsidRDefault="00D07D09" w:rsidP="00D07D09">
            <w:pPr>
              <w:jc w:val="center"/>
              <w:rPr>
                <w:rFonts w:ascii="Calibri" w:hAnsi="Calibri"/>
                <w:color w:val="000000"/>
                <w:lang w:eastAsia="es-BO"/>
              </w:rPr>
            </w:pPr>
            <w:r>
              <w:rPr>
                <w:rFonts w:ascii="Calibri" w:hAnsi="Calibri"/>
                <w:color w:val="000000"/>
                <w:lang w:eastAsia="es-BO"/>
              </w:rPr>
              <w:t>CE-03</w:t>
            </w:r>
          </w:p>
        </w:tc>
        <w:tc>
          <w:tcPr>
            <w:tcW w:w="1276" w:type="dxa"/>
            <w:shd w:val="clear" w:color="auto" w:fill="auto"/>
            <w:noWrap/>
            <w:vAlign w:val="center"/>
          </w:tcPr>
          <w:p w14:paraId="0BC0914C" w14:textId="0BD18F64" w:rsidR="00D07D09" w:rsidRDefault="00D07D09" w:rsidP="00D07D09">
            <w:pPr>
              <w:jc w:val="center"/>
              <w:rPr>
                <w:rFonts w:ascii="Calibri" w:hAnsi="Calibri"/>
                <w:color w:val="000000"/>
                <w:lang w:eastAsia="es-BO"/>
              </w:rPr>
            </w:pPr>
            <w:r>
              <w:rPr>
                <w:rFonts w:ascii="Calibri" w:hAnsi="Calibri"/>
                <w:color w:val="000000"/>
                <w:lang w:eastAsia="es-BO"/>
              </w:rPr>
              <w:t xml:space="preserve">CE-05 </w:t>
            </w:r>
          </w:p>
          <w:p w14:paraId="7592B8C5" w14:textId="77777777" w:rsidR="00D07D09" w:rsidRPr="00052D67" w:rsidRDefault="00D07D09" w:rsidP="00D07D09">
            <w:pPr>
              <w:jc w:val="center"/>
              <w:rPr>
                <w:rFonts w:ascii="Calibri" w:hAnsi="Calibri"/>
                <w:color w:val="000000"/>
                <w:lang w:eastAsia="es-BO"/>
              </w:rPr>
            </w:pPr>
          </w:p>
        </w:tc>
        <w:tc>
          <w:tcPr>
            <w:tcW w:w="1701" w:type="dxa"/>
            <w:shd w:val="clear" w:color="auto" w:fill="auto"/>
            <w:vAlign w:val="center"/>
          </w:tcPr>
          <w:p w14:paraId="18C74532" w14:textId="70036AB0" w:rsidR="00D07D09" w:rsidRPr="00052D67" w:rsidRDefault="00C822C8" w:rsidP="00D07D09">
            <w:pPr>
              <w:jc w:val="center"/>
              <w:rPr>
                <w:rFonts w:ascii="Calibri" w:hAnsi="Calibri"/>
                <w:color w:val="000000"/>
                <w:lang w:eastAsia="es-BO"/>
              </w:rPr>
            </w:pPr>
            <w:r>
              <w:rPr>
                <w:rFonts w:ascii="Calibri" w:hAnsi="Calibri"/>
                <w:color w:val="000000"/>
                <w:lang w:eastAsia="es-BO"/>
              </w:rPr>
              <w:t>40</w:t>
            </w:r>
          </w:p>
        </w:tc>
        <w:tc>
          <w:tcPr>
            <w:tcW w:w="1276" w:type="dxa"/>
          </w:tcPr>
          <w:p w14:paraId="2FB64ABC" w14:textId="71BF4286" w:rsidR="00D07D09" w:rsidRDefault="00D07D09" w:rsidP="00D07D09">
            <w:pPr>
              <w:jc w:val="center"/>
              <w:rPr>
                <w:rFonts w:ascii="Calibri" w:hAnsi="Calibri"/>
                <w:color w:val="000000"/>
                <w:lang w:eastAsia="es-BO"/>
              </w:rPr>
            </w:pPr>
          </w:p>
        </w:tc>
        <w:tc>
          <w:tcPr>
            <w:tcW w:w="541" w:type="dxa"/>
          </w:tcPr>
          <w:p w14:paraId="65811435" w14:textId="76E7D420" w:rsidR="00D07D09" w:rsidRDefault="00C822C8" w:rsidP="00D07D09">
            <w:pPr>
              <w:jc w:val="center"/>
              <w:rPr>
                <w:rFonts w:ascii="Calibri" w:hAnsi="Calibri"/>
                <w:color w:val="000000"/>
                <w:lang w:eastAsia="es-BO"/>
              </w:rPr>
            </w:pPr>
            <w:r>
              <w:rPr>
                <w:rFonts w:ascii="Calibri" w:hAnsi="Calibri"/>
                <w:color w:val="000000"/>
                <w:lang w:eastAsia="es-BO"/>
              </w:rPr>
              <w:t>2.9</w:t>
            </w:r>
            <w:r w:rsidR="00D07D09">
              <w:rPr>
                <w:rFonts w:ascii="Calibri" w:hAnsi="Calibri"/>
                <w:color w:val="000000"/>
                <w:lang w:eastAsia="es-BO"/>
              </w:rPr>
              <w:t>5</w:t>
            </w:r>
          </w:p>
        </w:tc>
      </w:tr>
      <w:tr w:rsidR="00D07D09" w:rsidRPr="00052D67" w14:paraId="2A062B26" w14:textId="617D240B" w:rsidTr="004A4A2F">
        <w:trPr>
          <w:trHeight w:hRule="exact" w:val="284"/>
          <w:jc w:val="center"/>
        </w:trPr>
        <w:tc>
          <w:tcPr>
            <w:tcW w:w="1124" w:type="dxa"/>
          </w:tcPr>
          <w:p w14:paraId="4D329FD5" w14:textId="0E8008F4" w:rsidR="00D07D09" w:rsidRPr="00052D67" w:rsidRDefault="00D07D09" w:rsidP="00D07D09">
            <w:pPr>
              <w:jc w:val="center"/>
              <w:rPr>
                <w:rFonts w:ascii="Calibri" w:hAnsi="Calibri"/>
                <w:color w:val="000000"/>
                <w:lang w:eastAsia="es-BO"/>
              </w:rPr>
            </w:pPr>
            <w:r>
              <w:rPr>
                <w:rFonts w:ascii="Calibri" w:hAnsi="Calibri"/>
                <w:color w:val="000000"/>
                <w:lang w:eastAsia="es-BO"/>
              </w:rPr>
              <w:t>CE-05</w:t>
            </w:r>
          </w:p>
        </w:tc>
        <w:tc>
          <w:tcPr>
            <w:tcW w:w="1276" w:type="dxa"/>
            <w:shd w:val="clear" w:color="auto" w:fill="auto"/>
            <w:noWrap/>
            <w:vAlign w:val="center"/>
          </w:tcPr>
          <w:p w14:paraId="2A2A7EC7" w14:textId="1A639640" w:rsidR="00D07D09" w:rsidRPr="00052D67" w:rsidRDefault="00C822C8" w:rsidP="00D07D09">
            <w:pPr>
              <w:jc w:val="center"/>
              <w:rPr>
                <w:rFonts w:ascii="Calibri" w:hAnsi="Calibri"/>
                <w:color w:val="000000"/>
                <w:lang w:eastAsia="es-BO"/>
              </w:rPr>
            </w:pPr>
            <w:r>
              <w:rPr>
                <w:rFonts w:ascii="Calibri" w:hAnsi="Calibri"/>
                <w:color w:val="000000"/>
                <w:lang w:eastAsia="es-BO"/>
              </w:rPr>
              <w:t>Varios</w:t>
            </w:r>
            <w:r w:rsidR="00D07D09">
              <w:rPr>
                <w:rFonts w:ascii="Calibri" w:hAnsi="Calibri"/>
                <w:color w:val="000000"/>
                <w:lang w:eastAsia="es-BO"/>
              </w:rPr>
              <w:t xml:space="preserve"> </w:t>
            </w:r>
          </w:p>
        </w:tc>
        <w:tc>
          <w:tcPr>
            <w:tcW w:w="1701" w:type="dxa"/>
            <w:shd w:val="clear" w:color="auto" w:fill="auto"/>
            <w:vAlign w:val="center"/>
          </w:tcPr>
          <w:p w14:paraId="3B4E6E50" w14:textId="34F5FBE8" w:rsidR="00D07D09" w:rsidRPr="00052D67" w:rsidRDefault="00D07D09" w:rsidP="00D07D09">
            <w:pPr>
              <w:jc w:val="center"/>
              <w:rPr>
                <w:rFonts w:ascii="Calibri" w:hAnsi="Calibri"/>
                <w:color w:val="000000"/>
                <w:lang w:eastAsia="es-BO"/>
              </w:rPr>
            </w:pPr>
          </w:p>
        </w:tc>
        <w:tc>
          <w:tcPr>
            <w:tcW w:w="1276" w:type="dxa"/>
          </w:tcPr>
          <w:p w14:paraId="4AEABA9E" w14:textId="1FC0D1D4" w:rsidR="00D07D09" w:rsidRDefault="00936290" w:rsidP="00936290">
            <w:pPr>
              <w:jc w:val="center"/>
              <w:rPr>
                <w:rFonts w:ascii="Calibri" w:hAnsi="Calibri"/>
                <w:color w:val="000000"/>
                <w:lang w:eastAsia="es-BO"/>
              </w:rPr>
            </w:pPr>
            <w:r>
              <w:rPr>
                <w:rFonts w:ascii="Calibri" w:hAnsi="Calibri"/>
                <w:color w:val="000000"/>
                <w:lang w:eastAsia="es-BO"/>
              </w:rPr>
              <w:t>30</w:t>
            </w:r>
          </w:p>
        </w:tc>
        <w:tc>
          <w:tcPr>
            <w:tcW w:w="541" w:type="dxa"/>
          </w:tcPr>
          <w:p w14:paraId="7699E6D0" w14:textId="32BD9114" w:rsidR="00D07D09" w:rsidRDefault="00EB4288" w:rsidP="00D07D09">
            <w:pPr>
              <w:jc w:val="center"/>
              <w:rPr>
                <w:rFonts w:ascii="Calibri" w:hAnsi="Calibri"/>
                <w:color w:val="000000"/>
                <w:lang w:eastAsia="es-BO"/>
              </w:rPr>
            </w:pPr>
            <w:r>
              <w:rPr>
                <w:rFonts w:ascii="Calibri" w:hAnsi="Calibri"/>
                <w:color w:val="000000"/>
                <w:lang w:eastAsia="es-BO"/>
              </w:rPr>
              <w:t>1</w:t>
            </w:r>
            <w:r w:rsidR="00936290">
              <w:rPr>
                <w:rFonts w:ascii="Calibri" w:hAnsi="Calibri"/>
                <w:color w:val="000000"/>
                <w:lang w:eastAsia="es-BO"/>
              </w:rPr>
              <w:t>,5</w:t>
            </w:r>
          </w:p>
        </w:tc>
      </w:tr>
      <w:tr w:rsidR="00D07D09" w:rsidRPr="00052D67" w14:paraId="7B78951D" w14:textId="62CC9725" w:rsidTr="004A4A2F">
        <w:trPr>
          <w:trHeight w:hRule="exact" w:val="284"/>
          <w:jc w:val="center"/>
        </w:trPr>
        <w:tc>
          <w:tcPr>
            <w:tcW w:w="1124" w:type="dxa"/>
          </w:tcPr>
          <w:p w14:paraId="49B20BEC" w14:textId="3F43E224" w:rsidR="00D07D09" w:rsidRDefault="00D07D09" w:rsidP="00D07D09">
            <w:pPr>
              <w:jc w:val="center"/>
              <w:rPr>
                <w:rFonts w:ascii="Calibri" w:hAnsi="Calibri"/>
                <w:color w:val="000000"/>
                <w:lang w:eastAsia="es-BO"/>
              </w:rPr>
            </w:pPr>
            <w:r>
              <w:rPr>
                <w:rFonts w:ascii="Calibri" w:hAnsi="Calibri"/>
                <w:color w:val="000000"/>
                <w:lang w:eastAsia="es-BO"/>
              </w:rPr>
              <w:t>CE-06</w:t>
            </w:r>
          </w:p>
        </w:tc>
        <w:tc>
          <w:tcPr>
            <w:tcW w:w="1276" w:type="dxa"/>
            <w:shd w:val="clear" w:color="auto" w:fill="auto"/>
            <w:noWrap/>
            <w:vAlign w:val="center"/>
          </w:tcPr>
          <w:p w14:paraId="4E8042A3" w14:textId="7CCD9788" w:rsidR="00D07D09" w:rsidRDefault="00D07D09" w:rsidP="00D07D09">
            <w:pPr>
              <w:jc w:val="center"/>
              <w:rPr>
                <w:rFonts w:ascii="Calibri" w:hAnsi="Calibri"/>
                <w:color w:val="000000"/>
                <w:lang w:eastAsia="es-BO"/>
              </w:rPr>
            </w:pPr>
            <w:r>
              <w:rPr>
                <w:rFonts w:ascii="Calibri" w:hAnsi="Calibri"/>
                <w:color w:val="000000"/>
                <w:lang w:eastAsia="es-BO"/>
              </w:rPr>
              <w:t xml:space="preserve">CE-07 </w:t>
            </w:r>
          </w:p>
        </w:tc>
        <w:tc>
          <w:tcPr>
            <w:tcW w:w="1701" w:type="dxa"/>
            <w:shd w:val="clear" w:color="auto" w:fill="auto"/>
            <w:vAlign w:val="center"/>
          </w:tcPr>
          <w:p w14:paraId="29894241" w14:textId="1970BDA7" w:rsidR="00D07D09" w:rsidRPr="00052D67" w:rsidRDefault="00C822C8" w:rsidP="00D07D09">
            <w:pPr>
              <w:jc w:val="center"/>
              <w:rPr>
                <w:rFonts w:ascii="Calibri" w:hAnsi="Calibri"/>
                <w:color w:val="000000"/>
                <w:lang w:eastAsia="es-BO"/>
              </w:rPr>
            </w:pPr>
            <w:r>
              <w:rPr>
                <w:rFonts w:ascii="Calibri" w:hAnsi="Calibri"/>
                <w:color w:val="000000"/>
                <w:lang w:eastAsia="es-BO"/>
              </w:rPr>
              <w:t>0</w:t>
            </w:r>
          </w:p>
        </w:tc>
        <w:tc>
          <w:tcPr>
            <w:tcW w:w="1276" w:type="dxa"/>
          </w:tcPr>
          <w:p w14:paraId="11BF85B1" w14:textId="1BC5B741" w:rsidR="00D07D09" w:rsidRDefault="00D07D09" w:rsidP="00D07D09">
            <w:pPr>
              <w:jc w:val="center"/>
              <w:rPr>
                <w:rFonts w:ascii="Calibri" w:hAnsi="Calibri"/>
                <w:color w:val="000000"/>
                <w:lang w:eastAsia="es-BO"/>
              </w:rPr>
            </w:pPr>
          </w:p>
        </w:tc>
        <w:tc>
          <w:tcPr>
            <w:tcW w:w="541" w:type="dxa"/>
          </w:tcPr>
          <w:p w14:paraId="5E417CB6" w14:textId="4DDF68C7" w:rsidR="00D07D09" w:rsidRDefault="00D07D09" w:rsidP="00D07D09">
            <w:pPr>
              <w:jc w:val="center"/>
              <w:rPr>
                <w:rFonts w:ascii="Calibri" w:hAnsi="Calibri"/>
                <w:color w:val="000000"/>
                <w:lang w:eastAsia="es-BO"/>
              </w:rPr>
            </w:pPr>
          </w:p>
        </w:tc>
      </w:tr>
      <w:tr w:rsidR="00D07D09" w:rsidRPr="00052D67" w14:paraId="1340A454" w14:textId="72C7FCFD" w:rsidTr="004A4A2F">
        <w:trPr>
          <w:trHeight w:hRule="exact" w:val="284"/>
          <w:jc w:val="center"/>
        </w:trPr>
        <w:tc>
          <w:tcPr>
            <w:tcW w:w="1124" w:type="dxa"/>
          </w:tcPr>
          <w:p w14:paraId="5BFD741E" w14:textId="645B1DD0" w:rsidR="00D07D09" w:rsidRDefault="00D07D09" w:rsidP="00D07D09">
            <w:pPr>
              <w:jc w:val="center"/>
              <w:rPr>
                <w:rFonts w:ascii="Calibri" w:hAnsi="Calibri"/>
                <w:color w:val="000000"/>
                <w:lang w:eastAsia="es-BO"/>
              </w:rPr>
            </w:pPr>
            <w:r>
              <w:rPr>
                <w:rFonts w:ascii="Calibri" w:hAnsi="Calibri"/>
                <w:color w:val="000000"/>
                <w:lang w:eastAsia="es-BO"/>
              </w:rPr>
              <w:t>CE-07</w:t>
            </w:r>
          </w:p>
        </w:tc>
        <w:tc>
          <w:tcPr>
            <w:tcW w:w="1276" w:type="dxa"/>
            <w:shd w:val="clear" w:color="auto" w:fill="auto"/>
            <w:noWrap/>
            <w:vAlign w:val="center"/>
          </w:tcPr>
          <w:p w14:paraId="255C8309" w14:textId="38A8413F" w:rsidR="00D07D09" w:rsidRDefault="00D07D09" w:rsidP="00D07D09">
            <w:pPr>
              <w:jc w:val="center"/>
              <w:rPr>
                <w:rFonts w:ascii="Calibri" w:hAnsi="Calibri"/>
                <w:color w:val="000000"/>
                <w:lang w:eastAsia="es-BO"/>
              </w:rPr>
            </w:pPr>
            <w:r>
              <w:rPr>
                <w:rFonts w:ascii="Calibri" w:hAnsi="Calibri"/>
                <w:color w:val="000000"/>
                <w:lang w:eastAsia="es-BO"/>
              </w:rPr>
              <w:t xml:space="preserve">PB-XX </w:t>
            </w:r>
          </w:p>
        </w:tc>
        <w:tc>
          <w:tcPr>
            <w:tcW w:w="1701" w:type="dxa"/>
            <w:shd w:val="clear" w:color="auto" w:fill="auto"/>
            <w:vAlign w:val="center"/>
          </w:tcPr>
          <w:p w14:paraId="691BA577" w14:textId="4D7F60CC" w:rsidR="00D07D09" w:rsidRDefault="00C822C8" w:rsidP="00D07D09">
            <w:pPr>
              <w:jc w:val="center"/>
              <w:rPr>
                <w:rFonts w:ascii="Calibri" w:hAnsi="Calibri"/>
                <w:color w:val="000000"/>
                <w:lang w:eastAsia="es-BO"/>
              </w:rPr>
            </w:pPr>
            <w:r>
              <w:rPr>
                <w:rFonts w:ascii="Calibri" w:hAnsi="Calibri"/>
                <w:color w:val="000000"/>
                <w:lang w:eastAsia="es-BO"/>
              </w:rPr>
              <w:t>0</w:t>
            </w:r>
          </w:p>
        </w:tc>
        <w:tc>
          <w:tcPr>
            <w:tcW w:w="1276" w:type="dxa"/>
          </w:tcPr>
          <w:p w14:paraId="64A7C515" w14:textId="6B129FA8" w:rsidR="00D07D09" w:rsidRDefault="00C822C8" w:rsidP="00D07D09">
            <w:pPr>
              <w:jc w:val="center"/>
              <w:rPr>
                <w:rFonts w:ascii="Calibri" w:hAnsi="Calibri"/>
                <w:color w:val="000000"/>
                <w:lang w:eastAsia="es-BO"/>
              </w:rPr>
            </w:pPr>
            <w:r>
              <w:rPr>
                <w:rFonts w:ascii="Calibri" w:hAnsi="Calibri"/>
                <w:color w:val="000000"/>
                <w:lang w:eastAsia="es-BO"/>
              </w:rPr>
              <w:t>1</w:t>
            </w:r>
          </w:p>
        </w:tc>
        <w:tc>
          <w:tcPr>
            <w:tcW w:w="541" w:type="dxa"/>
          </w:tcPr>
          <w:p w14:paraId="4BC542A2" w14:textId="29430267" w:rsidR="00D07D09" w:rsidRDefault="00936290" w:rsidP="00D07D09">
            <w:pPr>
              <w:jc w:val="center"/>
              <w:rPr>
                <w:rFonts w:ascii="Calibri" w:hAnsi="Calibri"/>
                <w:color w:val="000000"/>
                <w:lang w:eastAsia="es-BO"/>
              </w:rPr>
            </w:pPr>
            <w:r>
              <w:rPr>
                <w:rFonts w:ascii="Calibri" w:hAnsi="Calibri"/>
                <w:color w:val="000000"/>
                <w:lang w:eastAsia="es-BO"/>
              </w:rPr>
              <w:t>0.05</w:t>
            </w:r>
          </w:p>
        </w:tc>
      </w:tr>
      <w:tr w:rsidR="00D07D09" w:rsidRPr="00052D67" w14:paraId="4C91AEFA" w14:textId="531AEB2E" w:rsidTr="004A4A2F">
        <w:trPr>
          <w:trHeight w:hRule="exact" w:val="284"/>
          <w:jc w:val="center"/>
        </w:trPr>
        <w:tc>
          <w:tcPr>
            <w:tcW w:w="1124" w:type="dxa"/>
          </w:tcPr>
          <w:p w14:paraId="5E18EE44" w14:textId="3C06FD8A" w:rsidR="00D07D09" w:rsidRDefault="00D07D09" w:rsidP="00D07D09">
            <w:pPr>
              <w:jc w:val="center"/>
              <w:rPr>
                <w:rFonts w:ascii="Calibri" w:hAnsi="Calibri"/>
                <w:color w:val="000000"/>
                <w:lang w:eastAsia="es-BO"/>
              </w:rPr>
            </w:pPr>
            <w:r>
              <w:rPr>
                <w:rFonts w:ascii="Calibri" w:hAnsi="Calibri"/>
                <w:color w:val="000000"/>
                <w:lang w:eastAsia="es-BO"/>
              </w:rPr>
              <w:t>PB-XX</w:t>
            </w:r>
          </w:p>
        </w:tc>
        <w:tc>
          <w:tcPr>
            <w:tcW w:w="1276" w:type="dxa"/>
            <w:shd w:val="clear" w:color="auto" w:fill="auto"/>
            <w:noWrap/>
            <w:vAlign w:val="center"/>
          </w:tcPr>
          <w:p w14:paraId="7D799B70" w14:textId="24754380" w:rsidR="00D07D09" w:rsidRDefault="00D07D09" w:rsidP="00D07D09">
            <w:pPr>
              <w:jc w:val="center"/>
              <w:rPr>
                <w:rFonts w:ascii="Calibri" w:hAnsi="Calibri"/>
                <w:color w:val="000000"/>
                <w:lang w:eastAsia="es-BO"/>
              </w:rPr>
            </w:pPr>
            <w:r>
              <w:rPr>
                <w:rFonts w:ascii="Calibri" w:hAnsi="Calibri"/>
                <w:color w:val="000000"/>
                <w:lang w:eastAsia="es-BO"/>
              </w:rPr>
              <w:t>CE-08</w:t>
            </w:r>
          </w:p>
        </w:tc>
        <w:tc>
          <w:tcPr>
            <w:tcW w:w="1701" w:type="dxa"/>
            <w:shd w:val="clear" w:color="auto" w:fill="auto"/>
            <w:vAlign w:val="center"/>
          </w:tcPr>
          <w:p w14:paraId="3D4D17BE" w14:textId="737C4E00" w:rsidR="00D07D09" w:rsidRDefault="00936290" w:rsidP="00D07D09">
            <w:pPr>
              <w:jc w:val="center"/>
              <w:rPr>
                <w:rFonts w:ascii="Calibri" w:hAnsi="Calibri"/>
                <w:color w:val="000000"/>
                <w:lang w:eastAsia="es-BO"/>
              </w:rPr>
            </w:pPr>
            <w:r>
              <w:rPr>
                <w:rFonts w:ascii="Calibri" w:hAnsi="Calibri"/>
                <w:color w:val="000000"/>
                <w:lang w:eastAsia="es-BO"/>
              </w:rPr>
              <w:t>14</w:t>
            </w:r>
          </w:p>
        </w:tc>
        <w:tc>
          <w:tcPr>
            <w:tcW w:w="1276" w:type="dxa"/>
          </w:tcPr>
          <w:p w14:paraId="519497D5" w14:textId="1782D273" w:rsidR="00D07D09" w:rsidRDefault="00D07D09" w:rsidP="00D07D09">
            <w:pPr>
              <w:jc w:val="center"/>
              <w:rPr>
                <w:rFonts w:ascii="Calibri" w:hAnsi="Calibri"/>
                <w:color w:val="000000"/>
                <w:lang w:eastAsia="es-BO"/>
              </w:rPr>
            </w:pPr>
          </w:p>
        </w:tc>
        <w:tc>
          <w:tcPr>
            <w:tcW w:w="541" w:type="dxa"/>
          </w:tcPr>
          <w:p w14:paraId="56D6B74B" w14:textId="727935AB" w:rsidR="00D07D09" w:rsidRDefault="00936290" w:rsidP="00D07D09">
            <w:pPr>
              <w:jc w:val="center"/>
              <w:rPr>
                <w:rFonts w:ascii="Calibri" w:hAnsi="Calibri"/>
                <w:color w:val="000000"/>
                <w:lang w:eastAsia="es-BO"/>
              </w:rPr>
            </w:pPr>
            <w:r>
              <w:rPr>
                <w:rFonts w:ascii="Calibri" w:hAnsi="Calibri"/>
                <w:color w:val="000000"/>
                <w:lang w:eastAsia="es-BO"/>
              </w:rPr>
              <w:t>0.7</w:t>
            </w:r>
          </w:p>
        </w:tc>
      </w:tr>
      <w:tr w:rsidR="007803CE" w:rsidRPr="00052D67" w14:paraId="19EEC1D5" w14:textId="77777777" w:rsidTr="004A4A2F">
        <w:trPr>
          <w:trHeight w:hRule="exact" w:val="410"/>
          <w:jc w:val="center"/>
        </w:trPr>
        <w:tc>
          <w:tcPr>
            <w:tcW w:w="5918" w:type="dxa"/>
            <w:gridSpan w:val="5"/>
          </w:tcPr>
          <w:p w14:paraId="6E031DFE" w14:textId="6B24D772" w:rsidR="007803CE" w:rsidRDefault="004B7B07" w:rsidP="004B7B07">
            <w:pPr>
              <w:tabs>
                <w:tab w:val="left" w:pos="993"/>
              </w:tabs>
              <w:spacing w:before="60" w:after="60"/>
              <w:ind w:right="-568"/>
              <w:rPr>
                <w:rFonts w:cs="Arial"/>
                <w:lang w:val="es-419"/>
              </w:rPr>
            </w:pPr>
            <w:r>
              <w:rPr>
                <w:rFonts w:cs="Arial"/>
                <w:b/>
                <w:lang w:val="es-419"/>
              </w:rPr>
              <w:t xml:space="preserve">            </w:t>
            </w:r>
            <w:r w:rsidR="00BC6999" w:rsidRPr="00BC6999">
              <w:rPr>
                <w:rFonts w:cs="Arial"/>
                <w:b/>
                <w:lang w:val="es-419"/>
              </w:rPr>
              <w:t xml:space="preserve">Excavación, relleno, compactación </w:t>
            </w:r>
            <w:r w:rsidR="007803CE" w:rsidRPr="00BC6999">
              <w:rPr>
                <w:rFonts w:cs="Arial"/>
                <w:b/>
                <w:lang w:val="es-419"/>
              </w:rPr>
              <w:t>Ruta eléctrica # 2</w:t>
            </w:r>
          </w:p>
          <w:p w14:paraId="11022269" w14:textId="77777777" w:rsidR="007803CE" w:rsidRDefault="007803CE" w:rsidP="00D07D09">
            <w:pPr>
              <w:jc w:val="center"/>
              <w:rPr>
                <w:rFonts w:ascii="Calibri" w:hAnsi="Calibri"/>
                <w:color w:val="000000"/>
                <w:lang w:eastAsia="es-BO"/>
              </w:rPr>
            </w:pPr>
          </w:p>
        </w:tc>
      </w:tr>
      <w:tr w:rsidR="00D07D09" w:rsidRPr="00052D67" w14:paraId="19558CE6" w14:textId="56C9DD5F" w:rsidTr="004A4A2F">
        <w:trPr>
          <w:trHeight w:hRule="exact" w:val="284"/>
          <w:jc w:val="center"/>
        </w:trPr>
        <w:tc>
          <w:tcPr>
            <w:tcW w:w="1124" w:type="dxa"/>
          </w:tcPr>
          <w:p w14:paraId="31ECDAFF" w14:textId="77777777" w:rsidR="00D07D09" w:rsidRDefault="00D07D09" w:rsidP="00D07D09">
            <w:pPr>
              <w:jc w:val="center"/>
              <w:rPr>
                <w:rFonts w:ascii="Calibri" w:hAnsi="Calibri"/>
                <w:color w:val="000000"/>
                <w:lang w:eastAsia="es-BO"/>
              </w:rPr>
            </w:pPr>
            <w:r>
              <w:rPr>
                <w:rFonts w:ascii="Calibri" w:hAnsi="Calibri"/>
                <w:color w:val="000000"/>
                <w:lang w:eastAsia="es-BO"/>
              </w:rPr>
              <w:t>CE-03</w:t>
            </w:r>
          </w:p>
        </w:tc>
        <w:tc>
          <w:tcPr>
            <w:tcW w:w="1276" w:type="dxa"/>
            <w:shd w:val="clear" w:color="auto" w:fill="auto"/>
            <w:noWrap/>
            <w:vAlign w:val="center"/>
          </w:tcPr>
          <w:p w14:paraId="669A301E" w14:textId="77777777" w:rsidR="00D07D09" w:rsidRDefault="00D07D09" w:rsidP="00D07D09">
            <w:pPr>
              <w:jc w:val="center"/>
              <w:rPr>
                <w:rFonts w:ascii="Calibri" w:hAnsi="Calibri"/>
                <w:color w:val="000000"/>
                <w:lang w:eastAsia="es-BO"/>
              </w:rPr>
            </w:pPr>
            <w:r>
              <w:rPr>
                <w:rFonts w:ascii="Calibri" w:hAnsi="Calibri"/>
                <w:color w:val="000000"/>
                <w:lang w:eastAsia="es-BO"/>
              </w:rPr>
              <w:t>Bomba Diesel</w:t>
            </w:r>
          </w:p>
        </w:tc>
        <w:tc>
          <w:tcPr>
            <w:tcW w:w="1701" w:type="dxa"/>
            <w:shd w:val="clear" w:color="auto" w:fill="auto"/>
            <w:vAlign w:val="center"/>
          </w:tcPr>
          <w:p w14:paraId="4434D3AD" w14:textId="67E2DF4B" w:rsidR="00D07D09" w:rsidRDefault="00936290" w:rsidP="00D07D09">
            <w:pPr>
              <w:jc w:val="center"/>
              <w:rPr>
                <w:rFonts w:ascii="Calibri" w:hAnsi="Calibri"/>
                <w:color w:val="000000"/>
                <w:lang w:eastAsia="es-BO"/>
              </w:rPr>
            </w:pPr>
            <w:r>
              <w:rPr>
                <w:rFonts w:ascii="Calibri" w:hAnsi="Calibri"/>
                <w:color w:val="000000"/>
                <w:lang w:eastAsia="es-BO"/>
              </w:rPr>
              <w:t>6</w:t>
            </w:r>
          </w:p>
          <w:p w14:paraId="39A97973" w14:textId="77777777" w:rsidR="00D07D09" w:rsidRDefault="00D07D09" w:rsidP="00D07D09">
            <w:pPr>
              <w:jc w:val="center"/>
              <w:rPr>
                <w:rFonts w:ascii="Calibri" w:hAnsi="Calibri"/>
                <w:color w:val="000000"/>
                <w:lang w:eastAsia="es-BO"/>
              </w:rPr>
            </w:pPr>
          </w:p>
        </w:tc>
        <w:tc>
          <w:tcPr>
            <w:tcW w:w="1276" w:type="dxa"/>
          </w:tcPr>
          <w:p w14:paraId="35A5164E" w14:textId="10D05475" w:rsidR="00D07D09" w:rsidRDefault="00D07D09" w:rsidP="00D07D09">
            <w:pPr>
              <w:jc w:val="center"/>
              <w:rPr>
                <w:rFonts w:ascii="Calibri" w:hAnsi="Calibri"/>
                <w:color w:val="000000"/>
                <w:lang w:eastAsia="es-BO"/>
              </w:rPr>
            </w:pPr>
          </w:p>
        </w:tc>
        <w:tc>
          <w:tcPr>
            <w:tcW w:w="541" w:type="dxa"/>
          </w:tcPr>
          <w:p w14:paraId="4338C42C" w14:textId="7BBF00FD" w:rsidR="00D07D09" w:rsidRDefault="00623028" w:rsidP="00D07D09">
            <w:pPr>
              <w:jc w:val="center"/>
              <w:rPr>
                <w:rFonts w:ascii="Calibri" w:hAnsi="Calibri"/>
                <w:color w:val="000000"/>
                <w:lang w:eastAsia="es-BO"/>
              </w:rPr>
            </w:pPr>
            <w:r>
              <w:rPr>
                <w:rFonts w:ascii="Calibri" w:hAnsi="Calibri"/>
                <w:color w:val="000000"/>
                <w:lang w:eastAsia="es-BO"/>
              </w:rPr>
              <w:t>0.3</w:t>
            </w:r>
          </w:p>
        </w:tc>
      </w:tr>
      <w:tr w:rsidR="00D07D09" w:rsidRPr="00052D67" w14:paraId="47BF2ACE" w14:textId="0C85E736" w:rsidTr="004A4A2F">
        <w:trPr>
          <w:trHeight w:hRule="exact" w:val="284"/>
          <w:jc w:val="center"/>
        </w:trPr>
        <w:tc>
          <w:tcPr>
            <w:tcW w:w="1124" w:type="dxa"/>
          </w:tcPr>
          <w:p w14:paraId="020B0FE0" w14:textId="77777777" w:rsidR="00D07D09" w:rsidRDefault="00D07D09" w:rsidP="00D07D09">
            <w:pPr>
              <w:jc w:val="center"/>
              <w:rPr>
                <w:rFonts w:ascii="Calibri" w:hAnsi="Calibri"/>
                <w:color w:val="000000"/>
                <w:lang w:eastAsia="es-BO"/>
              </w:rPr>
            </w:pPr>
            <w:r>
              <w:rPr>
                <w:rFonts w:ascii="Calibri" w:hAnsi="Calibri"/>
                <w:color w:val="000000"/>
                <w:lang w:eastAsia="es-BO"/>
              </w:rPr>
              <w:t>CE-03</w:t>
            </w:r>
          </w:p>
        </w:tc>
        <w:tc>
          <w:tcPr>
            <w:tcW w:w="1276" w:type="dxa"/>
            <w:shd w:val="clear" w:color="auto" w:fill="auto"/>
            <w:noWrap/>
            <w:vAlign w:val="center"/>
          </w:tcPr>
          <w:p w14:paraId="7D6CC050" w14:textId="77777777" w:rsidR="00D07D09" w:rsidRDefault="00D07D09" w:rsidP="00D07D09">
            <w:pPr>
              <w:jc w:val="center"/>
              <w:rPr>
                <w:rFonts w:ascii="Calibri" w:hAnsi="Calibri"/>
                <w:color w:val="000000"/>
                <w:lang w:eastAsia="es-BO"/>
              </w:rPr>
            </w:pPr>
            <w:r>
              <w:rPr>
                <w:rFonts w:ascii="Calibri" w:hAnsi="Calibri"/>
                <w:color w:val="000000"/>
                <w:lang w:eastAsia="es-BO"/>
              </w:rPr>
              <w:t>Iluminación 4</w:t>
            </w:r>
          </w:p>
          <w:p w14:paraId="501AC941" w14:textId="77777777" w:rsidR="00D07D09" w:rsidRDefault="00D07D09" w:rsidP="00D07D09">
            <w:pPr>
              <w:jc w:val="center"/>
              <w:rPr>
                <w:rFonts w:ascii="Calibri" w:hAnsi="Calibri"/>
                <w:color w:val="000000"/>
                <w:lang w:eastAsia="es-BO"/>
              </w:rPr>
            </w:pPr>
          </w:p>
        </w:tc>
        <w:tc>
          <w:tcPr>
            <w:tcW w:w="1701" w:type="dxa"/>
            <w:shd w:val="clear" w:color="auto" w:fill="auto"/>
            <w:vAlign w:val="center"/>
          </w:tcPr>
          <w:p w14:paraId="2EA7ADB0" w14:textId="2AA74736" w:rsidR="00D07D09" w:rsidRDefault="00936290" w:rsidP="00D07D09">
            <w:pPr>
              <w:jc w:val="center"/>
              <w:rPr>
                <w:rFonts w:ascii="Calibri" w:hAnsi="Calibri"/>
                <w:color w:val="000000"/>
                <w:lang w:eastAsia="es-BO"/>
              </w:rPr>
            </w:pPr>
            <w:r>
              <w:rPr>
                <w:rFonts w:ascii="Calibri" w:hAnsi="Calibri"/>
                <w:color w:val="000000"/>
                <w:lang w:eastAsia="es-BO"/>
              </w:rPr>
              <w:t>4</w:t>
            </w:r>
          </w:p>
        </w:tc>
        <w:tc>
          <w:tcPr>
            <w:tcW w:w="1276" w:type="dxa"/>
          </w:tcPr>
          <w:p w14:paraId="71BF0211" w14:textId="238E1800" w:rsidR="00D07D09" w:rsidRDefault="00D07D09" w:rsidP="00D07D09">
            <w:pPr>
              <w:jc w:val="center"/>
              <w:rPr>
                <w:rFonts w:ascii="Calibri" w:hAnsi="Calibri"/>
                <w:color w:val="000000"/>
                <w:lang w:eastAsia="es-BO"/>
              </w:rPr>
            </w:pPr>
          </w:p>
        </w:tc>
        <w:tc>
          <w:tcPr>
            <w:tcW w:w="541" w:type="dxa"/>
          </w:tcPr>
          <w:p w14:paraId="40C9BB81" w14:textId="7A6D4099" w:rsidR="00D07D09" w:rsidRDefault="00623028" w:rsidP="00D07D09">
            <w:pPr>
              <w:jc w:val="center"/>
              <w:rPr>
                <w:rFonts w:ascii="Calibri" w:hAnsi="Calibri"/>
                <w:color w:val="000000"/>
                <w:lang w:eastAsia="es-BO"/>
              </w:rPr>
            </w:pPr>
            <w:r>
              <w:rPr>
                <w:rFonts w:ascii="Calibri" w:hAnsi="Calibri"/>
                <w:color w:val="000000"/>
                <w:lang w:eastAsia="es-BO"/>
              </w:rPr>
              <w:t>0.2</w:t>
            </w:r>
          </w:p>
        </w:tc>
      </w:tr>
      <w:tr w:rsidR="00D07D09" w:rsidRPr="00052D67" w14:paraId="2BAE029B" w14:textId="113F8A77" w:rsidTr="004A4A2F">
        <w:trPr>
          <w:trHeight w:hRule="exact" w:val="284"/>
          <w:jc w:val="center"/>
        </w:trPr>
        <w:tc>
          <w:tcPr>
            <w:tcW w:w="1124" w:type="dxa"/>
          </w:tcPr>
          <w:p w14:paraId="0BD9F895" w14:textId="77777777" w:rsidR="00D07D09" w:rsidRDefault="00D07D09" w:rsidP="00D07D09">
            <w:pPr>
              <w:jc w:val="center"/>
              <w:rPr>
                <w:rFonts w:ascii="Calibri" w:hAnsi="Calibri"/>
                <w:color w:val="000000"/>
                <w:lang w:eastAsia="es-BO"/>
              </w:rPr>
            </w:pPr>
            <w:r>
              <w:rPr>
                <w:rFonts w:ascii="Calibri" w:hAnsi="Calibri"/>
                <w:color w:val="000000"/>
                <w:lang w:eastAsia="es-BO"/>
              </w:rPr>
              <w:t>CE-03</w:t>
            </w:r>
          </w:p>
        </w:tc>
        <w:tc>
          <w:tcPr>
            <w:tcW w:w="1276" w:type="dxa"/>
            <w:shd w:val="clear" w:color="auto" w:fill="auto"/>
            <w:noWrap/>
            <w:vAlign w:val="center"/>
          </w:tcPr>
          <w:p w14:paraId="44221424" w14:textId="77777777" w:rsidR="00D07D09" w:rsidRDefault="00D07D09" w:rsidP="00D07D09">
            <w:pPr>
              <w:jc w:val="center"/>
              <w:rPr>
                <w:rFonts w:ascii="Calibri" w:hAnsi="Calibri"/>
                <w:color w:val="000000"/>
                <w:lang w:eastAsia="es-BO"/>
              </w:rPr>
            </w:pPr>
            <w:r>
              <w:rPr>
                <w:rFonts w:ascii="Calibri" w:hAnsi="Calibri"/>
                <w:color w:val="000000"/>
                <w:lang w:eastAsia="es-BO"/>
              </w:rPr>
              <w:t>Tomacorriente</w:t>
            </w:r>
          </w:p>
        </w:tc>
        <w:tc>
          <w:tcPr>
            <w:tcW w:w="1701" w:type="dxa"/>
            <w:shd w:val="clear" w:color="auto" w:fill="auto"/>
            <w:vAlign w:val="center"/>
          </w:tcPr>
          <w:p w14:paraId="6A6B82C4" w14:textId="18B0BDD2" w:rsidR="00D07D09" w:rsidRDefault="00936290" w:rsidP="00D07D09">
            <w:pPr>
              <w:jc w:val="center"/>
              <w:rPr>
                <w:rFonts w:ascii="Calibri" w:hAnsi="Calibri"/>
                <w:color w:val="000000"/>
                <w:lang w:eastAsia="es-BO"/>
              </w:rPr>
            </w:pPr>
            <w:r>
              <w:rPr>
                <w:rFonts w:ascii="Calibri" w:hAnsi="Calibri"/>
                <w:color w:val="000000"/>
                <w:lang w:eastAsia="es-BO"/>
              </w:rPr>
              <w:t>8</w:t>
            </w:r>
          </w:p>
        </w:tc>
        <w:tc>
          <w:tcPr>
            <w:tcW w:w="1276" w:type="dxa"/>
          </w:tcPr>
          <w:p w14:paraId="3984834D" w14:textId="3ECECDC2" w:rsidR="00D07D09" w:rsidRDefault="00936290" w:rsidP="00D07D09">
            <w:pPr>
              <w:jc w:val="center"/>
              <w:rPr>
                <w:rFonts w:ascii="Calibri" w:hAnsi="Calibri"/>
                <w:color w:val="000000"/>
                <w:lang w:eastAsia="es-BO"/>
              </w:rPr>
            </w:pPr>
            <w:r>
              <w:rPr>
                <w:rFonts w:ascii="Calibri" w:hAnsi="Calibri"/>
                <w:color w:val="000000"/>
                <w:lang w:eastAsia="es-BO"/>
              </w:rPr>
              <w:t>2</w:t>
            </w:r>
          </w:p>
        </w:tc>
        <w:tc>
          <w:tcPr>
            <w:tcW w:w="541" w:type="dxa"/>
          </w:tcPr>
          <w:p w14:paraId="100549B8" w14:textId="6325D9A3" w:rsidR="00D07D09" w:rsidRDefault="00623028" w:rsidP="00D07D09">
            <w:pPr>
              <w:jc w:val="center"/>
              <w:rPr>
                <w:rFonts w:ascii="Calibri" w:hAnsi="Calibri"/>
                <w:color w:val="000000"/>
                <w:lang w:eastAsia="es-BO"/>
              </w:rPr>
            </w:pPr>
            <w:r>
              <w:rPr>
                <w:rFonts w:ascii="Calibri" w:hAnsi="Calibri"/>
                <w:color w:val="000000"/>
                <w:lang w:eastAsia="es-BO"/>
              </w:rPr>
              <w:t>0.5</w:t>
            </w:r>
          </w:p>
        </w:tc>
      </w:tr>
    </w:tbl>
    <w:p w14:paraId="7C0ACFD5" w14:textId="5F2903FC" w:rsidR="008472A3" w:rsidRDefault="00C94853" w:rsidP="00C94853">
      <w:pPr>
        <w:tabs>
          <w:tab w:val="left" w:pos="993"/>
        </w:tabs>
        <w:spacing w:before="60" w:after="60"/>
        <w:ind w:left="567" w:right="-568"/>
        <w:rPr>
          <w:rFonts w:cs="Arial"/>
          <w:b/>
          <w:lang w:val="es-419"/>
        </w:rPr>
      </w:pPr>
      <w:r>
        <w:rPr>
          <w:rFonts w:cs="Arial"/>
          <w:b/>
          <w:lang w:val="es-419"/>
        </w:rPr>
        <w:t xml:space="preserve">                            </w:t>
      </w:r>
    </w:p>
    <w:p w14:paraId="1ABC3033" w14:textId="78852BC7" w:rsidR="006C5834" w:rsidRDefault="006C5834" w:rsidP="006C5834">
      <w:pPr>
        <w:pStyle w:val="Prrafodelista"/>
        <w:autoSpaceDE w:val="0"/>
        <w:autoSpaceDN w:val="0"/>
        <w:adjustRightInd w:val="0"/>
        <w:spacing w:after="0" w:line="240" w:lineRule="auto"/>
        <w:ind w:left="360" w:right="-568"/>
        <w:jc w:val="both"/>
        <w:rPr>
          <w:rFonts w:cstheme="minorHAnsi"/>
        </w:rPr>
      </w:pPr>
      <w:r>
        <w:rPr>
          <w:rFonts w:cstheme="minorHAnsi"/>
        </w:rPr>
        <w:t xml:space="preserve">Para las excavaciones en este sector, el Proponente deberá realizar un sondeo previo, de tal forma que al momento de ejecutar las obras no se encuentre con interferencias como ser: tuberías enterradas, conduit enterrado, sistema contra incendio, malla de puesta a tierra u otro, que provoquen retrasos en las obras. La mejor forma de realizar la construcción será tratar de evitar las interferencias, sin embargo, en caso de no poderse, el Proponente deberá contemplar en su alcance el reubicar las mismas, de tal forma que no perjudique la construcción del muro contra incendio, ni perjudique a otras obras o áreas. </w:t>
      </w:r>
    </w:p>
    <w:p w14:paraId="438AB656" w14:textId="77777777" w:rsidR="006C5834" w:rsidRPr="006C5834" w:rsidRDefault="006C5834" w:rsidP="00C94853">
      <w:pPr>
        <w:tabs>
          <w:tab w:val="left" w:pos="993"/>
        </w:tabs>
        <w:spacing w:before="60" w:after="60"/>
        <w:ind w:left="567" w:right="-568"/>
        <w:rPr>
          <w:rFonts w:cs="Arial"/>
          <w:b/>
        </w:rPr>
      </w:pPr>
    </w:p>
    <w:p w14:paraId="7364C042" w14:textId="504930A1" w:rsidR="00742559" w:rsidRDefault="00742559" w:rsidP="00742559">
      <w:pPr>
        <w:tabs>
          <w:tab w:val="left" w:pos="993"/>
        </w:tabs>
        <w:spacing w:before="60" w:after="60"/>
        <w:ind w:left="567" w:right="-568"/>
        <w:jc w:val="center"/>
        <w:rPr>
          <w:rFonts w:cs="Arial"/>
          <w:b/>
          <w:lang w:val="es-419"/>
        </w:rPr>
      </w:pPr>
      <w:r>
        <w:rPr>
          <w:rFonts w:cs="Arial"/>
          <w:b/>
          <w:noProof/>
          <w:lang w:eastAsia="es-BO"/>
        </w:rPr>
        <w:lastRenderedPageBreak/>
        <w:drawing>
          <wp:inline distT="0" distB="0" distL="0" distR="0" wp14:anchorId="147A904D" wp14:editId="466E38E3">
            <wp:extent cx="2971800" cy="25908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71800" cy="2590800"/>
                    </a:xfrm>
                    <a:prstGeom prst="rect">
                      <a:avLst/>
                    </a:prstGeom>
                    <a:noFill/>
                    <a:ln>
                      <a:noFill/>
                    </a:ln>
                  </pic:spPr>
                </pic:pic>
              </a:graphicData>
            </a:graphic>
          </wp:inline>
        </w:drawing>
      </w:r>
    </w:p>
    <w:p w14:paraId="340B8C6E" w14:textId="36553B9B" w:rsidR="00CD2383" w:rsidRDefault="00CD2383" w:rsidP="00CD2383">
      <w:pPr>
        <w:tabs>
          <w:tab w:val="left" w:pos="993"/>
        </w:tabs>
        <w:spacing w:before="60" w:after="60"/>
        <w:ind w:left="567" w:right="-568"/>
        <w:jc w:val="center"/>
        <w:rPr>
          <w:rFonts w:cstheme="minorHAnsi"/>
          <w:i/>
        </w:rPr>
      </w:pPr>
      <w:r w:rsidRPr="00D3275B">
        <w:rPr>
          <w:rFonts w:cstheme="minorHAnsi"/>
          <w:b/>
          <w:i/>
        </w:rPr>
        <w:t xml:space="preserve">Figura </w:t>
      </w:r>
      <w:r>
        <w:rPr>
          <w:rFonts w:cstheme="minorHAnsi"/>
          <w:b/>
          <w:i/>
        </w:rPr>
        <w:t>34</w:t>
      </w:r>
      <w:r w:rsidR="001A5A7A">
        <w:rPr>
          <w:rFonts w:cstheme="minorHAnsi"/>
          <w:i/>
        </w:rPr>
        <w:t>. Imagen referencial para trazo de excavaciones descargadero de GLP</w:t>
      </w:r>
      <w:r>
        <w:rPr>
          <w:rFonts w:cstheme="minorHAnsi"/>
          <w:i/>
        </w:rPr>
        <w:t xml:space="preserve">  </w:t>
      </w:r>
    </w:p>
    <w:p w14:paraId="7EDC7429" w14:textId="79FCAA6F" w:rsidR="00A210EB" w:rsidRDefault="00A210EB" w:rsidP="00A210EB">
      <w:pPr>
        <w:tabs>
          <w:tab w:val="left" w:pos="993"/>
        </w:tabs>
        <w:spacing w:before="60" w:after="60"/>
        <w:ind w:left="567" w:right="-568"/>
        <w:rPr>
          <w:rFonts w:cstheme="minorHAnsi"/>
          <w:b/>
          <w:i/>
        </w:rPr>
      </w:pPr>
    </w:p>
    <w:p w14:paraId="1FC1586D" w14:textId="459AB66F" w:rsidR="00A210EB" w:rsidRDefault="00A210EB" w:rsidP="00A210EB">
      <w:pPr>
        <w:pStyle w:val="Prrafodelista"/>
        <w:autoSpaceDE w:val="0"/>
        <w:autoSpaceDN w:val="0"/>
        <w:adjustRightInd w:val="0"/>
        <w:spacing w:after="0" w:line="240" w:lineRule="auto"/>
        <w:ind w:left="360" w:right="-568"/>
        <w:jc w:val="both"/>
        <w:rPr>
          <w:rFonts w:cstheme="minorHAnsi"/>
        </w:rPr>
      </w:pPr>
      <w:r>
        <w:rPr>
          <w:rFonts w:cstheme="minorHAnsi"/>
        </w:rPr>
        <w:t>La figura 35 muestra de manera referencial las excavaciones que deben realizarse para la canalización de la p</w:t>
      </w:r>
      <w:r w:rsidR="00ED172C">
        <w:rPr>
          <w:rFonts w:cstheme="minorHAnsi"/>
        </w:rPr>
        <w:t xml:space="preserve">arte de potencia de la bomba de </w:t>
      </w:r>
      <w:r w:rsidR="00E14609">
        <w:rPr>
          <w:rFonts w:cstheme="minorHAnsi"/>
        </w:rPr>
        <w:t>Diésel</w:t>
      </w:r>
      <w:r w:rsidR="00ED172C">
        <w:rPr>
          <w:rFonts w:cstheme="minorHAnsi"/>
        </w:rPr>
        <w:t xml:space="preserve"> (P-0101), así como de la canalización para la iluminación en la plataforma (primer nivel) y su extensión hasta uno de los tomacorrientes. Toda la excavación deberá salir de la cámara CE-03</w:t>
      </w:r>
      <w:r>
        <w:rPr>
          <w:rFonts w:cstheme="minorHAnsi"/>
        </w:rPr>
        <w:t xml:space="preserve">. </w:t>
      </w:r>
    </w:p>
    <w:p w14:paraId="187BC28A" w14:textId="77777777" w:rsidR="00E50557" w:rsidRDefault="00E50557" w:rsidP="00E50557">
      <w:pPr>
        <w:pStyle w:val="Prrafodelista"/>
        <w:autoSpaceDE w:val="0"/>
        <w:autoSpaceDN w:val="0"/>
        <w:adjustRightInd w:val="0"/>
        <w:spacing w:after="0" w:line="240" w:lineRule="auto"/>
        <w:ind w:left="360" w:right="-568"/>
        <w:jc w:val="both"/>
        <w:rPr>
          <w:rFonts w:cstheme="minorHAnsi"/>
        </w:rPr>
      </w:pPr>
    </w:p>
    <w:p w14:paraId="60DC72C5" w14:textId="0F50593A" w:rsidR="00E50557" w:rsidRDefault="00E50557" w:rsidP="00E50557">
      <w:pPr>
        <w:pStyle w:val="Prrafodelista"/>
        <w:autoSpaceDE w:val="0"/>
        <w:autoSpaceDN w:val="0"/>
        <w:adjustRightInd w:val="0"/>
        <w:spacing w:after="0" w:line="240" w:lineRule="auto"/>
        <w:ind w:left="360" w:right="-568"/>
        <w:jc w:val="both"/>
        <w:rPr>
          <w:rFonts w:cstheme="minorHAnsi"/>
        </w:rPr>
      </w:pPr>
      <w:r>
        <w:rPr>
          <w:rFonts w:cstheme="minorHAnsi"/>
        </w:rPr>
        <w:t xml:space="preserve">Para las excavaciones en este sector, el Proponente deberá realizar un sondeo previo, de tal forma que al momento de ejecutar las obras no se encuentre con interferencias como ser: tuberías enterradas, conduit enterrado, sistema contra incendio, malla de puesta a tierra u otro, que provoquen retrasos en las obras. La mejor forma de realizar la construcción será tratar de evitar las interferencias, sin embargo, en caso de no poderse, el Proponente deberá contemplar en su alcance el reubicar las mismas, de tal forma que no perjudique la construcción del muro contra incendio, ni perjudique a otras obras o áreas. </w:t>
      </w:r>
    </w:p>
    <w:p w14:paraId="6B9F0599" w14:textId="77777777" w:rsidR="00E50557" w:rsidRPr="0035728A" w:rsidRDefault="00E50557" w:rsidP="00A210EB">
      <w:pPr>
        <w:pStyle w:val="Prrafodelista"/>
        <w:autoSpaceDE w:val="0"/>
        <w:autoSpaceDN w:val="0"/>
        <w:adjustRightInd w:val="0"/>
        <w:spacing w:after="0" w:line="240" w:lineRule="auto"/>
        <w:ind w:left="360" w:right="-568"/>
        <w:jc w:val="both"/>
        <w:rPr>
          <w:rFonts w:cstheme="minorHAnsi"/>
        </w:rPr>
      </w:pPr>
    </w:p>
    <w:p w14:paraId="22DB677B" w14:textId="77777777" w:rsidR="00CD2383" w:rsidRDefault="00CD2383" w:rsidP="00742559">
      <w:pPr>
        <w:tabs>
          <w:tab w:val="left" w:pos="993"/>
        </w:tabs>
        <w:spacing w:before="60" w:after="60"/>
        <w:ind w:left="567" w:right="-568"/>
        <w:jc w:val="center"/>
        <w:rPr>
          <w:rFonts w:cs="Arial"/>
          <w:b/>
          <w:lang w:val="es-419"/>
        </w:rPr>
      </w:pPr>
    </w:p>
    <w:p w14:paraId="3D9B8349" w14:textId="41A7C94F" w:rsidR="008472A3" w:rsidRDefault="008472A3" w:rsidP="008472A3">
      <w:pPr>
        <w:tabs>
          <w:tab w:val="left" w:pos="993"/>
        </w:tabs>
        <w:spacing w:before="60" w:after="60"/>
        <w:ind w:left="567" w:right="-568"/>
        <w:jc w:val="center"/>
        <w:rPr>
          <w:rFonts w:cs="Arial"/>
          <w:b/>
          <w:lang w:val="es-419"/>
        </w:rPr>
      </w:pPr>
      <w:r>
        <w:rPr>
          <w:rFonts w:cs="Arial"/>
          <w:b/>
          <w:noProof/>
          <w:lang w:eastAsia="es-BO"/>
        </w:rPr>
        <w:drawing>
          <wp:inline distT="0" distB="0" distL="0" distR="0" wp14:anchorId="221612A2" wp14:editId="0F75C1AC">
            <wp:extent cx="2108200" cy="2243455"/>
            <wp:effectExtent l="0" t="0" r="6350" b="44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08200" cy="2243455"/>
                    </a:xfrm>
                    <a:prstGeom prst="rect">
                      <a:avLst/>
                    </a:prstGeom>
                    <a:noFill/>
                    <a:ln>
                      <a:noFill/>
                    </a:ln>
                  </pic:spPr>
                </pic:pic>
              </a:graphicData>
            </a:graphic>
          </wp:inline>
        </w:drawing>
      </w:r>
    </w:p>
    <w:p w14:paraId="3D73FE9C" w14:textId="2AE2D245" w:rsidR="00CD2383" w:rsidRPr="004312CD" w:rsidRDefault="00CD2383" w:rsidP="00CD2383">
      <w:pPr>
        <w:tabs>
          <w:tab w:val="left" w:pos="993"/>
        </w:tabs>
        <w:spacing w:before="60" w:after="60"/>
        <w:ind w:left="567" w:right="-568"/>
        <w:jc w:val="center"/>
        <w:rPr>
          <w:rFonts w:cs="Arial"/>
          <w:lang w:val="es-419"/>
        </w:rPr>
      </w:pPr>
      <w:r w:rsidRPr="00D3275B">
        <w:rPr>
          <w:rFonts w:cstheme="minorHAnsi"/>
          <w:b/>
          <w:i/>
        </w:rPr>
        <w:t xml:space="preserve">Figura </w:t>
      </w:r>
      <w:r>
        <w:rPr>
          <w:rFonts w:cstheme="minorHAnsi"/>
          <w:b/>
          <w:i/>
        </w:rPr>
        <w:t>35</w:t>
      </w:r>
      <w:r w:rsidRPr="00D3275B">
        <w:rPr>
          <w:rFonts w:cstheme="minorHAnsi"/>
          <w:i/>
        </w:rPr>
        <w:t>. Imagen referencial</w:t>
      </w:r>
      <w:r w:rsidR="00A210EB">
        <w:rPr>
          <w:rFonts w:cstheme="minorHAnsi"/>
          <w:i/>
        </w:rPr>
        <w:t xml:space="preserve"> trazo de excavaciones en Ruta eléctrica #2.</w:t>
      </w:r>
      <w:r>
        <w:rPr>
          <w:rFonts w:cstheme="minorHAnsi"/>
          <w:i/>
        </w:rPr>
        <w:t xml:space="preserve">  </w:t>
      </w:r>
    </w:p>
    <w:p w14:paraId="59239387" w14:textId="10CD326A" w:rsidR="008B4055" w:rsidRPr="00C94853" w:rsidRDefault="00EA2620" w:rsidP="00EA2620">
      <w:pPr>
        <w:tabs>
          <w:tab w:val="left" w:pos="993"/>
        </w:tabs>
        <w:spacing w:before="60" w:after="60"/>
        <w:ind w:left="567" w:right="-568"/>
        <w:rPr>
          <w:rFonts w:cs="Arial"/>
          <w:b/>
          <w:lang w:val="es-419"/>
        </w:rPr>
      </w:pPr>
      <w:r>
        <w:rPr>
          <w:rFonts w:cs="Arial"/>
          <w:b/>
          <w:lang w:val="es-419"/>
        </w:rPr>
        <w:lastRenderedPageBreak/>
        <w:t xml:space="preserve">                          </w:t>
      </w:r>
      <w:r w:rsidR="00C94853" w:rsidRPr="00C94853">
        <w:rPr>
          <w:rFonts w:cs="Arial"/>
          <w:b/>
          <w:lang w:val="es-419"/>
        </w:rPr>
        <w:t xml:space="preserve">Excavación, relleno, compactación </w:t>
      </w:r>
      <w:r w:rsidR="008B4055" w:rsidRPr="00C94853">
        <w:rPr>
          <w:rFonts w:cs="Arial"/>
          <w:b/>
          <w:lang w:val="es-419"/>
        </w:rPr>
        <w:t xml:space="preserve">Ruta eléctrica # </w:t>
      </w:r>
      <w:r w:rsidR="007803CE" w:rsidRPr="00C94853">
        <w:rPr>
          <w:rFonts w:cs="Arial"/>
          <w:b/>
          <w:lang w:val="es-419"/>
        </w:rPr>
        <w:t>3</w:t>
      </w:r>
    </w:p>
    <w:tbl>
      <w:tblPr>
        <w:tblW w:w="551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715"/>
        <w:gridCol w:w="1479"/>
        <w:gridCol w:w="1418"/>
        <w:gridCol w:w="1375"/>
        <w:gridCol w:w="531"/>
      </w:tblGrid>
      <w:tr w:rsidR="001C5309" w:rsidRPr="00052D67" w14:paraId="44409A5D" w14:textId="77777777" w:rsidTr="00EA2620">
        <w:trPr>
          <w:trHeight w:hRule="exact" w:val="489"/>
          <w:jc w:val="center"/>
        </w:trPr>
        <w:tc>
          <w:tcPr>
            <w:tcW w:w="715" w:type="dxa"/>
          </w:tcPr>
          <w:p w14:paraId="6CF636BF" w14:textId="77777777" w:rsidR="001C5309" w:rsidRPr="00052D67" w:rsidRDefault="001C5309" w:rsidP="009175A2">
            <w:pPr>
              <w:jc w:val="center"/>
              <w:rPr>
                <w:rFonts w:ascii="Calibri" w:hAnsi="Calibri"/>
                <w:b/>
                <w:bCs/>
                <w:color w:val="000000"/>
                <w:sz w:val="16"/>
                <w:szCs w:val="16"/>
                <w:lang w:eastAsia="es-BO"/>
              </w:rPr>
            </w:pPr>
            <w:r>
              <w:rPr>
                <w:rFonts w:ascii="Calibri" w:hAnsi="Calibri"/>
                <w:b/>
                <w:bCs/>
                <w:color w:val="000000"/>
                <w:sz w:val="16"/>
                <w:szCs w:val="16"/>
                <w:lang w:eastAsia="es-BO"/>
              </w:rPr>
              <w:t>DESDE</w:t>
            </w:r>
          </w:p>
        </w:tc>
        <w:tc>
          <w:tcPr>
            <w:tcW w:w="1479" w:type="dxa"/>
            <w:vAlign w:val="center"/>
            <w:hideMark/>
          </w:tcPr>
          <w:p w14:paraId="3C9F40E3" w14:textId="77777777" w:rsidR="001C5309" w:rsidRPr="00052D67" w:rsidRDefault="001C5309" w:rsidP="009175A2">
            <w:pPr>
              <w:jc w:val="center"/>
              <w:rPr>
                <w:rFonts w:ascii="Calibri" w:hAnsi="Calibri"/>
                <w:b/>
                <w:bCs/>
                <w:color w:val="000000"/>
                <w:sz w:val="16"/>
                <w:szCs w:val="16"/>
                <w:lang w:eastAsia="es-BO"/>
              </w:rPr>
            </w:pPr>
            <w:r>
              <w:rPr>
                <w:rFonts w:ascii="Calibri" w:hAnsi="Calibri"/>
                <w:b/>
                <w:bCs/>
                <w:color w:val="000000"/>
                <w:sz w:val="16"/>
                <w:szCs w:val="16"/>
                <w:lang w:eastAsia="es-BO"/>
              </w:rPr>
              <w:t>HASTA</w:t>
            </w:r>
          </w:p>
        </w:tc>
        <w:tc>
          <w:tcPr>
            <w:tcW w:w="1418" w:type="dxa"/>
            <w:shd w:val="clear" w:color="auto" w:fill="auto"/>
            <w:noWrap/>
            <w:vAlign w:val="center"/>
          </w:tcPr>
          <w:p w14:paraId="448915E9" w14:textId="52EE0090" w:rsidR="001C5309" w:rsidRPr="00052D67" w:rsidRDefault="001C5309" w:rsidP="009175A2">
            <w:pPr>
              <w:jc w:val="center"/>
              <w:rPr>
                <w:rFonts w:ascii="Calibri" w:hAnsi="Calibri"/>
                <w:b/>
                <w:bCs/>
                <w:color w:val="000000"/>
                <w:sz w:val="16"/>
                <w:szCs w:val="16"/>
                <w:lang w:eastAsia="es-BO"/>
              </w:rPr>
            </w:pPr>
            <w:r>
              <w:rPr>
                <w:rFonts w:ascii="Calibri" w:hAnsi="Calibri"/>
                <w:b/>
                <w:bCs/>
                <w:color w:val="000000"/>
                <w:sz w:val="16"/>
                <w:szCs w:val="16"/>
                <w:lang w:eastAsia="es-BO"/>
              </w:rPr>
              <w:t>EXCAVACIÓN SIN PICADO  [M</w:t>
            </w:r>
            <w:r>
              <w:rPr>
                <w:rFonts w:ascii="Calibri" w:hAnsi="Calibri" w:cs="Calibri"/>
                <w:b/>
                <w:bCs/>
                <w:color w:val="000000"/>
                <w:sz w:val="16"/>
                <w:szCs w:val="16"/>
                <w:lang w:eastAsia="es-BO"/>
              </w:rPr>
              <w:t>³</w:t>
            </w:r>
            <w:r>
              <w:rPr>
                <w:rFonts w:ascii="Calibri" w:hAnsi="Calibri"/>
                <w:b/>
                <w:bCs/>
                <w:color w:val="000000"/>
                <w:sz w:val="16"/>
                <w:szCs w:val="16"/>
                <w:lang w:eastAsia="es-BO"/>
              </w:rPr>
              <w:t>]</w:t>
            </w:r>
          </w:p>
        </w:tc>
        <w:tc>
          <w:tcPr>
            <w:tcW w:w="1375" w:type="dxa"/>
          </w:tcPr>
          <w:p w14:paraId="153B01F6" w14:textId="48003E45" w:rsidR="001C5309" w:rsidRDefault="001C5309" w:rsidP="001C5309">
            <w:pPr>
              <w:rPr>
                <w:rFonts w:ascii="Calibri" w:hAnsi="Calibri"/>
                <w:b/>
                <w:bCs/>
                <w:color w:val="000000"/>
                <w:sz w:val="16"/>
                <w:szCs w:val="16"/>
                <w:lang w:eastAsia="es-BO"/>
              </w:rPr>
            </w:pPr>
            <w:r>
              <w:rPr>
                <w:rFonts w:ascii="Calibri" w:hAnsi="Calibri"/>
                <w:b/>
                <w:bCs/>
                <w:color w:val="000000"/>
                <w:sz w:val="16"/>
                <w:szCs w:val="16"/>
                <w:lang w:eastAsia="es-BO"/>
              </w:rPr>
              <w:t xml:space="preserve">EXCAVACIÓN CON PICADO </w:t>
            </w:r>
            <w:r w:rsidR="004A4A2F">
              <w:rPr>
                <w:rFonts w:ascii="Calibri" w:hAnsi="Calibri"/>
                <w:b/>
                <w:bCs/>
                <w:color w:val="000000"/>
                <w:sz w:val="16"/>
                <w:szCs w:val="16"/>
                <w:lang w:eastAsia="es-BO"/>
              </w:rPr>
              <w:t>[</w:t>
            </w:r>
            <w:r>
              <w:rPr>
                <w:rFonts w:ascii="Calibri" w:hAnsi="Calibri"/>
                <w:b/>
                <w:bCs/>
                <w:color w:val="000000"/>
                <w:sz w:val="16"/>
                <w:szCs w:val="16"/>
                <w:lang w:eastAsia="es-BO"/>
              </w:rPr>
              <w:t>M</w:t>
            </w:r>
            <w:r>
              <w:rPr>
                <w:rFonts w:ascii="Calibri" w:hAnsi="Calibri" w:cs="Calibri"/>
                <w:b/>
                <w:bCs/>
                <w:color w:val="000000"/>
                <w:sz w:val="16"/>
                <w:szCs w:val="16"/>
                <w:lang w:eastAsia="es-BO"/>
              </w:rPr>
              <w:t>³</w:t>
            </w:r>
            <w:r>
              <w:rPr>
                <w:rFonts w:ascii="Calibri" w:hAnsi="Calibri"/>
                <w:b/>
                <w:bCs/>
                <w:color w:val="000000"/>
                <w:sz w:val="16"/>
                <w:szCs w:val="16"/>
                <w:lang w:eastAsia="es-BO"/>
              </w:rPr>
              <w:t xml:space="preserve">]   </w:t>
            </w:r>
          </w:p>
        </w:tc>
        <w:tc>
          <w:tcPr>
            <w:tcW w:w="531" w:type="dxa"/>
          </w:tcPr>
          <w:p w14:paraId="5A1A767E" w14:textId="308C663D" w:rsidR="001C5309" w:rsidRDefault="001C5309" w:rsidP="009175A2">
            <w:pPr>
              <w:jc w:val="center"/>
              <w:rPr>
                <w:rFonts w:ascii="Calibri" w:hAnsi="Calibri"/>
                <w:b/>
                <w:bCs/>
                <w:color w:val="000000"/>
                <w:sz w:val="16"/>
                <w:szCs w:val="16"/>
                <w:lang w:eastAsia="es-BO"/>
              </w:rPr>
            </w:pPr>
            <w:r>
              <w:rPr>
                <w:rFonts w:ascii="Calibri" w:hAnsi="Calibri"/>
                <w:b/>
                <w:bCs/>
                <w:color w:val="000000"/>
                <w:sz w:val="16"/>
                <w:szCs w:val="16"/>
                <w:lang w:eastAsia="es-BO"/>
              </w:rPr>
              <w:t>H°P° [M</w:t>
            </w:r>
            <w:r>
              <w:rPr>
                <w:rFonts w:ascii="Calibri" w:hAnsi="Calibri" w:cs="Calibri"/>
                <w:b/>
                <w:bCs/>
                <w:color w:val="000000"/>
                <w:sz w:val="16"/>
                <w:szCs w:val="16"/>
                <w:lang w:eastAsia="es-BO"/>
              </w:rPr>
              <w:t>³</w:t>
            </w:r>
            <w:r>
              <w:rPr>
                <w:rFonts w:ascii="Calibri" w:hAnsi="Calibri"/>
                <w:b/>
                <w:bCs/>
                <w:color w:val="000000"/>
                <w:sz w:val="16"/>
                <w:szCs w:val="16"/>
                <w:lang w:eastAsia="es-BO"/>
              </w:rPr>
              <w:t>]</w:t>
            </w:r>
          </w:p>
        </w:tc>
      </w:tr>
      <w:tr w:rsidR="001C5309" w:rsidRPr="00052D67" w14:paraId="0F9E6A54" w14:textId="77777777" w:rsidTr="00EA2620">
        <w:trPr>
          <w:trHeight w:hRule="exact" w:val="300"/>
          <w:jc w:val="center"/>
        </w:trPr>
        <w:tc>
          <w:tcPr>
            <w:tcW w:w="715" w:type="dxa"/>
          </w:tcPr>
          <w:p w14:paraId="7D6EAC69" w14:textId="77777777" w:rsidR="001C5309" w:rsidRDefault="001C5309" w:rsidP="009175A2">
            <w:pPr>
              <w:jc w:val="center"/>
              <w:rPr>
                <w:rFonts w:ascii="Calibri" w:hAnsi="Calibri"/>
                <w:color w:val="000000"/>
                <w:lang w:eastAsia="es-BO"/>
              </w:rPr>
            </w:pPr>
            <w:r>
              <w:rPr>
                <w:rFonts w:ascii="Calibri" w:hAnsi="Calibri"/>
                <w:color w:val="000000"/>
                <w:lang w:eastAsia="es-BO"/>
              </w:rPr>
              <w:t>CE-04</w:t>
            </w:r>
          </w:p>
        </w:tc>
        <w:tc>
          <w:tcPr>
            <w:tcW w:w="1479" w:type="dxa"/>
            <w:shd w:val="clear" w:color="auto" w:fill="auto"/>
            <w:noWrap/>
            <w:vAlign w:val="center"/>
          </w:tcPr>
          <w:p w14:paraId="19D9350D" w14:textId="77777777" w:rsidR="001C5309" w:rsidRDefault="001C5309" w:rsidP="009175A2">
            <w:pPr>
              <w:jc w:val="center"/>
              <w:rPr>
                <w:rFonts w:ascii="Calibri" w:hAnsi="Calibri"/>
                <w:color w:val="000000"/>
                <w:lang w:eastAsia="es-BO"/>
              </w:rPr>
            </w:pPr>
            <w:r>
              <w:rPr>
                <w:rFonts w:ascii="Calibri" w:hAnsi="Calibri"/>
                <w:color w:val="000000"/>
                <w:lang w:eastAsia="es-BO"/>
              </w:rPr>
              <w:t>Yuba</w:t>
            </w:r>
          </w:p>
          <w:p w14:paraId="3CD505C5" w14:textId="77777777" w:rsidR="001C5309" w:rsidRPr="00052D67" w:rsidRDefault="001C5309" w:rsidP="009175A2">
            <w:pPr>
              <w:jc w:val="center"/>
              <w:rPr>
                <w:rFonts w:ascii="Calibri" w:hAnsi="Calibri"/>
                <w:color w:val="000000"/>
                <w:lang w:eastAsia="es-BO"/>
              </w:rPr>
            </w:pPr>
          </w:p>
        </w:tc>
        <w:tc>
          <w:tcPr>
            <w:tcW w:w="1418" w:type="dxa"/>
            <w:shd w:val="clear" w:color="auto" w:fill="auto"/>
            <w:vAlign w:val="center"/>
          </w:tcPr>
          <w:p w14:paraId="534B2C6F" w14:textId="6E42981C" w:rsidR="001C5309" w:rsidRPr="00052D67" w:rsidRDefault="003435F9" w:rsidP="009175A2">
            <w:pPr>
              <w:jc w:val="center"/>
              <w:rPr>
                <w:rFonts w:ascii="Calibri" w:hAnsi="Calibri"/>
                <w:color w:val="000000"/>
                <w:lang w:eastAsia="es-BO"/>
              </w:rPr>
            </w:pPr>
            <w:r>
              <w:rPr>
                <w:rFonts w:ascii="Calibri" w:hAnsi="Calibri"/>
                <w:color w:val="000000"/>
                <w:lang w:eastAsia="es-BO"/>
              </w:rPr>
              <w:t>13</w:t>
            </w:r>
          </w:p>
        </w:tc>
        <w:tc>
          <w:tcPr>
            <w:tcW w:w="1375" w:type="dxa"/>
          </w:tcPr>
          <w:p w14:paraId="54318B86" w14:textId="1154180B" w:rsidR="001C5309" w:rsidRDefault="003435F9" w:rsidP="009175A2">
            <w:pPr>
              <w:jc w:val="center"/>
              <w:rPr>
                <w:rFonts w:ascii="Calibri" w:hAnsi="Calibri"/>
                <w:color w:val="000000"/>
                <w:lang w:eastAsia="es-BO"/>
              </w:rPr>
            </w:pPr>
            <w:r>
              <w:rPr>
                <w:rFonts w:ascii="Calibri" w:hAnsi="Calibri"/>
                <w:color w:val="000000"/>
                <w:lang w:eastAsia="es-BO"/>
              </w:rPr>
              <w:t>1</w:t>
            </w:r>
          </w:p>
        </w:tc>
        <w:tc>
          <w:tcPr>
            <w:tcW w:w="531" w:type="dxa"/>
          </w:tcPr>
          <w:p w14:paraId="05F47E50" w14:textId="413C8DCE" w:rsidR="001C5309" w:rsidRDefault="003435F9" w:rsidP="003435F9">
            <w:pPr>
              <w:jc w:val="center"/>
              <w:rPr>
                <w:rFonts w:ascii="Calibri" w:hAnsi="Calibri"/>
                <w:color w:val="000000"/>
                <w:lang w:eastAsia="es-BO"/>
              </w:rPr>
            </w:pPr>
            <w:r>
              <w:rPr>
                <w:rFonts w:ascii="Calibri" w:hAnsi="Calibri"/>
                <w:color w:val="000000"/>
                <w:lang w:eastAsia="es-BO"/>
              </w:rPr>
              <w:t>0.7</w:t>
            </w:r>
          </w:p>
        </w:tc>
      </w:tr>
      <w:tr w:rsidR="001C5309" w:rsidRPr="00052D67" w14:paraId="34CC8803" w14:textId="77777777" w:rsidTr="00EA2620">
        <w:trPr>
          <w:trHeight w:hRule="exact" w:val="284"/>
          <w:jc w:val="center"/>
        </w:trPr>
        <w:tc>
          <w:tcPr>
            <w:tcW w:w="715" w:type="dxa"/>
          </w:tcPr>
          <w:p w14:paraId="4B61D2E2" w14:textId="77777777" w:rsidR="001C5309" w:rsidRPr="00052D67" w:rsidRDefault="001C5309" w:rsidP="009175A2">
            <w:pPr>
              <w:jc w:val="center"/>
              <w:rPr>
                <w:rFonts w:ascii="Calibri" w:hAnsi="Calibri"/>
                <w:color w:val="000000"/>
                <w:lang w:eastAsia="es-BO"/>
              </w:rPr>
            </w:pPr>
            <w:r>
              <w:rPr>
                <w:rFonts w:ascii="Calibri" w:hAnsi="Calibri"/>
                <w:color w:val="000000"/>
                <w:lang w:eastAsia="es-BO"/>
              </w:rPr>
              <w:t>CE-04</w:t>
            </w:r>
          </w:p>
        </w:tc>
        <w:tc>
          <w:tcPr>
            <w:tcW w:w="1479" w:type="dxa"/>
            <w:shd w:val="clear" w:color="auto" w:fill="auto"/>
            <w:noWrap/>
            <w:vAlign w:val="center"/>
          </w:tcPr>
          <w:p w14:paraId="02E4150D" w14:textId="77777777" w:rsidR="001C5309" w:rsidRPr="00052D67" w:rsidRDefault="001C5309" w:rsidP="009175A2">
            <w:pPr>
              <w:jc w:val="center"/>
              <w:rPr>
                <w:rFonts w:ascii="Calibri" w:hAnsi="Calibri"/>
                <w:color w:val="000000"/>
                <w:lang w:eastAsia="es-BO"/>
              </w:rPr>
            </w:pPr>
            <w:r>
              <w:rPr>
                <w:rFonts w:ascii="Calibri" w:hAnsi="Calibri"/>
                <w:color w:val="000000"/>
                <w:lang w:eastAsia="es-BO"/>
              </w:rPr>
              <w:t>Lub-01</w:t>
            </w:r>
          </w:p>
        </w:tc>
        <w:tc>
          <w:tcPr>
            <w:tcW w:w="1418" w:type="dxa"/>
            <w:shd w:val="clear" w:color="auto" w:fill="auto"/>
            <w:vAlign w:val="center"/>
          </w:tcPr>
          <w:p w14:paraId="03084B40" w14:textId="5B6F12BC" w:rsidR="001C5309" w:rsidRPr="00052D67" w:rsidRDefault="003435F9" w:rsidP="009175A2">
            <w:pPr>
              <w:jc w:val="center"/>
              <w:rPr>
                <w:rFonts w:ascii="Calibri" w:hAnsi="Calibri"/>
                <w:color w:val="000000"/>
                <w:lang w:eastAsia="es-BO"/>
              </w:rPr>
            </w:pPr>
            <w:r>
              <w:rPr>
                <w:rFonts w:ascii="Calibri" w:hAnsi="Calibri"/>
                <w:color w:val="000000"/>
                <w:lang w:eastAsia="es-BO"/>
              </w:rPr>
              <w:t>6</w:t>
            </w:r>
          </w:p>
        </w:tc>
        <w:tc>
          <w:tcPr>
            <w:tcW w:w="1375" w:type="dxa"/>
          </w:tcPr>
          <w:p w14:paraId="3F2C5F41" w14:textId="25635BC5" w:rsidR="001C5309" w:rsidRDefault="003435F9" w:rsidP="009175A2">
            <w:pPr>
              <w:jc w:val="center"/>
              <w:rPr>
                <w:rFonts w:ascii="Calibri" w:hAnsi="Calibri"/>
                <w:color w:val="000000"/>
                <w:lang w:eastAsia="es-BO"/>
              </w:rPr>
            </w:pPr>
            <w:r>
              <w:rPr>
                <w:rFonts w:ascii="Calibri" w:hAnsi="Calibri"/>
                <w:color w:val="000000"/>
                <w:lang w:eastAsia="es-BO"/>
              </w:rPr>
              <w:t>4</w:t>
            </w:r>
          </w:p>
        </w:tc>
        <w:tc>
          <w:tcPr>
            <w:tcW w:w="531" w:type="dxa"/>
          </w:tcPr>
          <w:p w14:paraId="703B7A37" w14:textId="77EE6CA8" w:rsidR="001C5309" w:rsidRDefault="003435F9" w:rsidP="009175A2">
            <w:pPr>
              <w:jc w:val="center"/>
              <w:rPr>
                <w:rFonts w:ascii="Calibri" w:hAnsi="Calibri"/>
                <w:color w:val="000000"/>
                <w:lang w:eastAsia="es-BO"/>
              </w:rPr>
            </w:pPr>
            <w:r>
              <w:rPr>
                <w:rFonts w:ascii="Calibri" w:hAnsi="Calibri"/>
                <w:color w:val="000000"/>
                <w:lang w:eastAsia="es-BO"/>
              </w:rPr>
              <w:t>0.5</w:t>
            </w:r>
          </w:p>
        </w:tc>
      </w:tr>
      <w:tr w:rsidR="001C5309" w:rsidRPr="00052D67" w14:paraId="3A6E831E" w14:textId="77777777" w:rsidTr="00EA2620">
        <w:trPr>
          <w:trHeight w:hRule="exact" w:val="284"/>
          <w:jc w:val="center"/>
        </w:trPr>
        <w:tc>
          <w:tcPr>
            <w:tcW w:w="715" w:type="dxa"/>
          </w:tcPr>
          <w:p w14:paraId="258AACFD" w14:textId="77777777" w:rsidR="001C5309" w:rsidRDefault="001C5309" w:rsidP="009175A2">
            <w:pPr>
              <w:jc w:val="center"/>
              <w:rPr>
                <w:rFonts w:ascii="Calibri" w:hAnsi="Calibri"/>
                <w:color w:val="000000"/>
                <w:lang w:eastAsia="es-BO"/>
              </w:rPr>
            </w:pPr>
            <w:r>
              <w:rPr>
                <w:rFonts w:ascii="Calibri" w:hAnsi="Calibri"/>
                <w:color w:val="000000"/>
                <w:lang w:eastAsia="es-BO"/>
              </w:rPr>
              <w:t>CE-04</w:t>
            </w:r>
          </w:p>
        </w:tc>
        <w:tc>
          <w:tcPr>
            <w:tcW w:w="1479" w:type="dxa"/>
            <w:shd w:val="clear" w:color="auto" w:fill="auto"/>
            <w:noWrap/>
            <w:vAlign w:val="center"/>
          </w:tcPr>
          <w:p w14:paraId="541B2DD7" w14:textId="77777777" w:rsidR="001C5309" w:rsidRDefault="001C5309" w:rsidP="009175A2">
            <w:pPr>
              <w:jc w:val="center"/>
              <w:rPr>
                <w:rFonts w:ascii="Calibri" w:hAnsi="Calibri"/>
                <w:color w:val="000000"/>
                <w:lang w:eastAsia="es-BO"/>
              </w:rPr>
            </w:pPr>
            <w:r>
              <w:rPr>
                <w:rFonts w:ascii="Calibri" w:hAnsi="Calibri"/>
                <w:color w:val="000000"/>
                <w:lang w:eastAsia="es-BO"/>
              </w:rPr>
              <w:t>Iluminación 3</w:t>
            </w:r>
          </w:p>
        </w:tc>
        <w:tc>
          <w:tcPr>
            <w:tcW w:w="1418" w:type="dxa"/>
            <w:shd w:val="clear" w:color="auto" w:fill="auto"/>
            <w:vAlign w:val="center"/>
          </w:tcPr>
          <w:p w14:paraId="31BA7955" w14:textId="448CB426" w:rsidR="001C5309" w:rsidRDefault="003435F9" w:rsidP="009175A2">
            <w:pPr>
              <w:jc w:val="center"/>
              <w:rPr>
                <w:rFonts w:ascii="Calibri" w:hAnsi="Calibri"/>
                <w:color w:val="000000"/>
                <w:lang w:eastAsia="es-BO"/>
              </w:rPr>
            </w:pPr>
            <w:r>
              <w:rPr>
                <w:rFonts w:ascii="Calibri" w:hAnsi="Calibri"/>
                <w:color w:val="000000"/>
                <w:lang w:eastAsia="es-BO"/>
              </w:rPr>
              <w:t>14</w:t>
            </w:r>
          </w:p>
          <w:p w14:paraId="59CD7EC1" w14:textId="77777777" w:rsidR="001C5309" w:rsidRDefault="001C5309" w:rsidP="009175A2">
            <w:pPr>
              <w:jc w:val="center"/>
              <w:rPr>
                <w:rFonts w:ascii="Calibri" w:hAnsi="Calibri"/>
                <w:color w:val="000000"/>
                <w:lang w:eastAsia="es-BO"/>
              </w:rPr>
            </w:pPr>
          </w:p>
          <w:p w14:paraId="3B8499E4" w14:textId="77777777" w:rsidR="001C5309" w:rsidRPr="00052D67" w:rsidRDefault="001C5309" w:rsidP="009175A2">
            <w:pPr>
              <w:jc w:val="center"/>
              <w:rPr>
                <w:rFonts w:ascii="Calibri" w:hAnsi="Calibri"/>
                <w:color w:val="000000"/>
                <w:lang w:eastAsia="es-BO"/>
              </w:rPr>
            </w:pPr>
          </w:p>
        </w:tc>
        <w:tc>
          <w:tcPr>
            <w:tcW w:w="1375" w:type="dxa"/>
          </w:tcPr>
          <w:p w14:paraId="077A9F8D" w14:textId="4444B475" w:rsidR="001C5309" w:rsidRDefault="003435F9" w:rsidP="009175A2">
            <w:pPr>
              <w:jc w:val="center"/>
              <w:rPr>
                <w:rFonts w:ascii="Calibri" w:hAnsi="Calibri"/>
                <w:color w:val="000000"/>
                <w:lang w:eastAsia="es-BO"/>
              </w:rPr>
            </w:pPr>
            <w:r>
              <w:rPr>
                <w:rFonts w:ascii="Calibri" w:hAnsi="Calibri"/>
                <w:color w:val="000000"/>
                <w:lang w:eastAsia="es-BO"/>
              </w:rPr>
              <w:t>0.5</w:t>
            </w:r>
          </w:p>
        </w:tc>
        <w:tc>
          <w:tcPr>
            <w:tcW w:w="531" w:type="dxa"/>
          </w:tcPr>
          <w:p w14:paraId="69108941" w14:textId="72172CCE" w:rsidR="001C5309" w:rsidRDefault="003435F9" w:rsidP="009175A2">
            <w:pPr>
              <w:jc w:val="center"/>
              <w:rPr>
                <w:rFonts w:ascii="Calibri" w:hAnsi="Calibri"/>
                <w:color w:val="000000"/>
                <w:lang w:eastAsia="es-BO"/>
              </w:rPr>
            </w:pPr>
            <w:r>
              <w:rPr>
                <w:rFonts w:ascii="Calibri" w:hAnsi="Calibri"/>
                <w:color w:val="000000"/>
                <w:lang w:eastAsia="es-BO"/>
              </w:rPr>
              <w:t>0.73</w:t>
            </w:r>
          </w:p>
        </w:tc>
      </w:tr>
      <w:tr w:rsidR="001C5309" w:rsidRPr="00052D67" w14:paraId="3A639832" w14:textId="77777777" w:rsidTr="00EA2620">
        <w:trPr>
          <w:trHeight w:hRule="exact" w:val="284"/>
          <w:jc w:val="center"/>
        </w:trPr>
        <w:tc>
          <w:tcPr>
            <w:tcW w:w="715" w:type="dxa"/>
          </w:tcPr>
          <w:p w14:paraId="3CA8DD15" w14:textId="77777777" w:rsidR="001C5309" w:rsidRDefault="001C5309" w:rsidP="009175A2">
            <w:pPr>
              <w:jc w:val="center"/>
              <w:rPr>
                <w:rFonts w:ascii="Calibri" w:hAnsi="Calibri"/>
                <w:color w:val="000000"/>
                <w:lang w:eastAsia="es-BO"/>
              </w:rPr>
            </w:pPr>
            <w:r>
              <w:rPr>
                <w:rFonts w:ascii="Calibri" w:hAnsi="Calibri"/>
                <w:color w:val="000000"/>
                <w:lang w:eastAsia="es-BO"/>
              </w:rPr>
              <w:t>CE-04</w:t>
            </w:r>
          </w:p>
        </w:tc>
        <w:tc>
          <w:tcPr>
            <w:tcW w:w="1479" w:type="dxa"/>
            <w:shd w:val="clear" w:color="auto" w:fill="auto"/>
            <w:noWrap/>
            <w:vAlign w:val="center"/>
          </w:tcPr>
          <w:p w14:paraId="35363789" w14:textId="77777777" w:rsidR="001C5309" w:rsidRDefault="001C5309" w:rsidP="009175A2">
            <w:pPr>
              <w:jc w:val="center"/>
              <w:rPr>
                <w:rFonts w:ascii="Calibri" w:hAnsi="Calibri"/>
                <w:color w:val="000000"/>
                <w:lang w:eastAsia="es-BO"/>
              </w:rPr>
            </w:pPr>
            <w:r>
              <w:rPr>
                <w:rFonts w:ascii="Calibri" w:hAnsi="Calibri"/>
                <w:color w:val="000000"/>
                <w:lang w:eastAsia="es-BO"/>
              </w:rPr>
              <w:t>Iluminación 1</w:t>
            </w:r>
          </w:p>
        </w:tc>
        <w:tc>
          <w:tcPr>
            <w:tcW w:w="1418" w:type="dxa"/>
            <w:shd w:val="clear" w:color="auto" w:fill="auto"/>
            <w:vAlign w:val="center"/>
          </w:tcPr>
          <w:p w14:paraId="7BFD527D" w14:textId="66D94E4E" w:rsidR="001C5309" w:rsidRDefault="003435F9" w:rsidP="009175A2">
            <w:pPr>
              <w:jc w:val="center"/>
              <w:rPr>
                <w:rFonts w:ascii="Calibri" w:hAnsi="Calibri"/>
                <w:color w:val="000000"/>
                <w:lang w:eastAsia="es-BO"/>
              </w:rPr>
            </w:pPr>
            <w:r>
              <w:rPr>
                <w:rFonts w:ascii="Calibri" w:hAnsi="Calibri"/>
                <w:color w:val="000000"/>
                <w:lang w:eastAsia="es-BO"/>
              </w:rPr>
              <w:t>9</w:t>
            </w:r>
          </w:p>
        </w:tc>
        <w:tc>
          <w:tcPr>
            <w:tcW w:w="1375" w:type="dxa"/>
          </w:tcPr>
          <w:p w14:paraId="05AD0785" w14:textId="59F9FB01" w:rsidR="001C5309" w:rsidRDefault="003435F9" w:rsidP="009175A2">
            <w:pPr>
              <w:jc w:val="center"/>
              <w:rPr>
                <w:rFonts w:ascii="Calibri" w:hAnsi="Calibri"/>
                <w:color w:val="000000"/>
                <w:lang w:eastAsia="es-BO"/>
              </w:rPr>
            </w:pPr>
            <w:r>
              <w:rPr>
                <w:rFonts w:ascii="Calibri" w:hAnsi="Calibri"/>
                <w:color w:val="000000"/>
                <w:lang w:eastAsia="es-BO"/>
              </w:rPr>
              <w:t>0.5</w:t>
            </w:r>
          </w:p>
        </w:tc>
        <w:tc>
          <w:tcPr>
            <w:tcW w:w="531" w:type="dxa"/>
          </w:tcPr>
          <w:p w14:paraId="40528FCE" w14:textId="018DB94F" w:rsidR="001C5309" w:rsidRDefault="003435F9" w:rsidP="003435F9">
            <w:pPr>
              <w:jc w:val="center"/>
              <w:rPr>
                <w:rFonts w:ascii="Calibri" w:hAnsi="Calibri"/>
                <w:color w:val="000000"/>
                <w:lang w:eastAsia="es-BO"/>
              </w:rPr>
            </w:pPr>
            <w:r>
              <w:rPr>
                <w:rFonts w:ascii="Calibri" w:hAnsi="Calibri"/>
                <w:color w:val="000000"/>
                <w:lang w:eastAsia="es-BO"/>
              </w:rPr>
              <w:t>048</w:t>
            </w:r>
          </w:p>
        </w:tc>
      </w:tr>
      <w:tr w:rsidR="001C5309" w:rsidRPr="00052D67" w14:paraId="326EFC7E" w14:textId="77777777" w:rsidTr="00EA2620">
        <w:trPr>
          <w:trHeight w:hRule="exact" w:val="284"/>
          <w:jc w:val="center"/>
        </w:trPr>
        <w:tc>
          <w:tcPr>
            <w:tcW w:w="715" w:type="dxa"/>
          </w:tcPr>
          <w:p w14:paraId="19D27F26" w14:textId="77777777" w:rsidR="001C5309" w:rsidRDefault="001C5309" w:rsidP="009175A2">
            <w:pPr>
              <w:jc w:val="center"/>
              <w:rPr>
                <w:rFonts w:ascii="Calibri" w:hAnsi="Calibri"/>
                <w:color w:val="000000"/>
                <w:lang w:eastAsia="es-BO"/>
              </w:rPr>
            </w:pPr>
            <w:r>
              <w:rPr>
                <w:rFonts w:ascii="Calibri" w:hAnsi="Calibri"/>
                <w:color w:val="000000"/>
                <w:lang w:eastAsia="es-BO"/>
              </w:rPr>
              <w:t>CE-04</w:t>
            </w:r>
          </w:p>
        </w:tc>
        <w:tc>
          <w:tcPr>
            <w:tcW w:w="1479" w:type="dxa"/>
            <w:shd w:val="clear" w:color="auto" w:fill="auto"/>
            <w:noWrap/>
            <w:vAlign w:val="center"/>
          </w:tcPr>
          <w:p w14:paraId="3B648522" w14:textId="77777777" w:rsidR="001C5309" w:rsidRDefault="001C5309" w:rsidP="009175A2">
            <w:pPr>
              <w:jc w:val="center"/>
              <w:rPr>
                <w:rFonts w:ascii="Calibri" w:hAnsi="Calibri"/>
                <w:color w:val="000000"/>
                <w:lang w:eastAsia="es-BO"/>
              </w:rPr>
            </w:pPr>
            <w:r>
              <w:rPr>
                <w:rFonts w:ascii="Calibri" w:hAnsi="Calibri"/>
                <w:color w:val="000000"/>
                <w:lang w:eastAsia="es-BO"/>
              </w:rPr>
              <w:t>tomacorriente</w:t>
            </w:r>
          </w:p>
        </w:tc>
        <w:tc>
          <w:tcPr>
            <w:tcW w:w="1418" w:type="dxa"/>
            <w:shd w:val="clear" w:color="auto" w:fill="auto"/>
            <w:vAlign w:val="center"/>
          </w:tcPr>
          <w:p w14:paraId="1A544943" w14:textId="78F4DD85" w:rsidR="001C5309" w:rsidRPr="00052D67" w:rsidRDefault="00817F16" w:rsidP="009175A2">
            <w:pPr>
              <w:jc w:val="center"/>
              <w:rPr>
                <w:rFonts w:ascii="Calibri" w:hAnsi="Calibri"/>
                <w:color w:val="000000"/>
                <w:lang w:eastAsia="es-BO"/>
              </w:rPr>
            </w:pPr>
            <w:r>
              <w:rPr>
                <w:rFonts w:ascii="Calibri" w:hAnsi="Calibri"/>
                <w:color w:val="000000"/>
                <w:lang w:eastAsia="es-BO"/>
              </w:rPr>
              <w:t>3</w:t>
            </w:r>
          </w:p>
        </w:tc>
        <w:tc>
          <w:tcPr>
            <w:tcW w:w="1375" w:type="dxa"/>
          </w:tcPr>
          <w:p w14:paraId="395EA004" w14:textId="3B7E213F" w:rsidR="001C5309" w:rsidRDefault="003435F9" w:rsidP="009175A2">
            <w:pPr>
              <w:jc w:val="center"/>
              <w:rPr>
                <w:rFonts w:ascii="Calibri" w:hAnsi="Calibri"/>
                <w:color w:val="000000"/>
                <w:lang w:eastAsia="es-BO"/>
              </w:rPr>
            </w:pPr>
            <w:r>
              <w:rPr>
                <w:rFonts w:ascii="Calibri" w:hAnsi="Calibri"/>
                <w:color w:val="000000"/>
                <w:lang w:eastAsia="es-BO"/>
              </w:rPr>
              <w:t>1</w:t>
            </w:r>
          </w:p>
        </w:tc>
        <w:tc>
          <w:tcPr>
            <w:tcW w:w="531" w:type="dxa"/>
          </w:tcPr>
          <w:p w14:paraId="2E8B5600" w14:textId="5B52F2DA" w:rsidR="001C5309" w:rsidRDefault="003435F9" w:rsidP="00817F16">
            <w:pPr>
              <w:jc w:val="center"/>
              <w:rPr>
                <w:rFonts w:ascii="Calibri" w:hAnsi="Calibri"/>
                <w:color w:val="000000"/>
                <w:lang w:eastAsia="es-BO"/>
              </w:rPr>
            </w:pPr>
            <w:r>
              <w:rPr>
                <w:rFonts w:ascii="Calibri" w:hAnsi="Calibri"/>
                <w:color w:val="000000"/>
                <w:lang w:eastAsia="es-BO"/>
              </w:rPr>
              <w:t>0.</w:t>
            </w:r>
            <w:r w:rsidR="00817F16">
              <w:rPr>
                <w:rFonts w:ascii="Calibri" w:hAnsi="Calibri"/>
                <w:color w:val="000000"/>
                <w:lang w:eastAsia="es-BO"/>
              </w:rPr>
              <w:t>2</w:t>
            </w:r>
          </w:p>
        </w:tc>
      </w:tr>
    </w:tbl>
    <w:p w14:paraId="3DE56599" w14:textId="77777777" w:rsidR="00434B38" w:rsidRDefault="00434B38" w:rsidP="00434B38">
      <w:pPr>
        <w:pStyle w:val="Prrafodelista"/>
        <w:autoSpaceDE w:val="0"/>
        <w:autoSpaceDN w:val="0"/>
        <w:adjustRightInd w:val="0"/>
        <w:spacing w:after="0" w:line="240" w:lineRule="auto"/>
        <w:ind w:left="360" w:right="-568"/>
        <w:jc w:val="both"/>
        <w:rPr>
          <w:rFonts w:cstheme="minorHAnsi"/>
        </w:rPr>
      </w:pPr>
    </w:p>
    <w:p w14:paraId="24AB14AB" w14:textId="1BF2850D" w:rsidR="00434B38" w:rsidRDefault="00434B38" w:rsidP="00434B38">
      <w:pPr>
        <w:pStyle w:val="Prrafodelista"/>
        <w:autoSpaceDE w:val="0"/>
        <w:autoSpaceDN w:val="0"/>
        <w:adjustRightInd w:val="0"/>
        <w:spacing w:after="0" w:line="240" w:lineRule="auto"/>
        <w:ind w:left="360" w:right="-568"/>
        <w:jc w:val="both"/>
        <w:rPr>
          <w:rFonts w:cstheme="minorHAnsi"/>
        </w:rPr>
      </w:pPr>
      <w:r>
        <w:rPr>
          <w:rFonts w:cstheme="minorHAnsi"/>
        </w:rPr>
        <w:t xml:space="preserve">La figura 36 muestra de manera referencial las excavaciones que deben realizarse para la canalización de la parte de potencia de los cuatro equipos (yuba, bombas, lubricador), iluminación para el sector puente de medición, iluminación pozo Slop, iluminación sala de unidades principales, </w:t>
      </w:r>
      <w:r w:rsidR="007953FE">
        <w:rPr>
          <w:rFonts w:cstheme="minorHAnsi"/>
        </w:rPr>
        <w:t>segundo</w:t>
      </w:r>
      <w:r>
        <w:rPr>
          <w:rFonts w:cstheme="minorHAnsi"/>
        </w:rPr>
        <w:t xml:space="preserve"> tomacorriente y tomacorriente prover así como de la canalización para la iluminación en la plataforma (primer nivel) y su extensión hasta uno de los tomacorrientes. Toda la excavación deberá salir de la cámara CE-03. </w:t>
      </w:r>
    </w:p>
    <w:p w14:paraId="2C0490AC" w14:textId="77777777" w:rsidR="00943867" w:rsidRDefault="00943867" w:rsidP="00434B38">
      <w:pPr>
        <w:pStyle w:val="Prrafodelista"/>
        <w:autoSpaceDE w:val="0"/>
        <w:autoSpaceDN w:val="0"/>
        <w:adjustRightInd w:val="0"/>
        <w:spacing w:after="0" w:line="240" w:lineRule="auto"/>
        <w:ind w:left="360" w:right="-568"/>
        <w:jc w:val="both"/>
        <w:rPr>
          <w:rFonts w:cstheme="minorHAnsi"/>
        </w:rPr>
      </w:pPr>
    </w:p>
    <w:p w14:paraId="3D78E14F" w14:textId="77777777" w:rsidR="00DA68C9" w:rsidRDefault="00DA68C9" w:rsidP="00DA68C9">
      <w:pPr>
        <w:pStyle w:val="Prrafodelista"/>
        <w:autoSpaceDE w:val="0"/>
        <w:autoSpaceDN w:val="0"/>
        <w:adjustRightInd w:val="0"/>
        <w:spacing w:after="0" w:line="240" w:lineRule="auto"/>
        <w:ind w:left="360" w:right="-568"/>
        <w:jc w:val="both"/>
        <w:rPr>
          <w:rFonts w:cstheme="minorHAnsi"/>
        </w:rPr>
      </w:pPr>
      <w:r>
        <w:rPr>
          <w:rFonts w:cstheme="minorHAnsi"/>
        </w:rPr>
        <w:t xml:space="preserve">Para las excavaciones en este sector, el Proponente deberá realizar un sondeo previo, de tal forma que al momento de ejecutar las obras no se encuentre con interferencias como ser: tuberías enterradas, conduit enterrado, sistema contra incendio, malla de puesta a tierra u otro, que provoquen retrasos en las obras. La mejor forma de realizar la construcción será tratar de evitar las interferencias, sin embargo, en caso de no poderse, el Proponente deberá contemplar en su alcance el reubicar las mismas, de tal forma que no perjudique la construcción del muro contra incendio, ni perjudique a otras obras o áreas. </w:t>
      </w:r>
    </w:p>
    <w:p w14:paraId="66D933FB" w14:textId="305C2063" w:rsidR="00547A22" w:rsidRPr="00DA68C9" w:rsidRDefault="00547A22" w:rsidP="00547A22">
      <w:pPr>
        <w:tabs>
          <w:tab w:val="left" w:pos="993"/>
        </w:tabs>
        <w:spacing w:before="60" w:after="60"/>
        <w:ind w:left="567" w:right="-568"/>
        <w:jc w:val="both"/>
        <w:rPr>
          <w:rFonts w:cs="Arial"/>
        </w:rPr>
      </w:pPr>
    </w:p>
    <w:p w14:paraId="59533BA6" w14:textId="64A1849D" w:rsidR="008472A3" w:rsidRDefault="008472A3" w:rsidP="00547A22">
      <w:pPr>
        <w:tabs>
          <w:tab w:val="left" w:pos="993"/>
        </w:tabs>
        <w:spacing w:before="60" w:after="60"/>
        <w:ind w:left="567" w:right="-568"/>
        <w:jc w:val="both"/>
        <w:rPr>
          <w:rFonts w:cs="Arial"/>
          <w:lang w:val="es-419"/>
        </w:rPr>
      </w:pPr>
    </w:p>
    <w:p w14:paraId="236974B9" w14:textId="5125A0D8" w:rsidR="008472A3" w:rsidRDefault="008472A3" w:rsidP="008472A3">
      <w:pPr>
        <w:tabs>
          <w:tab w:val="left" w:pos="993"/>
        </w:tabs>
        <w:spacing w:before="60" w:after="60"/>
        <w:ind w:left="567" w:right="-568"/>
        <w:jc w:val="center"/>
        <w:rPr>
          <w:rFonts w:cs="Arial"/>
          <w:lang w:val="es-419"/>
        </w:rPr>
      </w:pPr>
      <w:r>
        <w:rPr>
          <w:rFonts w:cs="Arial"/>
          <w:noProof/>
          <w:lang w:eastAsia="es-BO"/>
        </w:rPr>
        <w:drawing>
          <wp:inline distT="0" distB="0" distL="0" distR="0" wp14:anchorId="5D1827C5" wp14:editId="7284EBF1">
            <wp:extent cx="3657600" cy="2946400"/>
            <wp:effectExtent l="0" t="0" r="0" b="63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57600" cy="2946400"/>
                    </a:xfrm>
                    <a:prstGeom prst="rect">
                      <a:avLst/>
                    </a:prstGeom>
                    <a:noFill/>
                    <a:ln>
                      <a:noFill/>
                    </a:ln>
                  </pic:spPr>
                </pic:pic>
              </a:graphicData>
            </a:graphic>
          </wp:inline>
        </w:drawing>
      </w:r>
    </w:p>
    <w:p w14:paraId="0A2F1AE2" w14:textId="7000AB11" w:rsidR="00CD2383" w:rsidRPr="004312CD" w:rsidRDefault="00CD2383" w:rsidP="00CD2383">
      <w:pPr>
        <w:tabs>
          <w:tab w:val="left" w:pos="993"/>
        </w:tabs>
        <w:spacing w:before="60" w:after="60"/>
        <w:ind w:left="567" w:right="-568"/>
        <w:jc w:val="center"/>
        <w:rPr>
          <w:rFonts w:cs="Arial"/>
          <w:lang w:val="es-419"/>
        </w:rPr>
      </w:pPr>
      <w:r w:rsidRPr="00D3275B">
        <w:rPr>
          <w:rFonts w:cstheme="minorHAnsi"/>
          <w:b/>
          <w:i/>
        </w:rPr>
        <w:t xml:space="preserve">Figura </w:t>
      </w:r>
      <w:r>
        <w:rPr>
          <w:rFonts w:cstheme="minorHAnsi"/>
          <w:b/>
          <w:i/>
        </w:rPr>
        <w:t>36</w:t>
      </w:r>
      <w:r w:rsidRPr="00D3275B">
        <w:rPr>
          <w:rFonts w:cstheme="minorHAnsi"/>
          <w:i/>
        </w:rPr>
        <w:t xml:space="preserve">. Imagen referencial de </w:t>
      </w:r>
      <w:r>
        <w:rPr>
          <w:rFonts w:cstheme="minorHAnsi"/>
          <w:i/>
        </w:rPr>
        <w:t xml:space="preserve">cámara CE-10  </w:t>
      </w:r>
    </w:p>
    <w:p w14:paraId="2B987070" w14:textId="72B16B3F" w:rsidR="00CD2383" w:rsidRDefault="00CD2383" w:rsidP="008472A3">
      <w:pPr>
        <w:tabs>
          <w:tab w:val="left" w:pos="993"/>
        </w:tabs>
        <w:spacing w:before="60" w:after="60"/>
        <w:ind w:left="567" w:right="-568"/>
        <w:jc w:val="center"/>
        <w:rPr>
          <w:rFonts w:cs="Arial"/>
          <w:lang w:val="es-419"/>
        </w:rPr>
      </w:pPr>
    </w:p>
    <w:p w14:paraId="1B6C4C6C" w14:textId="7011D181" w:rsidR="00943867" w:rsidRDefault="00943867" w:rsidP="008472A3">
      <w:pPr>
        <w:tabs>
          <w:tab w:val="left" w:pos="993"/>
        </w:tabs>
        <w:spacing w:before="60" w:after="60"/>
        <w:ind w:left="567" w:right="-568"/>
        <w:jc w:val="center"/>
        <w:rPr>
          <w:rFonts w:cs="Arial"/>
          <w:lang w:val="es-419"/>
        </w:rPr>
      </w:pPr>
    </w:p>
    <w:p w14:paraId="42ABCE22" w14:textId="63CC8FCD" w:rsidR="008B4055" w:rsidRDefault="00C94853" w:rsidP="00C94853">
      <w:pPr>
        <w:tabs>
          <w:tab w:val="left" w:pos="993"/>
        </w:tabs>
        <w:spacing w:before="60" w:after="60"/>
        <w:ind w:left="567" w:right="-568"/>
        <w:rPr>
          <w:rFonts w:cs="Arial"/>
          <w:lang w:val="es-419"/>
        </w:rPr>
      </w:pPr>
      <w:r>
        <w:rPr>
          <w:rFonts w:cs="Arial"/>
          <w:b/>
          <w:lang w:val="es-419"/>
        </w:rPr>
        <w:lastRenderedPageBreak/>
        <w:t xml:space="preserve">                           </w:t>
      </w:r>
      <w:r w:rsidRPr="00BC6999">
        <w:rPr>
          <w:rFonts w:cs="Arial"/>
          <w:b/>
          <w:lang w:val="es-419"/>
        </w:rPr>
        <w:t xml:space="preserve">Excavación, relleno, compactación </w:t>
      </w:r>
      <w:r w:rsidR="008B4055" w:rsidRPr="00C94853">
        <w:rPr>
          <w:rFonts w:cs="Arial"/>
          <w:b/>
          <w:lang w:val="es-419"/>
        </w:rPr>
        <w:t xml:space="preserve">Ruta eléctrica # </w:t>
      </w:r>
      <w:r w:rsidR="007803CE" w:rsidRPr="00C94853">
        <w:rPr>
          <w:rFonts w:cs="Arial"/>
          <w:b/>
          <w:lang w:val="es-419"/>
        </w:rPr>
        <w:t>4</w:t>
      </w:r>
    </w:p>
    <w:tbl>
      <w:tblPr>
        <w:tblW w:w="551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886"/>
        <w:gridCol w:w="1354"/>
        <w:gridCol w:w="1418"/>
        <w:gridCol w:w="1330"/>
        <w:gridCol w:w="530"/>
      </w:tblGrid>
      <w:tr w:rsidR="00770FE0" w:rsidRPr="00052D67" w14:paraId="1A8EEE1D" w14:textId="77777777" w:rsidTr="00B605BC">
        <w:trPr>
          <w:trHeight w:hRule="exact" w:val="472"/>
          <w:jc w:val="center"/>
        </w:trPr>
        <w:tc>
          <w:tcPr>
            <w:tcW w:w="922" w:type="dxa"/>
          </w:tcPr>
          <w:p w14:paraId="235F50CB" w14:textId="77777777" w:rsidR="00770FE0" w:rsidRPr="00052D67" w:rsidRDefault="00770FE0" w:rsidP="009175A2">
            <w:pPr>
              <w:jc w:val="center"/>
              <w:rPr>
                <w:rFonts w:ascii="Calibri" w:hAnsi="Calibri"/>
                <w:b/>
                <w:bCs/>
                <w:color w:val="000000"/>
                <w:sz w:val="16"/>
                <w:szCs w:val="16"/>
                <w:lang w:eastAsia="es-BO"/>
              </w:rPr>
            </w:pPr>
            <w:r>
              <w:rPr>
                <w:rFonts w:ascii="Calibri" w:hAnsi="Calibri"/>
                <w:b/>
                <w:bCs/>
                <w:color w:val="000000"/>
                <w:sz w:val="16"/>
                <w:szCs w:val="16"/>
                <w:lang w:eastAsia="es-BO"/>
              </w:rPr>
              <w:t>DESDE</w:t>
            </w:r>
          </w:p>
        </w:tc>
        <w:tc>
          <w:tcPr>
            <w:tcW w:w="1354" w:type="dxa"/>
            <w:vAlign w:val="center"/>
            <w:hideMark/>
          </w:tcPr>
          <w:p w14:paraId="1AAB348B" w14:textId="77777777" w:rsidR="00770FE0" w:rsidRPr="00052D67" w:rsidRDefault="00770FE0" w:rsidP="009175A2">
            <w:pPr>
              <w:jc w:val="center"/>
              <w:rPr>
                <w:rFonts w:ascii="Calibri" w:hAnsi="Calibri"/>
                <w:b/>
                <w:bCs/>
                <w:color w:val="000000"/>
                <w:sz w:val="16"/>
                <w:szCs w:val="16"/>
                <w:lang w:eastAsia="es-BO"/>
              </w:rPr>
            </w:pPr>
            <w:r>
              <w:rPr>
                <w:rFonts w:ascii="Calibri" w:hAnsi="Calibri"/>
                <w:b/>
                <w:bCs/>
                <w:color w:val="000000"/>
                <w:sz w:val="16"/>
                <w:szCs w:val="16"/>
                <w:lang w:eastAsia="es-BO"/>
              </w:rPr>
              <w:t>HASTA</w:t>
            </w:r>
          </w:p>
        </w:tc>
        <w:tc>
          <w:tcPr>
            <w:tcW w:w="1418" w:type="dxa"/>
            <w:shd w:val="clear" w:color="auto" w:fill="auto"/>
            <w:noWrap/>
            <w:vAlign w:val="center"/>
          </w:tcPr>
          <w:p w14:paraId="350B8633" w14:textId="4E8007F1" w:rsidR="00770FE0" w:rsidRPr="00052D67" w:rsidRDefault="00E5551A" w:rsidP="009175A2">
            <w:pPr>
              <w:jc w:val="center"/>
              <w:rPr>
                <w:rFonts w:ascii="Calibri" w:hAnsi="Calibri"/>
                <w:b/>
                <w:bCs/>
                <w:color w:val="000000"/>
                <w:sz w:val="16"/>
                <w:szCs w:val="16"/>
                <w:lang w:eastAsia="es-BO"/>
              </w:rPr>
            </w:pPr>
            <w:r>
              <w:rPr>
                <w:rFonts w:ascii="Calibri" w:hAnsi="Calibri"/>
                <w:b/>
                <w:bCs/>
                <w:color w:val="000000"/>
                <w:sz w:val="16"/>
                <w:szCs w:val="16"/>
                <w:lang w:eastAsia="es-BO"/>
              </w:rPr>
              <w:t>EXCAVACIÓN SIN PICADO  [M</w:t>
            </w:r>
            <w:r>
              <w:rPr>
                <w:rFonts w:ascii="Calibri" w:hAnsi="Calibri" w:cs="Calibri"/>
                <w:b/>
                <w:bCs/>
                <w:color w:val="000000"/>
                <w:sz w:val="16"/>
                <w:szCs w:val="16"/>
                <w:lang w:eastAsia="es-BO"/>
              </w:rPr>
              <w:t>³</w:t>
            </w:r>
            <w:r>
              <w:rPr>
                <w:rFonts w:ascii="Calibri" w:hAnsi="Calibri"/>
                <w:b/>
                <w:bCs/>
                <w:color w:val="000000"/>
                <w:sz w:val="16"/>
                <w:szCs w:val="16"/>
                <w:lang w:eastAsia="es-BO"/>
              </w:rPr>
              <w:t>]</w:t>
            </w:r>
          </w:p>
        </w:tc>
        <w:tc>
          <w:tcPr>
            <w:tcW w:w="1386" w:type="dxa"/>
          </w:tcPr>
          <w:p w14:paraId="3F2A5D78" w14:textId="179B359C" w:rsidR="00770FE0" w:rsidRDefault="00E5551A" w:rsidP="009175A2">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EXCAVACIÓN CON PICADO </w:t>
            </w:r>
            <w:r w:rsidR="004A4A2F">
              <w:rPr>
                <w:rFonts w:ascii="Calibri" w:hAnsi="Calibri"/>
                <w:b/>
                <w:bCs/>
                <w:color w:val="000000"/>
                <w:sz w:val="16"/>
                <w:szCs w:val="16"/>
                <w:lang w:eastAsia="es-BO"/>
              </w:rPr>
              <w:t>[</w:t>
            </w:r>
            <w:r>
              <w:rPr>
                <w:rFonts w:ascii="Calibri" w:hAnsi="Calibri"/>
                <w:b/>
                <w:bCs/>
                <w:color w:val="000000"/>
                <w:sz w:val="16"/>
                <w:szCs w:val="16"/>
                <w:lang w:eastAsia="es-BO"/>
              </w:rPr>
              <w:t>M</w:t>
            </w:r>
            <w:r>
              <w:rPr>
                <w:rFonts w:ascii="Calibri" w:hAnsi="Calibri" w:cs="Calibri"/>
                <w:b/>
                <w:bCs/>
                <w:color w:val="000000"/>
                <w:sz w:val="16"/>
                <w:szCs w:val="16"/>
                <w:lang w:eastAsia="es-BO"/>
              </w:rPr>
              <w:t>³</w:t>
            </w:r>
            <w:r>
              <w:rPr>
                <w:rFonts w:ascii="Calibri" w:hAnsi="Calibri"/>
                <w:b/>
                <w:bCs/>
                <w:color w:val="000000"/>
                <w:sz w:val="16"/>
                <w:szCs w:val="16"/>
                <w:lang w:eastAsia="es-BO"/>
              </w:rPr>
              <w:t xml:space="preserve">]   </w:t>
            </w:r>
          </w:p>
        </w:tc>
        <w:tc>
          <w:tcPr>
            <w:tcW w:w="438" w:type="dxa"/>
          </w:tcPr>
          <w:p w14:paraId="162813DE" w14:textId="5F1B8E2E" w:rsidR="00770FE0" w:rsidRDefault="00770FE0" w:rsidP="009175A2">
            <w:pPr>
              <w:jc w:val="center"/>
              <w:rPr>
                <w:rFonts w:ascii="Calibri" w:hAnsi="Calibri"/>
                <w:b/>
                <w:bCs/>
                <w:color w:val="000000"/>
                <w:sz w:val="16"/>
                <w:szCs w:val="16"/>
                <w:lang w:eastAsia="es-BO"/>
              </w:rPr>
            </w:pPr>
            <w:r>
              <w:rPr>
                <w:rFonts w:ascii="Calibri" w:hAnsi="Calibri"/>
                <w:b/>
                <w:bCs/>
                <w:color w:val="000000"/>
                <w:sz w:val="16"/>
                <w:szCs w:val="16"/>
                <w:lang w:eastAsia="es-BO"/>
              </w:rPr>
              <w:t>H°P° [M</w:t>
            </w:r>
            <w:r>
              <w:rPr>
                <w:rFonts w:ascii="Calibri" w:hAnsi="Calibri" w:cs="Calibri"/>
                <w:b/>
                <w:bCs/>
                <w:color w:val="000000"/>
                <w:sz w:val="16"/>
                <w:szCs w:val="16"/>
                <w:lang w:eastAsia="es-BO"/>
              </w:rPr>
              <w:t>³</w:t>
            </w:r>
            <w:r>
              <w:rPr>
                <w:rFonts w:ascii="Calibri" w:hAnsi="Calibri"/>
                <w:b/>
                <w:bCs/>
                <w:color w:val="000000"/>
                <w:sz w:val="16"/>
                <w:szCs w:val="16"/>
                <w:lang w:eastAsia="es-BO"/>
              </w:rPr>
              <w:t>]</w:t>
            </w:r>
          </w:p>
        </w:tc>
      </w:tr>
      <w:tr w:rsidR="00770FE0" w:rsidRPr="00052D67" w14:paraId="2566B4CF" w14:textId="77777777" w:rsidTr="00B605BC">
        <w:trPr>
          <w:trHeight w:hRule="exact" w:val="300"/>
          <w:jc w:val="center"/>
        </w:trPr>
        <w:tc>
          <w:tcPr>
            <w:tcW w:w="922" w:type="dxa"/>
          </w:tcPr>
          <w:p w14:paraId="7851866E" w14:textId="77777777" w:rsidR="00770FE0" w:rsidRDefault="00770FE0" w:rsidP="009175A2">
            <w:pPr>
              <w:jc w:val="center"/>
              <w:rPr>
                <w:rFonts w:ascii="Calibri" w:hAnsi="Calibri"/>
                <w:color w:val="000000"/>
                <w:lang w:eastAsia="es-BO"/>
              </w:rPr>
            </w:pPr>
            <w:r>
              <w:rPr>
                <w:rFonts w:ascii="Calibri" w:hAnsi="Calibri"/>
                <w:color w:val="000000"/>
                <w:lang w:eastAsia="es-BO"/>
              </w:rPr>
              <w:t>e-house</w:t>
            </w:r>
          </w:p>
        </w:tc>
        <w:tc>
          <w:tcPr>
            <w:tcW w:w="1354" w:type="dxa"/>
            <w:shd w:val="clear" w:color="auto" w:fill="auto"/>
            <w:noWrap/>
            <w:vAlign w:val="center"/>
          </w:tcPr>
          <w:p w14:paraId="6A9F1721" w14:textId="5B36595C" w:rsidR="00770FE0" w:rsidRPr="00052D67" w:rsidRDefault="00770FE0" w:rsidP="009175A2">
            <w:pPr>
              <w:jc w:val="center"/>
              <w:rPr>
                <w:rFonts w:ascii="Calibri" w:hAnsi="Calibri"/>
                <w:color w:val="000000"/>
                <w:lang w:eastAsia="es-BO"/>
              </w:rPr>
            </w:pPr>
            <w:r>
              <w:rPr>
                <w:rFonts w:ascii="Calibri" w:hAnsi="Calibri"/>
                <w:color w:val="000000"/>
                <w:lang w:eastAsia="es-BO"/>
              </w:rPr>
              <w:t>S. Control</w:t>
            </w:r>
          </w:p>
        </w:tc>
        <w:tc>
          <w:tcPr>
            <w:tcW w:w="1418" w:type="dxa"/>
            <w:shd w:val="clear" w:color="auto" w:fill="auto"/>
            <w:vAlign w:val="center"/>
          </w:tcPr>
          <w:p w14:paraId="74473FDA" w14:textId="0287D1B8" w:rsidR="00770FE0" w:rsidRPr="00052D67" w:rsidRDefault="00B23D6A" w:rsidP="009175A2">
            <w:pPr>
              <w:jc w:val="center"/>
              <w:rPr>
                <w:rFonts w:ascii="Calibri" w:hAnsi="Calibri"/>
                <w:color w:val="000000"/>
                <w:lang w:eastAsia="es-BO"/>
              </w:rPr>
            </w:pPr>
            <w:r>
              <w:rPr>
                <w:rFonts w:ascii="Calibri" w:hAnsi="Calibri"/>
                <w:color w:val="000000"/>
                <w:lang w:eastAsia="es-BO"/>
              </w:rPr>
              <w:t>3.2</w:t>
            </w:r>
            <w:r w:rsidR="00770FE0">
              <w:rPr>
                <w:rFonts w:ascii="Calibri" w:hAnsi="Calibri"/>
                <w:color w:val="000000"/>
                <w:lang w:eastAsia="es-BO"/>
              </w:rPr>
              <w:t xml:space="preserve"> (UPS-TD6)</w:t>
            </w:r>
          </w:p>
        </w:tc>
        <w:tc>
          <w:tcPr>
            <w:tcW w:w="1386" w:type="dxa"/>
          </w:tcPr>
          <w:p w14:paraId="476B4192" w14:textId="2C4551F8" w:rsidR="00770FE0" w:rsidRDefault="00B23D6A" w:rsidP="009175A2">
            <w:pPr>
              <w:jc w:val="center"/>
              <w:rPr>
                <w:rFonts w:ascii="Calibri" w:hAnsi="Calibri"/>
                <w:color w:val="000000"/>
                <w:lang w:eastAsia="es-BO"/>
              </w:rPr>
            </w:pPr>
            <w:r>
              <w:rPr>
                <w:rFonts w:ascii="Calibri" w:hAnsi="Calibri"/>
                <w:color w:val="000000"/>
                <w:lang w:eastAsia="es-BO"/>
              </w:rPr>
              <w:t>0.6</w:t>
            </w:r>
          </w:p>
        </w:tc>
        <w:tc>
          <w:tcPr>
            <w:tcW w:w="438" w:type="dxa"/>
          </w:tcPr>
          <w:p w14:paraId="6C69797E" w14:textId="19BF8305" w:rsidR="00770FE0" w:rsidRDefault="00C674AE" w:rsidP="009175A2">
            <w:pPr>
              <w:jc w:val="center"/>
              <w:rPr>
                <w:rFonts w:ascii="Calibri" w:hAnsi="Calibri"/>
                <w:color w:val="000000"/>
                <w:lang w:eastAsia="es-BO"/>
              </w:rPr>
            </w:pPr>
            <w:r>
              <w:rPr>
                <w:rFonts w:ascii="Calibri" w:hAnsi="Calibri"/>
                <w:color w:val="000000"/>
                <w:lang w:eastAsia="es-BO"/>
              </w:rPr>
              <w:t>0,2</w:t>
            </w:r>
          </w:p>
        </w:tc>
      </w:tr>
      <w:tr w:rsidR="00770FE0" w:rsidRPr="00052D67" w14:paraId="0865F023" w14:textId="77777777" w:rsidTr="00B605BC">
        <w:trPr>
          <w:trHeight w:hRule="exact" w:val="284"/>
          <w:jc w:val="center"/>
        </w:trPr>
        <w:tc>
          <w:tcPr>
            <w:tcW w:w="922" w:type="dxa"/>
          </w:tcPr>
          <w:p w14:paraId="70334189" w14:textId="77777777" w:rsidR="00770FE0" w:rsidRPr="00052D67" w:rsidRDefault="00770FE0" w:rsidP="009175A2">
            <w:pPr>
              <w:jc w:val="center"/>
              <w:rPr>
                <w:rFonts w:ascii="Calibri" w:hAnsi="Calibri"/>
                <w:color w:val="000000"/>
                <w:lang w:eastAsia="es-BO"/>
              </w:rPr>
            </w:pPr>
            <w:r>
              <w:rPr>
                <w:rFonts w:ascii="Calibri" w:hAnsi="Calibri"/>
                <w:color w:val="000000"/>
                <w:lang w:eastAsia="es-BO"/>
              </w:rPr>
              <w:t>e-house</w:t>
            </w:r>
          </w:p>
        </w:tc>
        <w:tc>
          <w:tcPr>
            <w:tcW w:w="1354" w:type="dxa"/>
            <w:shd w:val="clear" w:color="auto" w:fill="auto"/>
            <w:noWrap/>
            <w:vAlign w:val="center"/>
          </w:tcPr>
          <w:p w14:paraId="79662AE3" w14:textId="77777777" w:rsidR="00770FE0" w:rsidRPr="00052D67" w:rsidRDefault="00770FE0" w:rsidP="009175A2">
            <w:pPr>
              <w:jc w:val="center"/>
              <w:rPr>
                <w:rFonts w:ascii="Calibri" w:hAnsi="Calibri"/>
                <w:color w:val="000000"/>
                <w:lang w:eastAsia="es-BO"/>
              </w:rPr>
            </w:pPr>
            <w:r>
              <w:rPr>
                <w:rFonts w:ascii="Calibri" w:hAnsi="Calibri"/>
                <w:color w:val="000000"/>
                <w:lang w:eastAsia="es-BO"/>
              </w:rPr>
              <w:t>UPS-01</w:t>
            </w:r>
          </w:p>
        </w:tc>
        <w:tc>
          <w:tcPr>
            <w:tcW w:w="1418" w:type="dxa"/>
            <w:shd w:val="clear" w:color="auto" w:fill="auto"/>
            <w:vAlign w:val="center"/>
          </w:tcPr>
          <w:p w14:paraId="5F884C0F" w14:textId="08A19438" w:rsidR="00770FE0" w:rsidRPr="00052D67" w:rsidRDefault="00B23D6A" w:rsidP="009175A2">
            <w:pPr>
              <w:jc w:val="center"/>
              <w:rPr>
                <w:rFonts w:ascii="Calibri" w:hAnsi="Calibri"/>
                <w:color w:val="000000"/>
                <w:lang w:eastAsia="es-BO"/>
              </w:rPr>
            </w:pPr>
            <w:r>
              <w:rPr>
                <w:rFonts w:ascii="Calibri" w:hAnsi="Calibri"/>
                <w:color w:val="000000"/>
                <w:lang w:eastAsia="es-BO"/>
              </w:rPr>
              <w:t>3.2</w:t>
            </w:r>
          </w:p>
        </w:tc>
        <w:tc>
          <w:tcPr>
            <w:tcW w:w="1386" w:type="dxa"/>
          </w:tcPr>
          <w:p w14:paraId="5ECC2DB8" w14:textId="63F87DEA" w:rsidR="00770FE0" w:rsidRDefault="00B23D6A" w:rsidP="009175A2">
            <w:pPr>
              <w:jc w:val="center"/>
              <w:rPr>
                <w:rFonts w:ascii="Calibri" w:hAnsi="Calibri"/>
                <w:color w:val="000000"/>
                <w:lang w:eastAsia="es-BO"/>
              </w:rPr>
            </w:pPr>
            <w:r>
              <w:rPr>
                <w:rFonts w:ascii="Calibri" w:hAnsi="Calibri"/>
                <w:color w:val="000000"/>
                <w:lang w:eastAsia="es-BO"/>
              </w:rPr>
              <w:t>0.6</w:t>
            </w:r>
          </w:p>
        </w:tc>
        <w:tc>
          <w:tcPr>
            <w:tcW w:w="438" w:type="dxa"/>
          </w:tcPr>
          <w:p w14:paraId="0ADAD68F" w14:textId="1FC473F4" w:rsidR="00770FE0" w:rsidRDefault="00C674AE" w:rsidP="009175A2">
            <w:pPr>
              <w:jc w:val="center"/>
              <w:rPr>
                <w:rFonts w:ascii="Calibri" w:hAnsi="Calibri"/>
                <w:color w:val="000000"/>
                <w:lang w:eastAsia="es-BO"/>
              </w:rPr>
            </w:pPr>
            <w:r>
              <w:rPr>
                <w:rFonts w:ascii="Calibri" w:hAnsi="Calibri"/>
                <w:color w:val="000000"/>
                <w:lang w:eastAsia="es-BO"/>
              </w:rPr>
              <w:t>0,2</w:t>
            </w:r>
          </w:p>
        </w:tc>
      </w:tr>
      <w:tr w:rsidR="00770FE0" w:rsidRPr="00052D67" w14:paraId="0DEA210E" w14:textId="77777777" w:rsidTr="00B605BC">
        <w:trPr>
          <w:trHeight w:hRule="exact" w:val="284"/>
          <w:jc w:val="center"/>
        </w:trPr>
        <w:tc>
          <w:tcPr>
            <w:tcW w:w="922" w:type="dxa"/>
          </w:tcPr>
          <w:p w14:paraId="49BA2D6E" w14:textId="77777777" w:rsidR="00770FE0" w:rsidRDefault="00770FE0" w:rsidP="009175A2">
            <w:pPr>
              <w:jc w:val="center"/>
              <w:rPr>
                <w:rFonts w:ascii="Calibri" w:hAnsi="Calibri"/>
                <w:color w:val="000000"/>
                <w:lang w:eastAsia="es-BO"/>
              </w:rPr>
            </w:pPr>
            <w:r>
              <w:rPr>
                <w:rFonts w:ascii="Calibri" w:hAnsi="Calibri"/>
                <w:color w:val="000000"/>
                <w:lang w:eastAsia="es-BO"/>
              </w:rPr>
              <w:t>e-house</w:t>
            </w:r>
          </w:p>
        </w:tc>
        <w:tc>
          <w:tcPr>
            <w:tcW w:w="1354" w:type="dxa"/>
            <w:shd w:val="clear" w:color="auto" w:fill="auto"/>
            <w:noWrap/>
            <w:vAlign w:val="center"/>
          </w:tcPr>
          <w:p w14:paraId="066DB014" w14:textId="77777777" w:rsidR="00770FE0" w:rsidRDefault="00770FE0" w:rsidP="009175A2">
            <w:pPr>
              <w:jc w:val="center"/>
              <w:rPr>
                <w:rFonts w:ascii="Calibri" w:hAnsi="Calibri"/>
                <w:color w:val="000000"/>
                <w:lang w:eastAsia="es-BO"/>
              </w:rPr>
            </w:pPr>
            <w:r>
              <w:rPr>
                <w:rFonts w:ascii="Calibri" w:hAnsi="Calibri"/>
                <w:color w:val="000000"/>
                <w:lang w:eastAsia="es-BO"/>
              </w:rPr>
              <w:t>GEN-01</w:t>
            </w:r>
          </w:p>
        </w:tc>
        <w:tc>
          <w:tcPr>
            <w:tcW w:w="1418" w:type="dxa"/>
            <w:shd w:val="clear" w:color="auto" w:fill="auto"/>
            <w:vAlign w:val="center"/>
          </w:tcPr>
          <w:p w14:paraId="39089DF2" w14:textId="457A776B" w:rsidR="00770FE0" w:rsidRPr="00052D67" w:rsidRDefault="00770FE0" w:rsidP="009175A2">
            <w:pPr>
              <w:jc w:val="center"/>
              <w:rPr>
                <w:rFonts w:ascii="Calibri" w:hAnsi="Calibri"/>
                <w:color w:val="000000"/>
                <w:lang w:eastAsia="es-BO"/>
              </w:rPr>
            </w:pPr>
          </w:p>
        </w:tc>
        <w:tc>
          <w:tcPr>
            <w:tcW w:w="1386" w:type="dxa"/>
          </w:tcPr>
          <w:p w14:paraId="3B93EC23" w14:textId="13384BF4" w:rsidR="00770FE0" w:rsidRDefault="00B23D6A" w:rsidP="009175A2">
            <w:pPr>
              <w:jc w:val="center"/>
              <w:rPr>
                <w:rFonts w:ascii="Calibri" w:hAnsi="Calibri"/>
                <w:color w:val="000000"/>
                <w:lang w:eastAsia="es-BO"/>
              </w:rPr>
            </w:pPr>
            <w:r>
              <w:rPr>
                <w:rFonts w:ascii="Calibri" w:hAnsi="Calibri"/>
                <w:color w:val="000000"/>
                <w:lang w:eastAsia="es-BO"/>
              </w:rPr>
              <w:t>2.5</w:t>
            </w:r>
          </w:p>
        </w:tc>
        <w:tc>
          <w:tcPr>
            <w:tcW w:w="438" w:type="dxa"/>
          </w:tcPr>
          <w:p w14:paraId="1AA02CFA" w14:textId="19DD3563" w:rsidR="00770FE0" w:rsidRDefault="00770FE0" w:rsidP="0062273F">
            <w:pPr>
              <w:jc w:val="center"/>
              <w:rPr>
                <w:rFonts w:ascii="Calibri" w:hAnsi="Calibri"/>
                <w:color w:val="000000"/>
                <w:lang w:eastAsia="es-BO"/>
              </w:rPr>
            </w:pPr>
            <w:r>
              <w:rPr>
                <w:rFonts w:ascii="Calibri" w:hAnsi="Calibri"/>
                <w:color w:val="000000"/>
                <w:lang w:eastAsia="es-BO"/>
              </w:rPr>
              <w:t>0,</w:t>
            </w:r>
            <w:r w:rsidR="0062273F">
              <w:rPr>
                <w:rFonts w:ascii="Calibri" w:hAnsi="Calibri"/>
                <w:color w:val="000000"/>
                <w:lang w:eastAsia="es-BO"/>
              </w:rPr>
              <w:t>14</w:t>
            </w:r>
          </w:p>
        </w:tc>
      </w:tr>
      <w:tr w:rsidR="00770FE0" w:rsidRPr="00052D67" w14:paraId="3AF2EDEA" w14:textId="77777777" w:rsidTr="00B605BC">
        <w:trPr>
          <w:trHeight w:hRule="exact" w:val="284"/>
          <w:jc w:val="center"/>
        </w:trPr>
        <w:tc>
          <w:tcPr>
            <w:tcW w:w="922" w:type="dxa"/>
          </w:tcPr>
          <w:p w14:paraId="6A02CC55" w14:textId="77777777" w:rsidR="00770FE0" w:rsidRDefault="00770FE0" w:rsidP="009175A2">
            <w:pPr>
              <w:jc w:val="center"/>
              <w:rPr>
                <w:rFonts w:ascii="Calibri" w:hAnsi="Calibri"/>
                <w:color w:val="000000"/>
                <w:lang w:eastAsia="es-BO"/>
              </w:rPr>
            </w:pPr>
            <w:r>
              <w:rPr>
                <w:rFonts w:ascii="Calibri" w:hAnsi="Calibri"/>
                <w:color w:val="000000"/>
                <w:lang w:eastAsia="es-BO"/>
              </w:rPr>
              <w:t>e-house</w:t>
            </w:r>
          </w:p>
        </w:tc>
        <w:tc>
          <w:tcPr>
            <w:tcW w:w="1354" w:type="dxa"/>
            <w:shd w:val="clear" w:color="auto" w:fill="auto"/>
            <w:noWrap/>
            <w:vAlign w:val="center"/>
          </w:tcPr>
          <w:p w14:paraId="0865C634" w14:textId="5B51D60B" w:rsidR="00770FE0" w:rsidRDefault="00770FE0" w:rsidP="009175A2">
            <w:pPr>
              <w:jc w:val="center"/>
              <w:rPr>
                <w:rFonts w:ascii="Calibri" w:hAnsi="Calibri"/>
                <w:color w:val="000000"/>
                <w:lang w:eastAsia="es-BO"/>
              </w:rPr>
            </w:pPr>
            <w:r>
              <w:rPr>
                <w:rFonts w:ascii="Calibri" w:hAnsi="Calibri"/>
                <w:color w:val="000000"/>
                <w:lang w:eastAsia="es-BO"/>
              </w:rPr>
              <w:t>Iluminación</w:t>
            </w:r>
            <w:r w:rsidR="009D737B">
              <w:rPr>
                <w:rFonts w:ascii="Calibri" w:hAnsi="Calibri"/>
                <w:color w:val="000000"/>
                <w:lang w:eastAsia="es-BO"/>
              </w:rPr>
              <w:t xml:space="preserve"> C</w:t>
            </w:r>
          </w:p>
        </w:tc>
        <w:tc>
          <w:tcPr>
            <w:tcW w:w="1418" w:type="dxa"/>
            <w:shd w:val="clear" w:color="auto" w:fill="auto"/>
            <w:vAlign w:val="center"/>
          </w:tcPr>
          <w:p w14:paraId="43716CE4" w14:textId="7C415B8F" w:rsidR="00770FE0" w:rsidRDefault="00B23D6A" w:rsidP="009175A2">
            <w:pPr>
              <w:jc w:val="center"/>
              <w:rPr>
                <w:rFonts w:ascii="Calibri" w:hAnsi="Calibri"/>
                <w:color w:val="000000"/>
                <w:lang w:eastAsia="es-BO"/>
              </w:rPr>
            </w:pPr>
            <w:r>
              <w:rPr>
                <w:rFonts w:ascii="Calibri" w:hAnsi="Calibri"/>
                <w:color w:val="000000"/>
                <w:lang w:eastAsia="es-BO"/>
              </w:rPr>
              <w:t>3</w:t>
            </w:r>
            <w:r w:rsidR="00770FE0">
              <w:rPr>
                <w:rFonts w:ascii="Calibri" w:hAnsi="Calibri"/>
                <w:color w:val="000000"/>
                <w:lang w:eastAsia="es-BO"/>
              </w:rPr>
              <w:t xml:space="preserve"> (GEN)</w:t>
            </w:r>
          </w:p>
        </w:tc>
        <w:tc>
          <w:tcPr>
            <w:tcW w:w="1386" w:type="dxa"/>
          </w:tcPr>
          <w:p w14:paraId="30CD5B73" w14:textId="1D4AC920" w:rsidR="00770FE0" w:rsidRDefault="00B23D6A" w:rsidP="009175A2">
            <w:pPr>
              <w:jc w:val="center"/>
              <w:rPr>
                <w:rFonts w:ascii="Calibri" w:hAnsi="Calibri"/>
                <w:color w:val="000000"/>
                <w:lang w:eastAsia="es-BO"/>
              </w:rPr>
            </w:pPr>
            <w:r>
              <w:rPr>
                <w:rFonts w:ascii="Calibri" w:hAnsi="Calibri"/>
                <w:color w:val="000000"/>
                <w:lang w:eastAsia="es-BO"/>
              </w:rPr>
              <w:t>4</w:t>
            </w:r>
          </w:p>
        </w:tc>
        <w:tc>
          <w:tcPr>
            <w:tcW w:w="438" w:type="dxa"/>
          </w:tcPr>
          <w:p w14:paraId="716B42EA" w14:textId="3A4B741C" w:rsidR="00770FE0" w:rsidRDefault="00770FE0" w:rsidP="0062273F">
            <w:pPr>
              <w:jc w:val="center"/>
              <w:rPr>
                <w:rFonts w:ascii="Calibri" w:hAnsi="Calibri"/>
                <w:color w:val="000000"/>
                <w:lang w:eastAsia="es-BO"/>
              </w:rPr>
            </w:pPr>
            <w:r>
              <w:rPr>
                <w:rFonts w:ascii="Calibri" w:hAnsi="Calibri"/>
                <w:color w:val="000000"/>
                <w:lang w:eastAsia="es-BO"/>
              </w:rPr>
              <w:t>0,</w:t>
            </w:r>
            <w:r w:rsidR="0062273F">
              <w:rPr>
                <w:rFonts w:ascii="Calibri" w:hAnsi="Calibri"/>
                <w:color w:val="000000"/>
                <w:lang w:eastAsia="es-BO"/>
              </w:rPr>
              <w:t>35</w:t>
            </w:r>
          </w:p>
        </w:tc>
      </w:tr>
      <w:tr w:rsidR="00770FE0" w:rsidRPr="00052D67" w14:paraId="2D1CCD94" w14:textId="77777777" w:rsidTr="00B605BC">
        <w:trPr>
          <w:trHeight w:hRule="exact" w:val="284"/>
          <w:jc w:val="center"/>
        </w:trPr>
        <w:tc>
          <w:tcPr>
            <w:tcW w:w="922" w:type="dxa"/>
          </w:tcPr>
          <w:p w14:paraId="149DFADC" w14:textId="77777777" w:rsidR="00770FE0" w:rsidRDefault="00770FE0" w:rsidP="009175A2">
            <w:pPr>
              <w:jc w:val="center"/>
              <w:rPr>
                <w:rFonts w:ascii="Calibri" w:hAnsi="Calibri"/>
                <w:color w:val="000000"/>
                <w:lang w:eastAsia="es-BO"/>
              </w:rPr>
            </w:pPr>
          </w:p>
        </w:tc>
        <w:tc>
          <w:tcPr>
            <w:tcW w:w="1354" w:type="dxa"/>
            <w:shd w:val="clear" w:color="auto" w:fill="auto"/>
            <w:noWrap/>
            <w:vAlign w:val="center"/>
          </w:tcPr>
          <w:p w14:paraId="0BAD7D07" w14:textId="77777777" w:rsidR="00770FE0" w:rsidRDefault="00770FE0" w:rsidP="009175A2">
            <w:pPr>
              <w:jc w:val="center"/>
              <w:rPr>
                <w:rFonts w:ascii="Calibri" w:hAnsi="Calibri"/>
                <w:color w:val="000000"/>
                <w:lang w:eastAsia="es-BO"/>
              </w:rPr>
            </w:pPr>
          </w:p>
        </w:tc>
        <w:tc>
          <w:tcPr>
            <w:tcW w:w="1418" w:type="dxa"/>
            <w:shd w:val="clear" w:color="auto" w:fill="auto"/>
            <w:vAlign w:val="center"/>
          </w:tcPr>
          <w:p w14:paraId="19A22460" w14:textId="77777777" w:rsidR="00770FE0" w:rsidRPr="00052D67" w:rsidRDefault="00770FE0" w:rsidP="009175A2">
            <w:pPr>
              <w:jc w:val="center"/>
              <w:rPr>
                <w:rFonts w:ascii="Calibri" w:hAnsi="Calibri"/>
                <w:color w:val="000000"/>
                <w:lang w:eastAsia="es-BO"/>
              </w:rPr>
            </w:pPr>
          </w:p>
        </w:tc>
        <w:tc>
          <w:tcPr>
            <w:tcW w:w="1386" w:type="dxa"/>
          </w:tcPr>
          <w:p w14:paraId="3BA4B537" w14:textId="77777777" w:rsidR="00770FE0" w:rsidRPr="00052D67" w:rsidRDefault="00770FE0" w:rsidP="009175A2">
            <w:pPr>
              <w:jc w:val="center"/>
              <w:rPr>
                <w:rFonts w:ascii="Calibri" w:hAnsi="Calibri"/>
                <w:color w:val="000000"/>
                <w:lang w:eastAsia="es-BO"/>
              </w:rPr>
            </w:pPr>
          </w:p>
        </w:tc>
        <w:tc>
          <w:tcPr>
            <w:tcW w:w="438" w:type="dxa"/>
          </w:tcPr>
          <w:p w14:paraId="7C5A3E81" w14:textId="513A10D6" w:rsidR="00770FE0" w:rsidRPr="00052D67" w:rsidRDefault="00770FE0" w:rsidP="009175A2">
            <w:pPr>
              <w:jc w:val="center"/>
              <w:rPr>
                <w:rFonts w:ascii="Calibri" w:hAnsi="Calibri"/>
                <w:color w:val="000000"/>
                <w:lang w:eastAsia="es-BO"/>
              </w:rPr>
            </w:pPr>
          </w:p>
        </w:tc>
      </w:tr>
    </w:tbl>
    <w:p w14:paraId="40EEBF3B" w14:textId="77777777" w:rsidR="008472A3" w:rsidRDefault="00B605BC" w:rsidP="00B605BC">
      <w:pPr>
        <w:tabs>
          <w:tab w:val="left" w:pos="993"/>
        </w:tabs>
        <w:spacing w:before="60" w:after="60"/>
        <w:ind w:left="567" w:right="-568"/>
        <w:rPr>
          <w:rFonts w:cs="Arial"/>
          <w:b/>
          <w:lang w:val="es-419"/>
        </w:rPr>
      </w:pPr>
      <w:r>
        <w:rPr>
          <w:rFonts w:cs="Arial"/>
          <w:b/>
          <w:lang w:val="es-419"/>
        </w:rPr>
        <w:t xml:space="preserve">                         </w:t>
      </w:r>
    </w:p>
    <w:p w14:paraId="33AF9F95" w14:textId="32D4E95A" w:rsidR="00DA68C9" w:rsidRDefault="00DA68C9" w:rsidP="00DA68C9">
      <w:pPr>
        <w:pStyle w:val="Prrafodelista"/>
        <w:autoSpaceDE w:val="0"/>
        <w:autoSpaceDN w:val="0"/>
        <w:adjustRightInd w:val="0"/>
        <w:spacing w:after="0" w:line="240" w:lineRule="auto"/>
        <w:ind w:left="360" w:right="-568"/>
        <w:jc w:val="both"/>
        <w:rPr>
          <w:rFonts w:cstheme="minorHAnsi"/>
        </w:rPr>
      </w:pPr>
      <w:r>
        <w:rPr>
          <w:rFonts w:cstheme="minorHAnsi"/>
        </w:rPr>
        <w:t>La figura 37 muestra de manera referencial las excavaciones que deben realizarse para la canalización de la parte de potencia de generador, UPS-01, TD-06 e iluminación complementaria. Para UPS-01 y TD-06 se aprovechará la cámara CE-10 a ser adecuada en este alcance. La excavación debe realizarse con mucho cuidado puesto que no se debe tocad las fundaciones del e-house, generador, ni banco de carga. Solo se permitirá la excavación en la acera que bordes las fundaciones.</w:t>
      </w:r>
    </w:p>
    <w:p w14:paraId="2D08F3AB" w14:textId="77777777" w:rsidR="00943867" w:rsidRDefault="00943867" w:rsidP="00DA68C9">
      <w:pPr>
        <w:pStyle w:val="Prrafodelista"/>
        <w:autoSpaceDE w:val="0"/>
        <w:autoSpaceDN w:val="0"/>
        <w:adjustRightInd w:val="0"/>
        <w:spacing w:after="0" w:line="240" w:lineRule="auto"/>
        <w:ind w:left="360" w:right="-568"/>
        <w:jc w:val="both"/>
        <w:rPr>
          <w:rFonts w:cstheme="minorHAnsi"/>
        </w:rPr>
      </w:pPr>
    </w:p>
    <w:p w14:paraId="022B8CA9" w14:textId="77777777" w:rsidR="00DA68C9" w:rsidRDefault="00DA68C9" w:rsidP="00DA68C9">
      <w:pPr>
        <w:pStyle w:val="Prrafodelista"/>
        <w:autoSpaceDE w:val="0"/>
        <w:autoSpaceDN w:val="0"/>
        <w:adjustRightInd w:val="0"/>
        <w:spacing w:after="0" w:line="240" w:lineRule="auto"/>
        <w:ind w:left="360" w:right="-568"/>
        <w:jc w:val="both"/>
        <w:rPr>
          <w:rFonts w:cstheme="minorHAnsi"/>
        </w:rPr>
      </w:pPr>
      <w:r>
        <w:rPr>
          <w:rFonts w:cstheme="minorHAnsi"/>
        </w:rPr>
        <w:t xml:space="preserve">Para las excavaciones en este sector, el Proponente deberá realizar un sondeo previo, de tal forma que al momento de ejecutar las obras no se encuentre con interferencias como ser: tuberías enterradas, conduit enterrado, sistema contra incendio, malla de puesta a tierra u otro, que provoquen retrasos en las obras. La mejor forma de realizar la construcción será tratar de evitar las interferencias, sin embargo, en caso de no poderse, el Proponente deberá contemplar en su alcance el reubicar las mismas, de tal forma que no perjudique la construcción del muro contra incendio, ni perjudique a otras obras o áreas. </w:t>
      </w:r>
    </w:p>
    <w:p w14:paraId="5523D644" w14:textId="77777777" w:rsidR="008472A3" w:rsidRPr="00DA68C9" w:rsidRDefault="008472A3" w:rsidP="00B605BC">
      <w:pPr>
        <w:tabs>
          <w:tab w:val="left" w:pos="993"/>
        </w:tabs>
        <w:spacing w:before="60" w:after="60"/>
        <w:ind w:left="567" w:right="-568"/>
        <w:rPr>
          <w:rFonts w:cs="Arial"/>
          <w:b/>
        </w:rPr>
      </w:pPr>
    </w:p>
    <w:p w14:paraId="38D57D67" w14:textId="413F8319" w:rsidR="008472A3" w:rsidRDefault="00742559" w:rsidP="00742559">
      <w:pPr>
        <w:tabs>
          <w:tab w:val="left" w:pos="993"/>
        </w:tabs>
        <w:spacing w:before="60" w:after="60"/>
        <w:ind w:left="567" w:right="-568"/>
        <w:jc w:val="center"/>
        <w:rPr>
          <w:rFonts w:cs="Arial"/>
          <w:b/>
          <w:lang w:val="es-419"/>
        </w:rPr>
      </w:pPr>
      <w:r>
        <w:rPr>
          <w:rFonts w:cs="Arial"/>
          <w:b/>
          <w:noProof/>
          <w:lang w:eastAsia="es-BO"/>
        </w:rPr>
        <w:drawing>
          <wp:inline distT="0" distB="0" distL="0" distR="0" wp14:anchorId="1C76006D" wp14:editId="033485A8">
            <wp:extent cx="1760855" cy="301434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60855" cy="3014345"/>
                    </a:xfrm>
                    <a:prstGeom prst="rect">
                      <a:avLst/>
                    </a:prstGeom>
                    <a:noFill/>
                    <a:ln>
                      <a:noFill/>
                    </a:ln>
                  </pic:spPr>
                </pic:pic>
              </a:graphicData>
            </a:graphic>
          </wp:inline>
        </w:drawing>
      </w:r>
    </w:p>
    <w:p w14:paraId="211F91E0" w14:textId="2EB13BD5" w:rsidR="00CD2383" w:rsidRPr="004312CD" w:rsidRDefault="00CD2383" w:rsidP="00CD2383">
      <w:pPr>
        <w:tabs>
          <w:tab w:val="left" w:pos="993"/>
        </w:tabs>
        <w:spacing w:before="60" w:after="60"/>
        <w:ind w:left="567" w:right="-568"/>
        <w:jc w:val="center"/>
        <w:rPr>
          <w:rFonts w:cs="Arial"/>
          <w:lang w:val="es-419"/>
        </w:rPr>
      </w:pPr>
      <w:r w:rsidRPr="00D3275B">
        <w:rPr>
          <w:rFonts w:cstheme="minorHAnsi"/>
          <w:b/>
          <w:i/>
        </w:rPr>
        <w:t xml:space="preserve">Figura </w:t>
      </w:r>
      <w:r>
        <w:rPr>
          <w:rFonts w:cstheme="minorHAnsi"/>
          <w:b/>
          <w:i/>
        </w:rPr>
        <w:t>37</w:t>
      </w:r>
      <w:r w:rsidRPr="00D3275B">
        <w:rPr>
          <w:rFonts w:cstheme="minorHAnsi"/>
          <w:i/>
        </w:rPr>
        <w:t xml:space="preserve">. Imagen referencial de </w:t>
      </w:r>
      <w:r>
        <w:rPr>
          <w:rFonts w:cstheme="minorHAnsi"/>
          <w:i/>
        </w:rPr>
        <w:t xml:space="preserve">cámara CE-10  </w:t>
      </w:r>
    </w:p>
    <w:p w14:paraId="3C952522" w14:textId="77777777" w:rsidR="00CD2383" w:rsidRDefault="00CD2383" w:rsidP="00742559">
      <w:pPr>
        <w:tabs>
          <w:tab w:val="left" w:pos="993"/>
        </w:tabs>
        <w:spacing w:before="60" w:after="60"/>
        <w:ind w:left="567" w:right="-568"/>
        <w:jc w:val="center"/>
        <w:rPr>
          <w:rFonts w:cs="Arial"/>
          <w:b/>
          <w:lang w:val="es-419"/>
        </w:rPr>
      </w:pPr>
    </w:p>
    <w:p w14:paraId="32C2CBCD" w14:textId="0457867A" w:rsidR="008472A3" w:rsidRDefault="008472A3" w:rsidP="00B605BC">
      <w:pPr>
        <w:tabs>
          <w:tab w:val="left" w:pos="993"/>
        </w:tabs>
        <w:spacing w:before="60" w:after="60"/>
        <w:ind w:left="567" w:right="-568"/>
        <w:rPr>
          <w:rFonts w:cs="Arial"/>
          <w:b/>
          <w:lang w:val="es-419"/>
        </w:rPr>
      </w:pPr>
    </w:p>
    <w:p w14:paraId="277187DD" w14:textId="29337038" w:rsidR="008B4055" w:rsidRDefault="00943867" w:rsidP="00B605BC">
      <w:pPr>
        <w:tabs>
          <w:tab w:val="left" w:pos="993"/>
        </w:tabs>
        <w:spacing w:before="60" w:after="60"/>
        <w:ind w:left="567" w:right="-568"/>
        <w:rPr>
          <w:rFonts w:cs="Arial"/>
          <w:lang w:val="es-419"/>
        </w:rPr>
      </w:pPr>
      <w:r>
        <w:rPr>
          <w:rFonts w:cs="Arial"/>
          <w:b/>
          <w:lang w:val="es-419"/>
        </w:rPr>
        <w:lastRenderedPageBreak/>
        <w:t xml:space="preserve">                       </w:t>
      </w:r>
      <w:r w:rsidR="00B605BC" w:rsidRPr="00BC6999">
        <w:rPr>
          <w:rFonts w:cs="Arial"/>
          <w:b/>
          <w:lang w:val="es-419"/>
        </w:rPr>
        <w:t xml:space="preserve">Excavación, relleno, compactación </w:t>
      </w:r>
      <w:r w:rsidR="008B4055" w:rsidRPr="00B605BC">
        <w:rPr>
          <w:rFonts w:cs="Arial"/>
          <w:b/>
          <w:lang w:val="es-419"/>
        </w:rPr>
        <w:t xml:space="preserve">Ruta eléctrica # </w:t>
      </w:r>
      <w:r w:rsidR="007803CE" w:rsidRPr="00B605BC">
        <w:rPr>
          <w:rFonts w:cs="Arial"/>
          <w:b/>
          <w:lang w:val="es-419"/>
        </w:rPr>
        <w:t>5</w:t>
      </w:r>
    </w:p>
    <w:tbl>
      <w:tblPr>
        <w:tblW w:w="567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174"/>
        <w:gridCol w:w="1258"/>
        <w:gridCol w:w="1418"/>
        <w:gridCol w:w="1381"/>
        <w:gridCol w:w="447"/>
      </w:tblGrid>
      <w:tr w:rsidR="00B04291" w:rsidRPr="00052D67" w14:paraId="49E52039" w14:textId="77777777" w:rsidTr="00B04291">
        <w:trPr>
          <w:trHeight w:hRule="exact" w:val="488"/>
          <w:jc w:val="center"/>
        </w:trPr>
        <w:tc>
          <w:tcPr>
            <w:tcW w:w="1174" w:type="dxa"/>
          </w:tcPr>
          <w:p w14:paraId="33D85B95" w14:textId="77777777" w:rsidR="00B04291" w:rsidRPr="00052D67" w:rsidRDefault="00B04291" w:rsidP="009175A2">
            <w:pPr>
              <w:jc w:val="center"/>
              <w:rPr>
                <w:rFonts w:ascii="Calibri" w:hAnsi="Calibri"/>
                <w:b/>
                <w:bCs/>
                <w:color w:val="000000"/>
                <w:sz w:val="16"/>
                <w:szCs w:val="16"/>
                <w:lang w:eastAsia="es-BO"/>
              </w:rPr>
            </w:pPr>
            <w:r>
              <w:rPr>
                <w:rFonts w:ascii="Calibri" w:hAnsi="Calibri"/>
                <w:b/>
                <w:bCs/>
                <w:color w:val="000000"/>
                <w:sz w:val="16"/>
                <w:szCs w:val="16"/>
                <w:lang w:eastAsia="es-BO"/>
              </w:rPr>
              <w:t>DESDE</w:t>
            </w:r>
          </w:p>
        </w:tc>
        <w:tc>
          <w:tcPr>
            <w:tcW w:w="1258" w:type="dxa"/>
            <w:vAlign w:val="center"/>
            <w:hideMark/>
          </w:tcPr>
          <w:p w14:paraId="0E3E26B8" w14:textId="77777777" w:rsidR="00B04291" w:rsidRPr="00052D67" w:rsidRDefault="00B04291" w:rsidP="009175A2">
            <w:pPr>
              <w:jc w:val="center"/>
              <w:rPr>
                <w:rFonts w:ascii="Calibri" w:hAnsi="Calibri"/>
                <w:b/>
                <w:bCs/>
                <w:color w:val="000000"/>
                <w:sz w:val="16"/>
                <w:szCs w:val="16"/>
                <w:lang w:eastAsia="es-BO"/>
              </w:rPr>
            </w:pPr>
            <w:r>
              <w:rPr>
                <w:rFonts w:ascii="Calibri" w:hAnsi="Calibri"/>
                <w:b/>
                <w:bCs/>
                <w:color w:val="000000"/>
                <w:sz w:val="16"/>
                <w:szCs w:val="16"/>
                <w:lang w:eastAsia="es-BO"/>
              </w:rPr>
              <w:t>HASTA</w:t>
            </w:r>
          </w:p>
        </w:tc>
        <w:tc>
          <w:tcPr>
            <w:tcW w:w="1418" w:type="dxa"/>
            <w:shd w:val="clear" w:color="auto" w:fill="auto"/>
            <w:noWrap/>
            <w:vAlign w:val="center"/>
          </w:tcPr>
          <w:p w14:paraId="01600E2E" w14:textId="52DF1E6B" w:rsidR="00B04291" w:rsidRPr="00052D67" w:rsidRDefault="00B04291" w:rsidP="009175A2">
            <w:pPr>
              <w:jc w:val="center"/>
              <w:rPr>
                <w:rFonts w:ascii="Calibri" w:hAnsi="Calibri"/>
                <w:b/>
                <w:bCs/>
                <w:color w:val="000000"/>
                <w:sz w:val="16"/>
                <w:szCs w:val="16"/>
                <w:lang w:eastAsia="es-BO"/>
              </w:rPr>
            </w:pPr>
            <w:r>
              <w:rPr>
                <w:rFonts w:ascii="Calibri" w:hAnsi="Calibri"/>
                <w:b/>
                <w:bCs/>
                <w:color w:val="000000"/>
                <w:sz w:val="16"/>
                <w:szCs w:val="16"/>
                <w:lang w:eastAsia="es-BO"/>
              </w:rPr>
              <w:t>EXCAVACIÓN SIN PICADO  [M</w:t>
            </w:r>
            <w:r>
              <w:rPr>
                <w:rFonts w:ascii="Calibri" w:hAnsi="Calibri" w:cs="Calibri"/>
                <w:b/>
                <w:bCs/>
                <w:color w:val="000000"/>
                <w:sz w:val="16"/>
                <w:szCs w:val="16"/>
                <w:lang w:eastAsia="es-BO"/>
              </w:rPr>
              <w:t>³</w:t>
            </w:r>
            <w:r>
              <w:rPr>
                <w:rFonts w:ascii="Calibri" w:hAnsi="Calibri"/>
                <w:b/>
                <w:bCs/>
                <w:color w:val="000000"/>
                <w:sz w:val="16"/>
                <w:szCs w:val="16"/>
                <w:lang w:eastAsia="es-BO"/>
              </w:rPr>
              <w:t>]</w:t>
            </w:r>
          </w:p>
        </w:tc>
        <w:tc>
          <w:tcPr>
            <w:tcW w:w="1381" w:type="dxa"/>
          </w:tcPr>
          <w:p w14:paraId="103E8986" w14:textId="410897BE" w:rsidR="00B04291" w:rsidRDefault="00B04291" w:rsidP="00B04291">
            <w:pPr>
              <w:jc w:val="center"/>
              <w:rPr>
                <w:rFonts w:ascii="Calibri" w:hAnsi="Calibri"/>
                <w:b/>
                <w:bCs/>
                <w:color w:val="000000"/>
                <w:sz w:val="16"/>
                <w:szCs w:val="16"/>
                <w:lang w:eastAsia="es-BO"/>
              </w:rPr>
            </w:pPr>
            <w:r>
              <w:rPr>
                <w:rFonts w:ascii="Calibri" w:hAnsi="Calibri"/>
                <w:b/>
                <w:bCs/>
                <w:color w:val="000000"/>
                <w:sz w:val="16"/>
                <w:szCs w:val="16"/>
                <w:lang w:eastAsia="es-BO"/>
              </w:rPr>
              <w:t xml:space="preserve">EXCAVACIÓN CON PICADO </w:t>
            </w:r>
            <w:r w:rsidR="004A4A2F">
              <w:rPr>
                <w:rFonts w:ascii="Calibri" w:hAnsi="Calibri"/>
                <w:b/>
                <w:bCs/>
                <w:color w:val="000000"/>
                <w:sz w:val="16"/>
                <w:szCs w:val="16"/>
                <w:lang w:eastAsia="es-BO"/>
              </w:rPr>
              <w:t>[</w:t>
            </w:r>
            <w:r>
              <w:rPr>
                <w:rFonts w:ascii="Calibri" w:hAnsi="Calibri"/>
                <w:b/>
                <w:bCs/>
                <w:color w:val="000000"/>
                <w:sz w:val="16"/>
                <w:szCs w:val="16"/>
                <w:lang w:eastAsia="es-BO"/>
              </w:rPr>
              <w:t>M</w:t>
            </w:r>
            <w:r>
              <w:rPr>
                <w:rFonts w:ascii="Calibri" w:hAnsi="Calibri" w:cs="Calibri"/>
                <w:b/>
                <w:bCs/>
                <w:color w:val="000000"/>
                <w:sz w:val="16"/>
                <w:szCs w:val="16"/>
                <w:lang w:eastAsia="es-BO"/>
              </w:rPr>
              <w:t>³</w:t>
            </w:r>
            <w:r>
              <w:rPr>
                <w:rFonts w:ascii="Calibri" w:hAnsi="Calibri"/>
                <w:b/>
                <w:bCs/>
                <w:color w:val="000000"/>
                <w:sz w:val="16"/>
                <w:szCs w:val="16"/>
                <w:lang w:eastAsia="es-BO"/>
              </w:rPr>
              <w:t>]</w:t>
            </w:r>
          </w:p>
        </w:tc>
        <w:tc>
          <w:tcPr>
            <w:tcW w:w="447" w:type="dxa"/>
          </w:tcPr>
          <w:p w14:paraId="5D0CAA10" w14:textId="47011990" w:rsidR="00B04291" w:rsidRDefault="00B04291" w:rsidP="009175A2">
            <w:pPr>
              <w:jc w:val="center"/>
              <w:rPr>
                <w:rFonts w:ascii="Calibri" w:hAnsi="Calibri"/>
                <w:b/>
                <w:bCs/>
                <w:color w:val="000000"/>
                <w:sz w:val="16"/>
                <w:szCs w:val="16"/>
                <w:lang w:eastAsia="es-BO"/>
              </w:rPr>
            </w:pPr>
            <w:r>
              <w:rPr>
                <w:rFonts w:ascii="Calibri" w:hAnsi="Calibri"/>
                <w:b/>
                <w:bCs/>
                <w:color w:val="000000"/>
                <w:sz w:val="16"/>
                <w:szCs w:val="16"/>
                <w:lang w:eastAsia="es-BO"/>
              </w:rPr>
              <w:t>H°P° [M</w:t>
            </w:r>
            <w:r>
              <w:rPr>
                <w:rFonts w:ascii="Calibri" w:hAnsi="Calibri" w:cs="Calibri"/>
                <w:b/>
                <w:bCs/>
                <w:color w:val="000000"/>
                <w:sz w:val="16"/>
                <w:szCs w:val="16"/>
                <w:lang w:eastAsia="es-BO"/>
              </w:rPr>
              <w:t>³</w:t>
            </w:r>
            <w:r>
              <w:rPr>
                <w:rFonts w:ascii="Calibri" w:hAnsi="Calibri"/>
                <w:b/>
                <w:bCs/>
                <w:color w:val="000000"/>
                <w:sz w:val="16"/>
                <w:szCs w:val="16"/>
                <w:lang w:eastAsia="es-BO"/>
              </w:rPr>
              <w:t>]</w:t>
            </w:r>
          </w:p>
        </w:tc>
      </w:tr>
      <w:tr w:rsidR="00B04291" w:rsidRPr="00052D67" w14:paraId="2FBF4DAD" w14:textId="77777777" w:rsidTr="00B04291">
        <w:trPr>
          <w:trHeight w:hRule="exact" w:val="300"/>
          <w:jc w:val="center"/>
        </w:trPr>
        <w:tc>
          <w:tcPr>
            <w:tcW w:w="1174" w:type="dxa"/>
          </w:tcPr>
          <w:p w14:paraId="76120C09" w14:textId="6A5DD18C" w:rsidR="00B04291" w:rsidRDefault="00B04291" w:rsidP="009175A2">
            <w:pPr>
              <w:jc w:val="center"/>
              <w:rPr>
                <w:rFonts w:ascii="Calibri" w:hAnsi="Calibri"/>
                <w:color w:val="000000"/>
                <w:lang w:eastAsia="es-BO"/>
              </w:rPr>
            </w:pPr>
            <w:r>
              <w:rPr>
                <w:rFonts w:ascii="Calibri" w:hAnsi="Calibri"/>
                <w:color w:val="000000"/>
                <w:lang w:eastAsia="es-BO"/>
              </w:rPr>
              <w:t>CCDE</w:t>
            </w:r>
          </w:p>
        </w:tc>
        <w:tc>
          <w:tcPr>
            <w:tcW w:w="1258" w:type="dxa"/>
            <w:shd w:val="clear" w:color="auto" w:fill="auto"/>
            <w:noWrap/>
            <w:vAlign w:val="center"/>
          </w:tcPr>
          <w:p w14:paraId="2D64B39A" w14:textId="77777777" w:rsidR="00B04291" w:rsidRPr="00052D67" w:rsidRDefault="00B04291" w:rsidP="009175A2">
            <w:pPr>
              <w:jc w:val="center"/>
              <w:rPr>
                <w:rFonts w:ascii="Calibri" w:hAnsi="Calibri"/>
                <w:color w:val="000000"/>
                <w:lang w:eastAsia="es-BO"/>
              </w:rPr>
            </w:pPr>
            <w:r>
              <w:rPr>
                <w:rFonts w:ascii="Calibri" w:hAnsi="Calibri"/>
                <w:color w:val="000000"/>
                <w:lang w:eastAsia="es-BO"/>
              </w:rPr>
              <w:t>JB-200A</w:t>
            </w:r>
          </w:p>
        </w:tc>
        <w:tc>
          <w:tcPr>
            <w:tcW w:w="1418" w:type="dxa"/>
            <w:shd w:val="clear" w:color="auto" w:fill="auto"/>
            <w:vAlign w:val="center"/>
          </w:tcPr>
          <w:p w14:paraId="0B4AD804" w14:textId="230735D3" w:rsidR="00B04291" w:rsidRPr="00052D67" w:rsidRDefault="00905482" w:rsidP="009175A2">
            <w:pPr>
              <w:jc w:val="center"/>
              <w:rPr>
                <w:rFonts w:ascii="Calibri" w:hAnsi="Calibri"/>
                <w:color w:val="000000"/>
                <w:lang w:eastAsia="es-BO"/>
              </w:rPr>
            </w:pPr>
            <w:r>
              <w:rPr>
                <w:rFonts w:ascii="Calibri" w:hAnsi="Calibri"/>
                <w:color w:val="000000"/>
                <w:lang w:eastAsia="es-BO"/>
              </w:rPr>
              <w:t>8</w:t>
            </w:r>
          </w:p>
        </w:tc>
        <w:tc>
          <w:tcPr>
            <w:tcW w:w="1381" w:type="dxa"/>
          </w:tcPr>
          <w:p w14:paraId="78377A33" w14:textId="31F697AF" w:rsidR="00B04291" w:rsidRDefault="00905482" w:rsidP="009175A2">
            <w:pPr>
              <w:jc w:val="center"/>
              <w:rPr>
                <w:rFonts w:ascii="Calibri" w:hAnsi="Calibri"/>
                <w:color w:val="000000"/>
                <w:lang w:eastAsia="es-BO"/>
              </w:rPr>
            </w:pPr>
            <w:r>
              <w:rPr>
                <w:rFonts w:ascii="Calibri" w:hAnsi="Calibri"/>
                <w:color w:val="000000"/>
                <w:lang w:eastAsia="es-BO"/>
              </w:rPr>
              <w:t>3</w:t>
            </w:r>
          </w:p>
        </w:tc>
        <w:tc>
          <w:tcPr>
            <w:tcW w:w="447" w:type="dxa"/>
          </w:tcPr>
          <w:p w14:paraId="514DC65A" w14:textId="1FF55E63" w:rsidR="00B04291" w:rsidRDefault="004E53FE" w:rsidP="009175A2">
            <w:pPr>
              <w:jc w:val="center"/>
              <w:rPr>
                <w:rFonts w:ascii="Calibri" w:hAnsi="Calibri"/>
                <w:color w:val="000000"/>
                <w:lang w:eastAsia="es-BO"/>
              </w:rPr>
            </w:pPr>
            <w:r>
              <w:rPr>
                <w:rFonts w:ascii="Calibri" w:hAnsi="Calibri"/>
                <w:color w:val="000000"/>
                <w:lang w:eastAsia="es-BO"/>
              </w:rPr>
              <w:t>0,6</w:t>
            </w:r>
          </w:p>
        </w:tc>
      </w:tr>
      <w:tr w:rsidR="00B04291" w:rsidRPr="00052D67" w14:paraId="669CE66C" w14:textId="77777777" w:rsidTr="00B04291">
        <w:trPr>
          <w:trHeight w:hRule="exact" w:val="284"/>
          <w:jc w:val="center"/>
        </w:trPr>
        <w:tc>
          <w:tcPr>
            <w:tcW w:w="1174" w:type="dxa"/>
          </w:tcPr>
          <w:p w14:paraId="5913BDAA" w14:textId="77777777" w:rsidR="00B04291" w:rsidRPr="00052D67" w:rsidRDefault="00B04291" w:rsidP="009175A2">
            <w:pPr>
              <w:jc w:val="center"/>
              <w:rPr>
                <w:rFonts w:ascii="Calibri" w:hAnsi="Calibri"/>
                <w:color w:val="000000"/>
                <w:lang w:eastAsia="es-BO"/>
              </w:rPr>
            </w:pPr>
            <w:r>
              <w:rPr>
                <w:rFonts w:ascii="Calibri" w:hAnsi="Calibri"/>
                <w:color w:val="000000"/>
                <w:lang w:eastAsia="es-BO"/>
              </w:rPr>
              <w:t>JB-200A</w:t>
            </w:r>
          </w:p>
        </w:tc>
        <w:tc>
          <w:tcPr>
            <w:tcW w:w="1258" w:type="dxa"/>
            <w:shd w:val="clear" w:color="auto" w:fill="auto"/>
            <w:noWrap/>
            <w:vAlign w:val="center"/>
          </w:tcPr>
          <w:p w14:paraId="655FF819" w14:textId="77777777" w:rsidR="00B04291" w:rsidRPr="00052D67" w:rsidRDefault="00B04291" w:rsidP="009175A2">
            <w:pPr>
              <w:jc w:val="center"/>
              <w:rPr>
                <w:rFonts w:ascii="Calibri" w:hAnsi="Calibri"/>
                <w:color w:val="000000"/>
                <w:lang w:eastAsia="es-BO"/>
              </w:rPr>
            </w:pPr>
            <w:r>
              <w:rPr>
                <w:rFonts w:ascii="Calibri" w:hAnsi="Calibri"/>
                <w:color w:val="000000"/>
                <w:lang w:eastAsia="es-BO"/>
              </w:rPr>
              <w:t>JB-03</w:t>
            </w:r>
          </w:p>
        </w:tc>
        <w:tc>
          <w:tcPr>
            <w:tcW w:w="1418" w:type="dxa"/>
            <w:shd w:val="clear" w:color="auto" w:fill="auto"/>
            <w:vAlign w:val="center"/>
          </w:tcPr>
          <w:p w14:paraId="2DBDD304" w14:textId="01A95951" w:rsidR="00B04291" w:rsidRPr="00052D67" w:rsidRDefault="00CA65C5" w:rsidP="009175A2">
            <w:pPr>
              <w:jc w:val="center"/>
              <w:rPr>
                <w:rFonts w:ascii="Calibri" w:hAnsi="Calibri"/>
                <w:color w:val="000000"/>
                <w:lang w:eastAsia="es-BO"/>
              </w:rPr>
            </w:pPr>
            <w:r>
              <w:rPr>
                <w:rFonts w:ascii="Calibri" w:hAnsi="Calibri"/>
                <w:color w:val="000000"/>
                <w:lang w:eastAsia="es-BO"/>
              </w:rPr>
              <w:t>0</w:t>
            </w:r>
          </w:p>
        </w:tc>
        <w:tc>
          <w:tcPr>
            <w:tcW w:w="1381" w:type="dxa"/>
          </w:tcPr>
          <w:p w14:paraId="5DE994FA" w14:textId="77777777" w:rsidR="00B04291" w:rsidRDefault="00B04291" w:rsidP="009175A2">
            <w:pPr>
              <w:jc w:val="center"/>
              <w:rPr>
                <w:rFonts w:ascii="Calibri" w:hAnsi="Calibri"/>
                <w:color w:val="000000"/>
                <w:lang w:eastAsia="es-BO"/>
              </w:rPr>
            </w:pPr>
          </w:p>
        </w:tc>
        <w:tc>
          <w:tcPr>
            <w:tcW w:w="447" w:type="dxa"/>
          </w:tcPr>
          <w:p w14:paraId="66550490" w14:textId="3446D120" w:rsidR="00B04291" w:rsidRDefault="00B04291" w:rsidP="009175A2">
            <w:pPr>
              <w:jc w:val="center"/>
              <w:rPr>
                <w:rFonts w:ascii="Calibri" w:hAnsi="Calibri"/>
                <w:color w:val="000000"/>
                <w:lang w:eastAsia="es-BO"/>
              </w:rPr>
            </w:pPr>
          </w:p>
        </w:tc>
      </w:tr>
      <w:tr w:rsidR="00B04291" w:rsidRPr="00052D67" w14:paraId="4EF4DCC7" w14:textId="77777777" w:rsidTr="00B04291">
        <w:trPr>
          <w:trHeight w:hRule="exact" w:val="284"/>
          <w:jc w:val="center"/>
        </w:trPr>
        <w:tc>
          <w:tcPr>
            <w:tcW w:w="1174" w:type="dxa"/>
          </w:tcPr>
          <w:p w14:paraId="2C409C78" w14:textId="77777777" w:rsidR="00B04291" w:rsidRDefault="00B04291" w:rsidP="009175A2">
            <w:pPr>
              <w:jc w:val="center"/>
              <w:rPr>
                <w:rFonts w:ascii="Calibri" w:hAnsi="Calibri"/>
                <w:color w:val="000000"/>
                <w:lang w:eastAsia="es-BO"/>
              </w:rPr>
            </w:pPr>
            <w:r>
              <w:rPr>
                <w:rFonts w:ascii="Calibri" w:hAnsi="Calibri"/>
                <w:color w:val="000000"/>
                <w:lang w:eastAsia="es-BO"/>
              </w:rPr>
              <w:t>JB-03</w:t>
            </w:r>
          </w:p>
        </w:tc>
        <w:tc>
          <w:tcPr>
            <w:tcW w:w="1258" w:type="dxa"/>
            <w:shd w:val="clear" w:color="auto" w:fill="auto"/>
            <w:noWrap/>
            <w:vAlign w:val="center"/>
          </w:tcPr>
          <w:p w14:paraId="45BF7C43" w14:textId="77777777" w:rsidR="00B04291" w:rsidRDefault="00B04291" w:rsidP="009175A2">
            <w:pPr>
              <w:jc w:val="center"/>
              <w:rPr>
                <w:rFonts w:ascii="Calibri" w:hAnsi="Calibri"/>
                <w:color w:val="000000"/>
                <w:lang w:eastAsia="es-BO"/>
              </w:rPr>
            </w:pPr>
            <w:r>
              <w:rPr>
                <w:rFonts w:ascii="Calibri" w:hAnsi="Calibri"/>
                <w:color w:val="000000"/>
                <w:lang w:eastAsia="es-BO"/>
              </w:rPr>
              <w:t>JB-06</w:t>
            </w:r>
          </w:p>
        </w:tc>
        <w:tc>
          <w:tcPr>
            <w:tcW w:w="1418" w:type="dxa"/>
            <w:shd w:val="clear" w:color="auto" w:fill="auto"/>
            <w:vAlign w:val="center"/>
          </w:tcPr>
          <w:p w14:paraId="5E0EF9EB" w14:textId="1262BDEF" w:rsidR="00B04291" w:rsidRPr="00052D67" w:rsidRDefault="00CA65C5" w:rsidP="009175A2">
            <w:pPr>
              <w:jc w:val="center"/>
              <w:rPr>
                <w:rFonts w:ascii="Calibri" w:hAnsi="Calibri"/>
                <w:color w:val="000000"/>
                <w:lang w:eastAsia="es-BO"/>
              </w:rPr>
            </w:pPr>
            <w:r>
              <w:rPr>
                <w:rFonts w:ascii="Calibri" w:hAnsi="Calibri"/>
                <w:color w:val="000000"/>
                <w:lang w:eastAsia="es-BO"/>
              </w:rPr>
              <w:t>0</w:t>
            </w:r>
          </w:p>
        </w:tc>
        <w:tc>
          <w:tcPr>
            <w:tcW w:w="1381" w:type="dxa"/>
          </w:tcPr>
          <w:p w14:paraId="0FEABE14" w14:textId="77777777" w:rsidR="00B04291" w:rsidRDefault="00B04291" w:rsidP="009175A2">
            <w:pPr>
              <w:jc w:val="center"/>
              <w:rPr>
                <w:rFonts w:ascii="Calibri" w:hAnsi="Calibri"/>
                <w:color w:val="000000"/>
                <w:lang w:eastAsia="es-BO"/>
              </w:rPr>
            </w:pPr>
          </w:p>
        </w:tc>
        <w:tc>
          <w:tcPr>
            <w:tcW w:w="447" w:type="dxa"/>
          </w:tcPr>
          <w:p w14:paraId="7F969591" w14:textId="1BD183C8" w:rsidR="00B04291" w:rsidRDefault="00B04291" w:rsidP="009175A2">
            <w:pPr>
              <w:jc w:val="center"/>
              <w:rPr>
                <w:rFonts w:ascii="Calibri" w:hAnsi="Calibri"/>
                <w:color w:val="000000"/>
                <w:lang w:eastAsia="es-BO"/>
              </w:rPr>
            </w:pPr>
          </w:p>
        </w:tc>
      </w:tr>
      <w:tr w:rsidR="00B04291" w:rsidRPr="00052D67" w14:paraId="46DEBA8D" w14:textId="77777777" w:rsidTr="00B04291">
        <w:trPr>
          <w:trHeight w:hRule="exact" w:val="284"/>
          <w:jc w:val="center"/>
        </w:trPr>
        <w:tc>
          <w:tcPr>
            <w:tcW w:w="1174" w:type="dxa"/>
          </w:tcPr>
          <w:p w14:paraId="22C696EF" w14:textId="77777777" w:rsidR="00B04291" w:rsidRDefault="00B04291" w:rsidP="009175A2">
            <w:pPr>
              <w:jc w:val="center"/>
              <w:rPr>
                <w:rFonts w:ascii="Calibri" w:hAnsi="Calibri"/>
                <w:color w:val="000000"/>
                <w:lang w:eastAsia="es-BO"/>
              </w:rPr>
            </w:pPr>
            <w:r>
              <w:rPr>
                <w:rFonts w:ascii="Calibri" w:hAnsi="Calibri"/>
                <w:color w:val="000000"/>
                <w:lang w:eastAsia="es-BO"/>
              </w:rPr>
              <w:t>JB-06</w:t>
            </w:r>
          </w:p>
        </w:tc>
        <w:tc>
          <w:tcPr>
            <w:tcW w:w="1258" w:type="dxa"/>
            <w:shd w:val="clear" w:color="auto" w:fill="auto"/>
            <w:noWrap/>
            <w:vAlign w:val="center"/>
          </w:tcPr>
          <w:p w14:paraId="37992418" w14:textId="77777777" w:rsidR="00B04291" w:rsidRDefault="00B04291" w:rsidP="009175A2">
            <w:pPr>
              <w:jc w:val="center"/>
              <w:rPr>
                <w:rFonts w:ascii="Calibri" w:hAnsi="Calibri"/>
                <w:color w:val="000000"/>
                <w:lang w:eastAsia="es-BO"/>
              </w:rPr>
            </w:pPr>
            <w:r>
              <w:rPr>
                <w:rFonts w:ascii="Calibri" w:hAnsi="Calibri"/>
                <w:color w:val="000000"/>
                <w:lang w:eastAsia="es-BO"/>
              </w:rPr>
              <w:t>flare</w:t>
            </w:r>
          </w:p>
        </w:tc>
        <w:tc>
          <w:tcPr>
            <w:tcW w:w="1418" w:type="dxa"/>
            <w:shd w:val="clear" w:color="auto" w:fill="auto"/>
            <w:vAlign w:val="center"/>
          </w:tcPr>
          <w:p w14:paraId="090A7B52" w14:textId="481061A9" w:rsidR="00B04291" w:rsidRDefault="00CA65C5" w:rsidP="009175A2">
            <w:pPr>
              <w:jc w:val="center"/>
              <w:rPr>
                <w:rFonts w:ascii="Calibri" w:hAnsi="Calibri"/>
                <w:color w:val="000000"/>
                <w:lang w:eastAsia="es-BO"/>
              </w:rPr>
            </w:pPr>
            <w:r>
              <w:rPr>
                <w:rFonts w:ascii="Calibri" w:hAnsi="Calibri"/>
                <w:color w:val="000000"/>
                <w:lang w:eastAsia="es-BO"/>
              </w:rPr>
              <w:t>0</w:t>
            </w:r>
          </w:p>
        </w:tc>
        <w:tc>
          <w:tcPr>
            <w:tcW w:w="1381" w:type="dxa"/>
          </w:tcPr>
          <w:p w14:paraId="530C4C23" w14:textId="77777777" w:rsidR="00B04291" w:rsidRDefault="00B04291" w:rsidP="009175A2">
            <w:pPr>
              <w:jc w:val="center"/>
              <w:rPr>
                <w:rFonts w:ascii="Calibri" w:hAnsi="Calibri"/>
                <w:color w:val="000000"/>
                <w:lang w:eastAsia="es-BO"/>
              </w:rPr>
            </w:pPr>
          </w:p>
        </w:tc>
        <w:tc>
          <w:tcPr>
            <w:tcW w:w="447" w:type="dxa"/>
          </w:tcPr>
          <w:p w14:paraId="7229C104" w14:textId="4FB94A40" w:rsidR="00B04291" w:rsidRDefault="00B04291" w:rsidP="009175A2">
            <w:pPr>
              <w:jc w:val="center"/>
              <w:rPr>
                <w:rFonts w:ascii="Calibri" w:hAnsi="Calibri"/>
                <w:color w:val="000000"/>
                <w:lang w:eastAsia="es-BO"/>
              </w:rPr>
            </w:pPr>
          </w:p>
        </w:tc>
      </w:tr>
    </w:tbl>
    <w:p w14:paraId="69A7960D" w14:textId="2D8C65F3" w:rsidR="00547A22" w:rsidRDefault="00547A22" w:rsidP="00547A22">
      <w:pPr>
        <w:tabs>
          <w:tab w:val="left" w:pos="993"/>
        </w:tabs>
        <w:spacing w:before="60" w:after="60"/>
        <w:ind w:left="567" w:right="-568"/>
        <w:jc w:val="both"/>
        <w:rPr>
          <w:rFonts w:cs="Arial"/>
          <w:lang w:val="es-419"/>
        </w:rPr>
      </w:pPr>
    </w:p>
    <w:p w14:paraId="04130BEC" w14:textId="77777777" w:rsidR="00900AF0" w:rsidRDefault="00900AF0" w:rsidP="00900AF0">
      <w:pPr>
        <w:pStyle w:val="Prrafodelista"/>
        <w:autoSpaceDE w:val="0"/>
        <w:autoSpaceDN w:val="0"/>
        <w:adjustRightInd w:val="0"/>
        <w:spacing w:after="0" w:line="240" w:lineRule="auto"/>
        <w:ind w:left="360" w:right="-568"/>
        <w:jc w:val="both"/>
        <w:rPr>
          <w:rFonts w:cstheme="minorHAnsi"/>
        </w:rPr>
      </w:pPr>
      <w:r>
        <w:rPr>
          <w:rFonts w:cstheme="minorHAnsi"/>
        </w:rPr>
        <w:t>La figura 37 muestra de manera referencial las excavaciones que deben realizarse para la canalización de la parte de potencia de generador, UPS-01, TD-06 e iluminación complementaria. Para UPS-01 y TD-06 se aprovechará la cámara CE-10 a ser adecuada en este alcance. La excavación debe realizarse con mucho cuidado puesto que no se debe tocad las fundaciones del e-house, generador, ni banco de carga. Solo se permitirá la excavación en la acera que bordes las fundaciones.</w:t>
      </w:r>
    </w:p>
    <w:p w14:paraId="7E2FE082" w14:textId="77777777" w:rsidR="00900AF0" w:rsidRPr="00900AF0" w:rsidRDefault="00900AF0" w:rsidP="00547A22">
      <w:pPr>
        <w:tabs>
          <w:tab w:val="left" w:pos="993"/>
        </w:tabs>
        <w:spacing w:before="60" w:after="60"/>
        <w:ind w:left="567" w:right="-568"/>
        <w:jc w:val="both"/>
        <w:rPr>
          <w:rFonts w:cs="Arial"/>
        </w:rPr>
      </w:pPr>
    </w:p>
    <w:p w14:paraId="5D3460F7" w14:textId="77777777" w:rsidR="00547A22" w:rsidRPr="00713F7A" w:rsidRDefault="00547A22" w:rsidP="00547A22">
      <w:pPr>
        <w:pStyle w:val="Prrafodelista"/>
        <w:autoSpaceDE w:val="0"/>
        <w:autoSpaceDN w:val="0"/>
        <w:adjustRightInd w:val="0"/>
        <w:spacing w:after="0" w:line="240" w:lineRule="auto"/>
        <w:ind w:left="360" w:right="-568"/>
        <w:jc w:val="both"/>
        <w:rPr>
          <w:rFonts w:cs="Arial"/>
          <w:b/>
          <w:lang w:val="es-419"/>
        </w:rPr>
      </w:pPr>
      <w:r w:rsidRPr="00713F7A">
        <w:rPr>
          <w:rFonts w:cs="Arial"/>
          <w:b/>
          <w:lang w:val="es-419"/>
        </w:rPr>
        <w:t xml:space="preserve">Excavaciones para tendido de conduit instrumentación: </w:t>
      </w:r>
    </w:p>
    <w:p w14:paraId="1144DD0B" w14:textId="07B67F68" w:rsidR="00547A22" w:rsidRDefault="00547A22" w:rsidP="00547A22">
      <w:pPr>
        <w:pStyle w:val="Prrafodelista"/>
        <w:autoSpaceDE w:val="0"/>
        <w:autoSpaceDN w:val="0"/>
        <w:adjustRightInd w:val="0"/>
        <w:spacing w:after="0" w:line="240" w:lineRule="auto"/>
        <w:ind w:left="360" w:right="-568"/>
        <w:jc w:val="center"/>
        <w:rPr>
          <w:rFonts w:cs="Arial"/>
          <w:lang w:val="es-419"/>
        </w:rPr>
      </w:pPr>
    </w:p>
    <w:p w14:paraId="360A6040" w14:textId="6999D0BB" w:rsidR="008B4055" w:rsidRPr="00713F7A" w:rsidRDefault="00713F7A" w:rsidP="00713F7A">
      <w:pPr>
        <w:tabs>
          <w:tab w:val="left" w:pos="993"/>
        </w:tabs>
        <w:spacing w:before="60" w:after="60"/>
        <w:ind w:left="567" w:right="-568"/>
        <w:rPr>
          <w:rFonts w:cs="Arial"/>
          <w:b/>
          <w:lang w:val="es-419"/>
        </w:rPr>
      </w:pPr>
      <w:r>
        <w:rPr>
          <w:rFonts w:cs="Arial"/>
          <w:b/>
          <w:lang w:val="es-419"/>
        </w:rPr>
        <w:t xml:space="preserve">                    </w:t>
      </w:r>
      <w:r w:rsidRPr="00713F7A">
        <w:rPr>
          <w:rFonts w:cs="Arial"/>
          <w:b/>
          <w:lang w:val="es-419"/>
        </w:rPr>
        <w:t xml:space="preserve">Excavación, relleno, compactación </w:t>
      </w:r>
      <w:r w:rsidR="008B4055" w:rsidRPr="00713F7A">
        <w:rPr>
          <w:rFonts w:cs="Arial"/>
          <w:b/>
          <w:lang w:val="es-419"/>
        </w:rPr>
        <w:t>Ruta instrumentación # 1</w:t>
      </w:r>
    </w:p>
    <w:tbl>
      <w:tblPr>
        <w:tblW w:w="551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983"/>
        <w:gridCol w:w="893"/>
        <w:gridCol w:w="1770"/>
        <w:gridCol w:w="1341"/>
        <w:gridCol w:w="531"/>
      </w:tblGrid>
      <w:tr w:rsidR="004A4A2F" w:rsidRPr="00052D67" w14:paraId="7B678E89" w14:textId="77777777" w:rsidTr="00FA1501">
        <w:trPr>
          <w:trHeight w:hRule="exact" w:val="455"/>
          <w:jc w:val="center"/>
        </w:trPr>
        <w:tc>
          <w:tcPr>
            <w:tcW w:w="983" w:type="dxa"/>
          </w:tcPr>
          <w:p w14:paraId="19E0A998" w14:textId="77777777" w:rsidR="004A4A2F" w:rsidRPr="00052D67" w:rsidRDefault="004A4A2F" w:rsidP="009175A2">
            <w:pPr>
              <w:jc w:val="center"/>
              <w:rPr>
                <w:rFonts w:ascii="Calibri" w:hAnsi="Calibri"/>
                <w:b/>
                <w:bCs/>
                <w:color w:val="000000"/>
                <w:sz w:val="16"/>
                <w:szCs w:val="16"/>
                <w:lang w:eastAsia="es-BO"/>
              </w:rPr>
            </w:pPr>
            <w:r>
              <w:rPr>
                <w:rFonts w:ascii="Calibri" w:hAnsi="Calibri"/>
                <w:b/>
                <w:bCs/>
                <w:color w:val="000000"/>
                <w:sz w:val="16"/>
                <w:szCs w:val="16"/>
                <w:lang w:eastAsia="es-BO"/>
              </w:rPr>
              <w:t>DESDE</w:t>
            </w:r>
          </w:p>
        </w:tc>
        <w:tc>
          <w:tcPr>
            <w:tcW w:w="893" w:type="dxa"/>
            <w:vAlign w:val="center"/>
            <w:hideMark/>
          </w:tcPr>
          <w:p w14:paraId="5AD6E157" w14:textId="77777777" w:rsidR="004A4A2F" w:rsidRPr="00052D67" w:rsidRDefault="004A4A2F" w:rsidP="009175A2">
            <w:pPr>
              <w:jc w:val="center"/>
              <w:rPr>
                <w:rFonts w:ascii="Calibri" w:hAnsi="Calibri"/>
                <w:b/>
                <w:bCs/>
                <w:color w:val="000000"/>
                <w:sz w:val="16"/>
                <w:szCs w:val="16"/>
                <w:lang w:eastAsia="es-BO"/>
              </w:rPr>
            </w:pPr>
            <w:r>
              <w:rPr>
                <w:rFonts w:ascii="Calibri" w:hAnsi="Calibri"/>
                <w:b/>
                <w:bCs/>
                <w:color w:val="000000"/>
                <w:sz w:val="16"/>
                <w:szCs w:val="16"/>
                <w:lang w:eastAsia="es-BO"/>
              </w:rPr>
              <w:t>HASTA</w:t>
            </w:r>
          </w:p>
        </w:tc>
        <w:tc>
          <w:tcPr>
            <w:tcW w:w="1770" w:type="dxa"/>
            <w:shd w:val="clear" w:color="auto" w:fill="auto"/>
            <w:noWrap/>
            <w:vAlign w:val="center"/>
          </w:tcPr>
          <w:p w14:paraId="008FBE7F" w14:textId="466469C1" w:rsidR="004A4A2F" w:rsidRPr="00052D67" w:rsidRDefault="004A4A2F" w:rsidP="009175A2">
            <w:pPr>
              <w:jc w:val="center"/>
              <w:rPr>
                <w:rFonts w:ascii="Calibri" w:hAnsi="Calibri"/>
                <w:b/>
                <w:bCs/>
                <w:color w:val="000000"/>
                <w:sz w:val="16"/>
                <w:szCs w:val="16"/>
                <w:lang w:eastAsia="es-BO"/>
              </w:rPr>
            </w:pPr>
            <w:r>
              <w:rPr>
                <w:rFonts w:ascii="Calibri" w:hAnsi="Calibri"/>
                <w:b/>
                <w:bCs/>
                <w:color w:val="000000"/>
                <w:sz w:val="16"/>
                <w:szCs w:val="16"/>
                <w:lang w:eastAsia="es-BO"/>
              </w:rPr>
              <w:t>EXCAVACIÓN SIN PICADO  [M</w:t>
            </w:r>
            <w:r>
              <w:rPr>
                <w:rFonts w:ascii="Calibri" w:hAnsi="Calibri" w:cs="Calibri"/>
                <w:b/>
                <w:bCs/>
                <w:color w:val="000000"/>
                <w:sz w:val="16"/>
                <w:szCs w:val="16"/>
                <w:lang w:eastAsia="es-BO"/>
              </w:rPr>
              <w:t>³</w:t>
            </w:r>
            <w:r>
              <w:rPr>
                <w:rFonts w:ascii="Calibri" w:hAnsi="Calibri"/>
                <w:b/>
                <w:bCs/>
                <w:color w:val="000000"/>
                <w:sz w:val="16"/>
                <w:szCs w:val="16"/>
                <w:lang w:eastAsia="es-BO"/>
              </w:rPr>
              <w:t>]</w:t>
            </w:r>
          </w:p>
        </w:tc>
        <w:tc>
          <w:tcPr>
            <w:tcW w:w="1341" w:type="dxa"/>
          </w:tcPr>
          <w:p w14:paraId="771734BD" w14:textId="4F369DA7" w:rsidR="004A4A2F" w:rsidRDefault="003C6A4B" w:rsidP="009175A2">
            <w:pPr>
              <w:jc w:val="center"/>
              <w:rPr>
                <w:rFonts w:ascii="Calibri" w:hAnsi="Calibri"/>
                <w:b/>
                <w:bCs/>
                <w:color w:val="000000"/>
                <w:sz w:val="16"/>
                <w:szCs w:val="16"/>
                <w:lang w:eastAsia="es-BO"/>
              </w:rPr>
            </w:pPr>
            <w:r>
              <w:rPr>
                <w:rFonts w:ascii="Calibri" w:hAnsi="Calibri"/>
                <w:b/>
                <w:bCs/>
                <w:color w:val="000000"/>
                <w:sz w:val="16"/>
                <w:szCs w:val="16"/>
                <w:lang w:eastAsia="es-BO"/>
              </w:rPr>
              <w:t>EXCAVACIÓN CON PICADO [M</w:t>
            </w:r>
            <w:r>
              <w:rPr>
                <w:rFonts w:ascii="Calibri" w:hAnsi="Calibri" w:cs="Calibri"/>
                <w:b/>
                <w:bCs/>
                <w:color w:val="000000"/>
                <w:sz w:val="16"/>
                <w:szCs w:val="16"/>
                <w:lang w:eastAsia="es-BO"/>
              </w:rPr>
              <w:t>³</w:t>
            </w:r>
            <w:r>
              <w:rPr>
                <w:rFonts w:ascii="Calibri" w:hAnsi="Calibri"/>
                <w:b/>
                <w:bCs/>
                <w:color w:val="000000"/>
                <w:sz w:val="16"/>
                <w:szCs w:val="16"/>
                <w:lang w:eastAsia="es-BO"/>
              </w:rPr>
              <w:t>]</w:t>
            </w:r>
          </w:p>
        </w:tc>
        <w:tc>
          <w:tcPr>
            <w:tcW w:w="531" w:type="dxa"/>
          </w:tcPr>
          <w:p w14:paraId="258BB33A" w14:textId="5E3D7751" w:rsidR="004A4A2F" w:rsidRDefault="004A4A2F" w:rsidP="009175A2">
            <w:pPr>
              <w:jc w:val="center"/>
              <w:rPr>
                <w:rFonts w:ascii="Calibri" w:hAnsi="Calibri"/>
                <w:b/>
                <w:bCs/>
                <w:color w:val="000000"/>
                <w:sz w:val="16"/>
                <w:szCs w:val="16"/>
                <w:lang w:eastAsia="es-BO"/>
              </w:rPr>
            </w:pPr>
            <w:r>
              <w:rPr>
                <w:rFonts w:ascii="Calibri" w:hAnsi="Calibri"/>
                <w:b/>
                <w:bCs/>
                <w:color w:val="000000"/>
                <w:sz w:val="16"/>
                <w:szCs w:val="16"/>
                <w:lang w:eastAsia="es-BO"/>
              </w:rPr>
              <w:t>H°P° [M</w:t>
            </w:r>
            <w:r>
              <w:rPr>
                <w:rFonts w:ascii="Calibri" w:hAnsi="Calibri" w:cs="Calibri"/>
                <w:b/>
                <w:bCs/>
                <w:color w:val="000000"/>
                <w:sz w:val="16"/>
                <w:szCs w:val="16"/>
                <w:lang w:eastAsia="es-BO"/>
              </w:rPr>
              <w:t>³</w:t>
            </w:r>
            <w:r>
              <w:rPr>
                <w:rFonts w:ascii="Calibri" w:hAnsi="Calibri"/>
                <w:b/>
                <w:bCs/>
                <w:color w:val="000000"/>
                <w:sz w:val="16"/>
                <w:szCs w:val="16"/>
                <w:lang w:eastAsia="es-BO"/>
              </w:rPr>
              <w:t>]</w:t>
            </w:r>
          </w:p>
        </w:tc>
      </w:tr>
      <w:tr w:rsidR="004A4A2F" w:rsidRPr="00052D67" w14:paraId="3CBF430C" w14:textId="77777777" w:rsidTr="00FA1501">
        <w:trPr>
          <w:trHeight w:hRule="exact" w:val="300"/>
          <w:jc w:val="center"/>
        </w:trPr>
        <w:tc>
          <w:tcPr>
            <w:tcW w:w="983" w:type="dxa"/>
          </w:tcPr>
          <w:p w14:paraId="4ED41AA3" w14:textId="77777777" w:rsidR="004A4A2F" w:rsidRDefault="004A4A2F" w:rsidP="009175A2">
            <w:pPr>
              <w:jc w:val="center"/>
              <w:rPr>
                <w:rFonts w:ascii="Calibri" w:hAnsi="Calibri"/>
                <w:color w:val="000000"/>
                <w:lang w:eastAsia="es-BO"/>
              </w:rPr>
            </w:pPr>
            <w:r>
              <w:rPr>
                <w:rFonts w:ascii="Calibri" w:hAnsi="Calibri"/>
                <w:color w:val="000000"/>
                <w:lang w:eastAsia="es-BO"/>
              </w:rPr>
              <w:t>e-house</w:t>
            </w:r>
          </w:p>
        </w:tc>
        <w:tc>
          <w:tcPr>
            <w:tcW w:w="893" w:type="dxa"/>
            <w:shd w:val="clear" w:color="auto" w:fill="auto"/>
            <w:noWrap/>
            <w:vAlign w:val="center"/>
          </w:tcPr>
          <w:p w14:paraId="3A0EC0FF" w14:textId="77777777" w:rsidR="004A4A2F" w:rsidRDefault="004A4A2F" w:rsidP="009175A2">
            <w:pPr>
              <w:jc w:val="center"/>
              <w:rPr>
                <w:rFonts w:ascii="Calibri" w:hAnsi="Calibri"/>
                <w:color w:val="000000"/>
                <w:lang w:eastAsia="es-BO"/>
              </w:rPr>
            </w:pPr>
            <w:r>
              <w:rPr>
                <w:rFonts w:ascii="Calibri" w:hAnsi="Calibri"/>
                <w:color w:val="000000"/>
                <w:lang w:eastAsia="es-BO"/>
              </w:rPr>
              <w:t>CI-02</w:t>
            </w:r>
          </w:p>
          <w:p w14:paraId="630ED20C" w14:textId="77777777" w:rsidR="004A4A2F" w:rsidRPr="00052D67" w:rsidRDefault="004A4A2F" w:rsidP="009175A2">
            <w:pPr>
              <w:jc w:val="center"/>
              <w:rPr>
                <w:rFonts w:ascii="Calibri" w:hAnsi="Calibri"/>
                <w:color w:val="000000"/>
                <w:lang w:eastAsia="es-BO"/>
              </w:rPr>
            </w:pPr>
          </w:p>
        </w:tc>
        <w:tc>
          <w:tcPr>
            <w:tcW w:w="1770" w:type="dxa"/>
            <w:shd w:val="clear" w:color="auto" w:fill="auto"/>
            <w:vAlign w:val="center"/>
          </w:tcPr>
          <w:p w14:paraId="4A9D0747" w14:textId="6EFBC05C" w:rsidR="004A4A2F" w:rsidRDefault="00403D52" w:rsidP="009175A2">
            <w:pPr>
              <w:jc w:val="center"/>
              <w:rPr>
                <w:rFonts w:ascii="Calibri" w:hAnsi="Calibri"/>
                <w:color w:val="000000"/>
                <w:lang w:eastAsia="es-BO"/>
              </w:rPr>
            </w:pPr>
            <w:r>
              <w:rPr>
                <w:rFonts w:ascii="Calibri" w:hAnsi="Calibri"/>
                <w:color w:val="000000"/>
                <w:lang w:eastAsia="es-BO"/>
              </w:rPr>
              <w:t>28</w:t>
            </w:r>
          </w:p>
          <w:p w14:paraId="052CFE5F" w14:textId="77777777" w:rsidR="004A4A2F" w:rsidRPr="00052D67" w:rsidRDefault="004A4A2F" w:rsidP="009175A2">
            <w:pPr>
              <w:jc w:val="center"/>
              <w:rPr>
                <w:rFonts w:ascii="Calibri" w:hAnsi="Calibri"/>
                <w:color w:val="000000"/>
                <w:lang w:eastAsia="es-BO"/>
              </w:rPr>
            </w:pPr>
          </w:p>
        </w:tc>
        <w:tc>
          <w:tcPr>
            <w:tcW w:w="1341" w:type="dxa"/>
          </w:tcPr>
          <w:p w14:paraId="0B687D7B" w14:textId="037D7BE9" w:rsidR="004A4A2F" w:rsidRDefault="00403D52" w:rsidP="009175A2">
            <w:pPr>
              <w:jc w:val="center"/>
              <w:rPr>
                <w:rFonts w:ascii="Calibri" w:hAnsi="Calibri"/>
                <w:color w:val="000000"/>
                <w:lang w:eastAsia="es-BO"/>
              </w:rPr>
            </w:pPr>
            <w:r>
              <w:rPr>
                <w:rFonts w:ascii="Calibri" w:hAnsi="Calibri"/>
                <w:color w:val="000000"/>
                <w:lang w:eastAsia="es-BO"/>
              </w:rPr>
              <w:t>5</w:t>
            </w:r>
          </w:p>
        </w:tc>
        <w:tc>
          <w:tcPr>
            <w:tcW w:w="531" w:type="dxa"/>
          </w:tcPr>
          <w:p w14:paraId="2A27323E" w14:textId="504F4074" w:rsidR="004A4A2F" w:rsidRDefault="004A4A2F" w:rsidP="009175A2">
            <w:pPr>
              <w:jc w:val="center"/>
              <w:rPr>
                <w:rFonts w:ascii="Calibri" w:hAnsi="Calibri"/>
                <w:color w:val="000000"/>
                <w:lang w:eastAsia="es-BO"/>
              </w:rPr>
            </w:pPr>
            <w:r>
              <w:rPr>
                <w:rFonts w:ascii="Calibri" w:hAnsi="Calibri"/>
                <w:color w:val="000000"/>
                <w:lang w:eastAsia="es-BO"/>
              </w:rPr>
              <w:t>2</w:t>
            </w:r>
          </w:p>
        </w:tc>
      </w:tr>
      <w:tr w:rsidR="004A4A2F" w:rsidRPr="00052D67" w14:paraId="22782582" w14:textId="77777777" w:rsidTr="00FA1501">
        <w:trPr>
          <w:trHeight w:hRule="exact" w:val="284"/>
          <w:jc w:val="center"/>
        </w:trPr>
        <w:tc>
          <w:tcPr>
            <w:tcW w:w="983" w:type="dxa"/>
          </w:tcPr>
          <w:p w14:paraId="167C6056" w14:textId="4A7F1BD0" w:rsidR="004A4A2F" w:rsidRDefault="004A4A2F" w:rsidP="009175A2">
            <w:pPr>
              <w:jc w:val="center"/>
              <w:rPr>
                <w:rFonts w:ascii="Calibri" w:hAnsi="Calibri"/>
                <w:color w:val="000000"/>
                <w:lang w:eastAsia="es-BO"/>
              </w:rPr>
            </w:pPr>
            <w:r>
              <w:rPr>
                <w:rFonts w:ascii="Calibri" w:hAnsi="Calibri"/>
                <w:color w:val="000000"/>
                <w:lang w:eastAsia="es-BO"/>
              </w:rPr>
              <w:t>S. Ctlr.</w:t>
            </w:r>
          </w:p>
        </w:tc>
        <w:tc>
          <w:tcPr>
            <w:tcW w:w="893" w:type="dxa"/>
            <w:shd w:val="clear" w:color="auto" w:fill="auto"/>
            <w:noWrap/>
            <w:vAlign w:val="center"/>
          </w:tcPr>
          <w:p w14:paraId="3C8879CA" w14:textId="52ED2083" w:rsidR="004A4A2F" w:rsidRDefault="004A4A2F" w:rsidP="009175A2">
            <w:pPr>
              <w:jc w:val="center"/>
              <w:rPr>
                <w:rFonts w:ascii="Calibri" w:hAnsi="Calibri"/>
                <w:color w:val="000000"/>
                <w:lang w:eastAsia="es-BO"/>
              </w:rPr>
            </w:pPr>
            <w:r>
              <w:rPr>
                <w:rFonts w:ascii="Calibri" w:hAnsi="Calibri"/>
                <w:color w:val="000000"/>
                <w:lang w:eastAsia="es-BO"/>
              </w:rPr>
              <w:t>CI-02</w:t>
            </w:r>
          </w:p>
        </w:tc>
        <w:tc>
          <w:tcPr>
            <w:tcW w:w="1770" w:type="dxa"/>
            <w:shd w:val="clear" w:color="auto" w:fill="auto"/>
            <w:vAlign w:val="center"/>
          </w:tcPr>
          <w:p w14:paraId="5AB51D36" w14:textId="2A44066C" w:rsidR="004A4A2F" w:rsidRDefault="00403D52" w:rsidP="00403D52">
            <w:pPr>
              <w:rPr>
                <w:rFonts w:ascii="Calibri" w:hAnsi="Calibri"/>
                <w:color w:val="000000"/>
                <w:lang w:eastAsia="es-BO"/>
              </w:rPr>
            </w:pPr>
            <w:r>
              <w:rPr>
                <w:rFonts w:ascii="Calibri" w:hAnsi="Calibri"/>
                <w:color w:val="000000"/>
                <w:lang w:eastAsia="es-BO"/>
              </w:rPr>
              <w:t xml:space="preserve">             1</w:t>
            </w:r>
            <w:r w:rsidR="001E76C2">
              <w:rPr>
                <w:rFonts w:ascii="Calibri" w:hAnsi="Calibri"/>
                <w:color w:val="000000"/>
                <w:lang w:eastAsia="es-BO"/>
              </w:rPr>
              <w:t>8</w:t>
            </w:r>
          </w:p>
        </w:tc>
        <w:tc>
          <w:tcPr>
            <w:tcW w:w="1341" w:type="dxa"/>
          </w:tcPr>
          <w:p w14:paraId="732B79C2" w14:textId="50A22834" w:rsidR="004A4A2F" w:rsidRDefault="00403D52" w:rsidP="009175A2">
            <w:pPr>
              <w:jc w:val="center"/>
              <w:rPr>
                <w:rFonts w:ascii="Calibri" w:hAnsi="Calibri"/>
                <w:color w:val="000000"/>
                <w:lang w:eastAsia="es-BO"/>
              </w:rPr>
            </w:pPr>
            <w:r>
              <w:rPr>
                <w:rFonts w:ascii="Calibri" w:hAnsi="Calibri"/>
                <w:color w:val="000000"/>
                <w:lang w:eastAsia="es-BO"/>
              </w:rPr>
              <w:t>2</w:t>
            </w:r>
          </w:p>
        </w:tc>
        <w:tc>
          <w:tcPr>
            <w:tcW w:w="531" w:type="dxa"/>
          </w:tcPr>
          <w:p w14:paraId="712E90DB" w14:textId="6F2D0C7B" w:rsidR="004A4A2F" w:rsidRDefault="001E76C2" w:rsidP="009175A2">
            <w:pPr>
              <w:jc w:val="center"/>
              <w:rPr>
                <w:rFonts w:ascii="Calibri" w:hAnsi="Calibri"/>
                <w:color w:val="000000"/>
                <w:lang w:eastAsia="es-BO"/>
              </w:rPr>
            </w:pPr>
            <w:r>
              <w:rPr>
                <w:rFonts w:ascii="Calibri" w:hAnsi="Calibri"/>
                <w:color w:val="000000"/>
                <w:lang w:eastAsia="es-BO"/>
              </w:rPr>
              <w:t>1</w:t>
            </w:r>
          </w:p>
        </w:tc>
      </w:tr>
    </w:tbl>
    <w:p w14:paraId="0C8FE1B3" w14:textId="77777777" w:rsidR="00541726" w:rsidRDefault="00713F7A" w:rsidP="00713F7A">
      <w:pPr>
        <w:tabs>
          <w:tab w:val="left" w:pos="993"/>
        </w:tabs>
        <w:spacing w:before="60" w:after="60"/>
        <w:ind w:left="567" w:right="-568"/>
        <w:rPr>
          <w:rFonts w:cs="Arial"/>
          <w:b/>
          <w:lang w:val="es-419"/>
        </w:rPr>
      </w:pPr>
      <w:r>
        <w:rPr>
          <w:rFonts w:cs="Arial"/>
          <w:b/>
          <w:lang w:val="es-419"/>
        </w:rPr>
        <w:t xml:space="preserve">            </w:t>
      </w:r>
    </w:p>
    <w:p w14:paraId="30370B8C" w14:textId="1D4235D6" w:rsidR="00541726" w:rsidRDefault="00D325B7" w:rsidP="00FA1501">
      <w:pPr>
        <w:tabs>
          <w:tab w:val="left" w:pos="993"/>
        </w:tabs>
        <w:spacing w:before="60" w:after="60"/>
        <w:ind w:left="567" w:right="-568"/>
        <w:jc w:val="center"/>
        <w:rPr>
          <w:rFonts w:cs="Arial"/>
          <w:b/>
          <w:lang w:val="es-419"/>
        </w:rPr>
      </w:pPr>
      <w:r>
        <w:rPr>
          <w:rFonts w:cs="Arial"/>
          <w:b/>
          <w:noProof/>
          <w:lang w:eastAsia="es-BO"/>
        </w:rPr>
        <w:drawing>
          <wp:inline distT="0" distB="0" distL="0" distR="0" wp14:anchorId="5AA1C34E" wp14:editId="508BC645">
            <wp:extent cx="4100830" cy="184975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00830" cy="1849755"/>
                    </a:xfrm>
                    <a:prstGeom prst="rect">
                      <a:avLst/>
                    </a:prstGeom>
                    <a:noFill/>
                    <a:ln>
                      <a:noFill/>
                    </a:ln>
                  </pic:spPr>
                </pic:pic>
              </a:graphicData>
            </a:graphic>
          </wp:inline>
        </w:drawing>
      </w:r>
    </w:p>
    <w:p w14:paraId="5247116A" w14:textId="6289420C" w:rsidR="00D624B1" w:rsidRPr="004312CD" w:rsidRDefault="00D624B1" w:rsidP="00D624B1">
      <w:pPr>
        <w:tabs>
          <w:tab w:val="left" w:pos="993"/>
        </w:tabs>
        <w:spacing w:before="60" w:after="60"/>
        <w:ind w:left="567" w:right="-568"/>
        <w:jc w:val="center"/>
        <w:rPr>
          <w:rFonts w:cs="Arial"/>
          <w:lang w:val="es-419"/>
        </w:rPr>
      </w:pPr>
      <w:r w:rsidRPr="00D3275B">
        <w:rPr>
          <w:rFonts w:cstheme="minorHAnsi"/>
          <w:b/>
          <w:i/>
        </w:rPr>
        <w:t xml:space="preserve">Figura </w:t>
      </w:r>
      <w:r>
        <w:rPr>
          <w:rFonts w:cstheme="minorHAnsi"/>
          <w:b/>
          <w:i/>
        </w:rPr>
        <w:t>38</w:t>
      </w:r>
      <w:r w:rsidRPr="00D3275B">
        <w:rPr>
          <w:rFonts w:cstheme="minorHAnsi"/>
          <w:i/>
        </w:rPr>
        <w:t xml:space="preserve">. Imagen referencial de </w:t>
      </w:r>
      <w:r>
        <w:rPr>
          <w:rFonts w:cstheme="minorHAnsi"/>
          <w:i/>
        </w:rPr>
        <w:t xml:space="preserve">cámara CE-10  </w:t>
      </w:r>
    </w:p>
    <w:p w14:paraId="611CEAF9" w14:textId="77777777" w:rsidR="00541726" w:rsidRDefault="00541726" w:rsidP="00713F7A">
      <w:pPr>
        <w:tabs>
          <w:tab w:val="left" w:pos="993"/>
        </w:tabs>
        <w:spacing w:before="60" w:after="60"/>
        <w:ind w:left="567" w:right="-568"/>
        <w:rPr>
          <w:rFonts w:cs="Arial"/>
          <w:b/>
          <w:lang w:val="es-419"/>
        </w:rPr>
      </w:pPr>
    </w:p>
    <w:p w14:paraId="4808DF9D" w14:textId="7484441E" w:rsidR="008B4055" w:rsidRDefault="00541726" w:rsidP="00713F7A">
      <w:pPr>
        <w:tabs>
          <w:tab w:val="left" w:pos="993"/>
        </w:tabs>
        <w:spacing w:before="60" w:after="60"/>
        <w:ind w:left="567" w:right="-568"/>
        <w:rPr>
          <w:rFonts w:cs="Arial"/>
          <w:lang w:val="es-419"/>
        </w:rPr>
      </w:pPr>
      <w:r>
        <w:rPr>
          <w:rFonts w:cs="Arial"/>
          <w:b/>
          <w:lang w:val="es-419"/>
        </w:rPr>
        <w:t xml:space="preserve">           </w:t>
      </w:r>
      <w:r w:rsidR="00713F7A">
        <w:rPr>
          <w:rFonts w:cs="Arial"/>
          <w:b/>
          <w:lang w:val="es-419"/>
        </w:rPr>
        <w:t xml:space="preserve">       </w:t>
      </w:r>
      <w:r w:rsidR="00713F7A" w:rsidRPr="00BC6999">
        <w:rPr>
          <w:rFonts w:cs="Arial"/>
          <w:b/>
          <w:lang w:val="es-419"/>
        </w:rPr>
        <w:t xml:space="preserve">Excavación, relleno, compactación </w:t>
      </w:r>
      <w:r w:rsidR="008B4055" w:rsidRPr="00713F7A">
        <w:rPr>
          <w:rFonts w:cs="Arial"/>
          <w:b/>
          <w:lang w:val="es-419"/>
        </w:rPr>
        <w:t>Ruta instrumentación # 2</w:t>
      </w:r>
    </w:p>
    <w:tbl>
      <w:tblPr>
        <w:tblW w:w="551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746"/>
        <w:gridCol w:w="1479"/>
        <w:gridCol w:w="1418"/>
        <w:gridCol w:w="1344"/>
        <w:gridCol w:w="531"/>
      </w:tblGrid>
      <w:tr w:rsidR="0020110C" w:rsidRPr="00052D67" w14:paraId="00DAA5B7" w14:textId="77777777" w:rsidTr="00713F7A">
        <w:trPr>
          <w:trHeight w:hRule="exact" w:val="468"/>
          <w:jc w:val="center"/>
        </w:trPr>
        <w:tc>
          <w:tcPr>
            <w:tcW w:w="746" w:type="dxa"/>
          </w:tcPr>
          <w:p w14:paraId="67CD5070" w14:textId="77777777" w:rsidR="0020110C" w:rsidRPr="00052D67" w:rsidRDefault="0020110C" w:rsidP="009175A2">
            <w:pPr>
              <w:jc w:val="center"/>
              <w:rPr>
                <w:rFonts w:ascii="Calibri" w:hAnsi="Calibri"/>
                <w:b/>
                <w:bCs/>
                <w:color w:val="000000"/>
                <w:sz w:val="16"/>
                <w:szCs w:val="16"/>
                <w:lang w:eastAsia="es-BO"/>
              </w:rPr>
            </w:pPr>
            <w:r>
              <w:rPr>
                <w:rFonts w:ascii="Calibri" w:hAnsi="Calibri"/>
                <w:b/>
                <w:bCs/>
                <w:color w:val="000000"/>
                <w:sz w:val="16"/>
                <w:szCs w:val="16"/>
                <w:lang w:eastAsia="es-BO"/>
              </w:rPr>
              <w:t>DESDE</w:t>
            </w:r>
          </w:p>
        </w:tc>
        <w:tc>
          <w:tcPr>
            <w:tcW w:w="1479" w:type="dxa"/>
            <w:vAlign w:val="center"/>
            <w:hideMark/>
          </w:tcPr>
          <w:p w14:paraId="4A93B48D" w14:textId="77777777" w:rsidR="0020110C" w:rsidRPr="00052D67" w:rsidRDefault="0020110C" w:rsidP="009175A2">
            <w:pPr>
              <w:jc w:val="center"/>
              <w:rPr>
                <w:rFonts w:ascii="Calibri" w:hAnsi="Calibri"/>
                <w:b/>
                <w:bCs/>
                <w:color w:val="000000"/>
                <w:sz w:val="16"/>
                <w:szCs w:val="16"/>
                <w:lang w:eastAsia="es-BO"/>
              </w:rPr>
            </w:pPr>
            <w:r>
              <w:rPr>
                <w:rFonts w:ascii="Calibri" w:hAnsi="Calibri"/>
                <w:b/>
                <w:bCs/>
                <w:color w:val="000000"/>
                <w:sz w:val="16"/>
                <w:szCs w:val="16"/>
                <w:lang w:eastAsia="es-BO"/>
              </w:rPr>
              <w:t>HASTA</w:t>
            </w:r>
          </w:p>
        </w:tc>
        <w:tc>
          <w:tcPr>
            <w:tcW w:w="1418" w:type="dxa"/>
            <w:shd w:val="clear" w:color="auto" w:fill="auto"/>
            <w:noWrap/>
            <w:vAlign w:val="center"/>
          </w:tcPr>
          <w:p w14:paraId="1F82533A" w14:textId="6E2E152E" w:rsidR="0020110C" w:rsidRPr="00052D67" w:rsidRDefault="0020110C" w:rsidP="009175A2">
            <w:pPr>
              <w:jc w:val="center"/>
              <w:rPr>
                <w:rFonts w:ascii="Calibri" w:hAnsi="Calibri"/>
                <w:b/>
                <w:bCs/>
                <w:color w:val="000000"/>
                <w:sz w:val="16"/>
                <w:szCs w:val="16"/>
                <w:lang w:eastAsia="es-BO"/>
              </w:rPr>
            </w:pPr>
            <w:r>
              <w:rPr>
                <w:rFonts w:ascii="Calibri" w:hAnsi="Calibri"/>
                <w:b/>
                <w:bCs/>
                <w:color w:val="000000"/>
                <w:sz w:val="16"/>
                <w:szCs w:val="16"/>
                <w:lang w:eastAsia="es-BO"/>
              </w:rPr>
              <w:t>EXCAVACIÓN SIN PICADO  [M</w:t>
            </w:r>
            <w:r>
              <w:rPr>
                <w:rFonts w:ascii="Calibri" w:hAnsi="Calibri" w:cs="Calibri"/>
                <w:b/>
                <w:bCs/>
                <w:color w:val="000000"/>
                <w:sz w:val="16"/>
                <w:szCs w:val="16"/>
                <w:lang w:eastAsia="es-BO"/>
              </w:rPr>
              <w:t>³</w:t>
            </w:r>
            <w:r>
              <w:rPr>
                <w:rFonts w:ascii="Calibri" w:hAnsi="Calibri"/>
                <w:b/>
                <w:bCs/>
                <w:color w:val="000000"/>
                <w:sz w:val="16"/>
                <w:szCs w:val="16"/>
                <w:lang w:eastAsia="es-BO"/>
              </w:rPr>
              <w:t>]</w:t>
            </w:r>
          </w:p>
        </w:tc>
        <w:tc>
          <w:tcPr>
            <w:tcW w:w="1344" w:type="dxa"/>
          </w:tcPr>
          <w:p w14:paraId="02120469" w14:textId="42674FC8" w:rsidR="0020110C" w:rsidRDefault="0020110C" w:rsidP="009175A2">
            <w:pPr>
              <w:jc w:val="center"/>
              <w:rPr>
                <w:rFonts w:ascii="Calibri" w:hAnsi="Calibri"/>
                <w:b/>
                <w:bCs/>
                <w:color w:val="000000"/>
                <w:sz w:val="16"/>
                <w:szCs w:val="16"/>
                <w:lang w:eastAsia="es-BO"/>
              </w:rPr>
            </w:pPr>
            <w:r>
              <w:rPr>
                <w:rFonts w:ascii="Calibri" w:hAnsi="Calibri"/>
                <w:b/>
                <w:bCs/>
                <w:color w:val="000000"/>
                <w:sz w:val="16"/>
                <w:szCs w:val="16"/>
                <w:lang w:eastAsia="es-BO"/>
              </w:rPr>
              <w:t>EXCAVACIÓN CON PICADO [M</w:t>
            </w:r>
            <w:r>
              <w:rPr>
                <w:rFonts w:ascii="Calibri" w:hAnsi="Calibri" w:cs="Calibri"/>
                <w:b/>
                <w:bCs/>
                <w:color w:val="000000"/>
                <w:sz w:val="16"/>
                <w:szCs w:val="16"/>
                <w:lang w:eastAsia="es-BO"/>
              </w:rPr>
              <w:t>³</w:t>
            </w:r>
            <w:r>
              <w:rPr>
                <w:rFonts w:ascii="Calibri" w:hAnsi="Calibri"/>
                <w:b/>
                <w:bCs/>
                <w:color w:val="000000"/>
                <w:sz w:val="16"/>
                <w:szCs w:val="16"/>
                <w:lang w:eastAsia="es-BO"/>
              </w:rPr>
              <w:t>]</w:t>
            </w:r>
          </w:p>
        </w:tc>
        <w:tc>
          <w:tcPr>
            <w:tcW w:w="531" w:type="dxa"/>
          </w:tcPr>
          <w:p w14:paraId="65BF8EEA" w14:textId="45F92520" w:rsidR="0020110C" w:rsidRDefault="0020110C" w:rsidP="009175A2">
            <w:pPr>
              <w:jc w:val="center"/>
              <w:rPr>
                <w:rFonts w:ascii="Calibri" w:hAnsi="Calibri"/>
                <w:b/>
                <w:bCs/>
                <w:color w:val="000000"/>
                <w:sz w:val="16"/>
                <w:szCs w:val="16"/>
                <w:lang w:eastAsia="es-BO"/>
              </w:rPr>
            </w:pPr>
            <w:r>
              <w:rPr>
                <w:rFonts w:ascii="Calibri" w:hAnsi="Calibri"/>
                <w:b/>
                <w:bCs/>
                <w:color w:val="000000"/>
                <w:sz w:val="16"/>
                <w:szCs w:val="16"/>
                <w:lang w:eastAsia="es-BO"/>
              </w:rPr>
              <w:t>H°P° [M</w:t>
            </w:r>
            <w:r>
              <w:rPr>
                <w:rFonts w:ascii="Calibri" w:hAnsi="Calibri" w:cs="Calibri"/>
                <w:b/>
                <w:bCs/>
                <w:color w:val="000000"/>
                <w:sz w:val="16"/>
                <w:szCs w:val="16"/>
                <w:lang w:eastAsia="es-BO"/>
              </w:rPr>
              <w:t>³</w:t>
            </w:r>
            <w:r>
              <w:rPr>
                <w:rFonts w:ascii="Calibri" w:hAnsi="Calibri"/>
                <w:b/>
                <w:bCs/>
                <w:color w:val="000000"/>
                <w:sz w:val="16"/>
                <w:szCs w:val="16"/>
                <w:lang w:eastAsia="es-BO"/>
              </w:rPr>
              <w:t>]</w:t>
            </w:r>
          </w:p>
        </w:tc>
      </w:tr>
      <w:tr w:rsidR="0020110C" w:rsidRPr="00052D67" w14:paraId="3F60C3D5" w14:textId="77777777" w:rsidTr="00713F7A">
        <w:trPr>
          <w:trHeight w:hRule="exact" w:val="300"/>
          <w:jc w:val="center"/>
        </w:trPr>
        <w:tc>
          <w:tcPr>
            <w:tcW w:w="746" w:type="dxa"/>
          </w:tcPr>
          <w:p w14:paraId="5F1416E0" w14:textId="77777777" w:rsidR="0020110C" w:rsidRDefault="0020110C" w:rsidP="009175A2">
            <w:pPr>
              <w:jc w:val="center"/>
              <w:rPr>
                <w:rFonts w:ascii="Calibri" w:hAnsi="Calibri"/>
                <w:color w:val="000000"/>
                <w:lang w:eastAsia="es-BO"/>
              </w:rPr>
            </w:pPr>
            <w:r>
              <w:rPr>
                <w:rFonts w:ascii="Calibri" w:hAnsi="Calibri"/>
                <w:color w:val="000000"/>
                <w:lang w:eastAsia="es-BO"/>
              </w:rPr>
              <w:t>CI-02</w:t>
            </w:r>
          </w:p>
        </w:tc>
        <w:tc>
          <w:tcPr>
            <w:tcW w:w="1479" w:type="dxa"/>
            <w:shd w:val="clear" w:color="auto" w:fill="auto"/>
            <w:noWrap/>
            <w:vAlign w:val="center"/>
          </w:tcPr>
          <w:p w14:paraId="20BE6E76" w14:textId="77777777" w:rsidR="0020110C" w:rsidRDefault="0020110C" w:rsidP="009175A2">
            <w:pPr>
              <w:jc w:val="center"/>
              <w:rPr>
                <w:rFonts w:ascii="Calibri" w:hAnsi="Calibri"/>
                <w:color w:val="000000"/>
                <w:lang w:eastAsia="es-BO"/>
              </w:rPr>
            </w:pPr>
            <w:r>
              <w:rPr>
                <w:rFonts w:ascii="Calibri" w:hAnsi="Calibri"/>
                <w:color w:val="000000"/>
                <w:lang w:eastAsia="es-BO"/>
              </w:rPr>
              <w:t>P. Medición</w:t>
            </w:r>
          </w:p>
          <w:p w14:paraId="44A07710" w14:textId="77777777" w:rsidR="0020110C" w:rsidRPr="00052D67" w:rsidRDefault="0020110C" w:rsidP="009175A2">
            <w:pPr>
              <w:jc w:val="center"/>
              <w:rPr>
                <w:rFonts w:ascii="Calibri" w:hAnsi="Calibri"/>
                <w:color w:val="000000"/>
                <w:lang w:eastAsia="es-BO"/>
              </w:rPr>
            </w:pPr>
          </w:p>
        </w:tc>
        <w:tc>
          <w:tcPr>
            <w:tcW w:w="1418" w:type="dxa"/>
            <w:shd w:val="clear" w:color="auto" w:fill="auto"/>
            <w:vAlign w:val="center"/>
          </w:tcPr>
          <w:p w14:paraId="5B04849E" w14:textId="702BC97D" w:rsidR="0020110C" w:rsidRDefault="001476CB" w:rsidP="009175A2">
            <w:pPr>
              <w:jc w:val="center"/>
              <w:rPr>
                <w:rFonts w:ascii="Calibri" w:hAnsi="Calibri"/>
                <w:color w:val="000000"/>
                <w:lang w:eastAsia="es-BO"/>
              </w:rPr>
            </w:pPr>
            <w:r>
              <w:rPr>
                <w:rFonts w:ascii="Calibri" w:hAnsi="Calibri"/>
                <w:color w:val="000000"/>
                <w:lang w:eastAsia="es-BO"/>
              </w:rPr>
              <w:t>27</w:t>
            </w:r>
          </w:p>
          <w:p w14:paraId="57607923" w14:textId="77777777" w:rsidR="0020110C" w:rsidRPr="00052D67" w:rsidRDefault="0020110C" w:rsidP="009175A2">
            <w:pPr>
              <w:jc w:val="center"/>
              <w:rPr>
                <w:rFonts w:ascii="Calibri" w:hAnsi="Calibri"/>
                <w:color w:val="000000"/>
                <w:lang w:eastAsia="es-BO"/>
              </w:rPr>
            </w:pPr>
          </w:p>
        </w:tc>
        <w:tc>
          <w:tcPr>
            <w:tcW w:w="1344" w:type="dxa"/>
          </w:tcPr>
          <w:p w14:paraId="161D5BAA" w14:textId="77777777" w:rsidR="0020110C" w:rsidRDefault="0020110C" w:rsidP="009175A2">
            <w:pPr>
              <w:jc w:val="center"/>
              <w:rPr>
                <w:rFonts w:ascii="Calibri" w:hAnsi="Calibri"/>
                <w:color w:val="000000"/>
                <w:lang w:eastAsia="es-BO"/>
              </w:rPr>
            </w:pPr>
          </w:p>
        </w:tc>
        <w:tc>
          <w:tcPr>
            <w:tcW w:w="531" w:type="dxa"/>
          </w:tcPr>
          <w:p w14:paraId="2B142874" w14:textId="4FDBD702" w:rsidR="0020110C" w:rsidRDefault="00996D61" w:rsidP="009175A2">
            <w:pPr>
              <w:jc w:val="center"/>
              <w:rPr>
                <w:rFonts w:ascii="Calibri" w:hAnsi="Calibri"/>
                <w:color w:val="000000"/>
                <w:lang w:eastAsia="es-BO"/>
              </w:rPr>
            </w:pPr>
            <w:r>
              <w:rPr>
                <w:rFonts w:ascii="Calibri" w:hAnsi="Calibri"/>
                <w:color w:val="000000"/>
                <w:lang w:eastAsia="es-BO"/>
              </w:rPr>
              <w:t>1,35</w:t>
            </w:r>
          </w:p>
        </w:tc>
      </w:tr>
      <w:tr w:rsidR="0020110C" w:rsidRPr="00052D67" w14:paraId="66F19C9A" w14:textId="77777777" w:rsidTr="00713F7A">
        <w:trPr>
          <w:trHeight w:hRule="exact" w:val="284"/>
          <w:jc w:val="center"/>
        </w:trPr>
        <w:tc>
          <w:tcPr>
            <w:tcW w:w="746" w:type="dxa"/>
          </w:tcPr>
          <w:p w14:paraId="7E45861C" w14:textId="77777777" w:rsidR="0020110C" w:rsidRPr="00052D67" w:rsidRDefault="0020110C" w:rsidP="009175A2">
            <w:pPr>
              <w:jc w:val="center"/>
              <w:rPr>
                <w:rFonts w:ascii="Calibri" w:hAnsi="Calibri"/>
                <w:color w:val="000000"/>
                <w:lang w:eastAsia="es-BO"/>
              </w:rPr>
            </w:pPr>
            <w:r>
              <w:rPr>
                <w:rFonts w:ascii="Calibri" w:hAnsi="Calibri"/>
                <w:color w:val="000000"/>
                <w:lang w:eastAsia="es-BO"/>
              </w:rPr>
              <w:t>CI-02</w:t>
            </w:r>
          </w:p>
        </w:tc>
        <w:tc>
          <w:tcPr>
            <w:tcW w:w="1479" w:type="dxa"/>
            <w:shd w:val="clear" w:color="auto" w:fill="auto"/>
            <w:noWrap/>
            <w:vAlign w:val="center"/>
          </w:tcPr>
          <w:p w14:paraId="4C36E82B" w14:textId="77777777" w:rsidR="0020110C" w:rsidRPr="00052D67" w:rsidRDefault="0020110C" w:rsidP="009175A2">
            <w:pPr>
              <w:jc w:val="center"/>
              <w:rPr>
                <w:rFonts w:ascii="Calibri" w:hAnsi="Calibri"/>
                <w:color w:val="000000"/>
                <w:lang w:eastAsia="es-BO"/>
              </w:rPr>
            </w:pPr>
            <w:r>
              <w:rPr>
                <w:rFonts w:ascii="Calibri" w:hAnsi="Calibri"/>
                <w:color w:val="000000"/>
                <w:lang w:eastAsia="es-BO"/>
              </w:rPr>
              <w:t>UBPs</w:t>
            </w:r>
          </w:p>
        </w:tc>
        <w:tc>
          <w:tcPr>
            <w:tcW w:w="1418" w:type="dxa"/>
            <w:shd w:val="clear" w:color="auto" w:fill="auto"/>
            <w:vAlign w:val="center"/>
          </w:tcPr>
          <w:p w14:paraId="7175872B" w14:textId="5C6B1AC5" w:rsidR="0020110C" w:rsidRPr="00052D67" w:rsidRDefault="001476CB" w:rsidP="009175A2">
            <w:pPr>
              <w:jc w:val="center"/>
              <w:rPr>
                <w:rFonts w:ascii="Calibri" w:hAnsi="Calibri"/>
                <w:color w:val="000000"/>
                <w:lang w:eastAsia="es-BO"/>
              </w:rPr>
            </w:pPr>
            <w:r>
              <w:rPr>
                <w:rFonts w:ascii="Calibri" w:hAnsi="Calibri"/>
                <w:color w:val="000000"/>
                <w:lang w:eastAsia="es-BO"/>
              </w:rPr>
              <w:t>14</w:t>
            </w:r>
          </w:p>
        </w:tc>
        <w:tc>
          <w:tcPr>
            <w:tcW w:w="1344" w:type="dxa"/>
          </w:tcPr>
          <w:p w14:paraId="1089E33F" w14:textId="1599BAFA" w:rsidR="0020110C" w:rsidRDefault="001476CB" w:rsidP="009175A2">
            <w:pPr>
              <w:jc w:val="center"/>
              <w:rPr>
                <w:rFonts w:ascii="Calibri" w:hAnsi="Calibri"/>
                <w:color w:val="000000"/>
                <w:lang w:eastAsia="es-BO"/>
              </w:rPr>
            </w:pPr>
            <w:r>
              <w:rPr>
                <w:rFonts w:ascii="Calibri" w:hAnsi="Calibri"/>
                <w:color w:val="000000"/>
                <w:lang w:eastAsia="es-BO"/>
              </w:rPr>
              <w:t>16</w:t>
            </w:r>
          </w:p>
        </w:tc>
        <w:tc>
          <w:tcPr>
            <w:tcW w:w="531" w:type="dxa"/>
          </w:tcPr>
          <w:p w14:paraId="44CF7CC0" w14:textId="2698A72C" w:rsidR="0020110C" w:rsidRDefault="00996D61" w:rsidP="009175A2">
            <w:pPr>
              <w:jc w:val="center"/>
              <w:rPr>
                <w:rFonts w:ascii="Calibri" w:hAnsi="Calibri"/>
                <w:color w:val="000000"/>
                <w:lang w:eastAsia="es-BO"/>
              </w:rPr>
            </w:pPr>
            <w:r>
              <w:rPr>
                <w:rFonts w:ascii="Calibri" w:hAnsi="Calibri"/>
                <w:color w:val="000000"/>
                <w:lang w:eastAsia="es-BO"/>
              </w:rPr>
              <w:t>1,</w:t>
            </w:r>
            <w:r w:rsidR="0020110C">
              <w:rPr>
                <w:rFonts w:ascii="Calibri" w:hAnsi="Calibri"/>
                <w:color w:val="000000"/>
                <w:lang w:eastAsia="es-BO"/>
              </w:rPr>
              <w:t>5</w:t>
            </w:r>
          </w:p>
        </w:tc>
      </w:tr>
      <w:tr w:rsidR="0020110C" w:rsidRPr="00052D67" w14:paraId="0CD86E83" w14:textId="77777777" w:rsidTr="00713F7A">
        <w:trPr>
          <w:trHeight w:hRule="exact" w:val="284"/>
          <w:jc w:val="center"/>
        </w:trPr>
        <w:tc>
          <w:tcPr>
            <w:tcW w:w="746" w:type="dxa"/>
          </w:tcPr>
          <w:p w14:paraId="5E11AB64" w14:textId="77777777" w:rsidR="0020110C" w:rsidRDefault="0020110C" w:rsidP="009175A2">
            <w:pPr>
              <w:jc w:val="center"/>
              <w:rPr>
                <w:rFonts w:ascii="Calibri" w:hAnsi="Calibri"/>
                <w:color w:val="000000"/>
                <w:lang w:eastAsia="es-BO"/>
              </w:rPr>
            </w:pPr>
            <w:r>
              <w:rPr>
                <w:rFonts w:ascii="Calibri" w:hAnsi="Calibri"/>
                <w:color w:val="000000"/>
                <w:lang w:eastAsia="es-BO"/>
              </w:rPr>
              <w:t>CI-02</w:t>
            </w:r>
          </w:p>
        </w:tc>
        <w:tc>
          <w:tcPr>
            <w:tcW w:w="1479" w:type="dxa"/>
            <w:shd w:val="clear" w:color="auto" w:fill="auto"/>
            <w:noWrap/>
            <w:vAlign w:val="center"/>
          </w:tcPr>
          <w:p w14:paraId="66E9074C" w14:textId="77777777" w:rsidR="0020110C" w:rsidRDefault="0020110C" w:rsidP="009175A2">
            <w:pPr>
              <w:jc w:val="center"/>
              <w:rPr>
                <w:rFonts w:ascii="Calibri" w:hAnsi="Calibri"/>
                <w:color w:val="000000"/>
                <w:lang w:eastAsia="es-BO"/>
              </w:rPr>
            </w:pPr>
            <w:r>
              <w:rPr>
                <w:rFonts w:ascii="Calibri" w:hAnsi="Calibri"/>
                <w:color w:val="000000"/>
                <w:lang w:eastAsia="es-BO"/>
              </w:rPr>
              <w:t>Puente Gas</w:t>
            </w:r>
          </w:p>
        </w:tc>
        <w:tc>
          <w:tcPr>
            <w:tcW w:w="1418" w:type="dxa"/>
            <w:shd w:val="clear" w:color="auto" w:fill="auto"/>
            <w:vAlign w:val="center"/>
          </w:tcPr>
          <w:p w14:paraId="14C9E500" w14:textId="6E9AF1A6" w:rsidR="0020110C" w:rsidRPr="00052D67" w:rsidRDefault="00996D61" w:rsidP="009175A2">
            <w:pPr>
              <w:jc w:val="center"/>
              <w:rPr>
                <w:rFonts w:ascii="Calibri" w:hAnsi="Calibri"/>
                <w:color w:val="000000"/>
                <w:lang w:eastAsia="es-BO"/>
              </w:rPr>
            </w:pPr>
            <w:r>
              <w:rPr>
                <w:rFonts w:ascii="Calibri" w:hAnsi="Calibri"/>
                <w:color w:val="000000"/>
                <w:lang w:eastAsia="es-BO"/>
              </w:rPr>
              <w:t>12</w:t>
            </w:r>
          </w:p>
        </w:tc>
        <w:tc>
          <w:tcPr>
            <w:tcW w:w="1344" w:type="dxa"/>
          </w:tcPr>
          <w:p w14:paraId="6506E609" w14:textId="50BECF65" w:rsidR="0020110C" w:rsidRDefault="001476CB" w:rsidP="009175A2">
            <w:pPr>
              <w:jc w:val="center"/>
              <w:rPr>
                <w:rFonts w:ascii="Calibri" w:hAnsi="Calibri"/>
                <w:color w:val="000000"/>
                <w:lang w:eastAsia="es-BO"/>
              </w:rPr>
            </w:pPr>
            <w:r>
              <w:rPr>
                <w:rFonts w:ascii="Calibri" w:hAnsi="Calibri"/>
                <w:color w:val="000000"/>
                <w:lang w:eastAsia="es-BO"/>
              </w:rPr>
              <w:t>1</w:t>
            </w:r>
          </w:p>
        </w:tc>
        <w:tc>
          <w:tcPr>
            <w:tcW w:w="531" w:type="dxa"/>
          </w:tcPr>
          <w:p w14:paraId="2062E42E" w14:textId="538FF720" w:rsidR="0020110C" w:rsidRDefault="00996D61" w:rsidP="00996D61">
            <w:pPr>
              <w:jc w:val="center"/>
              <w:rPr>
                <w:rFonts w:ascii="Calibri" w:hAnsi="Calibri"/>
                <w:color w:val="000000"/>
                <w:lang w:eastAsia="es-BO"/>
              </w:rPr>
            </w:pPr>
            <w:r>
              <w:rPr>
                <w:rFonts w:ascii="Calibri" w:hAnsi="Calibri"/>
                <w:color w:val="000000"/>
                <w:lang w:eastAsia="es-BO"/>
              </w:rPr>
              <w:t>0,65</w:t>
            </w:r>
          </w:p>
        </w:tc>
      </w:tr>
      <w:tr w:rsidR="0020110C" w:rsidRPr="00052D67" w14:paraId="2E2D77B1" w14:textId="77777777" w:rsidTr="00713F7A">
        <w:trPr>
          <w:trHeight w:hRule="exact" w:val="284"/>
          <w:jc w:val="center"/>
        </w:trPr>
        <w:tc>
          <w:tcPr>
            <w:tcW w:w="746" w:type="dxa"/>
          </w:tcPr>
          <w:p w14:paraId="66145B19" w14:textId="77777777" w:rsidR="0020110C" w:rsidRDefault="0020110C" w:rsidP="009175A2">
            <w:pPr>
              <w:jc w:val="center"/>
              <w:rPr>
                <w:rFonts w:ascii="Calibri" w:hAnsi="Calibri"/>
                <w:color w:val="000000"/>
                <w:lang w:eastAsia="es-BO"/>
              </w:rPr>
            </w:pPr>
            <w:r>
              <w:rPr>
                <w:rFonts w:ascii="Calibri" w:hAnsi="Calibri"/>
                <w:color w:val="000000"/>
                <w:lang w:eastAsia="es-BO"/>
              </w:rPr>
              <w:t>CI-02</w:t>
            </w:r>
          </w:p>
        </w:tc>
        <w:tc>
          <w:tcPr>
            <w:tcW w:w="1479" w:type="dxa"/>
            <w:shd w:val="clear" w:color="auto" w:fill="auto"/>
            <w:noWrap/>
            <w:vAlign w:val="center"/>
          </w:tcPr>
          <w:p w14:paraId="35F7C12C" w14:textId="77777777" w:rsidR="0020110C" w:rsidRDefault="0020110C" w:rsidP="009175A2">
            <w:pPr>
              <w:jc w:val="center"/>
              <w:rPr>
                <w:rFonts w:ascii="Calibri" w:hAnsi="Calibri"/>
                <w:color w:val="000000"/>
                <w:lang w:eastAsia="es-BO"/>
              </w:rPr>
            </w:pPr>
            <w:r>
              <w:rPr>
                <w:rFonts w:ascii="Calibri" w:hAnsi="Calibri"/>
                <w:color w:val="000000"/>
                <w:lang w:eastAsia="es-BO"/>
              </w:rPr>
              <w:t>Botoneras ubp</w:t>
            </w:r>
          </w:p>
        </w:tc>
        <w:tc>
          <w:tcPr>
            <w:tcW w:w="1418" w:type="dxa"/>
            <w:shd w:val="clear" w:color="auto" w:fill="auto"/>
            <w:vAlign w:val="center"/>
          </w:tcPr>
          <w:p w14:paraId="7CBA8ED2" w14:textId="233E8BD7" w:rsidR="0020110C" w:rsidRDefault="00996D61" w:rsidP="009175A2">
            <w:pPr>
              <w:jc w:val="center"/>
              <w:rPr>
                <w:rFonts w:ascii="Calibri" w:hAnsi="Calibri"/>
                <w:color w:val="000000"/>
                <w:lang w:eastAsia="es-BO"/>
              </w:rPr>
            </w:pPr>
            <w:r>
              <w:rPr>
                <w:rFonts w:ascii="Calibri" w:hAnsi="Calibri"/>
                <w:color w:val="000000"/>
                <w:lang w:eastAsia="es-BO"/>
              </w:rPr>
              <w:t>3</w:t>
            </w:r>
          </w:p>
        </w:tc>
        <w:tc>
          <w:tcPr>
            <w:tcW w:w="1344" w:type="dxa"/>
          </w:tcPr>
          <w:p w14:paraId="1359AEED" w14:textId="126882A4" w:rsidR="0020110C" w:rsidRDefault="001476CB" w:rsidP="009175A2">
            <w:pPr>
              <w:jc w:val="center"/>
              <w:rPr>
                <w:rFonts w:ascii="Calibri" w:hAnsi="Calibri"/>
                <w:color w:val="000000"/>
                <w:lang w:eastAsia="es-BO"/>
              </w:rPr>
            </w:pPr>
            <w:r>
              <w:rPr>
                <w:rFonts w:ascii="Calibri" w:hAnsi="Calibri"/>
                <w:color w:val="000000"/>
                <w:lang w:eastAsia="es-BO"/>
              </w:rPr>
              <w:t>3</w:t>
            </w:r>
          </w:p>
        </w:tc>
        <w:tc>
          <w:tcPr>
            <w:tcW w:w="531" w:type="dxa"/>
          </w:tcPr>
          <w:p w14:paraId="1C060654" w14:textId="3DE578A3" w:rsidR="0020110C" w:rsidRDefault="00996D61" w:rsidP="009175A2">
            <w:pPr>
              <w:jc w:val="center"/>
              <w:rPr>
                <w:rFonts w:ascii="Calibri" w:hAnsi="Calibri"/>
                <w:color w:val="000000"/>
                <w:lang w:eastAsia="es-BO"/>
              </w:rPr>
            </w:pPr>
            <w:r>
              <w:rPr>
                <w:rFonts w:ascii="Calibri" w:hAnsi="Calibri"/>
                <w:color w:val="000000"/>
                <w:lang w:eastAsia="es-BO"/>
              </w:rPr>
              <w:t>0,3</w:t>
            </w:r>
          </w:p>
        </w:tc>
      </w:tr>
      <w:tr w:rsidR="0020110C" w:rsidRPr="00052D67" w14:paraId="6C9D8786" w14:textId="77777777" w:rsidTr="00713F7A">
        <w:trPr>
          <w:trHeight w:hRule="exact" w:val="284"/>
          <w:jc w:val="center"/>
        </w:trPr>
        <w:tc>
          <w:tcPr>
            <w:tcW w:w="746" w:type="dxa"/>
          </w:tcPr>
          <w:p w14:paraId="21559D77" w14:textId="77777777" w:rsidR="0020110C" w:rsidRDefault="0020110C" w:rsidP="009175A2">
            <w:pPr>
              <w:jc w:val="center"/>
              <w:rPr>
                <w:rFonts w:ascii="Calibri" w:hAnsi="Calibri"/>
                <w:color w:val="000000"/>
                <w:lang w:eastAsia="es-BO"/>
              </w:rPr>
            </w:pPr>
            <w:r>
              <w:rPr>
                <w:rFonts w:ascii="Calibri" w:hAnsi="Calibri"/>
                <w:color w:val="000000"/>
                <w:lang w:eastAsia="es-BO"/>
              </w:rPr>
              <w:t>CI-03 (CE-07)</w:t>
            </w:r>
          </w:p>
        </w:tc>
        <w:tc>
          <w:tcPr>
            <w:tcW w:w="1479" w:type="dxa"/>
            <w:shd w:val="clear" w:color="auto" w:fill="auto"/>
            <w:noWrap/>
            <w:vAlign w:val="center"/>
          </w:tcPr>
          <w:p w14:paraId="6C86A1BD" w14:textId="2DFD8AC0" w:rsidR="0020110C" w:rsidRDefault="004C05E0" w:rsidP="009175A2">
            <w:pPr>
              <w:jc w:val="center"/>
              <w:rPr>
                <w:rFonts w:ascii="Calibri" w:hAnsi="Calibri"/>
                <w:color w:val="000000"/>
                <w:lang w:eastAsia="es-BO"/>
              </w:rPr>
            </w:pPr>
            <w:r>
              <w:rPr>
                <w:rFonts w:ascii="Calibri" w:hAnsi="Calibri"/>
                <w:color w:val="000000"/>
                <w:lang w:eastAsia="es-BO"/>
              </w:rPr>
              <w:t xml:space="preserve">Botoneras </w:t>
            </w:r>
          </w:p>
        </w:tc>
        <w:tc>
          <w:tcPr>
            <w:tcW w:w="1418" w:type="dxa"/>
            <w:shd w:val="clear" w:color="auto" w:fill="auto"/>
            <w:vAlign w:val="center"/>
          </w:tcPr>
          <w:p w14:paraId="03F7C2C1" w14:textId="03B0ACDA" w:rsidR="0020110C" w:rsidRDefault="00996D61" w:rsidP="001476CB">
            <w:pPr>
              <w:jc w:val="center"/>
              <w:rPr>
                <w:rFonts w:ascii="Calibri" w:hAnsi="Calibri"/>
                <w:color w:val="000000"/>
                <w:lang w:eastAsia="es-BO"/>
              </w:rPr>
            </w:pPr>
            <w:r>
              <w:rPr>
                <w:rFonts w:ascii="Calibri" w:hAnsi="Calibri"/>
                <w:color w:val="000000"/>
                <w:lang w:eastAsia="es-BO"/>
              </w:rPr>
              <w:t>6</w:t>
            </w:r>
          </w:p>
        </w:tc>
        <w:tc>
          <w:tcPr>
            <w:tcW w:w="1344" w:type="dxa"/>
          </w:tcPr>
          <w:p w14:paraId="5FB2CF6A" w14:textId="1727AFB6" w:rsidR="0020110C" w:rsidRDefault="00996D61" w:rsidP="009175A2">
            <w:pPr>
              <w:jc w:val="center"/>
              <w:rPr>
                <w:rFonts w:ascii="Calibri" w:hAnsi="Calibri"/>
                <w:color w:val="000000"/>
                <w:lang w:eastAsia="es-BO"/>
              </w:rPr>
            </w:pPr>
            <w:r>
              <w:rPr>
                <w:rFonts w:ascii="Calibri" w:hAnsi="Calibri"/>
                <w:color w:val="000000"/>
                <w:lang w:eastAsia="es-BO"/>
              </w:rPr>
              <w:t>8</w:t>
            </w:r>
          </w:p>
        </w:tc>
        <w:tc>
          <w:tcPr>
            <w:tcW w:w="531" w:type="dxa"/>
          </w:tcPr>
          <w:p w14:paraId="52F71997" w14:textId="108F92FB" w:rsidR="0020110C" w:rsidRDefault="00996D61" w:rsidP="009175A2">
            <w:pPr>
              <w:jc w:val="center"/>
              <w:rPr>
                <w:rFonts w:ascii="Calibri" w:hAnsi="Calibri"/>
                <w:color w:val="000000"/>
                <w:lang w:eastAsia="es-BO"/>
              </w:rPr>
            </w:pPr>
            <w:r>
              <w:rPr>
                <w:rFonts w:ascii="Calibri" w:hAnsi="Calibri"/>
                <w:color w:val="000000"/>
                <w:lang w:eastAsia="es-BO"/>
              </w:rPr>
              <w:t>0,7</w:t>
            </w:r>
          </w:p>
        </w:tc>
      </w:tr>
    </w:tbl>
    <w:p w14:paraId="013CBEF7" w14:textId="0E63FAC6" w:rsidR="004006E1" w:rsidRDefault="004006E1" w:rsidP="00943867">
      <w:pPr>
        <w:tabs>
          <w:tab w:val="left" w:pos="993"/>
        </w:tabs>
        <w:spacing w:before="60" w:after="60"/>
        <w:ind w:left="567" w:right="-568"/>
        <w:jc w:val="center"/>
        <w:rPr>
          <w:rFonts w:cs="Arial"/>
          <w:b/>
          <w:lang w:val="es-419"/>
        </w:rPr>
      </w:pPr>
      <w:r>
        <w:rPr>
          <w:rFonts w:cs="Arial"/>
          <w:b/>
          <w:noProof/>
          <w:lang w:eastAsia="es-BO"/>
        </w:rPr>
        <w:lastRenderedPageBreak/>
        <w:drawing>
          <wp:inline distT="0" distB="0" distL="0" distR="0" wp14:anchorId="5335761D" wp14:editId="5CE99AA3">
            <wp:extent cx="2607741" cy="3124200"/>
            <wp:effectExtent l="0" t="0" r="254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21113" cy="3140221"/>
                    </a:xfrm>
                    <a:prstGeom prst="rect">
                      <a:avLst/>
                    </a:prstGeom>
                    <a:noFill/>
                    <a:ln>
                      <a:noFill/>
                    </a:ln>
                  </pic:spPr>
                </pic:pic>
              </a:graphicData>
            </a:graphic>
          </wp:inline>
        </w:drawing>
      </w:r>
    </w:p>
    <w:p w14:paraId="2A1FBFDB" w14:textId="143B5D8F" w:rsidR="00D624B1" w:rsidRPr="004312CD" w:rsidRDefault="00D624B1" w:rsidP="00D624B1">
      <w:pPr>
        <w:tabs>
          <w:tab w:val="left" w:pos="993"/>
        </w:tabs>
        <w:spacing w:before="60" w:after="60"/>
        <w:ind w:left="567" w:right="-568"/>
        <w:jc w:val="center"/>
        <w:rPr>
          <w:rFonts w:cs="Arial"/>
          <w:lang w:val="es-419"/>
        </w:rPr>
      </w:pPr>
      <w:r w:rsidRPr="00D3275B">
        <w:rPr>
          <w:rFonts w:cstheme="minorHAnsi"/>
          <w:b/>
          <w:i/>
        </w:rPr>
        <w:t xml:space="preserve">Figura </w:t>
      </w:r>
      <w:r>
        <w:rPr>
          <w:rFonts w:cstheme="minorHAnsi"/>
          <w:b/>
          <w:i/>
        </w:rPr>
        <w:t>39</w:t>
      </w:r>
      <w:r w:rsidRPr="00D3275B">
        <w:rPr>
          <w:rFonts w:cstheme="minorHAnsi"/>
          <w:i/>
        </w:rPr>
        <w:t xml:space="preserve">. Imagen referencial de </w:t>
      </w:r>
      <w:r>
        <w:rPr>
          <w:rFonts w:cstheme="minorHAnsi"/>
          <w:i/>
        </w:rPr>
        <w:t xml:space="preserve">cámara CE-10  </w:t>
      </w:r>
    </w:p>
    <w:p w14:paraId="4C08750E" w14:textId="77777777" w:rsidR="004006E1" w:rsidRDefault="004006E1" w:rsidP="00713F7A">
      <w:pPr>
        <w:tabs>
          <w:tab w:val="left" w:pos="993"/>
        </w:tabs>
        <w:spacing w:before="60" w:after="60"/>
        <w:ind w:left="567" w:right="-568"/>
        <w:rPr>
          <w:rFonts w:cs="Arial"/>
          <w:b/>
          <w:lang w:val="es-419"/>
        </w:rPr>
      </w:pPr>
    </w:p>
    <w:p w14:paraId="613DEAC7" w14:textId="0E3B01A5" w:rsidR="001F1B53" w:rsidRDefault="00943867" w:rsidP="00713F7A">
      <w:pPr>
        <w:tabs>
          <w:tab w:val="left" w:pos="993"/>
        </w:tabs>
        <w:spacing w:before="60" w:after="60"/>
        <w:ind w:left="567" w:right="-568"/>
        <w:rPr>
          <w:rFonts w:cs="Arial"/>
          <w:lang w:val="es-419"/>
        </w:rPr>
      </w:pPr>
      <w:r>
        <w:rPr>
          <w:rFonts w:cs="Arial"/>
          <w:b/>
          <w:lang w:val="es-419"/>
        </w:rPr>
        <w:t xml:space="preserve">                    </w:t>
      </w:r>
      <w:r w:rsidR="00713F7A" w:rsidRPr="00BC6999">
        <w:rPr>
          <w:rFonts w:cs="Arial"/>
          <w:b/>
          <w:lang w:val="es-419"/>
        </w:rPr>
        <w:t xml:space="preserve">Excavación, relleno, compactación </w:t>
      </w:r>
      <w:r w:rsidR="001F1B53" w:rsidRPr="00713F7A">
        <w:rPr>
          <w:rFonts w:cs="Arial"/>
          <w:b/>
          <w:lang w:val="es-419"/>
        </w:rPr>
        <w:t>Ruta instrumentación # 3</w:t>
      </w:r>
    </w:p>
    <w:tbl>
      <w:tblPr>
        <w:tblW w:w="551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922"/>
        <w:gridCol w:w="1275"/>
        <w:gridCol w:w="1497"/>
        <w:gridCol w:w="1386"/>
        <w:gridCol w:w="438"/>
      </w:tblGrid>
      <w:tr w:rsidR="002C1BB0" w:rsidRPr="00052D67" w14:paraId="168F5EAB" w14:textId="77777777" w:rsidTr="00713F7A">
        <w:trPr>
          <w:trHeight w:hRule="exact" w:val="477"/>
          <w:jc w:val="center"/>
        </w:trPr>
        <w:tc>
          <w:tcPr>
            <w:tcW w:w="922" w:type="dxa"/>
          </w:tcPr>
          <w:p w14:paraId="6DBED3EB" w14:textId="77777777" w:rsidR="002C1BB0" w:rsidRPr="00052D67" w:rsidRDefault="002C1BB0" w:rsidP="009175A2">
            <w:pPr>
              <w:jc w:val="center"/>
              <w:rPr>
                <w:rFonts w:ascii="Calibri" w:hAnsi="Calibri"/>
                <w:b/>
                <w:bCs/>
                <w:color w:val="000000"/>
                <w:sz w:val="16"/>
                <w:szCs w:val="16"/>
                <w:lang w:eastAsia="es-BO"/>
              </w:rPr>
            </w:pPr>
            <w:r>
              <w:rPr>
                <w:rFonts w:ascii="Calibri" w:hAnsi="Calibri"/>
                <w:b/>
                <w:bCs/>
                <w:color w:val="000000"/>
                <w:sz w:val="16"/>
                <w:szCs w:val="16"/>
                <w:lang w:eastAsia="es-BO"/>
              </w:rPr>
              <w:t>DESDE</w:t>
            </w:r>
          </w:p>
        </w:tc>
        <w:tc>
          <w:tcPr>
            <w:tcW w:w="1275" w:type="dxa"/>
            <w:vAlign w:val="center"/>
            <w:hideMark/>
          </w:tcPr>
          <w:p w14:paraId="4CD4D38F" w14:textId="77777777" w:rsidR="002C1BB0" w:rsidRPr="00052D67" w:rsidRDefault="002C1BB0" w:rsidP="009175A2">
            <w:pPr>
              <w:jc w:val="center"/>
              <w:rPr>
                <w:rFonts w:ascii="Calibri" w:hAnsi="Calibri"/>
                <w:b/>
                <w:bCs/>
                <w:color w:val="000000"/>
                <w:sz w:val="16"/>
                <w:szCs w:val="16"/>
                <w:lang w:eastAsia="es-BO"/>
              </w:rPr>
            </w:pPr>
            <w:r>
              <w:rPr>
                <w:rFonts w:ascii="Calibri" w:hAnsi="Calibri"/>
                <w:b/>
                <w:bCs/>
                <w:color w:val="000000"/>
                <w:sz w:val="16"/>
                <w:szCs w:val="16"/>
                <w:lang w:eastAsia="es-BO"/>
              </w:rPr>
              <w:t>HASTA</w:t>
            </w:r>
          </w:p>
        </w:tc>
        <w:tc>
          <w:tcPr>
            <w:tcW w:w="1497" w:type="dxa"/>
            <w:shd w:val="clear" w:color="auto" w:fill="auto"/>
            <w:noWrap/>
            <w:vAlign w:val="center"/>
          </w:tcPr>
          <w:p w14:paraId="1BC4F216" w14:textId="127289C4" w:rsidR="002C1BB0" w:rsidRPr="00052D67" w:rsidRDefault="002C1BB0" w:rsidP="009175A2">
            <w:pPr>
              <w:jc w:val="center"/>
              <w:rPr>
                <w:rFonts w:ascii="Calibri" w:hAnsi="Calibri"/>
                <w:b/>
                <w:bCs/>
                <w:color w:val="000000"/>
                <w:sz w:val="16"/>
                <w:szCs w:val="16"/>
                <w:lang w:eastAsia="es-BO"/>
              </w:rPr>
            </w:pPr>
            <w:r>
              <w:rPr>
                <w:rFonts w:ascii="Calibri" w:hAnsi="Calibri"/>
                <w:b/>
                <w:bCs/>
                <w:color w:val="000000"/>
                <w:sz w:val="16"/>
                <w:szCs w:val="16"/>
                <w:lang w:eastAsia="es-BO"/>
              </w:rPr>
              <w:t>EXCAVACIÓN SIN PICADO  [M</w:t>
            </w:r>
            <w:r>
              <w:rPr>
                <w:rFonts w:ascii="Calibri" w:hAnsi="Calibri" w:cs="Calibri"/>
                <w:b/>
                <w:bCs/>
                <w:color w:val="000000"/>
                <w:sz w:val="16"/>
                <w:szCs w:val="16"/>
                <w:lang w:eastAsia="es-BO"/>
              </w:rPr>
              <w:t>³</w:t>
            </w:r>
            <w:r>
              <w:rPr>
                <w:rFonts w:ascii="Calibri" w:hAnsi="Calibri"/>
                <w:b/>
                <w:bCs/>
                <w:color w:val="000000"/>
                <w:sz w:val="16"/>
                <w:szCs w:val="16"/>
                <w:lang w:eastAsia="es-BO"/>
              </w:rPr>
              <w:t>]</w:t>
            </w:r>
          </w:p>
        </w:tc>
        <w:tc>
          <w:tcPr>
            <w:tcW w:w="1386" w:type="dxa"/>
          </w:tcPr>
          <w:p w14:paraId="1EB6435A" w14:textId="47167839" w:rsidR="002C1BB0" w:rsidRDefault="002C1BB0" w:rsidP="009175A2">
            <w:pPr>
              <w:jc w:val="center"/>
              <w:rPr>
                <w:rFonts w:ascii="Calibri" w:hAnsi="Calibri"/>
                <w:b/>
                <w:bCs/>
                <w:color w:val="000000"/>
                <w:sz w:val="16"/>
                <w:szCs w:val="16"/>
                <w:lang w:eastAsia="es-BO"/>
              </w:rPr>
            </w:pPr>
            <w:r>
              <w:rPr>
                <w:rFonts w:ascii="Calibri" w:hAnsi="Calibri"/>
                <w:b/>
                <w:bCs/>
                <w:color w:val="000000"/>
                <w:sz w:val="16"/>
                <w:szCs w:val="16"/>
                <w:lang w:eastAsia="es-BO"/>
              </w:rPr>
              <w:t>EXCAVACIÓN CON PICADO [M</w:t>
            </w:r>
            <w:r>
              <w:rPr>
                <w:rFonts w:ascii="Calibri" w:hAnsi="Calibri" w:cs="Calibri"/>
                <w:b/>
                <w:bCs/>
                <w:color w:val="000000"/>
                <w:sz w:val="16"/>
                <w:szCs w:val="16"/>
                <w:lang w:eastAsia="es-BO"/>
              </w:rPr>
              <w:t>³</w:t>
            </w:r>
            <w:r>
              <w:rPr>
                <w:rFonts w:ascii="Calibri" w:hAnsi="Calibri"/>
                <w:b/>
                <w:bCs/>
                <w:color w:val="000000"/>
                <w:sz w:val="16"/>
                <w:szCs w:val="16"/>
                <w:lang w:eastAsia="es-BO"/>
              </w:rPr>
              <w:t>]</w:t>
            </w:r>
          </w:p>
        </w:tc>
        <w:tc>
          <w:tcPr>
            <w:tcW w:w="438" w:type="dxa"/>
          </w:tcPr>
          <w:p w14:paraId="6D88075D" w14:textId="1812A7A6" w:rsidR="002C1BB0" w:rsidRDefault="002C1BB0" w:rsidP="009175A2">
            <w:pPr>
              <w:jc w:val="center"/>
              <w:rPr>
                <w:rFonts w:ascii="Calibri" w:hAnsi="Calibri"/>
                <w:b/>
                <w:bCs/>
                <w:color w:val="000000"/>
                <w:sz w:val="16"/>
                <w:szCs w:val="16"/>
                <w:lang w:eastAsia="es-BO"/>
              </w:rPr>
            </w:pPr>
            <w:r>
              <w:rPr>
                <w:rFonts w:ascii="Calibri" w:hAnsi="Calibri"/>
                <w:b/>
                <w:bCs/>
                <w:color w:val="000000"/>
                <w:sz w:val="16"/>
                <w:szCs w:val="16"/>
                <w:lang w:eastAsia="es-BO"/>
              </w:rPr>
              <w:t>H°P° [M</w:t>
            </w:r>
            <w:r>
              <w:rPr>
                <w:rFonts w:ascii="Calibri" w:hAnsi="Calibri" w:cs="Calibri"/>
                <w:b/>
                <w:bCs/>
                <w:color w:val="000000"/>
                <w:sz w:val="16"/>
                <w:szCs w:val="16"/>
                <w:lang w:eastAsia="es-BO"/>
              </w:rPr>
              <w:t>³</w:t>
            </w:r>
            <w:r>
              <w:rPr>
                <w:rFonts w:ascii="Calibri" w:hAnsi="Calibri"/>
                <w:b/>
                <w:bCs/>
                <w:color w:val="000000"/>
                <w:sz w:val="16"/>
                <w:szCs w:val="16"/>
                <w:lang w:eastAsia="es-BO"/>
              </w:rPr>
              <w:t>]</w:t>
            </w:r>
          </w:p>
        </w:tc>
      </w:tr>
      <w:tr w:rsidR="002C1BB0" w:rsidRPr="00052D67" w14:paraId="2418C262" w14:textId="77777777" w:rsidTr="00713F7A">
        <w:trPr>
          <w:trHeight w:hRule="exact" w:val="300"/>
          <w:jc w:val="center"/>
        </w:trPr>
        <w:tc>
          <w:tcPr>
            <w:tcW w:w="922" w:type="dxa"/>
          </w:tcPr>
          <w:p w14:paraId="152F7E8C" w14:textId="77777777" w:rsidR="002C1BB0" w:rsidRDefault="002C1BB0" w:rsidP="002C1BB0">
            <w:pPr>
              <w:rPr>
                <w:rFonts w:ascii="Calibri" w:hAnsi="Calibri"/>
                <w:color w:val="000000"/>
                <w:lang w:eastAsia="es-BO"/>
              </w:rPr>
            </w:pPr>
            <w:r>
              <w:rPr>
                <w:rFonts w:ascii="Calibri" w:hAnsi="Calibri"/>
                <w:color w:val="000000"/>
                <w:lang w:eastAsia="es-BO"/>
              </w:rPr>
              <w:t>e-house</w:t>
            </w:r>
          </w:p>
        </w:tc>
        <w:tc>
          <w:tcPr>
            <w:tcW w:w="1275" w:type="dxa"/>
            <w:shd w:val="clear" w:color="auto" w:fill="auto"/>
            <w:noWrap/>
            <w:vAlign w:val="center"/>
          </w:tcPr>
          <w:p w14:paraId="5A166BB8" w14:textId="77777777" w:rsidR="002C1BB0" w:rsidRDefault="002C1BB0" w:rsidP="009175A2">
            <w:pPr>
              <w:jc w:val="center"/>
              <w:rPr>
                <w:rFonts w:ascii="Calibri" w:hAnsi="Calibri"/>
                <w:color w:val="000000"/>
                <w:lang w:eastAsia="es-BO"/>
              </w:rPr>
            </w:pPr>
            <w:r>
              <w:rPr>
                <w:rFonts w:ascii="Calibri" w:hAnsi="Calibri"/>
                <w:color w:val="000000"/>
                <w:lang w:eastAsia="es-BO"/>
              </w:rPr>
              <w:t>UPS</w:t>
            </w:r>
          </w:p>
          <w:p w14:paraId="292F47CA" w14:textId="77777777" w:rsidR="002C1BB0" w:rsidRPr="00052D67" w:rsidRDefault="002C1BB0" w:rsidP="009175A2">
            <w:pPr>
              <w:jc w:val="center"/>
              <w:rPr>
                <w:rFonts w:ascii="Calibri" w:hAnsi="Calibri"/>
                <w:color w:val="000000"/>
                <w:lang w:eastAsia="es-BO"/>
              </w:rPr>
            </w:pPr>
          </w:p>
        </w:tc>
        <w:tc>
          <w:tcPr>
            <w:tcW w:w="1497" w:type="dxa"/>
            <w:shd w:val="clear" w:color="auto" w:fill="auto"/>
            <w:vAlign w:val="center"/>
          </w:tcPr>
          <w:p w14:paraId="15E1D0F9" w14:textId="15A342AC" w:rsidR="002C1BB0" w:rsidRDefault="00A550CA" w:rsidP="009175A2">
            <w:pPr>
              <w:jc w:val="center"/>
              <w:rPr>
                <w:rFonts w:ascii="Calibri" w:hAnsi="Calibri"/>
                <w:color w:val="000000"/>
                <w:lang w:eastAsia="es-BO"/>
              </w:rPr>
            </w:pPr>
            <w:r>
              <w:rPr>
                <w:rFonts w:ascii="Calibri" w:hAnsi="Calibri"/>
                <w:color w:val="000000"/>
                <w:lang w:eastAsia="es-BO"/>
              </w:rPr>
              <w:t>6</w:t>
            </w:r>
          </w:p>
          <w:p w14:paraId="131AA9F7" w14:textId="77777777" w:rsidR="002C1BB0" w:rsidRPr="00052D67" w:rsidRDefault="002C1BB0" w:rsidP="009175A2">
            <w:pPr>
              <w:jc w:val="center"/>
              <w:rPr>
                <w:rFonts w:ascii="Calibri" w:hAnsi="Calibri"/>
                <w:color w:val="000000"/>
                <w:lang w:eastAsia="es-BO"/>
              </w:rPr>
            </w:pPr>
          </w:p>
        </w:tc>
        <w:tc>
          <w:tcPr>
            <w:tcW w:w="1386" w:type="dxa"/>
          </w:tcPr>
          <w:p w14:paraId="0544BB3D" w14:textId="6469596B" w:rsidR="002C1BB0" w:rsidRDefault="00A550CA" w:rsidP="009175A2">
            <w:pPr>
              <w:jc w:val="center"/>
              <w:rPr>
                <w:rFonts w:ascii="Calibri" w:hAnsi="Calibri"/>
                <w:color w:val="000000"/>
                <w:lang w:eastAsia="es-BO"/>
              </w:rPr>
            </w:pPr>
            <w:r>
              <w:rPr>
                <w:rFonts w:ascii="Calibri" w:hAnsi="Calibri"/>
                <w:color w:val="000000"/>
                <w:lang w:eastAsia="es-BO"/>
              </w:rPr>
              <w:t>2</w:t>
            </w:r>
          </w:p>
        </w:tc>
        <w:tc>
          <w:tcPr>
            <w:tcW w:w="438" w:type="dxa"/>
          </w:tcPr>
          <w:p w14:paraId="00F7237A" w14:textId="3C137C14" w:rsidR="002C1BB0" w:rsidRDefault="00A550CA" w:rsidP="00A550CA">
            <w:pPr>
              <w:jc w:val="center"/>
              <w:rPr>
                <w:rFonts w:ascii="Calibri" w:hAnsi="Calibri"/>
                <w:color w:val="000000"/>
                <w:lang w:eastAsia="es-BO"/>
              </w:rPr>
            </w:pPr>
            <w:r>
              <w:rPr>
                <w:rFonts w:ascii="Calibri" w:hAnsi="Calibri"/>
                <w:color w:val="000000"/>
                <w:lang w:eastAsia="es-BO"/>
              </w:rPr>
              <w:t>0,4</w:t>
            </w:r>
          </w:p>
        </w:tc>
      </w:tr>
      <w:tr w:rsidR="002C1BB0" w:rsidRPr="00052D67" w14:paraId="73748968" w14:textId="77777777" w:rsidTr="00713F7A">
        <w:trPr>
          <w:trHeight w:hRule="exact" w:val="284"/>
          <w:jc w:val="center"/>
        </w:trPr>
        <w:tc>
          <w:tcPr>
            <w:tcW w:w="922" w:type="dxa"/>
          </w:tcPr>
          <w:p w14:paraId="64E5F2E1" w14:textId="77777777" w:rsidR="002C1BB0" w:rsidRPr="00052D67" w:rsidRDefault="002C1BB0" w:rsidP="002C1BB0">
            <w:pPr>
              <w:rPr>
                <w:rFonts w:ascii="Calibri" w:hAnsi="Calibri"/>
                <w:color w:val="000000"/>
                <w:lang w:eastAsia="es-BO"/>
              </w:rPr>
            </w:pPr>
            <w:r>
              <w:rPr>
                <w:rFonts w:ascii="Calibri" w:hAnsi="Calibri"/>
                <w:color w:val="000000"/>
                <w:lang w:eastAsia="es-BO"/>
              </w:rPr>
              <w:t>e-house</w:t>
            </w:r>
          </w:p>
        </w:tc>
        <w:tc>
          <w:tcPr>
            <w:tcW w:w="1275" w:type="dxa"/>
            <w:shd w:val="clear" w:color="auto" w:fill="auto"/>
            <w:noWrap/>
            <w:vAlign w:val="center"/>
          </w:tcPr>
          <w:p w14:paraId="64A39FCE" w14:textId="77777777" w:rsidR="002C1BB0" w:rsidRPr="00052D67" w:rsidRDefault="002C1BB0" w:rsidP="009175A2">
            <w:pPr>
              <w:jc w:val="center"/>
              <w:rPr>
                <w:rFonts w:ascii="Calibri" w:hAnsi="Calibri"/>
                <w:color w:val="000000"/>
                <w:lang w:eastAsia="es-BO"/>
              </w:rPr>
            </w:pPr>
            <w:r>
              <w:rPr>
                <w:rFonts w:ascii="Calibri" w:hAnsi="Calibri"/>
                <w:color w:val="000000"/>
                <w:lang w:eastAsia="es-BO"/>
              </w:rPr>
              <w:t>COM-01</w:t>
            </w:r>
          </w:p>
        </w:tc>
        <w:tc>
          <w:tcPr>
            <w:tcW w:w="1497" w:type="dxa"/>
            <w:shd w:val="clear" w:color="auto" w:fill="auto"/>
            <w:vAlign w:val="center"/>
          </w:tcPr>
          <w:p w14:paraId="74367FF1" w14:textId="453BA6FF" w:rsidR="002C1BB0" w:rsidRDefault="00A550CA" w:rsidP="009175A2">
            <w:pPr>
              <w:jc w:val="center"/>
              <w:rPr>
                <w:rFonts w:ascii="Calibri" w:hAnsi="Calibri"/>
                <w:color w:val="000000"/>
                <w:lang w:eastAsia="es-BO"/>
              </w:rPr>
            </w:pPr>
            <w:r>
              <w:rPr>
                <w:rFonts w:ascii="Calibri" w:hAnsi="Calibri"/>
                <w:color w:val="000000"/>
                <w:lang w:eastAsia="es-BO"/>
              </w:rPr>
              <w:t>4</w:t>
            </w:r>
          </w:p>
          <w:p w14:paraId="69D74625" w14:textId="77777777" w:rsidR="002C1BB0" w:rsidRPr="00052D67" w:rsidRDefault="002C1BB0" w:rsidP="009175A2">
            <w:pPr>
              <w:jc w:val="center"/>
              <w:rPr>
                <w:rFonts w:ascii="Calibri" w:hAnsi="Calibri"/>
                <w:color w:val="000000"/>
                <w:lang w:eastAsia="es-BO"/>
              </w:rPr>
            </w:pPr>
          </w:p>
        </w:tc>
        <w:tc>
          <w:tcPr>
            <w:tcW w:w="1386" w:type="dxa"/>
          </w:tcPr>
          <w:p w14:paraId="17B3597E" w14:textId="16116D96" w:rsidR="002C1BB0" w:rsidRDefault="00A550CA" w:rsidP="009175A2">
            <w:pPr>
              <w:jc w:val="center"/>
              <w:rPr>
                <w:rFonts w:ascii="Calibri" w:hAnsi="Calibri"/>
                <w:color w:val="000000"/>
                <w:lang w:eastAsia="es-BO"/>
              </w:rPr>
            </w:pPr>
            <w:r>
              <w:rPr>
                <w:rFonts w:ascii="Calibri" w:hAnsi="Calibri"/>
                <w:color w:val="000000"/>
                <w:lang w:eastAsia="es-BO"/>
              </w:rPr>
              <w:t>2</w:t>
            </w:r>
          </w:p>
        </w:tc>
        <w:tc>
          <w:tcPr>
            <w:tcW w:w="438" w:type="dxa"/>
          </w:tcPr>
          <w:p w14:paraId="1FD1D39C" w14:textId="3CF0B384" w:rsidR="00A550CA" w:rsidRDefault="00A550CA" w:rsidP="009175A2">
            <w:pPr>
              <w:jc w:val="center"/>
              <w:rPr>
                <w:rFonts w:ascii="Calibri" w:hAnsi="Calibri"/>
                <w:color w:val="000000"/>
                <w:lang w:eastAsia="es-BO"/>
              </w:rPr>
            </w:pPr>
            <w:r>
              <w:rPr>
                <w:rFonts w:ascii="Calibri" w:hAnsi="Calibri"/>
                <w:color w:val="000000"/>
                <w:lang w:eastAsia="es-BO"/>
              </w:rPr>
              <w:t>0,3</w:t>
            </w:r>
          </w:p>
          <w:p w14:paraId="02AAF48D" w14:textId="568C6578" w:rsidR="002C1BB0" w:rsidRDefault="00A550CA" w:rsidP="00A550CA">
            <w:pPr>
              <w:jc w:val="center"/>
              <w:rPr>
                <w:rFonts w:ascii="Calibri" w:hAnsi="Calibri"/>
                <w:color w:val="000000"/>
                <w:lang w:eastAsia="es-BO"/>
              </w:rPr>
            </w:pPr>
            <w:r>
              <w:rPr>
                <w:rFonts w:ascii="Calibri" w:hAnsi="Calibri"/>
                <w:color w:val="000000"/>
                <w:lang w:eastAsia="es-BO"/>
              </w:rPr>
              <w:t>,3</w:t>
            </w:r>
          </w:p>
        </w:tc>
      </w:tr>
      <w:tr w:rsidR="002C1BB0" w:rsidRPr="00052D67" w14:paraId="4B159D1B" w14:textId="77777777" w:rsidTr="00713F7A">
        <w:trPr>
          <w:trHeight w:hRule="exact" w:val="284"/>
          <w:jc w:val="center"/>
        </w:trPr>
        <w:tc>
          <w:tcPr>
            <w:tcW w:w="922" w:type="dxa"/>
          </w:tcPr>
          <w:p w14:paraId="58C83FDC" w14:textId="77777777" w:rsidR="002C1BB0" w:rsidRDefault="002C1BB0" w:rsidP="002C1BB0">
            <w:pPr>
              <w:rPr>
                <w:rFonts w:ascii="Calibri" w:hAnsi="Calibri"/>
                <w:color w:val="000000"/>
                <w:lang w:eastAsia="es-BO"/>
              </w:rPr>
            </w:pPr>
            <w:r>
              <w:rPr>
                <w:rFonts w:ascii="Calibri" w:hAnsi="Calibri"/>
                <w:color w:val="000000"/>
                <w:lang w:eastAsia="es-BO"/>
              </w:rPr>
              <w:t>e-house</w:t>
            </w:r>
          </w:p>
        </w:tc>
        <w:tc>
          <w:tcPr>
            <w:tcW w:w="1275" w:type="dxa"/>
            <w:shd w:val="clear" w:color="auto" w:fill="auto"/>
            <w:noWrap/>
            <w:vAlign w:val="center"/>
          </w:tcPr>
          <w:p w14:paraId="1546CD0A" w14:textId="77777777" w:rsidR="002C1BB0" w:rsidRDefault="002C1BB0" w:rsidP="009175A2">
            <w:pPr>
              <w:jc w:val="center"/>
              <w:rPr>
                <w:rFonts w:ascii="Calibri" w:hAnsi="Calibri"/>
                <w:color w:val="000000"/>
                <w:lang w:eastAsia="es-BO"/>
              </w:rPr>
            </w:pPr>
            <w:r>
              <w:rPr>
                <w:rFonts w:ascii="Calibri" w:hAnsi="Calibri"/>
                <w:color w:val="000000"/>
                <w:lang w:eastAsia="es-BO"/>
              </w:rPr>
              <w:t>GEN</w:t>
            </w:r>
          </w:p>
        </w:tc>
        <w:tc>
          <w:tcPr>
            <w:tcW w:w="1497" w:type="dxa"/>
            <w:shd w:val="clear" w:color="auto" w:fill="auto"/>
            <w:vAlign w:val="center"/>
          </w:tcPr>
          <w:p w14:paraId="5834C49C" w14:textId="7592F57E" w:rsidR="002C1BB0" w:rsidRPr="00052D67" w:rsidRDefault="002C1BB0" w:rsidP="009175A2">
            <w:pPr>
              <w:jc w:val="center"/>
              <w:rPr>
                <w:rFonts w:ascii="Calibri" w:hAnsi="Calibri"/>
                <w:color w:val="000000"/>
                <w:lang w:eastAsia="es-BO"/>
              </w:rPr>
            </w:pPr>
          </w:p>
        </w:tc>
        <w:tc>
          <w:tcPr>
            <w:tcW w:w="1386" w:type="dxa"/>
          </w:tcPr>
          <w:p w14:paraId="107B7334" w14:textId="07E3FF52" w:rsidR="002C1BB0" w:rsidRDefault="00A550CA" w:rsidP="009175A2">
            <w:pPr>
              <w:jc w:val="center"/>
              <w:rPr>
                <w:rFonts w:ascii="Calibri" w:hAnsi="Calibri"/>
                <w:color w:val="000000"/>
                <w:lang w:eastAsia="es-BO"/>
              </w:rPr>
            </w:pPr>
            <w:r>
              <w:rPr>
                <w:rFonts w:ascii="Calibri" w:hAnsi="Calibri"/>
                <w:color w:val="000000"/>
                <w:lang w:eastAsia="es-BO"/>
              </w:rPr>
              <w:t>3</w:t>
            </w:r>
          </w:p>
        </w:tc>
        <w:tc>
          <w:tcPr>
            <w:tcW w:w="438" w:type="dxa"/>
          </w:tcPr>
          <w:p w14:paraId="7B67758D" w14:textId="63D8BC94" w:rsidR="002C1BB0" w:rsidRDefault="00A550CA" w:rsidP="009175A2">
            <w:pPr>
              <w:jc w:val="center"/>
              <w:rPr>
                <w:rFonts w:ascii="Calibri" w:hAnsi="Calibri"/>
                <w:color w:val="000000"/>
                <w:lang w:eastAsia="es-BO"/>
              </w:rPr>
            </w:pPr>
            <w:r>
              <w:rPr>
                <w:rFonts w:ascii="Calibri" w:hAnsi="Calibri"/>
                <w:color w:val="000000"/>
                <w:lang w:eastAsia="es-BO"/>
              </w:rPr>
              <w:t>0.2</w:t>
            </w:r>
          </w:p>
        </w:tc>
      </w:tr>
    </w:tbl>
    <w:p w14:paraId="38126EF0" w14:textId="77777777" w:rsidR="00FA1501" w:rsidRDefault="00713F7A" w:rsidP="00713F7A">
      <w:pPr>
        <w:tabs>
          <w:tab w:val="left" w:pos="993"/>
        </w:tabs>
        <w:spacing w:before="60" w:after="60"/>
        <w:ind w:left="567" w:right="-568"/>
        <w:rPr>
          <w:rFonts w:cs="Arial"/>
          <w:b/>
          <w:lang w:val="es-419"/>
        </w:rPr>
      </w:pPr>
      <w:r>
        <w:rPr>
          <w:rFonts w:cs="Arial"/>
          <w:b/>
          <w:lang w:val="es-419"/>
        </w:rPr>
        <w:t xml:space="preserve">                  </w:t>
      </w:r>
    </w:p>
    <w:p w14:paraId="2F108A5B" w14:textId="0151DEE9" w:rsidR="00FA1501" w:rsidRDefault="00FA1501" w:rsidP="00FA1501">
      <w:pPr>
        <w:tabs>
          <w:tab w:val="left" w:pos="993"/>
        </w:tabs>
        <w:spacing w:before="60" w:after="60"/>
        <w:ind w:left="567" w:right="-568"/>
        <w:jc w:val="center"/>
        <w:rPr>
          <w:rFonts w:cs="Arial"/>
          <w:b/>
          <w:lang w:val="es-419"/>
        </w:rPr>
      </w:pPr>
      <w:r>
        <w:rPr>
          <w:rFonts w:cs="Arial"/>
          <w:b/>
          <w:noProof/>
          <w:lang w:eastAsia="es-BO"/>
        </w:rPr>
        <w:drawing>
          <wp:inline distT="0" distB="0" distL="0" distR="0" wp14:anchorId="6051B49E" wp14:editId="31B6A30F">
            <wp:extent cx="2148573" cy="2826328"/>
            <wp:effectExtent l="0" t="0" r="444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55426" cy="2835343"/>
                    </a:xfrm>
                    <a:prstGeom prst="rect">
                      <a:avLst/>
                    </a:prstGeom>
                    <a:noFill/>
                    <a:ln>
                      <a:noFill/>
                    </a:ln>
                  </pic:spPr>
                </pic:pic>
              </a:graphicData>
            </a:graphic>
          </wp:inline>
        </w:drawing>
      </w:r>
    </w:p>
    <w:p w14:paraId="0BFB2B71" w14:textId="2FFD0274" w:rsidR="00D624B1" w:rsidRPr="004312CD" w:rsidRDefault="00D624B1" w:rsidP="00D624B1">
      <w:pPr>
        <w:tabs>
          <w:tab w:val="left" w:pos="993"/>
        </w:tabs>
        <w:spacing w:before="60" w:after="60"/>
        <w:ind w:left="567" w:right="-568"/>
        <w:jc w:val="center"/>
        <w:rPr>
          <w:rFonts w:cs="Arial"/>
          <w:lang w:val="es-419"/>
        </w:rPr>
      </w:pPr>
      <w:r w:rsidRPr="00D3275B">
        <w:rPr>
          <w:rFonts w:cstheme="minorHAnsi"/>
          <w:b/>
          <w:i/>
        </w:rPr>
        <w:t xml:space="preserve">Figura </w:t>
      </w:r>
      <w:r>
        <w:rPr>
          <w:rFonts w:cstheme="minorHAnsi"/>
          <w:b/>
          <w:i/>
        </w:rPr>
        <w:t>40</w:t>
      </w:r>
      <w:r w:rsidRPr="00D3275B">
        <w:rPr>
          <w:rFonts w:cstheme="minorHAnsi"/>
          <w:i/>
        </w:rPr>
        <w:t xml:space="preserve">. Imagen referencial de </w:t>
      </w:r>
      <w:r>
        <w:rPr>
          <w:rFonts w:cstheme="minorHAnsi"/>
          <w:i/>
        </w:rPr>
        <w:t xml:space="preserve">cámara CE-10  </w:t>
      </w:r>
    </w:p>
    <w:p w14:paraId="6CC0594D" w14:textId="29C8E056" w:rsidR="001F1B53" w:rsidRDefault="00FA1501" w:rsidP="00713F7A">
      <w:pPr>
        <w:tabs>
          <w:tab w:val="left" w:pos="993"/>
        </w:tabs>
        <w:spacing w:before="60" w:after="60"/>
        <w:ind w:left="567" w:right="-568"/>
        <w:rPr>
          <w:rFonts w:cs="Arial"/>
          <w:lang w:val="es-419"/>
        </w:rPr>
      </w:pPr>
      <w:r>
        <w:rPr>
          <w:rFonts w:cs="Arial"/>
          <w:b/>
          <w:lang w:val="es-419"/>
        </w:rPr>
        <w:lastRenderedPageBreak/>
        <w:t xml:space="preserve">                   </w:t>
      </w:r>
      <w:r w:rsidR="00713F7A" w:rsidRPr="00BC6999">
        <w:rPr>
          <w:rFonts w:cs="Arial"/>
          <w:b/>
          <w:lang w:val="es-419"/>
        </w:rPr>
        <w:t xml:space="preserve">Excavación, relleno, compactación </w:t>
      </w:r>
      <w:r w:rsidR="001F1B53" w:rsidRPr="00713F7A">
        <w:rPr>
          <w:rFonts w:cs="Arial"/>
          <w:b/>
          <w:lang w:val="es-419"/>
        </w:rPr>
        <w:t>Ruta instrumentación # 4</w:t>
      </w:r>
    </w:p>
    <w:tbl>
      <w:tblPr>
        <w:tblW w:w="567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121"/>
        <w:gridCol w:w="1258"/>
        <w:gridCol w:w="1418"/>
        <w:gridCol w:w="1351"/>
        <w:gridCol w:w="530"/>
      </w:tblGrid>
      <w:tr w:rsidR="004F677A" w:rsidRPr="00052D67" w14:paraId="0D497E03" w14:textId="77777777" w:rsidTr="004F677A">
        <w:trPr>
          <w:trHeight w:hRule="exact" w:val="480"/>
          <w:jc w:val="center"/>
        </w:trPr>
        <w:tc>
          <w:tcPr>
            <w:tcW w:w="1174" w:type="dxa"/>
          </w:tcPr>
          <w:p w14:paraId="462B5155" w14:textId="77777777" w:rsidR="004F677A" w:rsidRPr="00052D67" w:rsidRDefault="004F677A" w:rsidP="009175A2">
            <w:pPr>
              <w:jc w:val="center"/>
              <w:rPr>
                <w:rFonts w:ascii="Calibri" w:hAnsi="Calibri"/>
                <w:b/>
                <w:bCs/>
                <w:color w:val="000000"/>
                <w:sz w:val="16"/>
                <w:szCs w:val="16"/>
                <w:lang w:eastAsia="es-BO"/>
              </w:rPr>
            </w:pPr>
            <w:r>
              <w:rPr>
                <w:rFonts w:ascii="Calibri" w:hAnsi="Calibri"/>
                <w:b/>
                <w:bCs/>
                <w:color w:val="000000"/>
                <w:sz w:val="16"/>
                <w:szCs w:val="16"/>
                <w:lang w:eastAsia="es-BO"/>
              </w:rPr>
              <w:t>DESDE</w:t>
            </w:r>
          </w:p>
        </w:tc>
        <w:tc>
          <w:tcPr>
            <w:tcW w:w="1258" w:type="dxa"/>
            <w:vAlign w:val="center"/>
            <w:hideMark/>
          </w:tcPr>
          <w:p w14:paraId="06DC0991" w14:textId="77777777" w:rsidR="004F677A" w:rsidRPr="00052D67" w:rsidRDefault="004F677A" w:rsidP="009175A2">
            <w:pPr>
              <w:jc w:val="center"/>
              <w:rPr>
                <w:rFonts w:ascii="Calibri" w:hAnsi="Calibri"/>
                <w:b/>
                <w:bCs/>
                <w:color w:val="000000"/>
                <w:sz w:val="16"/>
                <w:szCs w:val="16"/>
                <w:lang w:eastAsia="es-BO"/>
              </w:rPr>
            </w:pPr>
            <w:r>
              <w:rPr>
                <w:rFonts w:ascii="Calibri" w:hAnsi="Calibri"/>
                <w:b/>
                <w:bCs/>
                <w:color w:val="000000"/>
                <w:sz w:val="16"/>
                <w:szCs w:val="16"/>
                <w:lang w:eastAsia="es-BO"/>
              </w:rPr>
              <w:t>HASTA</w:t>
            </w:r>
          </w:p>
        </w:tc>
        <w:tc>
          <w:tcPr>
            <w:tcW w:w="1418" w:type="dxa"/>
            <w:shd w:val="clear" w:color="auto" w:fill="auto"/>
            <w:noWrap/>
            <w:vAlign w:val="center"/>
          </w:tcPr>
          <w:p w14:paraId="4267B16E" w14:textId="4AA2B1F4" w:rsidR="004F677A" w:rsidRPr="00052D67" w:rsidRDefault="004F677A" w:rsidP="009175A2">
            <w:pPr>
              <w:jc w:val="center"/>
              <w:rPr>
                <w:rFonts w:ascii="Calibri" w:hAnsi="Calibri"/>
                <w:b/>
                <w:bCs/>
                <w:color w:val="000000"/>
                <w:sz w:val="16"/>
                <w:szCs w:val="16"/>
                <w:lang w:eastAsia="es-BO"/>
              </w:rPr>
            </w:pPr>
            <w:r>
              <w:rPr>
                <w:rFonts w:ascii="Calibri" w:hAnsi="Calibri"/>
                <w:b/>
                <w:bCs/>
                <w:color w:val="000000"/>
                <w:sz w:val="16"/>
                <w:szCs w:val="16"/>
                <w:lang w:eastAsia="es-BO"/>
              </w:rPr>
              <w:t>EXCAVACIÓN SIN PICADO  [M</w:t>
            </w:r>
            <w:r>
              <w:rPr>
                <w:rFonts w:ascii="Calibri" w:hAnsi="Calibri" w:cs="Calibri"/>
                <w:b/>
                <w:bCs/>
                <w:color w:val="000000"/>
                <w:sz w:val="16"/>
                <w:szCs w:val="16"/>
                <w:lang w:eastAsia="es-BO"/>
              </w:rPr>
              <w:t>³</w:t>
            </w:r>
            <w:r>
              <w:rPr>
                <w:rFonts w:ascii="Calibri" w:hAnsi="Calibri"/>
                <w:b/>
                <w:bCs/>
                <w:color w:val="000000"/>
                <w:sz w:val="16"/>
                <w:szCs w:val="16"/>
                <w:lang w:eastAsia="es-BO"/>
              </w:rPr>
              <w:t>]</w:t>
            </w:r>
          </w:p>
        </w:tc>
        <w:tc>
          <w:tcPr>
            <w:tcW w:w="1385" w:type="dxa"/>
          </w:tcPr>
          <w:p w14:paraId="7F7FA45C" w14:textId="7C3CC2EB" w:rsidR="004F677A" w:rsidRDefault="004F677A" w:rsidP="009175A2">
            <w:pPr>
              <w:jc w:val="center"/>
              <w:rPr>
                <w:rFonts w:ascii="Calibri" w:hAnsi="Calibri"/>
                <w:b/>
                <w:bCs/>
                <w:color w:val="000000"/>
                <w:sz w:val="16"/>
                <w:szCs w:val="16"/>
                <w:lang w:eastAsia="es-BO"/>
              </w:rPr>
            </w:pPr>
            <w:r>
              <w:rPr>
                <w:rFonts w:ascii="Calibri" w:hAnsi="Calibri"/>
                <w:b/>
                <w:bCs/>
                <w:color w:val="000000"/>
                <w:sz w:val="16"/>
                <w:szCs w:val="16"/>
                <w:lang w:eastAsia="es-BO"/>
              </w:rPr>
              <w:t>EXCAVACIÓN CON PICADO [M</w:t>
            </w:r>
            <w:r>
              <w:rPr>
                <w:rFonts w:ascii="Calibri" w:hAnsi="Calibri" w:cs="Calibri"/>
                <w:b/>
                <w:bCs/>
                <w:color w:val="000000"/>
                <w:sz w:val="16"/>
                <w:szCs w:val="16"/>
                <w:lang w:eastAsia="es-BO"/>
              </w:rPr>
              <w:t>³</w:t>
            </w:r>
            <w:r>
              <w:rPr>
                <w:rFonts w:ascii="Calibri" w:hAnsi="Calibri"/>
                <w:b/>
                <w:bCs/>
                <w:color w:val="000000"/>
                <w:sz w:val="16"/>
                <w:szCs w:val="16"/>
                <w:lang w:eastAsia="es-BO"/>
              </w:rPr>
              <w:t>]</w:t>
            </w:r>
          </w:p>
        </w:tc>
        <w:tc>
          <w:tcPr>
            <w:tcW w:w="443" w:type="dxa"/>
          </w:tcPr>
          <w:p w14:paraId="1F0E93D1" w14:textId="567FCA45" w:rsidR="004F677A" w:rsidRDefault="004F677A" w:rsidP="009175A2">
            <w:pPr>
              <w:jc w:val="center"/>
              <w:rPr>
                <w:rFonts w:ascii="Calibri" w:hAnsi="Calibri"/>
                <w:b/>
                <w:bCs/>
                <w:color w:val="000000"/>
                <w:sz w:val="16"/>
                <w:szCs w:val="16"/>
                <w:lang w:eastAsia="es-BO"/>
              </w:rPr>
            </w:pPr>
            <w:r>
              <w:rPr>
                <w:rFonts w:ascii="Calibri" w:hAnsi="Calibri"/>
                <w:b/>
                <w:bCs/>
                <w:color w:val="000000"/>
                <w:sz w:val="16"/>
                <w:szCs w:val="16"/>
                <w:lang w:eastAsia="es-BO"/>
              </w:rPr>
              <w:t>H°P° [M</w:t>
            </w:r>
            <w:r>
              <w:rPr>
                <w:rFonts w:ascii="Calibri" w:hAnsi="Calibri" w:cs="Calibri"/>
                <w:b/>
                <w:bCs/>
                <w:color w:val="000000"/>
                <w:sz w:val="16"/>
                <w:szCs w:val="16"/>
                <w:lang w:eastAsia="es-BO"/>
              </w:rPr>
              <w:t>³</w:t>
            </w:r>
            <w:r>
              <w:rPr>
                <w:rFonts w:ascii="Calibri" w:hAnsi="Calibri"/>
                <w:b/>
                <w:bCs/>
                <w:color w:val="000000"/>
                <w:sz w:val="16"/>
                <w:szCs w:val="16"/>
                <w:lang w:eastAsia="es-BO"/>
              </w:rPr>
              <w:t>]</w:t>
            </w:r>
          </w:p>
        </w:tc>
      </w:tr>
      <w:tr w:rsidR="004F677A" w:rsidRPr="00052D67" w14:paraId="60D25F5F" w14:textId="77777777" w:rsidTr="004F677A">
        <w:trPr>
          <w:trHeight w:hRule="exact" w:val="300"/>
          <w:jc w:val="center"/>
        </w:trPr>
        <w:tc>
          <w:tcPr>
            <w:tcW w:w="1174" w:type="dxa"/>
          </w:tcPr>
          <w:p w14:paraId="5773FEB2" w14:textId="3383DD83" w:rsidR="004F677A" w:rsidRDefault="004F677A" w:rsidP="00E702D8">
            <w:pPr>
              <w:jc w:val="center"/>
              <w:rPr>
                <w:rFonts w:ascii="Calibri" w:hAnsi="Calibri"/>
                <w:color w:val="000000"/>
                <w:lang w:eastAsia="es-BO"/>
              </w:rPr>
            </w:pPr>
            <w:r>
              <w:rPr>
                <w:rFonts w:ascii="Calibri" w:hAnsi="Calibri"/>
                <w:color w:val="000000"/>
                <w:lang w:eastAsia="es-BO"/>
              </w:rPr>
              <w:t>CCDE</w:t>
            </w:r>
          </w:p>
        </w:tc>
        <w:tc>
          <w:tcPr>
            <w:tcW w:w="1258" w:type="dxa"/>
            <w:shd w:val="clear" w:color="auto" w:fill="auto"/>
            <w:noWrap/>
            <w:vAlign w:val="center"/>
          </w:tcPr>
          <w:p w14:paraId="17FEE90E" w14:textId="77777777" w:rsidR="004F677A" w:rsidRPr="00052D67" w:rsidRDefault="004F677A" w:rsidP="009175A2">
            <w:pPr>
              <w:jc w:val="center"/>
              <w:rPr>
                <w:rFonts w:ascii="Calibri" w:hAnsi="Calibri"/>
                <w:color w:val="000000"/>
                <w:lang w:eastAsia="es-BO"/>
              </w:rPr>
            </w:pPr>
            <w:r>
              <w:rPr>
                <w:rFonts w:ascii="Calibri" w:hAnsi="Calibri"/>
                <w:color w:val="000000"/>
                <w:lang w:eastAsia="es-BO"/>
              </w:rPr>
              <w:t>Cajas</w:t>
            </w:r>
          </w:p>
        </w:tc>
        <w:tc>
          <w:tcPr>
            <w:tcW w:w="1418" w:type="dxa"/>
            <w:shd w:val="clear" w:color="auto" w:fill="auto"/>
            <w:vAlign w:val="center"/>
          </w:tcPr>
          <w:p w14:paraId="293F7144" w14:textId="0C3A935D" w:rsidR="004F677A" w:rsidRPr="00052D67" w:rsidRDefault="000B171F" w:rsidP="009175A2">
            <w:pPr>
              <w:jc w:val="center"/>
              <w:rPr>
                <w:rFonts w:ascii="Calibri" w:hAnsi="Calibri"/>
                <w:color w:val="000000"/>
                <w:lang w:eastAsia="es-BO"/>
              </w:rPr>
            </w:pPr>
            <w:r>
              <w:rPr>
                <w:rFonts w:ascii="Calibri" w:hAnsi="Calibri"/>
                <w:color w:val="000000"/>
                <w:lang w:eastAsia="es-BO"/>
              </w:rPr>
              <w:t>18</w:t>
            </w:r>
          </w:p>
        </w:tc>
        <w:tc>
          <w:tcPr>
            <w:tcW w:w="1385" w:type="dxa"/>
          </w:tcPr>
          <w:p w14:paraId="21A28DA2" w14:textId="7BF42733" w:rsidR="004F677A" w:rsidRDefault="00D37B20" w:rsidP="000B171F">
            <w:pPr>
              <w:jc w:val="center"/>
              <w:rPr>
                <w:rFonts w:ascii="Calibri" w:hAnsi="Calibri"/>
                <w:color w:val="000000"/>
                <w:lang w:eastAsia="es-BO"/>
              </w:rPr>
            </w:pPr>
            <w:r>
              <w:rPr>
                <w:rFonts w:ascii="Calibri" w:hAnsi="Calibri"/>
                <w:color w:val="000000"/>
                <w:lang w:eastAsia="es-BO"/>
              </w:rPr>
              <w:t>2</w:t>
            </w:r>
          </w:p>
        </w:tc>
        <w:tc>
          <w:tcPr>
            <w:tcW w:w="443" w:type="dxa"/>
          </w:tcPr>
          <w:p w14:paraId="01E8F381" w14:textId="334D63E6" w:rsidR="004F677A" w:rsidRDefault="00D37B20" w:rsidP="009175A2">
            <w:pPr>
              <w:jc w:val="center"/>
              <w:rPr>
                <w:rFonts w:ascii="Calibri" w:hAnsi="Calibri"/>
                <w:color w:val="000000"/>
                <w:lang w:eastAsia="es-BO"/>
              </w:rPr>
            </w:pPr>
            <w:r>
              <w:rPr>
                <w:rFonts w:ascii="Calibri" w:hAnsi="Calibri"/>
                <w:color w:val="000000"/>
                <w:lang w:eastAsia="es-BO"/>
              </w:rPr>
              <w:t>1</w:t>
            </w:r>
          </w:p>
        </w:tc>
      </w:tr>
      <w:tr w:rsidR="004F677A" w:rsidRPr="00052D67" w14:paraId="722EA4E2" w14:textId="77777777" w:rsidTr="004F677A">
        <w:trPr>
          <w:trHeight w:hRule="exact" w:val="284"/>
          <w:jc w:val="center"/>
        </w:trPr>
        <w:tc>
          <w:tcPr>
            <w:tcW w:w="1174" w:type="dxa"/>
          </w:tcPr>
          <w:p w14:paraId="01A1B29C" w14:textId="77777777" w:rsidR="004F677A" w:rsidRPr="00052D67" w:rsidRDefault="004F677A" w:rsidP="009175A2">
            <w:pPr>
              <w:jc w:val="center"/>
              <w:rPr>
                <w:rFonts w:ascii="Calibri" w:hAnsi="Calibri"/>
                <w:color w:val="000000"/>
                <w:lang w:eastAsia="es-BO"/>
              </w:rPr>
            </w:pPr>
            <w:r>
              <w:rPr>
                <w:rFonts w:ascii="Calibri" w:hAnsi="Calibri"/>
                <w:color w:val="000000"/>
                <w:lang w:eastAsia="es-BO"/>
              </w:rPr>
              <w:t xml:space="preserve">Cajas </w:t>
            </w:r>
          </w:p>
        </w:tc>
        <w:tc>
          <w:tcPr>
            <w:tcW w:w="1258" w:type="dxa"/>
            <w:shd w:val="clear" w:color="auto" w:fill="auto"/>
            <w:noWrap/>
            <w:vAlign w:val="center"/>
          </w:tcPr>
          <w:p w14:paraId="334DAECA" w14:textId="77777777" w:rsidR="004F677A" w:rsidRPr="00052D67" w:rsidRDefault="004F677A" w:rsidP="009175A2">
            <w:pPr>
              <w:jc w:val="center"/>
              <w:rPr>
                <w:rFonts w:ascii="Calibri" w:hAnsi="Calibri"/>
                <w:color w:val="000000"/>
                <w:lang w:eastAsia="es-BO"/>
              </w:rPr>
            </w:pPr>
            <w:r>
              <w:rPr>
                <w:rFonts w:ascii="Calibri" w:hAnsi="Calibri"/>
                <w:color w:val="000000"/>
                <w:lang w:eastAsia="es-BO"/>
              </w:rPr>
              <w:t>PBA-1800</w:t>
            </w:r>
          </w:p>
        </w:tc>
        <w:tc>
          <w:tcPr>
            <w:tcW w:w="1418" w:type="dxa"/>
            <w:shd w:val="clear" w:color="auto" w:fill="auto"/>
            <w:vAlign w:val="center"/>
          </w:tcPr>
          <w:p w14:paraId="463743FD" w14:textId="70FC5388" w:rsidR="004F677A" w:rsidRPr="00052D67" w:rsidRDefault="004F677A" w:rsidP="009175A2">
            <w:pPr>
              <w:jc w:val="center"/>
              <w:rPr>
                <w:rFonts w:ascii="Calibri" w:hAnsi="Calibri"/>
                <w:color w:val="000000"/>
                <w:lang w:eastAsia="es-BO"/>
              </w:rPr>
            </w:pPr>
          </w:p>
        </w:tc>
        <w:tc>
          <w:tcPr>
            <w:tcW w:w="1385" w:type="dxa"/>
          </w:tcPr>
          <w:p w14:paraId="134104F9" w14:textId="7B1A9728" w:rsidR="004F677A" w:rsidRDefault="004F677A" w:rsidP="009175A2">
            <w:pPr>
              <w:jc w:val="center"/>
              <w:rPr>
                <w:rFonts w:ascii="Calibri" w:hAnsi="Calibri"/>
                <w:color w:val="000000"/>
                <w:lang w:eastAsia="es-BO"/>
              </w:rPr>
            </w:pPr>
          </w:p>
        </w:tc>
        <w:tc>
          <w:tcPr>
            <w:tcW w:w="443" w:type="dxa"/>
          </w:tcPr>
          <w:p w14:paraId="513826A0" w14:textId="5789D99C" w:rsidR="004F677A" w:rsidRDefault="004F677A" w:rsidP="009175A2">
            <w:pPr>
              <w:jc w:val="center"/>
              <w:rPr>
                <w:rFonts w:ascii="Calibri" w:hAnsi="Calibri"/>
                <w:color w:val="000000"/>
                <w:lang w:eastAsia="es-BO"/>
              </w:rPr>
            </w:pPr>
          </w:p>
        </w:tc>
      </w:tr>
      <w:tr w:rsidR="004F677A" w:rsidRPr="00052D67" w14:paraId="2CAE4486" w14:textId="77777777" w:rsidTr="004F677A">
        <w:trPr>
          <w:trHeight w:hRule="exact" w:val="284"/>
          <w:jc w:val="center"/>
        </w:trPr>
        <w:tc>
          <w:tcPr>
            <w:tcW w:w="1174" w:type="dxa"/>
          </w:tcPr>
          <w:p w14:paraId="02786D5D" w14:textId="77777777" w:rsidR="004F677A" w:rsidRDefault="004F677A" w:rsidP="009175A2">
            <w:pPr>
              <w:jc w:val="center"/>
              <w:rPr>
                <w:rFonts w:ascii="Calibri" w:hAnsi="Calibri"/>
                <w:color w:val="000000"/>
                <w:lang w:eastAsia="es-BO"/>
              </w:rPr>
            </w:pPr>
            <w:r>
              <w:rPr>
                <w:rFonts w:ascii="Calibri" w:hAnsi="Calibri"/>
                <w:color w:val="000000"/>
                <w:lang w:eastAsia="es-BO"/>
              </w:rPr>
              <w:t>PBA-1800</w:t>
            </w:r>
          </w:p>
        </w:tc>
        <w:tc>
          <w:tcPr>
            <w:tcW w:w="1258" w:type="dxa"/>
            <w:shd w:val="clear" w:color="auto" w:fill="auto"/>
            <w:noWrap/>
            <w:vAlign w:val="center"/>
          </w:tcPr>
          <w:p w14:paraId="6108349E" w14:textId="77777777" w:rsidR="004F677A" w:rsidRDefault="004F677A" w:rsidP="009175A2">
            <w:pPr>
              <w:jc w:val="center"/>
              <w:rPr>
                <w:rFonts w:ascii="Calibri" w:hAnsi="Calibri"/>
                <w:color w:val="000000"/>
                <w:lang w:eastAsia="es-BO"/>
              </w:rPr>
            </w:pPr>
            <w:r>
              <w:rPr>
                <w:rFonts w:ascii="Calibri" w:hAnsi="Calibri"/>
                <w:color w:val="000000"/>
                <w:lang w:eastAsia="es-BO"/>
              </w:rPr>
              <w:t>Flare</w:t>
            </w:r>
          </w:p>
        </w:tc>
        <w:tc>
          <w:tcPr>
            <w:tcW w:w="1418" w:type="dxa"/>
            <w:shd w:val="clear" w:color="auto" w:fill="auto"/>
            <w:vAlign w:val="center"/>
          </w:tcPr>
          <w:p w14:paraId="12D77535" w14:textId="0B7C282A" w:rsidR="004F677A" w:rsidRPr="00052D67" w:rsidRDefault="004F677A" w:rsidP="009175A2">
            <w:pPr>
              <w:jc w:val="center"/>
              <w:rPr>
                <w:rFonts w:ascii="Calibri" w:hAnsi="Calibri"/>
                <w:color w:val="000000"/>
                <w:lang w:eastAsia="es-BO"/>
              </w:rPr>
            </w:pPr>
          </w:p>
        </w:tc>
        <w:tc>
          <w:tcPr>
            <w:tcW w:w="1385" w:type="dxa"/>
          </w:tcPr>
          <w:p w14:paraId="05B37C22" w14:textId="77777777" w:rsidR="004F677A" w:rsidRDefault="004F677A" w:rsidP="009175A2">
            <w:pPr>
              <w:jc w:val="center"/>
              <w:rPr>
                <w:rFonts w:ascii="Calibri" w:hAnsi="Calibri"/>
                <w:color w:val="000000"/>
                <w:lang w:eastAsia="es-BO"/>
              </w:rPr>
            </w:pPr>
          </w:p>
        </w:tc>
        <w:tc>
          <w:tcPr>
            <w:tcW w:w="443" w:type="dxa"/>
          </w:tcPr>
          <w:p w14:paraId="6EB83AA2" w14:textId="5E6E1FD8" w:rsidR="004F677A" w:rsidRDefault="004F677A" w:rsidP="009175A2">
            <w:pPr>
              <w:jc w:val="center"/>
              <w:rPr>
                <w:rFonts w:ascii="Calibri" w:hAnsi="Calibri"/>
                <w:color w:val="000000"/>
                <w:lang w:eastAsia="es-BO"/>
              </w:rPr>
            </w:pPr>
          </w:p>
        </w:tc>
      </w:tr>
      <w:tr w:rsidR="004F677A" w:rsidRPr="00052D67" w14:paraId="62DBE9F8" w14:textId="77777777" w:rsidTr="004F677A">
        <w:trPr>
          <w:trHeight w:hRule="exact" w:val="284"/>
          <w:jc w:val="center"/>
        </w:trPr>
        <w:tc>
          <w:tcPr>
            <w:tcW w:w="1174" w:type="dxa"/>
          </w:tcPr>
          <w:p w14:paraId="3487A345" w14:textId="77777777" w:rsidR="004F677A" w:rsidRDefault="004F677A" w:rsidP="009175A2">
            <w:pPr>
              <w:jc w:val="center"/>
              <w:rPr>
                <w:rFonts w:ascii="Calibri" w:hAnsi="Calibri"/>
                <w:color w:val="000000"/>
                <w:lang w:eastAsia="es-BO"/>
              </w:rPr>
            </w:pPr>
            <w:r>
              <w:rPr>
                <w:rFonts w:ascii="Calibri" w:hAnsi="Calibri"/>
                <w:color w:val="000000"/>
                <w:lang w:eastAsia="es-BO"/>
              </w:rPr>
              <w:t>Cajas</w:t>
            </w:r>
          </w:p>
        </w:tc>
        <w:tc>
          <w:tcPr>
            <w:tcW w:w="1258" w:type="dxa"/>
            <w:shd w:val="clear" w:color="auto" w:fill="auto"/>
            <w:noWrap/>
            <w:vAlign w:val="center"/>
          </w:tcPr>
          <w:p w14:paraId="528F58B2" w14:textId="77777777" w:rsidR="004F677A" w:rsidRDefault="004F677A" w:rsidP="009175A2">
            <w:pPr>
              <w:jc w:val="center"/>
              <w:rPr>
                <w:rFonts w:ascii="Calibri" w:hAnsi="Calibri"/>
                <w:color w:val="000000"/>
                <w:lang w:eastAsia="es-BO"/>
              </w:rPr>
            </w:pPr>
            <w:r>
              <w:rPr>
                <w:rFonts w:ascii="Calibri" w:hAnsi="Calibri"/>
                <w:color w:val="000000"/>
                <w:lang w:eastAsia="es-BO"/>
              </w:rPr>
              <w:t>TK-191</w:t>
            </w:r>
          </w:p>
        </w:tc>
        <w:tc>
          <w:tcPr>
            <w:tcW w:w="1418" w:type="dxa"/>
            <w:shd w:val="clear" w:color="auto" w:fill="auto"/>
            <w:vAlign w:val="center"/>
          </w:tcPr>
          <w:p w14:paraId="604A7B34" w14:textId="57979FC2" w:rsidR="004F677A" w:rsidRPr="00052D67" w:rsidRDefault="000B171F" w:rsidP="009175A2">
            <w:pPr>
              <w:jc w:val="center"/>
              <w:rPr>
                <w:rFonts w:ascii="Calibri" w:hAnsi="Calibri"/>
                <w:color w:val="000000"/>
                <w:lang w:eastAsia="es-BO"/>
              </w:rPr>
            </w:pPr>
            <w:r>
              <w:rPr>
                <w:rFonts w:ascii="Calibri" w:hAnsi="Calibri"/>
                <w:color w:val="000000"/>
                <w:lang w:eastAsia="es-BO"/>
              </w:rPr>
              <w:t>15</w:t>
            </w:r>
          </w:p>
        </w:tc>
        <w:tc>
          <w:tcPr>
            <w:tcW w:w="1385" w:type="dxa"/>
          </w:tcPr>
          <w:p w14:paraId="16D01F96" w14:textId="219FF7E6" w:rsidR="004F677A" w:rsidRDefault="00D37B20" w:rsidP="009175A2">
            <w:pPr>
              <w:jc w:val="center"/>
              <w:rPr>
                <w:rFonts w:ascii="Calibri" w:hAnsi="Calibri"/>
                <w:color w:val="000000"/>
                <w:lang w:eastAsia="es-BO"/>
              </w:rPr>
            </w:pPr>
            <w:r>
              <w:rPr>
                <w:rFonts w:ascii="Calibri" w:hAnsi="Calibri"/>
                <w:color w:val="000000"/>
                <w:lang w:eastAsia="es-BO"/>
              </w:rPr>
              <w:t>2</w:t>
            </w:r>
          </w:p>
        </w:tc>
        <w:tc>
          <w:tcPr>
            <w:tcW w:w="443" w:type="dxa"/>
          </w:tcPr>
          <w:p w14:paraId="2465723A" w14:textId="5D667B08" w:rsidR="004F677A" w:rsidRDefault="00D37B20" w:rsidP="00D37B20">
            <w:pPr>
              <w:jc w:val="center"/>
              <w:rPr>
                <w:rFonts w:ascii="Calibri" w:hAnsi="Calibri"/>
                <w:color w:val="000000"/>
                <w:lang w:eastAsia="es-BO"/>
              </w:rPr>
            </w:pPr>
            <w:r>
              <w:rPr>
                <w:rFonts w:ascii="Calibri" w:hAnsi="Calibri"/>
                <w:color w:val="000000"/>
                <w:lang w:eastAsia="es-BO"/>
              </w:rPr>
              <w:t>0,85</w:t>
            </w:r>
          </w:p>
        </w:tc>
      </w:tr>
      <w:tr w:rsidR="004F677A" w:rsidRPr="00052D67" w14:paraId="3FE4A460" w14:textId="77777777" w:rsidTr="004F677A">
        <w:trPr>
          <w:trHeight w:hRule="exact" w:val="284"/>
          <w:jc w:val="center"/>
        </w:trPr>
        <w:tc>
          <w:tcPr>
            <w:tcW w:w="1174" w:type="dxa"/>
          </w:tcPr>
          <w:p w14:paraId="29ABB333" w14:textId="31618399" w:rsidR="004F677A" w:rsidRDefault="004F677A" w:rsidP="009175A2">
            <w:pPr>
              <w:jc w:val="center"/>
              <w:rPr>
                <w:rFonts w:ascii="Calibri" w:hAnsi="Calibri"/>
                <w:color w:val="000000"/>
                <w:lang w:eastAsia="es-BO"/>
              </w:rPr>
            </w:pPr>
            <w:r>
              <w:rPr>
                <w:rFonts w:ascii="Calibri" w:hAnsi="Calibri"/>
                <w:color w:val="000000"/>
                <w:lang w:eastAsia="es-BO"/>
              </w:rPr>
              <w:t>CCDE</w:t>
            </w:r>
          </w:p>
        </w:tc>
        <w:tc>
          <w:tcPr>
            <w:tcW w:w="1258" w:type="dxa"/>
            <w:shd w:val="clear" w:color="auto" w:fill="auto"/>
            <w:noWrap/>
            <w:vAlign w:val="center"/>
          </w:tcPr>
          <w:p w14:paraId="3B0678C7" w14:textId="77777777" w:rsidR="004F677A" w:rsidRDefault="004F677A" w:rsidP="009175A2">
            <w:pPr>
              <w:jc w:val="center"/>
              <w:rPr>
                <w:rFonts w:ascii="Calibri" w:hAnsi="Calibri"/>
                <w:color w:val="000000"/>
                <w:lang w:eastAsia="es-BO"/>
              </w:rPr>
            </w:pPr>
            <w:r>
              <w:rPr>
                <w:rFonts w:ascii="Calibri" w:hAnsi="Calibri"/>
                <w:color w:val="000000"/>
                <w:lang w:eastAsia="es-BO"/>
              </w:rPr>
              <w:t>DV-</w:t>
            </w:r>
          </w:p>
        </w:tc>
        <w:tc>
          <w:tcPr>
            <w:tcW w:w="1418" w:type="dxa"/>
            <w:shd w:val="clear" w:color="auto" w:fill="auto"/>
            <w:vAlign w:val="center"/>
          </w:tcPr>
          <w:p w14:paraId="02544E8D" w14:textId="3B04F79F" w:rsidR="004F677A" w:rsidRDefault="00D37B20" w:rsidP="009175A2">
            <w:pPr>
              <w:jc w:val="center"/>
              <w:rPr>
                <w:rFonts w:ascii="Calibri" w:hAnsi="Calibri"/>
                <w:color w:val="000000"/>
                <w:lang w:eastAsia="es-BO"/>
              </w:rPr>
            </w:pPr>
            <w:r>
              <w:rPr>
                <w:rFonts w:ascii="Calibri" w:hAnsi="Calibri"/>
                <w:color w:val="000000"/>
                <w:lang w:eastAsia="es-BO"/>
              </w:rPr>
              <w:t>3</w:t>
            </w:r>
          </w:p>
        </w:tc>
        <w:tc>
          <w:tcPr>
            <w:tcW w:w="1385" w:type="dxa"/>
          </w:tcPr>
          <w:p w14:paraId="60A7EF20" w14:textId="77777777" w:rsidR="004F677A" w:rsidRDefault="004F677A" w:rsidP="009175A2">
            <w:pPr>
              <w:jc w:val="center"/>
              <w:rPr>
                <w:rFonts w:ascii="Calibri" w:hAnsi="Calibri"/>
                <w:color w:val="000000"/>
                <w:lang w:eastAsia="es-BO"/>
              </w:rPr>
            </w:pPr>
          </w:p>
        </w:tc>
        <w:tc>
          <w:tcPr>
            <w:tcW w:w="443" w:type="dxa"/>
          </w:tcPr>
          <w:p w14:paraId="77562C0B" w14:textId="7E14C972" w:rsidR="004F677A" w:rsidRDefault="00D37B20" w:rsidP="009175A2">
            <w:pPr>
              <w:jc w:val="center"/>
              <w:rPr>
                <w:rFonts w:ascii="Calibri" w:hAnsi="Calibri"/>
                <w:color w:val="000000"/>
                <w:lang w:eastAsia="es-BO"/>
              </w:rPr>
            </w:pPr>
            <w:r>
              <w:rPr>
                <w:rFonts w:ascii="Calibri" w:hAnsi="Calibri"/>
                <w:color w:val="000000"/>
                <w:lang w:eastAsia="es-BO"/>
              </w:rPr>
              <w:t>0,</w:t>
            </w:r>
            <w:r w:rsidR="004F677A">
              <w:rPr>
                <w:rFonts w:ascii="Calibri" w:hAnsi="Calibri"/>
                <w:color w:val="000000"/>
                <w:lang w:eastAsia="es-BO"/>
              </w:rPr>
              <w:t>1</w:t>
            </w:r>
            <w:r>
              <w:rPr>
                <w:rFonts w:ascii="Calibri" w:hAnsi="Calibri"/>
                <w:color w:val="000000"/>
                <w:lang w:eastAsia="es-BO"/>
              </w:rPr>
              <w:t>5</w:t>
            </w:r>
          </w:p>
        </w:tc>
      </w:tr>
      <w:tr w:rsidR="004F677A" w:rsidRPr="00052D67" w14:paraId="49E64428" w14:textId="77777777" w:rsidTr="004F677A">
        <w:trPr>
          <w:trHeight w:hRule="exact" w:val="284"/>
          <w:jc w:val="center"/>
        </w:trPr>
        <w:tc>
          <w:tcPr>
            <w:tcW w:w="1174" w:type="dxa"/>
          </w:tcPr>
          <w:p w14:paraId="4182C387" w14:textId="77777777" w:rsidR="004F677A" w:rsidRDefault="004F677A" w:rsidP="009175A2">
            <w:pPr>
              <w:jc w:val="center"/>
              <w:rPr>
                <w:rFonts w:ascii="Calibri" w:hAnsi="Calibri"/>
                <w:color w:val="000000"/>
                <w:lang w:eastAsia="es-BO"/>
              </w:rPr>
            </w:pPr>
            <w:r>
              <w:rPr>
                <w:rFonts w:ascii="Calibri" w:hAnsi="Calibri"/>
                <w:color w:val="000000"/>
                <w:lang w:eastAsia="es-BO"/>
              </w:rPr>
              <w:t>Cajas</w:t>
            </w:r>
          </w:p>
        </w:tc>
        <w:tc>
          <w:tcPr>
            <w:tcW w:w="1258" w:type="dxa"/>
            <w:shd w:val="clear" w:color="auto" w:fill="auto"/>
            <w:noWrap/>
            <w:vAlign w:val="center"/>
          </w:tcPr>
          <w:p w14:paraId="5093E4EA" w14:textId="77777777" w:rsidR="004F677A" w:rsidRDefault="004F677A" w:rsidP="009175A2">
            <w:pPr>
              <w:jc w:val="center"/>
              <w:rPr>
                <w:rFonts w:ascii="Calibri" w:hAnsi="Calibri"/>
                <w:color w:val="000000"/>
                <w:lang w:eastAsia="es-BO"/>
              </w:rPr>
            </w:pPr>
            <w:r>
              <w:rPr>
                <w:rFonts w:ascii="Calibri" w:hAnsi="Calibri"/>
                <w:color w:val="000000"/>
                <w:lang w:eastAsia="es-BO"/>
              </w:rPr>
              <w:t>FD-</w:t>
            </w:r>
          </w:p>
        </w:tc>
        <w:tc>
          <w:tcPr>
            <w:tcW w:w="1418" w:type="dxa"/>
            <w:shd w:val="clear" w:color="auto" w:fill="auto"/>
            <w:vAlign w:val="center"/>
          </w:tcPr>
          <w:p w14:paraId="54C1BACD" w14:textId="0AA61F65" w:rsidR="004F677A" w:rsidRDefault="00D37B20" w:rsidP="009175A2">
            <w:pPr>
              <w:jc w:val="center"/>
              <w:rPr>
                <w:rFonts w:ascii="Calibri" w:hAnsi="Calibri"/>
                <w:color w:val="000000"/>
                <w:lang w:eastAsia="es-BO"/>
              </w:rPr>
            </w:pPr>
            <w:r>
              <w:rPr>
                <w:rFonts w:ascii="Calibri" w:hAnsi="Calibri"/>
                <w:color w:val="000000"/>
                <w:lang w:eastAsia="es-BO"/>
              </w:rPr>
              <w:t>13</w:t>
            </w:r>
          </w:p>
        </w:tc>
        <w:tc>
          <w:tcPr>
            <w:tcW w:w="1385" w:type="dxa"/>
          </w:tcPr>
          <w:p w14:paraId="43D10B2C" w14:textId="7424541B" w:rsidR="004F677A" w:rsidRDefault="00D37B20" w:rsidP="009175A2">
            <w:pPr>
              <w:jc w:val="center"/>
              <w:rPr>
                <w:rFonts w:ascii="Calibri" w:hAnsi="Calibri"/>
                <w:color w:val="000000"/>
                <w:lang w:eastAsia="es-BO"/>
              </w:rPr>
            </w:pPr>
            <w:r>
              <w:rPr>
                <w:rFonts w:ascii="Calibri" w:hAnsi="Calibri"/>
                <w:color w:val="000000"/>
                <w:lang w:eastAsia="es-BO"/>
              </w:rPr>
              <w:t>2</w:t>
            </w:r>
          </w:p>
        </w:tc>
        <w:tc>
          <w:tcPr>
            <w:tcW w:w="443" w:type="dxa"/>
          </w:tcPr>
          <w:p w14:paraId="2728237D" w14:textId="0AE22428" w:rsidR="004F677A" w:rsidRDefault="00D37B20" w:rsidP="009175A2">
            <w:pPr>
              <w:jc w:val="center"/>
              <w:rPr>
                <w:rFonts w:ascii="Calibri" w:hAnsi="Calibri"/>
                <w:color w:val="000000"/>
                <w:lang w:eastAsia="es-BO"/>
              </w:rPr>
            </w:pPr>
            <w:r>
              <w:rPr>
                <w:rFonts w:ascii="Calibri" w:hAnsi="Calibri"/>
                <w:color w:val="000000"/>
                <w:lang w:eastAsia="es-BO"/>
              </w:rPr>
              <w:t>0,</w:t>
            </w:r>
            <w:r w:rsidR="004F677A">
              <w:rPr>
                <w:rFonts w:ascii="Calibri" w:hAnsi="Calibri"/>
                <w:color w:val="000000"/>
                <w:lang w:eastAsia="es-BO"/>
              </w:rPr>
              <w:t>7</w:t>
            </w:r>
            <w:r>
              <w:rPr>
                <w:rFonts w:ascii="Calibri" w:hAnsi="Calibri"/>
                <w:color w:val="000000"/>
                <w:lang w:eastAsia="es-BO"/>
              </w:rPr>
              <w:t>5</w:t>
            </w:r>
          </w:p>
        </w:tc>
      </w:tr>
    </w:tbl>
    <w:p w14:paraId="7EA9EF3C" w14:textId="6B3FA8F7" w:rsidR="004006E1" w:rsidRDefault="004006E1" w:rsidP="00547A22">
      <w:pPr>
        <w:tabs>
          <w:tab w:val="left" w:pos="993"/>
        </w:tabs>
        <w:spacing w:before="60" w:after="60"/>
        <w:ind w:left="567" w:right="-568"/>
        <w:jc w:val="both"/>
        <w:rPr>
          <w:rFonts w:cs="Arial"/>
          <w:lang w:val="es-419"/>
        </w:rPr>
      </w:pPr>
    </w:p>
    <w:p w14:paraId="0441ECC4" w14:textId="5E893978" w:rsidR="004006E1" w:rsidRDefault="004006E1" w:rsidP="00547A22">
      <w:pPr>
        <w:tabs>
          <w:tab w:val="left" w:pos="993"/>
        </w:tabs>
        <w:spacing w:before="60" w:after="60"/>
        <w:ind w:left="567" w:right="-568"/>
        <w:jc w:val="both"/>
        <w:rPr>
          <w:rFonts w:cs="Arial"/>
          <w:lang w:val="es-419"/>
        </w:rPr>
      </w:pPr>
      <w:r>
        <w:rPr>
          <w:rFonts w:cs="Arial"/>
          <w:noProof/>
          <w:lang w:eastAsia="es-BO"/>
        </w:rPr>
        <w:drawing>
          <wp:inline distT="0" distB="0" distL="0" distR="0" wp14:anchorId="17A31827" wp14:editId="05FA9A92">
            <wp:extent cx="5393055" cy="339534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93055" cy="3395345"/>
                    </a:xfrm>
                    <a:prstGeom prst="rect">
                      <a:avLst/>
                    </a:prstGeom>
                    <a:noFill/>
                    <a:ln>
                      <a:noFill/>
                    </a:ln>
                  </pic:spPr>
                </pic:pic>
              </a:graphicData>
            </a:graphic>
          </wp:inline>
        </w:drawing>
      </w:r>
    </w:p>
    <w:p w14:paraId="44B6F29E" w14:textId="40FC5194" w:rsidR="00D624B1" w:rsidRPr="004312CD" w:rsidRDefault="00D624B1" w:rsidP="00D624B1">
      <w:pPr>
        <w:tabs>
          <w:tab w:val="left" w:pos="993"/>
        </w:tabs>
        <w:spacing w:before="60" w:after="60"/>
        <w:ind w:left="567" w:right="-568"/>
        <w:jc w:val="center"/>
        <w:rPr>
          <w:rFonts w:cs="Arial"/>
          <w:lang w:val="es-419"/>
        </w:rPr>
      </w:pPr>
      <w:r w:rsidRPr="00D3275B">
        <w:rPr>
          <w:rFonts w:cstheme="minorHAnsi"/>
          <w:b/>
          <w:i/>
        </w:rPr>
        <w:t xml:space="preserve">Figura </w:t>
      </w:r>
      <w:r>
        <w:rPr>
          <w:rFonts w:cstheme="minorHAnsi"/>
          <w:b/>
          <w:i/>
        </w:rPr>
        <w:t>41</w:t>
      </w:r>
      <w:r w:rsidRPr="00D3275B">
        <w:rPr>
          <w:rFonts w:cstheme="minorHAnsi"/>
          <w:i/>
        </w:rPr>
        <w:t xml:space="preserve">. Imagen referencial de </w:t>
      </w:r>
      <w:r>
        <w:rPr>
          <w:rFonts w:cstheme="minorHAnsi"/>
          <w:i/>
        </w:rPr>
        <w:t xml:space="preserve">cámara CE-10  </w:t>
      </w:r>
    </w:p>
    <w:p w14:paraId="516E9D9D" w14:textId="77777777" w:rsidR="00D624B1" w:rsidRDefault="00D624B1" w:rsidP="00547A22">
      <w:pPr>
        <w:tabs>
          <w:tab w:val="left" w:pos="993"/>
        </w:tabs>
        <w:spacing w:before="60" w:after="60"/>
        <w:ind w:left="567" w:right="-568"/>
        <w:jc w:val="both"/>
        <w:rPr>
          <w:rFonts w:cs="Arial"/>
          <w:lang w:val="es-419"/>
        </w:rPr>
      </w:pPr>
    </w:p>
    <w:tbl>
      <w:tblPr>
        <w:tblStyle w:val="Tablaconcuadrcula"/>
        <w:tblW w:w="0" w:type="auto"/>
        <w:jc w:val="right"/>
        <w:tblLook w:val="04A0" w:firstRow="1" w:lastRow="0" w:firstColumn="1" w:lastColumn="0" w:noHBand="0" w:noVBand="1"/>
      </w:tblPr>
      <w:tblGrid>
        <w:gridCol w:w="704"/>
        <w:gridCol w:w="6379"/>
      </w:tblGrid>
      <w:tr w:rsidR="000567F3" w:rsidRPr="00023B10" w14:paraId="6B0687A2" w14:textId="77777777" w:rsidTr="00CD2049">
        <w:trPr>
          <w:trHeight w:val="1433"/>
          <w:jc w:val="right"/>
        </w:trPr>
        <w:tc>
          <w:tcPr>
            <w:tcW w:w="704" w:type="dxa"/>
          </w:tcPr>
          <w:p w14:paraId="22994FEA" w14:textId="77777777" w:rsidR="000567F3" w:rsidRPr="00AE61DD" w:rsidRDefault="000567F3" w:rsidP="00CD2049">
            <w:pPr>
              <w:autoSpaceDE w:val="0"/>
              <w:autoSpaceDN w:val="0"/>
              <w:adjustRightInd w:val="0"/>
              <w:spacing w:line="360" w:lineRule="auto"/>
              <w:ind w:right="-568"/>
              <w:rPr>
                <w:i/>
                <w:color w:val="FF0000"/>
                <w:sz w:val="92"/>
                <w:szCs w:val="92"/>
              </w:rPr>
            </w:pPr>
            <w:r w:rsidRPr="00AE61DD">
              <w:rPr>
                <w:i/>
                <w:color w:val="FF0000"/>
                <w:sz w:val="92"/>
                <w:szCs w:val="92"/>
              </w:rPr>
              <w:t>¡</w:t>
            </w:r>
          </w:p>
        </w:tc>
        <w:tc>
          <w:tcPr>
            <w:tcW w:w="6379" w:type="dxa"/>
          </w:tcPr>
          <w:p w14:paraId="6E9B78AE" w14:textId="45D64011" w:rsidR="000567F3" w:rsidRPr="00150419" w:rsidRDefault="000567F3" w:rsidP="00CD2049">
            <w:pPr>
              <w:autoSpaceDE w:val="0"/>
              <w:autoSpaceDN w:val="0"/>
              <w:adjustRightInd w:val="0"/>
              <w:spacing w:line="360" w:lineRule="auto"/>
              <w:ind w:right="-568"/>
              <w:jc w:val="both"/>
              <w:rPr>
                <w:b/>
                <w:i/>
                <w:color w:val="FF0000"/>
                <w:u w:val="single"/>
              </w:rPr>
            </w:pPr>
            <w:r w:rsidRPr="00150419">
              <w:rPr>
                <w:b/>
                <w:i/>
                <w:color w:val="FF0000"/>
                <w:u w:val="single"/>
              </w:rPr>
              <w:t xml:space="preserve">NOTA </w:t>
            </w:r>
            <w:r>
              <w:rPr>
                <w:b/>
                <w:i/>
                <w:color w:val="FF0000"/>
                <w:u w:val="single"/>
              </w:rPr>
              <w:t>10</w:t>
            </w:r>
            <w:r w:rsidRPr="00150419">
              <w:rPr>
                <w:b/>
                <w:i/>
                <w:color w:val="FF0000"/>
                <w:u w:val="single"/>
              </w:rPr>
              <w:t>:</w:t>
            </w:r>
          </w:p>
          <w:p w14:paraId="579C525B" w14:textId="77777777" w:rsidR="00BE5276" w:rsidRDefault="0057346D" w:rsidP="001D4539">
            <w:pPr>
              <w:pStyle w:val="Prrafodelista"/>
              <w:autoSpaceDE w:val="0"/>
              <w:autoSpaceDN w:val="0"/>
              <w:adjustRightInd w:val="0"/>
              <w:ind w:left="0"/>
              <w:jc w:val="both"/>
              <w:rPr>
                <w:i/>
                <w:sz w:val="20"/>
                <w:szCs w:val="20"/>
              </w:rPr>
            </w:pPr>
            <w:r>
              <w:rPr>
                <w:i/>
                <w:sz w:val="20"/>
                <w:szCs w:val="20"/>
                <w:lang w:val="es-419"/>
              </w:rPr>
              <w:t>Toda excavación debe quedar protegida frente a filtraciones y acciones de erosión o desmoronamiento por parte de las aguas de escorrentía. El Proponente debe tomar medidas oportunas para asegurar que las características geométricas permanezcan inamovibles</w:t>
            </w:r>
            <w:r w:rsidR="000567F3" w:rsidRPr="00AE61DD">
              <w:rPr>
                <w:i/>
                <w:sz w:val="20"/>
                <w:szCs w:val="20"/>
              </w:rPr>
              <w:t>.</w:t>
            </w:r>
            <w:r w:rsidR="001D4539">
              <w:rPr>
                <w:i/>
                <w:sz w:val="20"/>
                <w:szCs w:val="20"/>
              </w:rPr>
              <w:t xml:space="preserve"> </w:t>
            </w:r>
          </w:p>
          <w:p w14:paraId="20B8D980" w14:textId="77777777" w:rsidR="00BE5276" w:rsidRDefault="001D4539" w:rsidP="001D4539">
            <w:pPr>
              <w:pStyle w:val="Prrafodelista"/>
              <w:autoSpaceDE w:val="0"/>
              <w:autoSpaceDN w:val="0"/>
              <w:adjustRightInd w:val="0"/>
              <w:ind w:left="0"/>
              <w:jc w:val="both"/>
              <w:rPr>
                <w:i/>
                <w:sz w:val="20"/>
                <w:szCs w:val="20"/>
              </w:rPr>
            </w:pPr>
            <w:r>
              <w:rPr>
                <w:i/>
                <w:sz w:val="20"/>
                <w:szCs w:val="20"/>
              </w:rPr>
              <w:t>Se medirá el volumen teórico (Plano) ejecutado correspondiente a la sección teórica de la fundación(losa/cimentación/canalización/cámara). No se incluirán en la medición incrementos de excavación no autorizados, ni tampoco rellenos para reconstruir secciones, ni otras excavaciones que el Proponente/Contratista realice para facilitar su trabajo.</w:t>
            </w:r>
          </w:p>
          <w:p w14:paraId="2A4F3784" w14:textId="5725F101" w:rsidR="000567F3" w:rsidRDefault="00BE5276" w:rsidP="001D4539">
            <w:pPr>
              <w:pStyle w:val="Prrafodelista"/>
              <w:autoSpaceDE w:val="0"/>
              <w:autoSpaceDN w:val="0"/>
              <w:adjustRightInd w:val="0"/>
              <w:ind w:left="0"/>
              <w:jc w:val="both"/>
              <w:rPr>
                <w:i/>
                <w:sz w:val="20"/>
                <w:szCs w:val="20"/>
              </w:rPr>
            </w:pPr>
            <w:r>
              <w:rPr>
                <w:i/>
                <w:sz w:val="20"/>
                <w:szCs w:val="20"/>
              </w:rPr>
              <w:t>Se medirá la excavación una vez realizada y antes de que sobre ella se efectúe algún tipo de relleno. No se aceptarán “mediciones” imaginarías si el Proponente/Contratista cerrase la excavación antes de realizar la medición.</w:t>
            </w:r>
            <w:r w:rsidR="000567F3" w:rsidRPr="00AE61DD">
              <w:rPr>
                <w:i/>
                <w:sz w:val="20"/>
                <w:szCs w:val="20"/>
              </w:rPr>
              <w:t xml:space="preserve"> </w:t>
            </w:r>
          </w:p>
          <w:p w14:paraId="5D719FA6" w14:textId="356978E2" w:rsidR="001D4539" w:rsidRPr="00AE61DD" w:rsidRDefault="001D4539" w:rsidP="001D4539">
            <w:pPr>
              <w:pStyle w:val="Prrafodelista"/>
              <w:autoSpaceDE w:val="0"/>
              <w:autoSpaceDN w:val="0"/>
              <w:adjustRightInd w:val="0"/>
              <w:ind w:left="0"/>
              <w:jc w:val="both"/>
              <w:rPr>
                <w:i/>
                <w:sz w:val="20"/>
                <w:szCs w:val="20"/>
              </w:rPr>
            </w:pPr>
          </w:p>
        </w:tc>
      </w:tr>
    </w:tbl>
    <w:p w14:paraId="527274FC" w14:textId="2E4AE510" w:rsidR="00142929" w:rsidRDefault="00142929" w:rsidP="00142929">
      <w:pPr>
        <w:pStyle w:val="Prrafodelista"/>
        <w:autoSpaceDE w:val="0"/>
        <w:autoSpaceDN w:val="0"/>
        <w:adjustRightInd w:val="0"/>
        <w:spacing w:after="0" w:line="240" w:lineRule="auto"/>
        <w:ind w:left="360" w:right="-568"/>
        <w:jc w:val="both"/>
        <w:rPr>
          <w:rFonts w:cs="Arial"/>
          <w:b/>
          <w:lang w:val="es-419"/>
        </w:rPr>
      </w:pPr>
      <w:r w:rsidRPr="00713F7A">
        <w:rPr>
          <w:rFonts w:cs="Arial"/>
          <w:b/>
          <w:lang w:val="es-419"/>
        </w:rPr>
        <w:lastRenderedPageBreak/>
        <w:t xml:space="preserve">Excavaciones para tendido de </w:t>
      </w:r>
      <w:r w:rsidR="00C86ED3">
        <w:rPr>
          <w:rFonts w:cs="Arial"/>
          <w:b/>
          <w:lang w:val="es-419"/>
        </w:rPr>
        <w:t>tubería de GLP</w:t>
      </w:r>
      <w:r w:rsidR="00E32805">
        <w:rPr>
          <w:rFonts w:cs="Arial"/>
          <w:b/>
          <w:lang w:val="es-419"/>
        </w:rPr>
        <w:t xml:space="preserve"> (cruce de camino)</w:t>
      </w:r>
    </w:p>
    <w:p w14:paraId="1775DED3" w14:textId="290237FF" w:rsidR="0047538E" w:rsidRDefault="0047538E" w:rsidP="00142929">
      <w:pPr>
        <w:pStyle w:val="Prrafodelista"/>
        <w:autoSpaceDE w:val="0"/>
        <w:autoSpaceDN w:val="0"/>
        <w:adjustRightInd w:val="0"/>
        <w:spacing w:after="0" w:line="240" w:lineRule="auto"/>
        <w:ind w:left="360" w:right="-568"/>
        <w:jc w:val="both"/>
        <w:rPr>
          <w:rFonts w:cs="Arial"/>
          <w:b/>
          <w:lang w:val="es-419"/>
        </w:rPr>
      </w:pPr>
    </w:p>
    <w:p w14:paraId="6D9860EB" w14:textId="0D839D07" w:rsidR="00305D48" w:rsidRDefault="0047538E" w:rsidP="0047538E">
      <w:pPr>
        <w:pStyle w:val="Prrafodelista"/>
        <w:autoSpaceDE w:val="0"/>
        <w:autoSpaceDN w:val="0"/>
        <w:adjustRightInd w:val="0"/>
        <w:spacing w:after="0" w:line="240" w:lineRule="auto"/>
        <w:ind w:left="360" w:right="-568"/>
        <w:jc w:val="both"/>
        <w:rPr>
          <w:rFonts w:cstheme="minorHAnsi"/>
        </w:rPr>
      </w:pPr>
      <w:r>
        <w:rPr>
          <w:rFonts w:cstheme="minorHAnsi"/>
        </w:rPr>
        <w:t>La línea amarilla en la figura 42 muestra de manera referencial la excavación</w:t>
      </w:r>
      <w:r w:rsidR="007D1779">
        <w:rPr>
          <w:rFonts w:cstheme="minorHAnsi"/>
        </w:rPr>
        <w:t>, relleno y compactación</w:t>
      </w:r>
      <w:r>
        <w:rPr>
          <w:rFonts w:cstheme="minorHAnsi"/>
        </w:rPr>
        <w:t xml:space="preserve"> que debe realizarse para el tendido de tubería de 6” a emplearse para el transporte de GLP y, el tendido de conduit de 1” para la fibra óptica. Como se observa en la figura, la excavación parte de la succión de las bombas booster nuevas, cruza el camino, posteriormente tiene un tramo aéreo y finalmente vuelve a enterrarse para salir al parral de tuberías del sector tanques atmosféricos (nivel 2). Para el tendido de la línea de 6” se pretende seguir una ruta similar a las tuberías existentes, de tal </w:t>
      </w:r>
      <w:r w:rsidR="00305D48">
        <w:rPr>
          <w:rFonts w:cstheme="minorHAnsi"/>
        </w:rPr>
        <w:t>forma que pueda aprovecharse al máximo el parral de tuberías y los trazos actuales.</w:t>
      </w:r>
      <w:r>
        <w:rPr>
          <w:rFonts w:cstheme="minorHAnsi"/>
        </w:rPr>
        <w:t xml:space="preserve"> La excavación debe realizarse con mucho cuidado</w:t>
      </w:r>
      <w:r w:rsidR="00305D48">
        <w:rPr>
          <w:rFonts w:cstheme="minorHAnsi"/>
        </w:rPr>
        <w:t>, puesto que se tienen líneas enterradas en servicio (GE, DO, GP, Alivios, Sistema contra incendio). Para esta actividad se debe presentar un plan de trabajo que contemple el análisis de todos los riesgos y las medidas que se tomarán para evitar los mismos.</w:t>
      </w:r>
    </w:p>
    <w:p w14:paraId="1B430C23" w14:textId="77777777" w:rsidR="00305D48" w:rsidRDefault="00305D48" w:rsidP="0047538E">
      <w:pPr>
        <w:pStyle w:val="Prrafodelista"/>
        <w:autoSpaceDE w:val="0"/>
        <w:autoSpaceDN w:val="0"/>
        <w:adjustRightInd w:val="0"/>
        <w:spacing w:after="0" w:line="240" w:lineRule="auto"/>
        <w:ind w:left="360" w:right="-568"/>
        <w:jc w:val="both"/>
        <w:rPr>
          <w:rFonts w:cstheme="minorHAnsi"/>
        </w:rPr>
      </w:pPr>
    </w:p>
    <w:p w14:paraId="1648E9C8" w14:textId="577D0201" w:rsidR="000074D1" w:rsidRDefault="00305D48" w:rsidP="00BC2293">
      <w:pPr>
        <w:pStyle w:val="Prrafodelista"/>
        <w:autoSpaceDE w:val="0"/>
        <w:autoSpaceDN w:val="0"/>
        <w:adjustRightInd w:val="0"/>
        <w:spacing w:after="0" w:line="240" w:lineRule="auto"/>
        <w:ind w:left="360" w:right="-568"/>
        <w:jc w:val="both"/>
        <w:rPr>
          <w:rFonts w:cstheme="minorHAnsi"/>
        </w:rPr>
      </w:pPr>
      <w:r>
        <w:rPr>
          <w:rFonts w:cstheme="minorHAnsi"/>
        </w:rPr>
        <w:t xml:space="preserve">Se estiman un total de </w:t>
      </w:r>
      <w:r w:rsidR="000074D1">
        <w:rPr>
          <w:rFonts w:cstheme="minorHAnsi"/>
        </w:rPr>
        <w:t>6</w:t>
      </w:r>
      <w:r>
        <w:rPr>
          <w:rFonts w:cstheme="minorHAnsi"/>
        </w:rPr>
        <w:t>4 m</w:t>
      </w:r>
      <w:r w:rsidRPr="00305D48">
        <w:rPr>
          <w:rFonts w:cstheme="minorHAnsi"/>
        </w:rPr>
        <w:t>³ de excavación para el tendido de la tubería y conduit, teniendo como referencia</w:t>
      </w:r>
      <w:r>
        <w:rPr>
          <w:rFonts w:cstheme="minorHAnsi"/>
        </w:rPr>
        <w:t xml:space="preserve"> una longitud de 45 metros por 0.8 metros de ancho y </w:t>
      </w:r>
      <w:r w:rsidR="000074D1">
        <w:rPr>
          <w:rFonts w:cstheme="minorHAnsi"/>
        </w:rPr>
        <w:t>2</w:t>
      </w:r>
      <w:r>
        <w:rPr>
          <w:rFonts w:cstheme="minorHAnsi"/>
        </w:rPr>
        <w:t xml:space="preserve"> metros de profundidad. </w:t>
      </w:r>
      <w:r w:rsidR="009D0524">
        <w:rPr>
          <w:rFonts w:cstheme="minorHAnsi"/>
        </w:rPr>
        <w:t xml:space="preserve">El Proponente debe tomar en cuenta que la excavación para el conduit </w:t>
      </w:r>
      <w:r w:rsidR="00BC2293">
        <w:rPr>
          <w:rFonts w:cstheme="minorHAnsi"/>
        </w:rPr>
        <w:t xml:space="preserve">(mostrado en rojo) </w:t>
      </w:r>
      <w:r w:rsidR="009D0524">
        <w:rPr>
          <w:rFonts w:cstheme="minorHAnsi"/>
        </w:rPr>
        <w:t xml:space="preserve">debe partir de la cámara CE-04, debiendo aprovecharse esta excavación para otras canalizaciones. </w:t>
      </w:r>
    </w:p>
    <w:p w14:paraId="72FF06F0" w14:textId="77777777" w:rsidR="000074D1" w:rsidRDefault="000074D1" w:rsidP="00BC2293">
      <w:pPr>
        <w:pStyle w:val="Prrafodelista"/>
        <w:autoSpaceDE w:val="0"/>
        <w:autoSpaceDN w:val="0"/>
        <w:adjustRightInd w:val="0"/>
        <w:spacing w:after="0" w:line="240" w:lineRule="auto"/>
        <w:ind w:left="360" w:right="-568"/>
        <w:jc w:val="both"/>
        <w:rPr>
          <w:rFonts w:cstheme="minorHAnsi"/>
        </w:rPr>
      </w:pPr>
    </w:p>
    <w:p w14:paraId="0A935585" w14:textId="764027C6" w:rsidR="00142929" w:rsidRPr="00713F7A" w:rsidRDefault="000074D1" w:rsidP="00BC2293">
      <w:pPr>
        <w:pStyle w:val="Prrafodelista"/>
        <w:autoSpaceDE w:val="0"/>
        <w:autoSpaceDN w:val="0"/>
        <w:adjustRightInd w:val="0"/>
        <w:spacing w:after="0" w:line="240" w:lineRule="auto"/>
        <w:ind w:left="360" w:right="-568"/>
        <w:jc w:val="both"/>
        <w:rPr>
          <w:rFonts w:cs="Arial"/>
          <w:b/>
          <w:lang w:val="es-419"/>
        </w:rPr>
      </w:pPr>
      <w:r>
        <w:rPr>
          <w:rFonts w:cstheme="minorHAnsi"/>
        </w:rPr>
        <w:t xml:space="preserve">A fin de disipar las cargas que se originen durante el paso de camiones cisterna por el camino de subida a los tanques de GLP, la empresa contratista deberá colocar una loza de por lo menos 2 metros de ancho y 30 centímetros de espesor por encima de la trayectoria de cruce de todo el camino, </w:t>
      </w:r>
      <w:r w:rsidR="007953FE">
        <w:rPr>
          <w:rFonts w:cstheme="minorHAnsi"/>
        </w:rPr>
        <w:t xml:space="preserve">la </w:t>
      </w:r>
      <w:r>
        <w:rPr>
          <w:rFonts w:cstheme="minorHAnsi"/>
        </w:rPr>
        <w:t xml:space="preserve">loza a instalar deberá </w:t>
      </w:r>
      <w:r w:rsidR="007953FE">
        <w:rPr>
          <w:rFonts w:cstheme="minorHAnsi"/>
        </w:rPr>
        <w:t xml:space="preserve">ser </w:t>
      </w:r>
      <w:r>
        <w:rPr>
          <w:rFonts w:cstheme="minorHAnsi"/>
        </w:rPr>
        <w:t xml:space="preserve">vaciada en un armazón de fierro corrugado a fin de ofrecer la resistencia necesaria. El calculo de disipación de las cargas durante el paso de camiones cisterna deberá ser calculada en la fase de revisión y validación de la ingeniería, afectándola por un 40% al </w:t>
      </w:r>
      <w:r w:rsidR="007953FE">
        <w:rPr>
          <w:rFonts w:cstheme="minorHAnsi"/>
        </w:rPr>
        <w:t>cálculo</w:t>
      </w:r>
      <w:r>
        <w:rPr>
          <w:rFonts w:cstheme="minorHAnsi"/>
        </w:rPr>
        <w:t xml:space="preserve"> obtenido</w:t>
      </w:r>
      <w:r w:rsidR="007953FE">
        <w:rPr>
          <w:rFonts w:cstheme="minorHAnsi"/>
        </w:rPr>
        <w:t xml:space="preserve"> por seguridad</w:t>
      </w:r>
      <w:r>
        <w:rPr>
          <w:rFonts w:cstheme="minorHAnsi"/>
        </w:rPr>
        <w:t xml:space="preserve">. </w:t>
      </w:r>
      <w:r w:rsidR="00142929">
        <w:rPr>
          <w:rFonts w:cs="Arial"/>
          <w:b/>
          <w:lang w:val="es-419"/>
        </w:rPr>
        <w:t xml:space="preserve">                </w:t>
      </w:r>
    </w:p>
    <w:p w14:paraId="3DDE27B3" w14:textId="38379771" w:rsidR="00142929" w:rsidRDefault="00142929" w:rsidP="00142929">
      <w:pPr>
        <w:pStyle w:val="Prrafodelista"/>
        <w:autoSpaceDE w:val="0"/>
        <w:autoSpaceDN w:val="0"/>
        <w:adjustRightInd w:val="0"/>
        <w:spacing w:after="0" w:line="240" w:lineRule="auto"/>
        <w:ind w:left="360" w:right="-568"/>
        <w:jc w:val="both"/>
        <w:rPr>
          <w:rFonts w:cs="Arial"/>
          <w:b/>
          <w:lang w:val="es-419"/>
        </w:rPr>
      </w:pPr>
    </w:p>
    <w:p w14:paraId="47B992CE" w14:textId="07C4C0B8" w:rsidR="00C07783" w:rsidRDefault="00305D48" w:rsidP="009D0524">
      <w:pPr>
        <w:pStyle w:val="Prrafodelista"/>
        <w:autoSpaceDE w:val="0"/>
        <w:autoSpaceDN w:val="0"/>
        <w:adjustRightInd w:val="0"/>
        <w:spacing w:after="0" w:line="240" w:lineRule="auto"/>
        <w:ind w:left="360" w:right="-568"/>
        <w:jc w:val="center"/>
        <w:rPr>
          <w:rFonts w:cs="Arial"/>
          <w:b/>
          <w:lang w:val="es-419"/>
        </w:rPr>
      </w:pPr>
      <w:r>
        <w:rPr>
          <w:rFonts w:cs="Arial"/>
          <w:b/>
          <w:noProof/>
          <w:lang w:eastAsia="es-BO"/>
        </w:rPr>
        <w:drawing>
          <wp:inline distT="0" distB="0" distL="0" distR="0" wp14:anchorId="03411D26" wp14:editId="1B14CB37">
            <wp:extent cx="4330700" cy="20066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30700" cy="2006600"/>
                    </a:xfrm>
                    <a:prstGeom prst="rect">
                      <a:avLst/>
                    </a:prstGeom>
                    <a:noFill/>
                    <a:ln>
                      <a:noFill/>
                    </a:ln>
                  </pic:spPr>
                </pic:pic>
              </a:graphicData>
            </a:graphic>
          </wp:inline>
        </w:drawing>
      </w:r>
    </w:p>
    <w:p w14:paraId="70264FEC" w14:textId="4DC4B4D8" w:rsidR="00C07783" w:rsidRDefault="00906230" w:rsidP="00906230">
      <w:pPr>
        <w:pStyle w:val="Prrafodelista"/>
        <w:autoSpaceDE w:val="0"/>
        <w:autoSpaceDN w:val="0"/>
        <w:adjustRightInd w:val="0"/>
        <w:spacing w:after="0" w:line="240" w:lineRule="auto"/>
        <w:ind w:left="360" w:right="-568"/>
        <w:jc w:val="center"/>
        <w:rPr>
          <w:rFonts w:cs="Arial"/>
          <w:b/>
          <w:lang w:val="es-419"/>
        </w:rPr>
      </w:pPr>
      <w:r w:rsidRPr="00D3275B">
        <w:rPr>
          <w:rFonts w:cstheme="minorHAnsi"/>
          <w:b/>
          <w:i/>
        </w:rPr>
        <w:t xml:space="preserve">Figura </w:t>
      </w:r>
      <w:r>
        <w:rPr>
          <w:rFonts w:cstheme="minorHAnsi"/>
          <w:b/>
          <w:i/>
        </w:rPr>
        <w:t>42</w:t>
      </w:r>
      <w:r w:rsidRPr="00D3275B">
        <w:rPr>
          <w:rFonts w:cstheme="minorHAnsi"/>
          <w:i/>
        </w:rPr>
        <w:t xml:space="preserve">. Imagen referencial de </w:t>
      </w:r>
      <w:r>
        <w:rPr>
          <w:rFonts w:cstheme="minorHAnsi"/>
          <w:i/>
        </w:rPr>
        <w:t>cámara CE-10</w:t>
      </w:r>
    </w:p>
    <w:p w14:paraId="408D28AC" w14:textId="77777777" w:rsidR="00C07783" w:rsidRDefault="00C07783" w:rsidP="00142929">
      <w:pPr>
        <w:pStyle w:val="Prrafodelista"/>
        <w:autoSpaceDE w:val="0"/>
        <w:autoSpaceDN w:val="0"/>
        <w:adjustRightInd w:val="0"/>
        <w:spacing w:after="0" w:line="240" w:lineRule="auto"/>
        <w:ind w:left="360" w:right="-568"/>
        <w:jc w:val="both"/>
        <w:rPr>
          <w:rFonts w:cs="Arial"/>
          <w:b/>
          <w:lang w:val="es-419"/>
        </w:rPr>
      </w:pPr>
    </w:p>
    <w:p w14:paraId="7676955D" w14:textId="423EAC2C" w:rsidR="00D564C0" w:rsidRDefault="00D564C0" w:rsidP="00547A22">
      <w:pPr>
        <w:pStyle w:val="Prrafodelista"/>
        <w:autoSpaceDE w:val="0"/>
        <w:autoSpaceDN w:val="0"/>
        <w:adjustRightInd w:val="0"/>
        <w:spacing w:after="0" w:line="240" w:lineRule="auto"/>
        <w:ind w:left="360" w:right="-568"/>
        <w:jc w:val="both"/>
        <w:rPr>
          <w:rFonts w:cstheme="minorHAnsi"/>
          <w:lang w:val="es-419"/>
        </w:rPr>
      </w:pPr>
    </w:p>
    <w:p w14:paraId="795FDCE3" w14:textId="44F5C203" w:rsidR="00D564C0" w:rsidRDefault="00D564C0" w:rsidP="00547A22">
      <w:pPr>
        <w:pStyle w:val="Prrafodelista"/>
        <w:autoSpaceDE w:val="0"/>
        <w:autoSpaceDN w:val="0"/>
        <w:adjustRightInd w:val="0"/>
        <w:spacing w:after="0" w:line="240" w:lineRule="auto"/>
        <w:ind w:left="360" w:right="-568"/>
        <w:jc w:val="both"/>
        <w:rPr>
          <w:rFonts w:cs="Arial"/>
          <w:b/>
          <w:lang w:val="es-419"/>
        </w:rPr>
      </w:pPr>
      <w:r w:rsidRPr="00E32805">
        <w:rPr>
          <w:rFonts w:cs="Arial"/>
          <w:b/>
          <w:lang w:val="es-419"/>
        </w:rPr>
        <w:t xml:space="preserve">Excavaciones </w:t>
      </w:r>
      <w:r w:rsidR="00E32805">
        <w:rPr>
          <w:rFonts w:cs="Arial"/>
          <w:b/>
          <w:lang w:val="es-419"/>
        </w:rPr>
        <w:t xml:space="preserve">para el sistema de </w:t>
      </w:r>
      <w:r w:rsidRPr="00E32805">
        <w:rPr>
          <w:rFonts w:cs="Arial"/>
          <w:b/>
          <w:lang w:val="es-419"/>
        </w:rPr>
        <w:t>puesta a tierra</w:t>
      </w:r>
    </w:p>
    <w:p w14:paraId="2320C3DC" w14:textId="6AFEED21" w:rsidR="007D1779" w:rsidRDefault="007D1779" w:rsidP="00547A22">
      <w:pPr>
        <w:pStyle w:val="Prrafodelista"/>
        <w:autoSpaceDE w:val="0"/>
        <w:autoSpaceDN w:val="0"/>
        <w:adjustRightInd w:val="0"/>
        <w:spacing w:after="0" w:line="240" w:lineRule="auto"/>
        <w:ind w:left="360" w:right="-568"/>
        <w:jc w:val="both"/>
        <w:rPr>
          <w:rFonts w:cs="Arial"/>
          <w:b/>
          <w:lang w:val="es-419"/>
        </w:rPr>
      </w:pPr>
    </w:p>
    <w:p w14:paraId="50DBEFEA" w14:textId="7A609A8A" w:rsidR="007D1779" w:rsidRPr="007D1779" w:rsidRDefault="007D1779" w:rsidP="00547A22">
      <w:pPr>
        <w:pStyle w:val="Prrafodelista"/>
        <w:autoSpaceDE w:val="0"/>
        <w:autoSpaceDN w:val="0"/>
        <w:adjustRightInd w:val="0"/>
        <w:spacing w:after="0" w:line="240" w:lineRule="auto"/>
        <w:ind w:left="360" w:right="-568"/>
        <w:jc w:val="both"/>
        <w:rPr>
          <w:rFonts w:cstheme="minorHAnsi"/>
        </w:rPr>
      </w:pPr>
      <w:r w:rsidRPr="007D1779">
        <w:rPr>
          <w:rFonts w:cstheme="minorHAnsi"/>
        </w:rPr>
        <w:t>Para el sistema de puesta a tierra, el Proponente debe contemplar en su oferta la excavación</w:t>
      </w:r>
      <w:r>
        <w:rPr>
          <w:rFonts w:cstheme="minorHAnsi"/>
        </w:rPr>
        <w:t>, relleno y compactación</w:t>
      </w:r>
      <w:r w:rsidR="00F16230">
        <w:rPr>
          <w:rFonts w:cstheme="minorHAnsi"/>
        </w:rPr>
        <w:t xml:space="preserve"> de 30</w:t>
      </w:r>
      <w:r w:rsidRPr="007D1779">
        <w:rPr>
          <w:rFonts w:cstheme="minorHAnsi"/>
        </w:rPr>
        <w:t xml:space="preserve"> m³, mismos que servirán para las tres mallas de puesta a tierra a instalarse (ver anexo E-8 “Obras Eléctricas”)</w:t>
      </w:r>
      <w:r w:rsidR="00F16230">
        <w:rPr>
          <w:rFonts w:cstheme="minorHAnsi"/>
        </w:rPr>
        <w:t xml:space="preserve"> y las derivaciones para “equipotenciar” el sistema. </w:t>
      </w:r>
      <w:r w:rsidR="00F91145">
        <w:rPr>
          <w:rFonts w:cstheme="minorHAnsi"/>
        </w:rPr>
        <w:t>La profundidad de la excavación para las mallas se estima en 0.8 metros, siendo su ancho 0.3 metros.</w:t>
      </w:r>
    </w:p>
    <w:p w14:paraId="560C601E" w14:textId="77777777" w:rsidR="00E32805" w:rsidRDefault="00E32805" w:rsidP="00547A22">
      <w:pPr>
        <w:pStyle w:val="Prrafodelista"/>
        <w:autoSpaceDE w:val="0"/>
        <w:autoSpaceDN w:val="0"/>
        <w:adjustRightInd w:val="0"/>
        <w:spacing w:after="0" w:line="240" w:lineRule="auto"/>
        <w:ind w:left="360" w:right="-568"/>
        <w:jc w:val="both"/>
        <w:rPr>
          <w:rFonts w:cstheme="minorHAnsi"/>
          <w:lang w:val="es-419"/>
        </w:rPr>
      </w:pPr>
    </w:p>
    <w:p w14:paraId="582966C2" w14:textId="2BF61BAA" w:rsidR="00D564C0" w:rsidRDefault="007F6B5C" w:rsidP="00547A22">
      <w:pPr>
        <w:pStyle w:val="Prrafodelista"/>
        <w:autoSpaceDE w:val="0"/>
        <w:autoSpaceDN w:val="0"/>
        <w:adjustRightInd w:val="0"/>
        <w:spacing w:after="0" w:line="240" w:lineRule="auto"/>
        <w:ind w:left="360" w:right="-568"/>
        <w:jc w:val="both"/>
        <w:rPr>
          <w:rFonts w:cs="Arial"/>
          <w:b/>
          <w:lang w:val="es-419"/>
        </w:rPr>
      </w:pPr>
      <w:r>
        <w:rPr>
          <w:rFonts w:cs="Arial"/>
          <w:b/>
          <w:lang w:val="es-419"/>
        </w:rPr>
        <w:t>Excavaciones tuberías del Sistema de Agua Contra Incendio</w:t>
      </w:r>
    </w:p>
    <w:p w14:paraId="1B902286" w14:textId="0629BABF" w:rsidR="00F91145" w:rsidRDefault="00F91145" w:rsidP="00547A22">
      <w:pPr>
        <w:pStyle w:val="Prrafodelista"/>
        <w:autoSpaceDE w:val="0"/>
        <w:autoSpaceDN w:val="0"/>
        <w:adjustRightInd w:val="0"/>
        <w:spacing w:after="0" w:line="240" w:lineRule="auto"/>
        <w:ind w:left="360" w:right="-568"/>
        <w:jc w:val="both"/>
        <w:rPr>
          <w:rFonts w:cs="Arial"/>
          <w:b/>
          <w:lang w:val="es-419"/>
        </w:rPr>
      </w:pPr>
    </w:p>
    <w:p w14:paraId="2C80A1AB" w14:textId="30C9D42A" w:rsidR="00F91145" w:rsidRPr="007D1779" w:rsidRDefault="00F91145" w:rsidP="00F91145">
      <w:pPr>
        <w:pStyle w:val="Prrafodelista"/>
        <w:autoSpaceDE w:val="0"/>
        <w:autoSpaceDN w:val="0"/>
        <w:adjustRightInd w:val="0"/>
        <w:spacing w:after="0" w:line="240" w:lineRule="auto"/>
        <w:ind w:left="360" w:right="-568"/>
        <w:jc w:val="both"/>
        <w:rPr>
          <w:rFonts w:cstheme="minorHAnsi"/>
        </w:rPr>
      </w:pPr>
      <w:r>
        <w:rPr>
          <w:rFonts w:cstheme="minorHAnsi"/>
        </w:rPr>
        <w:t>En el sector de tanques salchicha (tercer nivel) se instalar</w:t>
      </w:r>
      <w:r w:rsidR="003A7007">
        <w:rPr>
          <w:rFonts w:cstheme="minorHAnsi"/>
        </w:rPr>
        <w:t>á un nuevo sistema de ductos que tendrán la función de refrigerar los tanques</w:t>
      </w:r>
      <w:r>
        <w:rPr>
          <w:rFonts w:cstheme="minorHAnsi"/>
        </w:rPr>
        <w:t xml:space="preserve">. </w:t>
      </w:r>
      <w:r w:rsidRPr="007D1779">
        <w:rPr>
          <w:rFonts w:cstheme="minorHAnsi"/>
        </w:rPr>
        <w:t xml:space="preserve">Para </w:t>
      </w:r>
      <w:r>
        <w:rPr>
          <w:rFonts w:cstheme="minorHAnsi"/>
        </w:rPr>
        <w:t>realizar estos trabajos se requiere de excavaciones</w:t>
      </w:r>
      <w:r w:rsidR="003A7007">
        <w:rPr>
          <w:rFonts w:cstheme="minorHAnsi"/>
        </w:rPr>
        <w:t xml:space="preserve">, puesto que se cambiarán las líneas actuales de 2” por una de 4”. </w:t>
      </w:r>
      <w:r>
        <w:rPr>
          <w:rFonts w:cstheme="minorHAnsi"/>
        </w:rPr>
        <w:t xml:space="preserve"> </w:t>
      </w:r>
    </w:p>
    <w:p w14:paraId="09EDF5A6" w14:textId="77777777" w:rsidR="00F91145" w:rsidRPr="00F91145" w:rsidRDefault="00F91145" w:rsidP="00547A22">
      <w:pPr>
        <w:pStyle w:val="Prrafodelista"/>
        <w:autoSpaceDE w:val="0"/>
        <w:autoSpaceDN w:val="0"/>
        <w:adjustRightInd w:val="0"/>
        <w:spacing w:after="0" w:line="240" w:lineRule="auto"/>
        <w:ind w:left="360" w:right="-568"/>
        <w:jc w:val="both"/>
        <w:rPr>
          <w:rFonts w:cs="Arial"/>
          <w:b/>
        </w:rPr>
      </w:pPr>
    </w:p>
    <w:p w14:paraId="6685A135" w14:textId="5006252B" w:rsidR="00F91145" w:rsidRDefault="00F91145" w:rsidP="00F91145">
      <w:pPr>
        <w:pStyle w:val="Prrafodelista"/>
        <w:autoSpaceDE w:val="0"/>
        <w:autoSpaceDN w:val="0"/>
        <w:adjustRightInd w:val="0"/>
        <w:spacing w:after="0" w:line="240" w:lineRule="auto"/>
        <w:ind w:left="360" w:right="-568"/>
        <w:jc w:val="center"/>
        <w:rPr>
          <w:rFonts w:cs="Arial"/>
          <w:b/>
          <w:lang w:val="es-419"/>
        </w:rPr>
      </w:pPr>
      <w:r>
        <w:rPr>
          <w:rFonts w:cs="Arial"/>
          <w:b/>
          <w:noProof/>
          <w:lang w:eastAsia="es-BO"/>
        </w:rPr>
        <w:drawing>
          <wp:inline distT="0" distB="0" distL="0" distR="0" wp14:anchorId="51501268" wp14:editId="30740620">
            <wp:extent cx="2825184" cy="2754242"/>
            <wp:effectExtent l="0" t="0" r="0" b="825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27198" cy="2756206"/>
                    </a:xfrm>
                    <a:prstGeom prst="rect">
                      <a:avLst/>
                    </a:prstGeom>
                    <a:noFill/>
                    <a:ln>
                      <a:noFill/>
                    </a:ln>
                  </pic:spPr>
                </pic:pic>
              </a:graphicData>
            </a:graphic>
          </wp:inline>
        </w:drawing>
      </w:r>
    </w:p>
    <w:p w14:paraId="328F16B3" w14:textId="28636661" w:rsidR="003A7007" w:rsidRDefault="003A7007" w:rsidP="003A7007">
      <w:pPr>
        <w:pStyle w:val="Prrafodelista"/>
        <w:autoSpaceDE w:val="0"/>
        <w:autoSpaceDN w:val="0"/>
        <w:adjustRightInd w:val="0"/>
        <w:spacing w:after="0" w:line="240" w:lineRule="auto"/>
        <w:ind w:left="360" w:right="-568"/>
        <w:jc w:val="center"/>
        <w:rPr>
          <w:rFonts w:cs="Arial"/>
          <w:b/>
          <w:lang w:val="es-419"/>
        </w:rPr>
      </w:pPr>
      <w:r w:rsidRPr="00D3275B">
        <w:rPr>
          <w:rFonts w:cstheme="minorHAnsi"/>
          <w:b/>
          <w:i/>
        </w:rPr>
        <w:t xml:space="preserve">Figura </w:t>
      </w:r>
      <w:r>
        <w:rPr>
          <w:rFonts w:cstheme="minorHAnsi"/>
          <w:b/>
          <w:i/>
        </w:rPr>
        <w:t>43</w:t>
      </w:r>
      <w:r w:rsidRPr="00D3275B">
        <w:rPr>
          <w:rFonts w:cstheme="minorHAnsi"/>
          <w:i/>
        </w:rPr>
        <w:t xml:space="preserve">. Imagen referencial de </w:t>
      </w:r>
      <w:r>
        <w:rPr>
          <w:rFonts w:cstheme="minorHAnsi"/>
          <w:i/>
        </w:rPr>
        <w:t>cámara CE-10</w:t>
      </w:r>
    </w:p>
    <w:p w14:paraId="16CCC4DB" w14:textId="449344F4" w:rsidR="003A7007" w:rsidRDefault="003A7007" w:rsidP="00F91145">
      <w:pPr>
        <w:pStyle w:val="Prrafodelista"/>
        <w:autoSpaceDE w:val="0"/>
        <w:autoSpaceDN w:val="0"/>
        <w:adjustRightInd w:val="0"/>
        <w:spacing w:after="0" w:line="240" w:lineRule="auto"/>
        <w:ind w:left="360" w:right="-568"/>
        <w:jc w:val="center"/>
        <w:rPr>
          <w:rFonts w:cs="Arial"/>
          <w:b/>
          <w:lang w:val="es-419"/>
        </w:rPr>
      </w:pPr>
    </w:p>
    <w:tbl>
      <w:tblPr>
        <w:tblW w:w="514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121"/>
        <w:gridCol w:w="1258"/>
        <w:gridCol w:w="1418"/>
        <w:gridCol w:w="1351"/>
      </w:tblGrid>
      <w:tr w:rsidR="00945D0B" w:rsidRPr="00052D67" w14:paraId="18FFCB90" w14:textId="77777777" w:rsidTr="00945D0B">
        <w:trPr>
          <w:trHeight w:hRule="exact" w:val="480"/>
          <w:jc w:val="center"/>
        </w:trPr>
        <w:tc>
          <w:tcPr>
            <w:tcW w:w="1121" w:type="dxa"/>
          </w:tcPr>
          <w:p w14:paraId="4325AEC7" w14:textId="77777777" w:rsidR="00945D0B" w:rsidRPr="00052D67" w:rsidRDefault="00945D0B" w:rsidP="00B578C2">
            <w:pPr>
              <w:jc w:val="center"/>
              <w:rPr>
                <w:rFonts w:ascii="Calibri" w:hAnsi="Calibri"/>
                <w:b/>
                <w:bCs/>
                <w:color w:val="000000"/>
                <w:sz w:val="16"/>
                <w:szCs w:val="16"/>
                <w:lang w:eastAsia="es-BO"/>
              </w:rPr>
            </w:pPr>
            <w:r>
              <w:rPr>
                <w:rFonts w:ascii="Calibri" w:hAnsi="Calibri"/>
                <w:b/>
                <w:bCs/>
                <w:color w:val="000000"/>
                <w:sz w:val="16"/>
                <w:szCs w:val="16"/>
                <w:lang w:eastAsia="es-BO"/>
              </w:rPr>
              <w:t>DESDE</w:t>
            </w:r>
          </w:p>
        </w:tc>
        <w:tc>
          <w:tcPr>
            <w:tcW w:w="1258" w:type="dxa"/>
            <w:vAlign w:val="center"/>
            <w:hideMark/>
          </w:tcPr>
          <w:p w14:paraId="17AEE8A7" w14:textId="77777777" w:rsidR="00945D0B" w:rsidRPr="00052D67" w:rsidRDefault="00945D0B" w:rsidP="00B578C2">
            <w:pPr>
              <w:jc w:val="center"/>
              <w:rPr>
                <w:rFonts w:ascii="Calibri" w:hAnsi="Calibri"/>
                <w:b/>
                <w:bCs/>
                <w:color w:val="000000"/>
                <w:sz w:val="16"/>
                <w:szCs w:val="16"/>
                <w:lang w:eastAsia="es-BO"/>
              </w:rPr>
            </w:pPr>
            <w:r>
              <w:rPr>
                <w:rFonts w:ascii="Calibri" w:hAnsi="Calibri"/>
                <w:b/>
                <w:bCs/>
                <w:color w:val="000000"/>
                <w:sz w:val="16"/>
                <w:szCs w:val="16"/>
                <w:lang w:eastAsia="es-BO"/>
              </w:rPr>
              <w:t>HASTA</w:t>
            </w:r>
          </w:p>
        </w:tc>
        <w:tc>
          <w:tcPr>
            <w:tcW w:w="1418" w:type="dxa"/>
            <w:shd w:val="clear" w:color="auto" w:fill="auto"/>
            <w:noWrap/>
            <w:vAlign w:val="center"/>
          </w:tcPr>
          <w:p w14:paraId="2C2018C6" w14:textId="77777777" w:rsidR="00945D0B" w:rsidRPr="00052D67" w:rsidRDefault="00945D0B" w:rsidP="00B578C2">
            <w:pPr>
              <w:jc w:val="center"/>
              <w:rPr>
                <w:rFonts w:ascii="Calibri" w:hAnsi="Calibri"/>
                <w:b/>
                <w:bCs/>
                <w:color w:val="000000"/>
                <w:sz w:val="16"/>
                <w:szCs w:val="16"/>
                <w:lang w:eastAsia="es-BO"/>
              </w:rPr>
            </w:pPr>
            <w:r>
              <w:rPr>
                <w:rFonts w:ascii="Calibri" w:hAnsi="Calibri"/>
                <w:b/>
                <w:bCs/>
                <w:color w:val="000000"/>
                <w:sz w:val="16"/>
                <w:szCs w:val="16"/>
                <w:lang w:eastAsia="es-BO"/>
              </w:rPr>
              <w:t>EXCAVACIÓN SIN PICADO  [M</w:t>
            </w:r>
            <w:r>
              <w:rPr>
                <w:rFonts w:ascii="Calibri" w:hAnsi="Calibri" w:cs="Calibri"/>
                <w:b/>
                <w:bCs/>
                <w:color w:val="000000"/>
                <w:sz w:val="16"/>
                <w:szCs w:val="16"/>
                <w:lang w:eastAsia="es-BO"/>
              </w:rPr>
              <w:t>³</w:t>
            </w:r>
            <w:r>
              <w:rPr>
                <w:rFonts w:ascii="Calibri" w:hAnsi="Calibri"/>
                <w:b/>
                <w:bCs/>
                <w:color w:val="000000"/>
                <w:sz w:val="16"/>
                <w:szCs w:val="16"/>
                <w:lang w:eastAsia="es-BO"/>
              </w:rPr>
              <w:t>]</w:t>
            </w:r>
          </w:p>
        </w:tc>
        <w:tc>
          <w:tcPr>
            <w:tcW w:w="1351" w:type="dxa"/>
          </w:tcPr>
          <w:p w14:paraId="6663300E" w14:textId="77777777" w:rsidR="00945D0B" w:rsidRDefault="00945D0B" w:rsidP="00B578C2">
            <w:pPr>
              <w:jc w:val="center"/>
              <w:rPr>
                <w:rFonts w:ascii="Calibri" w:hAnsi="Calibri"/>
                <w:b/>
                <w:bCs/>
                <w:color w:val="000000"/>
                <w:sz w:val="16"/>
                <w:szCs w:val="16"/>
                <w:lang w:eastAsia="es-BO"/>
              </w:rPr>
            </w:pPr>
            <w:r>
              <w:rPr>
                <w:rFonts w:ascii="Calibri" w:hAnsi="Calibri"/>
                <w:b/>
                <w:bCs/>
                <w:color w:val="000000"/>
                <w:sz w:val="16"/>
                <w:szCs w:val="16"/>
                <w:lang w:eastAsia="es-BO"/>
              </w:rPr>
              <w:t>EXCAVACIÓN CON PICADO [M</w:t>
            </w:r>
            <w:r>
              <w:rPr>
                <w:rFonts w:ascii="Calibri" w:hAnsi="Calibri" w:cs="Calibri"/>
                <w:b/>
                <w:bCs/>
                <w:color w:val="000000"/>
                <w:sz w:val="16"/>
                <w:szCs w:val="16"/>
                <w:lang w:eastAsia="es-BO"/>
              </w:rPr>
              <w:t>³</w:t>
            </w:r>
            <w:r>
              <w:rPr>
                <w:rFonts w:ascii="Calibri" w:hAnsi="Calibri"/>
                <w:b/>
                <w:bCs/>
                <w:color w:val="000000"/>
                <w:sz w:val="16"/>
                <w:szCs w:val="16"/>
                <w:lang w:eastAsia="es-BO"/>
              </w:rPr>
              <w:t>]</w:t>
            </w:r>
          </w:p>
        </w:tc>
      </w:tr>
      <w:tr w:rsidR="00945D0B" w:rsidRPr="00052D67" w14:paraId="5B8D277E" w14:textId="77777777" w:rsidTr="00945D0B">
        <w:trPr>
          <w:trHeight w:hRule="exact" w:val="300"/>
          <w:jc w:val="center"/>
        </w:trPr>
        <w:tc>
          <w:tcPr>
            <w:tcW w:w="1121" w:type="dxa"/>
          </w:tcPr>
          <w:p w14:paraId="6C0F4AB1" w14:textId="1112B541" w:rsidR="00945D0B" w:rsidRDefault="00945D0B" w:rsidP="003A7007">
            <w:pPr>
              <w:tabs>
                <w:tab w:val="left" w:pos="200"/>
                <w:tab w:val="center" w:pos="490"/>
              </w:tabs>
              <w:rPr>
                <w:rFonts w:ascii="Calibri" w:hAnsi="Calibri"/>
                <w:color w:val="000000"/>
                <w:lang w:eastAsia="es-BO"/>
              </w:rPr>
            </w:pPr>
            <w:r>
              <w:rPr>
                <w:rFonts w:ascii="Calibri" w:hAnsi="Calibri"/>
                <w:color w:val="000000"/>
                <w:lang w:eastAsia="es-BO"/>
              </w:rPr>
              <w:t xml:space="preserve">     Matriz</w:t>
            </w:r>
          </w:p>
        </w:tc>
        <w:tc>
          <w:tcPr>
            <w:tcW w:w="1258" w:type="dxa"/>
            <w:shd w:val="clear" w:color="auto" w:fill="auto"/>
            <w:noWrap/>
            <w:vAlign w:val="center"/>
          </w:tcPr>
          <w:p w14:paraId="21B15579" w14:textId="44F7BE67" w:rsidR="00945D0B" w:rsidRDefault="00945D0B" w:rsidP="00B578C2">
            <w:pPr>
              <w:jc w:val="center"/>
              <w:rPr>
                <w:rFonts w:ascii="Calibri" w:hAnsi="Calibri"/>
                <w:color w:val="000000"/>
                <w:lang w:eastAsia="es-BO"/>
              </w:rPr>
            </w:pPr>
            <w:r>
              <w:rPr>
                <w:rFonts w:ascii="Calibri" w:hAnsi="Calibri"/>
                <w:color w:val="000000"/>
                <w:lang w:eastAsia="es-BO"/>
              </w:rPr>
              <w:t>Muro</w:t>
            </w:r>
          </w:p>
        </w:tc>
        <w:tc>
          <w:tcPr>
            <w:tcW w:w="1418" w:type="dxa"/>
            <w:shd w:val="clear" w:color="auto" w:fill="auto"/>
            <w:vAlign w:val="center"/>
          </w:tcPr>
          <w:p w14:paraId="2B28CF76" w14:textId="3AC02301" w:rsidR="00945D0B" w:rsidRDefault="00945D0B" w:rsidP="00B578C2">
            <w:pPr>
              <w:jc w:val="center"/>
              <w:rPr>
                <w:rFonts w:ascii="Calibri" w:hAnsi="Calibri"/>
                <w:color w:val="000000"/>
                <w:lang w:eastAsia="es-BO"/>
              </w:rPr>
            </w:pPr>
            <w:r>
              <w:rPr>
                <w:rFonts w:ascii="Calibri" w:hAnsi="Calibri"/>
                <w:color w:val="000000"/>
                <w:lang w:eastAsia="es-BO"/>
              </w:rPr>
              <w:t>18</w:t>
            </w:r>
          </w:p>
        </w:tc>
        <w:tc>
          <w:tcPr>
            <w:tcW w:w="1351" w:type="dxa"/>
          </w:tcPr>
          <w:p w14:paraId="57ABA6CD" w14:textId="39EE8133" w:rsidR="00945D0B" w:rsidRDefault="00945D0B" w:rsidP="00B578C2">
            <w:pPr>
              <w:jc w:val="center"/>
              <w:rPr>
                <w:rFonts w:ascii="Calibri" w:hAnsi="Calibri"/>
                <w:color w:val="000000"/>
                <w:lang w:eastAsia="es-BO"/>
              </w:rPr>
            </w:pPr>
            <w:r>
              <w:rPr>
                <w:rFonts w:ascii="Calibri" w:hAnsi="Calibri"/>
                <w:color w:val="000000"/>
                <w:lang w:eastAsia="es-BO"/>
              </w:rPr>
              <w:t>0</w:t>
            </w:r>
          </w:p>
        </w:tc>
      </w:tr>
      <w:tr w:rsidR="00945D0B" w:rsidRPr="00052D67" w14:paraId="66EDFA34" w14:textId="77777777" w:rsidTr="00945D0B">
        <w:trPr>
          <w:trHeight w:hRule="exact" w:val="300"/>
          <w:jc w:val="center"/>
        </w:trPr>
        <w:tc>
          <w:tcPr>
            <w:tcW w:w="1121" w:type="dxa"/>
          </w:tcPr>
          <w:p w14:paraId="28310358" w14:textId="3EE81F5D" w:rsidR="00945D0B" w:rsidRDefault="00945D0B" w:rsidP="003A7007">
            <w:pPr>
              <w:tabs>
                <w:tab w:val="left" w:pos="200"/>
                <w:tab w:val="center" w:pos="490"/>
              </w:tabs>
              <w:rPr>
                <w:rFonts w:ascii="Calibri" w:hAnsi="Calibri"/>
                <w:color w:val="000000"/>
                <w:lang w:eastAsia="es-BO"/>
              </w:rPr>
            </w:pPr>
            <w:r>
              <w:rPr>
                <w:rFonts w:ascii="Calibri" w:hAnsi="Calibri"/>
                <w:color w:val="000000"/>
                <w:lang w:eastAsia="es-BO"/>
              </w:rPr>
              <w:tab/>
            </w:r>
            <w:r>
              <w:rPr>
                <w:rFonts w:ascii="Calibri" w:hAnsi="Calibri"/>
                <w:color w:val="000000"/>
                <w:lang w:eastAsia="es-BO"/>
              </w:rPr>
              <w:tab/>
              <w:t>Muro</w:t>
            </w:r>
          </w:p>
        </w:tc>
        <w:tc>
          <w:tcPr>
            <w:tcW w:w="1258" w:type="dxa"/>
            <w:shd w:val="clear" w:color="auto" w:fill="auto"/>
            <w:noWrap/>
            <w:vAlign w:val="center"/>
          </w:tcPr>
          <w:p w14:paraId="7B5A0B00" w14:textId="08D1142D" w:rsidR="00945D0B" w:rsidRPr="00052D67" w:rsidRDefault="00945D0B" w:rsidP="00B578C2">
            <w:pPr>
              <w:jc w:val="center"/>
              <w:rPr>
                <w:rFonts w:ascii="Calibri" w:hAnsi="Calibri"/>
                <w:color w:val="000000"/>
                <w:lang w:eastAsia="es-BO"/>
              </w:rPr>
            </w:pPr>
            <w:r>
              <w:rPr>
                <w:rFonts w:ascii="Calibri" w:hAnsi="Calibri"/>
                <w:color w:val="000000"/>
                <w:lang w:eastAsia="es-BO"/>
              </w:rPr>
              <w:t>TK-189</w:t>
            </w:r>
          </w:p>
        </w:tc>
        <w:tc>
          <w:tcPr>
            <w:tcW w:w="1418" w:type="dxa"/>
            <w:shd w:val="clear" w:color="auto" w:fill="auto"/>
            <w:vAlign w:val="center"/>
          </w:tcPr>
          <w:p w14:paraId="4864FC81" w14:textId="72D72A30" w:rsidR="00945D0B" w:rsidRPr="00052D67" w:rsidRDefault="00945D0B" w:rsidP="00B578C2">
            <w:pPr>
              <w:jc w:val="center"/>
              <w:rPr>
                <w:rFonts w:ascii="Calibri" w:hAnsi="Calibri"/>
                <w:color w:val="000000"/>
                <w:lang w:eastAsia="es-BO"/>
              </w:rPr>
            </w:pPr>
            <w:r>
              <w:rPr>
                <w:rFonts w:ascii="Calibri" w:hAnsi="Calibri"/>
                <w:color w:val="000000"/>
                <w:lang w:eastAsia="es-BO"/>
              </w:rPr>
              <w:t>36</w:t>
            </w:r>
          </w:p>
        </w:tc>
        <w:tc>
          <w:tcPr>
            <w:tcW w:w="1351" w:type="dxa"/>
          </w:tcPr>
          <w:p w14:paraId="6537C44B" w14:textId="1A83267E" w:rsidR="00945D0B" w:rsidRDefault="00945D0B" w:rsidP="00B578C2">
            <w:pPr>
              <w:jc w:val="center"/>
              <w:rPr>
                <w:rFonts w:ascii="Calibri" w:hAnsi="Calibri"/>
                <w:color w:val="000000"/>
                <w:lang w:eastAsia="es-BO"/>
              </w:rPr>
            </w:pPr>
            <w:r>
              <w:rPr>
                <w:rFonts w:ascii="Calibri" w:hAnsi="Calibri"/>
                <w:color w:val="000000"/>
                <w:lang w:eastAsia="es-BO"/>
              </w:rPr>
              <w:t>14</w:t>
            </w:r>
          </w:p>
        </w:tc>
      </w:tr>
      <w:tr w:rsidR="00945D0B" w:rsidRPr="00052D67" w14:paraId="10A65CBD" w14:textId="77777777" w:rsidTr="00945D0B">
        <w:trPr>
          <w:trHeight w:hRule="exact" w:val="284"/>
          <w:jc w:val="center"/>
        </w:trPr>
        <w:tc>
          <w:tcPr>
            <w:tcW w:w="1121" w:type="dxa"/>
          </w:tcPr>
          <w:p w14:paraId="471B38C1" w14:textId="08A1DECF" w:rsidR="00945D0B" w:rsidRDefault="00945D0B" w:rsidP="00B578C2">
            <w:pPr>
              <w:jc w:val="center"/>
              <w:rPr>
                <w:rFonts w:ascii="Calibri" w:hAnsi="Calibri"/>
                <w:color w:val="000000"/>
                <w:lang w:eastAsia="es-BO"/>
              </w:rPr>
            </w:pPr>
            <w:r>
              <w:rPr>
                <w:rFonts w:ascii="Calibri" w:hAnsi="Calibri"/>
                <w:color w:val="000000"/>
                <w:lang w:eastAsia="es-BO"/>
              </w:rPr>
              <w:t>Muro</w:t>
            </w:r>
          </w:p>
        </w:tc>
        <w:tc>
          <w:tcPr>
            <w:tcW w:w="1258" w:type="dxa"/>
            <w:shd w:val="clear" w:color="auto" w:fill="auto"/>
            <w:noWrap/>
            <w:vAlign w:val="center"/>
          </w:tcPr>
          <w:p w14:paraId="7A5D170E" w14:textId="1C3D6D5D" w:rsidR="00945D0B" w:rsidRDefault="00945D0B" w:rsidP="00B578C2">
            <w:pPr>
              <w:jc w:val="center"/>
              <w:rPr>
                <w:rFonts w:ascii="Calibri" w:hAnsi="Calibri"/>
                <w:color w:val="000000"/>
                <w:lang w:eastAsia="es-BO"/>
              </w:rPr>
            </w:pPr>
            <w:r>
              <w:rPr>
                <w:rFonts w:ascii="Calibri" w:hAnsi="Calibri"/>
                <w:color w:val="000000"/>
                <w:lang w:eastAsia="es-BO"/>
              </w:rPr>
              <w:t>TK-190</w:t>
            </w:r>
          </w:p>
        </w:tc>
        <w:tc>
          <w:tcPr>
            <w:tcW w:w="1418" w:type="dxa"/>
            <w:shd w:val="clear" w:color="auto" w:fill="auto"/>
            <w:vAlign w:val="center"/>
          </w:tcPr>
          <w:p w14:paraId="604A7735" w14:textId="5FF4AD9D" w:rsidR="00945D0B" w:rsidRDefault="00945D0B" w:rsidP="00B578C2">
            <w:pPr>
              <w:jc w:val="center"/>
              <w:rPr>
                <w:rFonts w:ascii="Calibri" w:hAnsi="Calibri"/>
                <w:color w:val="000000"/>
                <w:lang w:eastAsia="es-BO"/>
              </w:rPr>
            </w:pPr>
          </w:p>
        </w:tc>
        <w:tc>
          <w:tcPr>
            <w:tcW w:w="1351" w:type="dxa"/>
          </w:tcPr>
          <w:p w14:paraId="23CC27AA" w14:textId="77777777" w:rsidR="00945D0B" w:rsidRDefault="00945D0B" w:rsidP="00B578C2">
            <w:pPr>
              <w:jc w:val="center"/>
              <w:rPr>
                <w:rFonts w:ascii="Calibri" w:hAnsi="Calibri"/>
                <w:color w:val="000000"/>
                <w:lang w:eastAsia="es-BO"/>
              </w:rPr>
            </w:pPr>
          </w:p>
        </w:tc>
      </w:tr>
      <w:tr w:rsidR="00945D0B" w:rsidRPr="00052D67" w14:paraId="3F68FEF2" w14:textId="77777777" w:rsidTr="00945D0B">
        <w:trPr>
          <w:trHeight w:hRule="exact" w:val="284"/>
          <w:jc w:val="center"/>
        </w:trPr>
        <w:tc>
          <w:tcPr>
            <w:tcW w:w="1121" w:type="dxa"/>
          </w:tcPr>
          <w:p w14:paraId="594074E8" w14:textId="470D1B7C" w:rsidR="00945D0B" w:rsidRDefault="00945D0B" w:rsidP="00B578C2">
            <w:pPr>
              <w:jc w:val="center"/>
              <w:rPr>
                <w:rFonts w:ascii="Calibri" w:hAnsi="Calibri"/>
                <w:color w:val="000000"/>
                <w:lang w:eastAsia="es-BO"/>
              </w:rPr>
            </w:pPr>
            <w:r>
              <w:rPr>
                <w:rFonts w:ascii="Calibri" w:hAnsi="Calibri"/>
                <w:color w:val="000000"/>
                <w:lang w:eastAsia="es-BO"/>
              </w:rPr>
              <w:t>Muro</w:t>
            </w:r>
          </w:p>
        </w:tc>
        <w:tc>
          <w:tcPr>
            <w:tcW w:w="1258" w:type="dxa"/>
            <w:shd w:val="clear" w:color="auto" w:fill="auto"/>
            <w:noWrap/>
            <w:vAlign w:val="center"/>
          </w:tcPr>
          <w:p w14:paraId="18D1D59B" w14:textId="3FAF04EA" w:rsidR="00945D0B" w:rsidRDefault="00945D0B" w:rsidP="00B578C2">
            <w:pPr>
              <w:jc w:val="center"/>
              <w:rPr>
                <w:rFonts w:ascii="Calibri" w:hAnsi="Calibri"/>
                <w:color w:val="000000"/>
                <w:lang w:eastAsia="es-BO"/>
              </w:rPr>
            </w:pPr>
            <w:r>
              <w:rPr>
                <w:rFonts w:ascii="Calibri" w:hAnsi="Calibri"/>
                <w:color w:val="000000"/>
                <w:lang w:eastAsia="es-BO"/>
              </w:rPr>
              <w:t>TK-191</w:t>
            </w:r>
          </w:p>
        </w:tc>
        <w:tc>
          <w:tcPr>
            <w:tcW w:w="1418" w:type="dxa"/>
            <w:shd w:val="clear" w:color="auto" w:fill="auto"/>
            <w:vAlign w:val="center"/>
          </w:tcPr>
          <w:p w14:paraId="44FC4F4F" w14:textId="48B550CD" w:rsidR="00945D0B" w:rsidRDefault="00945D0B" w:rsidP="00B578C2">
            <w:pPr>
              <w:jc w:val="center"/>
              <w:rPr>
                <w:rFonts w:ascii="Calibri" w:hAnsi="Calibri"/>
                <w:color w:val="000000"/>
                <w:lang w:eastAsia="es-BO"/>
              </w:rPr>
            </w:pPr>
          </w:p>
        </w:tc>
        <w:tc>
          <w:tcPr>
            <w:tcW w:w="1351" w:type="dxa"/>
          </w:tcPr>
          <w:p w14:paraId="1E7B65CA" w14:textId="6D67F5E0" w:rsidR="00945D0B" w:rsidRDefault="00945D0B" w:rsidP="00B578C2">
            <w:pPr>
              <w:jc w:val="center"/>
              <w:rPr>
                <w:rFonts w:ascii="Calibri" w:hAnsi="Calibri"/>
                <w:color w:val="000000"/>
                <w:lang w:eastAsia="es-BO"/>
              </w:rPr>
            </w:pPr>
          </w:p>
        </w:tc>
      </w:tr>
    </w:tbl>
    <w:p w14:paraId="60C923F3" w14:textId="77777777" w:rsidR="003A7007" w:rsidRPr="00E32805" w:rsidRDefault="003A7007" w:rsidP="00F91145">
      <w:pPr>
        <w:pStyle w:val="Prrafodelista"/>
        <w:autoSpaceDE w:val="0"/>
        <w:autoSpaceDN w:val="0"/>
        <w:adjustRightInd w:val="0"/>
        <w:spacing w:after="0" w:line="240" w:lineRule="auto"/>
        <w:ind w:left="360" w:right="-568"/>
        <w:jc w:val="center"/>
        <w:rPr>
          <w:rFonts w:cs="Arial"/>
          <w:b/>
          <w:lang w:val="es-419"/>
        </w:rPr>
      </w:pPr>
    </w:p>
    <w:p w14:paraId="3AD5D839" w14:textId="77777777" w:rsidR="00E32805" w:rsidRDefault="00E32805" w:rsidP="00547A22">
      <w:pPr>
        <w:pStyle w:val="Prrafodelista"/>
        <w:autoSpaceDE w:val="0"/>
        <w:autoSpaceDN w:val="0"/>
        <w:adjustRightInd w:val="0"/>
        <w:spacing w:after="0" w:line="240" w:lineRule="auto"/>
        <w:ind w:left="360" w:right="-568"/>
        <w:jc w:val="both"/>
        <w:rPr>
          <w:rFonts w:cstheme="minorHAnsi"/>
        </w:rPr>
      </w:pPr>
    </w:p>
    <w:p w14:paraId="0F012C08" w14:textId="28EA2D3A" w:rsidR="00547A22" w:rsidRDefault="00547A22" w:rsidP="00547A22">
      <w:pPr>
        <w:pStyle w:val="Prrafodelista"/>
        <w:autoSpaceDE w:val="0"/>
        <w:autoSpaceDN w:val="0"/>
        <w:adjustRightInd w:val="0"/>
        <w:spacing w:after="0" w:line="240" w:lineRule="auto"/>
        <w:ind w:left="360" w:right="-568"/>
        <w:jc w:val="both"/>
        <w:rPr>
          <w:rFonts w:cstheme="minorHAnsi"/>
        </w:rPr>
      </w:pPr>
      <w:r w:rsidRPr="0054707C">
        <w:rPr>
          <w:rFonts w:cstheme="minorHAnsi"/>
        </w:rPr>
        <w:t xml:space="preserve">Se aclara que, dentro del precio ofertado para esta tarea, el proponente debe considerar la provisión de todos los materiales, accesorios, y mano de obra necesarios para realizar las tareas: obras civiles, cemento, agregados, impermeabilizante, fierro corrugado, fierros liso, planchas metálicas, pernos de anclaje, planchas antideslizantes, fierros angulares, pletinas, refuerzos metálicos, perfiles UPN, pernos, tuercas, volandas, “soporteria”, sellos, conduits rígidos, conduits flexibles, escalerillas porta-cable, barras de cobre para tierra, parrilla, codos, niples, cuplas, uniones, patentes, consumibles, puestas a tierra, y cualquier otro material, accesorio, o trabajo necesario para la correcta realización de las tareas descritas en el presente  ítem y a conformidad de YPFB-TR. </w:t>
      </w:r>
    </w:p>
    <w:p w14:paraId="66C8E80F" w14:textId="77777777" w:rsidR="00547A22" w:rsidRPr="00547A22" w:rsidRDefault="00547A22" w:rsidP="000A7769">
      <w:pPr>
        <w:spacing w:before="60" w:after="60"/>
        <w:ind w:left="567" w:right="-568"/>
        <w:jc w:val="both"/>
        <w:rPr>
          <w:rFonts w:cs="Arial"/>
        </w:rPr>
      </w:pPr>
    </w:p>
    <w:p w14:paraId="70D3CED4" w14:textId="0BEE306E" w:rsidR="006E3F1F" w:rsidRPr="00A87745" w:rsidRDefault="006E3F1F" w:rsidP="001327A9">
      <w:pPr>
        <w:pStyle w:val="TITULO1"/>
        <w:numPr>
          <w:ilvl w:val="1"/>
          <w:numId w:val="1"/>
        </w:numPr>
        <w:spacing w:before="240" w:line="240" w:lineRule="auto"/>
        <w:ind w:right="-568"/>
        <w:outlineLvl w:val="1"/>
        <w:rPr>
          <w:rFonts w:asciiTheme="minorHAnsi" w:hAnsiTheme="minorHAnsi"/>
          <w:sz w:val="22"/>
          <w:szCs w:val="22"/>
          <w:u w:val="none"/>
          <w:lang w:val="es-419"/>
        </w:rPr>
      </w:pPr>
      <w:bookmarkStart w:id="63" w:name="_Toc129165273"/>
      <w:bookmarkStart w:id="64" w:name="_Toc86142305"/>
      <w:bookmarkStart w:id="65" w:name="_Toc163488891"/>
      <w:r w:rsidRPr="00A87745">
        <w:rPr>
          <w:rFonts w:asciiTheme="minorHAnsi" w:hAnsiTheme="minorHAnsi"/>
          <w:sz w:val="22"/>
          <w:szCs w:val="22"/>
          <w:u w:val="none"/>
          <w:lang w:val="es-419"/>
        </w:rPr>
        <w:t>PINTADO DE</w:t>
      </w:r>
      <w:bookmarkEnd w:id="63"/>
      <w:r w:rsidRPr="00A87745">
        <w:rPr>
          <w:rFonts w:asciiTheme="minorHAnsi" w:hAnsiTheme="minorHAnsi"/>
          <w:sz w:val="22"/>
          <w:szCs w:val="22"/>
          <w:u w:val="none"/>
          <w:lang w:val="es-419"/>
        </w:rPr>
        <w:t xml:space="preserve"> TUBERÍAS,</w:t>
      </w:r>
      <w:r w:rsidR="00A521C5">
        <w:rPr>
          <w:rFonts w:asciiTheme="minorHAnsi" w:hAnsiTheme="minorHAnsi"/>
          <w:sz w:val="22"/>
          <w:szCs w:val="22"/>
          <w:u w:val="none"/>
          <w:lang w:val="es-419"/>
        </w:rPr>
        <w:t xml:space="preserve"> ESTRUCTURAS METÁLICAS,</w:t>
      </w:r>
      <w:r w:rsidRPr="00A87745">
        <w:rPr>
          <w:rFonts w:asciiTheme="minorHAnsi" w:hAnsiTheme="minorHAnsi"/>
          <w:sz w:val="22"/>
          <w:szCs w:val="22"/>
          <w:u w:val="none"/>
          <w:lang w:val="es-419"/>
        </w:rPr>
        <w:t xml:space="preserve"> CONDUITS,</w:t>
      </w:r>
      <w:r w:rsidR="00A521C5" w:rsidRPr="00A521C5">
        <w:rPr>
          <w:rFonts w:asciiTheme="minorHAnsi" w:hAnsiTheme="minorHAnsi"/>
          <w:sz w:val="22"/>
          <w:szCs w:val="22"/>
          <w:u w:val="none"/>
          <w:lang w:val="es-419"/>
        </w:rPr>
        <w:t xml:space="preserve"> </w:t>
      </w:r>
      <w:r w:rsidR="00A521C5" w:rsidRPr="00A87745">
        <w:rPr>
          <w:rFonts w:asciiTheme="minorHAnsi" w:hAnsiTheme="minorHAnsi"/>
          <w:sz w:val="22"/>
          <w:szCs w:val="22"/>
          <w:u w:val="none"/>
          <w:lang w:val="es-419"/>
        </w:rPr>
        <w:t>ACERAS,</w:t>
      </w:r>
      <w:r w:rsidR="00A521C5">
        <w:rPr>
          <w:rFonts w:asciiTheme="minorHAnsi" w:hAnsiTheme="minorHAnsi"/>
          <w:sz w:val="22"/>
          <w:szCs w:val="22"/>
          <w:u w:val="none"/>
          <w:lang w:val="es-419"/>
        </w:rPr>
        <w:t xml:space="preserve"> LOSAS, FUNDACIONES, SOPORTES,</w:t>
      </w:r>
      <w:r w:rsidR="00A521C5" w:rsidRPr="00A87745">
        <w:rPr>
          <w:rFonts w:asciiTheme="minorHAnsi" w:hAnsiTheme="minorHAnsi"/>
          <w:sz w:val="22"/>
          <w:szCs w:val="22"/>
          <w:u w:val="none"/>
          <w:lang w:val="es-419"/>
        </w:rPr>
        <w:t xml:space="preserve"> PASARELAS, ESCALERAS</w:t>
      </w:r>
      <w:r w:rsidR="00A521C5">
        <w:rPr>
          <w:rFonts w:asciiTheme="minorHAnsi" w:hAnsiTheme="minorHAnsi"/>
          <w:sz w:val="22"/>
          <w:szCs w:val="22"/>
          <w:u w:val="none"/>
          <w:lang w:val="es-419"/>
        </w:rPr>
        <w:t>,</w:t>
      </w:r>
      <w:r w:rsidRPr="00A87745">
        <w:rPr>
          <w:rFonts w:asciiTheme="minorHAnsi" w:hAnsiTheme="minorHAnsi"/>
          <w:sz w:val="22"/>
          <w:szCs w:val="22"/>
          <w:u w:val="none"/>
          <w:lang w:val="es-419"/>
        </w:rPr>
        <w:t xml:space="preserve"> LETREROS DE </w:t>
      </w:r>
      <w:r w:rsidR="000074D1" w:rsidRPr="00A87745">
        <w:rPr>
          <w:rFonts w:asciiTheme="minorHAnsi" w:hAnsiTheme="minorHAnsi"/>
          <w:sz w:val="22"/>
          <w:szCs w:val="22"/>
          <w:u w:val="none"/>
          <w:lang w:val="es-419"/>
        </w:rPr>
        <w:t>SEÑALIZACIÓN</w:t>
      </w:r>
      <w:r w:rsidRPr="00A87745">
        <w:rPr>
          <w:rFonts w:asciiTheme="minorHAnsi" w:hAnsiTheme="minorHAnsi"/>
          <w:sz w:val="22"/>
          <w:szCs w:val="22"/>
          <w:u w:val="none"/>
          <w:lang w:val="es-419"/>
        </w:rPr>
        <w:t xml:space="preserve"> Y OTROS.</w:t>
      </w:r>
      <w:r w:rsidR="00485C31">
        <w:rPr>
          <w:rFonts w:asciiTheme="minorHAnsi" w:hAnsiTheme="minorHAnsi"/>
          <w:sz w:val="22"/>
          <w:szCs w:val="22"/>
          <w:u w:val="none"/>
          <w:lang w:val="es-419"/>
        </w:rPr>
        <w:t xml:space="preserve"> </w:t>
      </w:r>
      <w:r w:rsidR="00485C31" w:rsidRPr="00485C31">
        <w:rPr>
          <w:rFonts w:asciiTheme="minorHAnsi" w:hAnsiTheme="minorHAnsi"/>
          <w:color w:val="FF0000"/>
          <w:sz w:val="22"/>
          <w:szCs w:val="22"/>
          <w:u w:val="none"/>
          <w:lang w:val="es-419"/>
        </w:rPr>
        <w:t>[C.1</w:t>
      </w:r>
      <w:r w:rsidR="000074D1">
        <w:rPr>
          <w:rFonts w:asciiTheme="minorHAnsi" w:hAnsiTheme="minorHAnsi"/>
          <w:color w:val="FF0000"/>
          <w:sz w:val="22"/>
          <w:szCs w:val="22"/>
          <w:u w:val="none"/>
          <w:lang w:val="es-419"/>
        </w:rPr>
        <w:t>5</w:t>
      </w:r>
      <w:r w:rsidR="00485C31" w:rsidRPr="00485C31">
        <w:rPr>
          <w:rFonts w:asciiTheme="minorHAnsi" w:hAnsiTheme="minorHAnsi"/>
          <w:color w:val="FF0000"/>
          <w:sz w:val="22"/>
          <w:szCs w:val="22"/>
          <w:u w:val="none"/>
          <w:lang w:val="es-419"/>
        </w:rPr>
        <w:t>.]</w:t>
      </w:r>
      <w:bookmarkEnd w:id="65"/>
      <w:r w:rsidRPr="00485C31">
        <w:rPr>
          <w:rFonts w:asciiTheme="minorHAnsi" w:hAnsiTheme="minorHAnsi"/>
          <w:color w:val="FF0000"/>
          <w:sz w:val="22"/>
          <w:szCs w:val="22"/>
          <w:u w:val="none"/>
          <w:lang w:val="es-419"/>
        </w:rPr>
        <w:t xml:space="preserve">  </w:t>
      </w:r>
      <w:bookmarkEnd w:id="64"/>
    </w:p>
    <w:p w14:paraId="08B27FDF" w14:textId="77777777" w:rsidR="006E3F1F" w:rsidRDefault="006E3F1F" w:rsidP="00ED5006">
      <w:pPr>
        <w:pStyle w:val="Prrafodelista"/>
        <w:autoSpaceDE w:val="0"/>
        <w:autoSpaceDN w:val="0"/>
        <w:adjustRightInd w:val="0"/>
        <w:spacing w:after="0" w:line="240" w:lineRule="auto"/>
        <w:ind w:left="360" w:right="-568"/>
        <w:jc w:val="both"/>
        <w:rPr>
          <w:rFonts w:cs="Arial"/>
          <w:lang w:val="es-419"/>
        </w:rPr>
      </w:pPr>
      <w:r w:rsidRPr="00C46D79">
        <w:rPr>
          <w:rFonts w:cs="Arial"/>
          <w:lang w:val="es-419"/>
        </w:rPr>
        <w:lastRenderedPageBreak/>
        <w:t>Las empresas proponentes a la adjudicación del servicio de construcción deben considerar en su cotización el pintado de todos los elementos componentes del proyecto: bases cimentadas, fundaciones, losas, pasarelas, grating,</w:t>
      </w:r>
      <w:r>
        <w:rPr>
          <w:rFonts w:cs="Arial"/>
          <w:lang w:val="es-419"/>
        </w:rPr>
        <w:t xml:space="preserve"> soportes, cumbreras, válvulas,</w:t>
      </w:r>
      <w:r w:rsidRPr="00C46D79">
        <w:rPr>
          <w:rFonts w:cs="Arial"/>
          <w:lang w:val="es-419"/>
        </w:rPr>
        <w:t xml:space="preserve"> plataformas, escaleras, equipos, conduits (indicando origen y destino), tuberías (indicando sentido de flujo</w:t>
      </w:r>
      <w:r>
        <w:rPr>
          <w:rFonts w:cs="Arial"/>
          <w:lang w:val="es-419"/>
        </w:rPr>
        <w:t>,</w:t>
      </w:r>
      <w:r w:rsidRPr="00C46D79">
        <w:rPr>
          <w:rFonts w:cs="Arial"/>
          <w:lang w:val="es-419"/>
        </w:rPr>
        <w:t xml:space="preserve"> presión</w:t>
      </w:r>
      <w:r>
        <w:rPr>
          <w:rFonts w:cs="Arial"/>
          <w:lang w:val="es-419"/>
        </w:rPr>
        <w:t>, producto</w:t>
      </w:r>
      <w:r w:rsidRPr="00C46D79">
        <w:rPr>
          <w:rFonts w:cs="Arial"/>
          <w:lang w:val="es-419"/>
        </w:rPr>
        <w:t>),</w:t>
      </w:r>
      <w:r>
        <w:rPr>
          <w:rFonts w:cs="Arial"/>
          <w:lang w:val="es-419"/>
        </w:rPr>
        <w:t xml:space="preserve"> barandas,</w:t>
      </w:r>
      <w:r w:rsidRPr="00C46D79">
        <w:rPr>
          <w:rFonts w:cs="Arial"/>
          <w:lang w:val="es-419"/>
        </w:rPr>
        <w:t xml:space="preserve"> rodapiés, postes, letreros de señalización,</w:t>
      </w:r>
      <w:r>
        <w:rPr>
          <w:rFonts w:cs="Arial"/>
          <w:lang w:val="es-419"/>
        </w:rPr>
        <w:t xml:space="preserve"> y todo lo requerido por YPFB-TR. </w:t>
      </w:r>
    </w:p>
    <w:p w14:paraId="42E0545F" w14:textId="34449C22" w:rsidR="006E3F1F" w:rsidRDefault="006E3F1F" w:rsidP="00ED5006">
      <w:pPr>
        <w:pStyle w:val="Prrafodelista"/>
        <w:autoSpaceDE w:val="0"/>
        <w:autoSpaceDN w:val="0"/>
        <w:adjustRightInd w:val="0"/>
        <w:spacing w:after="0" w:line="240" w:lineRule="auto"/>
        <w:ind w:left="360" w:right="-568"/>
        <w:jc w:val="both"/>
        <w:rPr>
          <w:rFonts w:cs="Arial"/>
          <w:lang w:val="es-419"/>
        </w:rPr>
      </w:pPr>
      <w:r w:rsidRPr="00C46D79">
        <w:rPr>
          <w:rFonts w:cs="Arial"/>
          <w:lang w:val="es-419"/>
        </w:rPr>
        <w:t>El pintado de lo mencionado anteriormente deberá ser realizado acorde al estándar de colores de YPFBTR. (ITO010).</w:t>
      </w:r>
    </w:p>
    <w:p w14:paraId="3E502FDA" w14:textId="0A991B22" w:rsidR="0053227F" w:rsidRDefault="0053227F" w:rsidP="0053227F">
      <w:pPr>
        <w:pStyle w:val="TITULO1"/>
        <w:numPr>
          <w:ilvl w:val="2"/>
          <w:numId w:val="1"/>
        </w:numPr>
        <w:spacing w:before="240" w:line="240" w:lineRule="auto"/>
        <w:ind w:right="-568"/>
        <w:outlineLvl w:val="1"/>
        <w:rPr>
          <w:rFonts w:asciiTheme="minorHAnsi" w:hAnsiTheme="minorHAnsi"/>
          <w:sz w:val="22"/>
          <w:szCs w:val="22"/>
          <w:u w:val="none"/>
          <w:lang w:val="es-419"/>
        </w:rPr>
      </w:pPr>
      <w:r w:rsidRPr="0053227F">
        <w:rPr>
          <w:rFonts w:asciiTheme="minorHAnsi" w:hAnsiTheme="minorHAnsi"/>
          <w:sz w:val="22"/>
          <w:szCs w:val="22"/>
          <w:u w:val="none"/>
          <w:lang w:val="es-419"/>
        </w:rPr>
        <w:t xml:space="preserve"> </w:t>
      </w:r>
      <w:bookmarkStart w:id="66" w:name="_Toc163488892"/>
      <w:r>
        <w:rPr>
          <w:rFonts w:asciiTheme="minorHAnsi" w:hAnsiTheme="minorHAnsi"/>
          <w:sz w:val="22"/>
          <w:szCs w:val="22"/>
          <w:u w:val="none"/>
          <w:lang w:val="es-419"/>
        </w:rPr>
        <w:t>PINTADO DE ACERAS, FUNDACIONES, CAJAS, CONDUITS, LETREROS Y OTROS.</w:t>
      </w:r>
      <w:bookmarkEnd w:id="66"/>
    </w:p>
    <w:p w14:paraId="0E9C1061" w14:textId="5FB2CFC1" w:rsidR="00AA4D17" w:rsidRPr="00665F72" w:rsidRDefault="00AA4D17" w:rsidP="00665F72">
      <w:pPr>
        <w:pStyle w:val="Prrafodelista"/>
        <w:autoSpaceDE w:val="0"/>
        <w:autoSpaceDN w:val="0"/>
        <w:adjustRightInd w:val="0"/>
        <w:spacing w:after="0" w:line="240" w:lineRule="auto"/>
        <w:ind w:left="360" w:right="-568"/>
        <w:jc w:val="both"/>
        <w:rPr>
          <w:rFonts w:cs="Arial"/>
          <w:lang w:val="es-419"/>
        </w:rPr>
      </w:pPr>
      <w:r w:rsidRPr="00C46D79">
        <w:rPr>
          <w:rFonts w:cs="Arial"/>
          <w:lang w:val="es-419"/>
        </w:rPr>
        <w:t>El Contratista deberá considerar al menos los siguientes letreros “reflectivos” y/o señal</w:t>
      </w:r>
      <w:r w:rsidRPr="00665F72">
        <w:rPr>
          <w:rFonts w:cs="Arial"/>
          <w:lang w:val="es-419"/>
        </w:rPr>
        <w:t>éticas, mismas que deberán ser realizad</w:t>
      </w:r>
      <w:r w:rsidR="007953FE">
        <w:rPr>
          <w:rFonts w:cs="Arial"/>
          <w:lang w:val="es-419"/>
        </w:rPr>
        <w:t>a</w:t>
      </w:r>
      <w:r w:rsidRPr="00665F72">
        <w:rPr>
          <w:rFonts w:cs="Arial"/>
          <w:lang w:val="es-419"/>
        </w:rPr>
        <w:t>s acorde a los requerimientos de YPFB</w:t>
      </w:r>
      <w:r w:rsidR="007953FE">
        <w:rPr>
          <w:rFonts w:cs="Arial"/>
          <w:lang w:val="es-419"/>
        </w:rPr>
        <w:t>-</w:t>
      </w:r>
      <w:r w:rsidRPr="00665F72">
        <w:rPr>
          <w:rFonts w:cs="Arial"/>
          <w:lang w:val="es-419"/>
        </w:rPr>
        <w:t>TR</w:t>
      </w:r>
      <w:r w:rsidR="00665F72">
        <w:rPr>
          <w:rFonts w:cs="Arial"/>
          <w:lang w:val="es-419"/>
        </w:rPr>
        <w:t xml:space="preserve">, por lo menos 1 </w:t>
      </w:r>
      <w:r w:rsidR="007953FE">
        <w:rPr>
          <w:rFonts w:cs="Arial"/>
          <w:lang w:val="es-419"/>
        </w:rPr>
        <w:t xml:space="preserve">letrero </w:t>
      </w:r>
      <w:r w:rsidR="00665F72">
        <w:rPr>
          <w:rFonts w:cs="Arial"/>
          <w:lang w:val="es-419"/>
        </w:rPr>
        <w:t>por leyenda</w:t>
      </w:r>
      <w:r w:rsidRPr="00665F72">
        <w:rPr>
          <w:rFonts w:cs="Arial"/>
          <w:lang w:val="es-419"/>
        </w:rPr>
        <w:t>:</w:t>
      </w:r>
    </w:p>
    <w:p w14:paraId="142CFFE7" w14:textId="77777777" w:rsidR="00AA4D17" w:rsidRPr="00501FC5" w:rsidRDefault="00AA4D17" w:rsidP="00AA4D17">
      <w:pPr>
        <w:tabs>
          <w:tab w:val="left" w:pos="-709"/>
        </w:tabs>
        <w:spacing w:before="60" w:after="60"/>
        <w:ind w:left="709" w:right="-568"/>
        <w:jc w:val="both"/>
        <w:rPr>
          <w:rFonts w:cstheme="minorHAnsi"/>
        </w:rPr>
      </w:pPr>
    </w:p>
    <w:p w14:paraId="1D621045" w14:textId="77777777" w:rsidR="00AA4D17" w:rsidRPr="00C46D79" w:rsidRDefault="00AA4D17" w:rsidP="00AA4D17">
      <w:pPr>
        <w:pStyle w:val="Prrafodelista"/>
        <w:numPr>
          <w:ilvl w:val="0"/>
          <w:numId w:val="11"/>
        </w:numPr>
        <w:spacing w:before="60" w:after="60" w:line="240" w:lineRule="auto"/>
        <w:ind w:right="-568"/>
        <w:jc w:val="both"/>
        <w:rPr>
          <w:rFonts w:cs="Arial"/>
          <w:lang w:val="es-419"/>
        </w:rPr>
      </w:pPr>
      <w:r w:rsidRPr="00C46D79">
        <w:rPr>
          <w:rFonts w:cs="Arial"/>
          <w:lang w:val="es-419"/>
        </w:rPr>
        <w:t>Uso obligatorio de EPP (con el dibujo de lo requerido)</w:t>
      </w:r>
    </w:p>
    <w:p w14:paraId="5616E841" w14:textId="77777777" w:rsidR="00AA4D17" w:rsidRDefault="00AA4D17" w:rsidP="00AA4D17">
      <w:pPr>
        <w:pStyle w:val="Prrafodelista"/>
        <w:numPr>
          <w:ilvl w:val="0"/>
          <w:numId w:val="11"/>
        </w:numPr>
        <w:spacing w:before="60" w:after="60" w:line="240" w:lineRule="auto"/>
        <w:ind w:right="-568"/>
        <w:jc w:val="both"/>
        <w:rPr>
          <w:rFonts w:cs="Arial"/>
          <w:lang w:val="es-419"/>
        </w:rPr>
      </w:pPr>
      <w:r w:rsidRPr="00C46D79">
        <w:rPr>
          <w:rFonts w:cs="Arial"/>
          <w:lang w:val="es-419"/>
        </w:rPr>
        <w:t>Riesgo eléctrico</w:t>
      </w:r>
    </w:p>
    <w:p w14:paraId="47D8E080" w14:textId="77777777" w:rsidR="00AA4D17" w:rsidRDefault="00AA4D17" w:rsidP="00AA4D17">
      <w:pPr>
        <w:pStyle w:val="Prrafodelista"/>
        <w:numPr>
          <w:ilvl w:val="0"/>
          <w:numId w:val="11"/>
        </w:numPr>
        <w:spacing w:before="60" w:after="60" w:line="240" w:lineRule="auto"/>
        <w:ind w:right="-568"/>
        <w:jc w:val="both"/>
        <w:rPr>
          <w:rFonts w:cs="Arial"/>
          <w:lang w:val="es-419"/>
        </w:rPr>
      </w:pPr>
      <w:r>
        <w:rPr>
          <w:rFonts w:cs="Arial"/>
          <w:lang w:val="es-419"/>
        </w:rPr>
        <w:t>Riesgo de explosión</w:t>
      </w:r>
    </w:p>
    <w:p w14:paraId="66297500" w14:textId="77777777" w:rsidR="00AA4D17" w:rsidRDefault="00AA4D17" w:rsidP="00AA4D17">
      <w:pPr>
        <w:pStyle w:val="Prrafodelista"/>
        <w:numPr>
          <w:ilvl w:val="0"/>
          <w:numId w:val="11"/>
        </w:numPr>
        <w:spacing w:before="60" w:after="60" w:line="240" w:lineRule="auto"/>
        <w:ind w:right="-568"/>
        <w:jc w:val="both"/>
        <w:rPr>
          <w:rFonts w:cs="Arial"/>
          <w:lang w:val="es-419"/>
        </w:rPr>
      </w:pPr>
      <w:r>
        <w:rPr>
          <w:rFonts w:cs="Arial"/>
          <w:lang w:val="es-419"/>
        </w:rPr>
        <w:t>No fumar</w:t>
      </w:r>
    </w:p>
    <w:p w14:paraId="5F7A6D6B" w14:textId="77777777" w:rsidR="00AA4D17" w:rsidRDefault="00AA4D17" w:rsidP="00AA4D17">
      <w:pPr>
        <w:pStyle w:val="Prrafodelista"/>
        <w:numPr>
          <w:ilvl w:val="0"/>
          <w:numId w:val="11"/>
        </w:numPr>
        <w:spacing w:before="60" w:after="60" w:line="240" w:lineRule="auto"/>
        <w:ind w:right="-568"/>
        <w:jc w:val="both"/>
        <w:rPr>
          <w:rFonts w:cs="Arial"/>
          <w:lang w:val="es-419"/>
        </w:rPr>
      </w:pPr>
      <w:r>
        <w:rPr>
          <w:rFonts w:cs="Arial"/>
          <w:lang w:val="es-419"/>
        </w:rPr>
        <w:t>Ducha, lava ojos.</w:t>
      </w:r>
    </w:p>
    <w:p w14:paraId="76C49BB4" w14:textId="77777777" w:rsidR="00AA4D17" w:rsidRPr="00C46D79" w:rsidRDefault="00AA4D17" w:rsidP="00AA4D17">
      <w:pPr>
        <w:pStyle w:val="Prrafodelista"/>
        <w:numPr>
          <w:ilvl w:val="0"/>
          <w:numId w:val="11"/>
        </w:numPr>
        <w:spacing w:before="60" w:after="60" w:line="240" w:lineRule="auto"/>
        <w:ind w:right="-568"/>
        <w:jc w:val="both"/>
        <w:rPr>
          <w:rFonts w:cs="Arial"/>
          <w:lang w:val="es-419"/>
        </w:rPr>
      </w:pPr>
      <w:r>
        <w:rPr>
          <w:rFonts w:cs="Arial"/>
          <w:lang w:val="es-419"/>
        </w:rPr>
        <w:t xml:space="preserve">Equipo caliente. </w:t>
      </w:r>
    </w:p>
    <w:p w14:paraId="6F962F90" w14:textId="77777777" w:rsidR="00AA4D17" w:rsidRPr="00C46D79" w:rsidRDefault="00AA4D17" w:rsidP="00AA4D17">
      <w:pPr>
        <w:pStyle w:val="Prrafodelista"/>
        <w:numPr>
          <w:ilvl w:val="0"/>
          <w:numId w:val="11"/>
        </w:numPr>
        <w:spacing w:before="60" w:after="60" w:line="240" w:lineRule="auto"/>
        <w:ind w:right="-568"/>
        <w:jc w:val="both"/>
        <w:rPr>
          <w:rFonts w:cs="Arial"/>
          <w:lang w:val="es-419"/>
        </w:rPr>
      </w:pPr>
      <w:r w:rsidRPr="00C46D79">
        <w:rPr>
          <w:rFonts w:cs="Arial"/>
          <w:lang w:val="es-419"/>
        </w:rPr>
        <w:t>Solo personal autorizado</w:t>
      </w:r>
    </w:p>
    <w:p w14:paraId="6FABAC28" w14:textId="77777777" w:rsidR="00AA4D17" w:rsidRPr="00C46D79" w:rsidRDefault="00AA4D17" w:rsidP="00AA4D17">
      <w:pPr>
        <w:pStyle w:val="Prrafodelista"/>
        <w:numPr>
          <w:ilvl w:val="0"/>
          <w:numId w:val="11"/>
        </w:numPr>
        <w:spacing w:before="60" w:after="60" w:line="240" w:lineRule="auto"/>
        <w:ind w:right="-568"/>
        <w:jc w:val="both"/>
        <w:rPr>
          <w:rFonts w:cs="Arial"/>
          <w:lang w:val="es-419"/>
        </w:rPr>
      </w:pPr>
      <w:r w:rsidRPr="00C46D79">
        <w:rPr>
          <w:rFonts w:cs="Arial"/>
          <w:lang w:val="es-419"/>
        </w:rPr>
        <w:t>Mantener cerrado</w:t>
      </w:r>
    </w:p>
    <w:p w14:paraId="27F87CAF" w14:textId="77777777" w:rsidR="00AA4D17" w:rsidRPr="00C46D79" w:rsidRDefault="00AA4D17" w:rsidP="00AA4D17">
      <w:pPr>
        <w:pStyle w:val="Prrafodelista"/>
        <w:numPr>
          <w:ilvl w:val="0"/>
          <w:numId w:val="11"/>
        </w:numPr>
        <w:spacing w:before="60" w:after="60" w:line="240" w:lineRule="auto"/>
        <w:ind w:right="-568"/>
        <w:jc w:val="both"/>
        <w:rPr>
          <w:rFonts w:cs="Arial"/>
          <w:lang w:val="es-419"/>
        </w:rPr>
      </w:pPr>
      <w:r w:rsidRPr="00C46D79">
        <w:rPr>
          <w:rFonts w:cs="Arial"/>
          <w:lang w:val="es-419"/>
        </w:rPr>
        <w:t>Extintor</w:t>
      </w:r>
    </w:p>
    <w:p w14:paraId="02D40CAF" w14:textId="77777777" w:rsidR="00AA4D17" w:rsidRPr="00C46D79" w:rsidRDefault="00AA4D17" w:rsidP="00AA4D17">
      <w:pPr>
        <w:pStyle w:val="Prrafodelista"/>
        <w:numPr>
          <w:ilvl w:val="0"/>
          <w:numId w:val="11"/>
        </w:numPr>
        <w:spacing w:before="60" w:after="60" w:line="240" w:lineRule="auto"/>
        <w:ind w:right="-568"/>
        <w:jc w:val="both"/>
        <w:rPr>
          <w:rFonts w:cs="Arial"/>
          <w:lang w:val="es-419"/>
        </w:rPr>
      </w:pPr>
      <w:r w:rsidRPr="00C46D79">
        <w:rPr>
          <w:rFonts w:cs="Arial"/>
          <w:lang w:val="es-419"/>
        </w:rPr>
        <w:t>Alto voltaje</w:t>
      </w:r>
    </w:p>
    <w:p w14:paraId="1BF75783" w14:textId="77777777" w:rsidR="00AA4D17" w:rsidRPr="00C46D79" w:rsidRDefault="00AA4D17" w:rsidP="00AA4D17">
      <w:pPr>
        <w:pStyle w:val="Prrafodelista"/>
        <w:numPr>
          <w:ilvl w:val="0"/>
          <w:numId w:val="11"/>
        </w:numPr>
        <w:spacing w:before="60" w:after="60" w:line="240" w:lineRule="auto"/>
        <w:ind w:right="-568"/>
        <w:jc w:val="both"/>
        <w:rPr>
          <w:rFonts w:cs="Arial"/>
          <w:lang w:val="es-419"/>
        </w:rPr>
      </w:pPr>
      <w:r w:rsidRPr="00C46D79">
        <w:rPr>
          <w:rFonts w:cs="Arial"/>
          <w:lang w:val="es-419"/>
        </w:rPr>
        <w:t>Prohibido fumar</w:t>
      </w:r>
    </w:p>
    <w:p w14:paraId="7AE5106F" w14:textId="77777777" w:rsidR="00AA4D17" w:rsidRPr="00C46D79" w:rsidRDefault="00AA4D17" w:rsidP="00AA4D17">
      <w:pPr>
        <w:pStyle w:val="Prrafodelista"/>
        <w:numPr>
          <w:ilvl w:val="0"/>
          <w:numId w:val="11"/>
        </w:numPr>
        <w:spacing w:before="60" w:after="60" w:line="240" w:lineRule="auto"/>
        <w:ind w:right="-568"/>
        <w:jc w:val="both"/>
        <w:rPr>
          <w:rFonts w:cs="Arial"/>
          <w:lang w:val="es-419"/>
        </w:rPr>
      </w:pPr>
      <w:r w:rsidRPr="00C46D79">
        <w:rPr>
          <w:rFonts w:cs="Arial"/>
          <w:lang w:val="es-419"/>
        </w:rPr>
        <w:t>Caídas a distinto nivel</w:t>
      </w:r>
    </w:p>
    <w:p w14:paraId="40B46CFB" w14:textId="77777777" w:rsidR="00AA4D17" w:rsidRPr="00C46D79" w:rsidRDefault="00AA4D17" w:rsidP="00AA4D17">
      <w:pPr>
        <w:pStyle w:val="Prrafodelista"/>
        <w:numPr>
          <w:ilvl w:val="0"/>
          <w:numId w:val="11"/>
        </w:numPr>
        <w:spacing w:before="60" w:after="60" w:line="240" w:lineRule="auto"/>
        <w:ind w:right="-568"/>
        <w:jc w:val="both"/>
        <w:rPr>
          <w:rFonts w:cs="Arial"/>
          <w:lang w:val="es-419"/>
        </w:rPr>
      </w:pPr>
      <w:r w:rsidRPr="00C46D79">
        <w:rPr>
          <w:rFonts w:cs="Arial"/>
          <w:lang w:val="es-419"/>
        </w:rPr>
        <w:t>Superficie caliente</w:t>
      </w:r>
    </w:p>
    <w:p w14:paraId="64C5C05C" w14:textId="77777777" w:rsidR="00AA4D17" w:rsidRDefault="00AA4D17" w:rsidP="00AA4D17">
      <w:pPr>
        <w:pStyle w:val="Prrafodelista"/>
        <w:numPr>
          <w:ilvl w:val="0"/>
          <w:numId w:val="11"/>
        </w:numPr>
        <w:spacing w:before="60" w:after="60" w:line="240" w:lineRule="auto"/>
        <w:ind w:right="-568"/>
        <w:jc w:val="both"/>
        <w:rPr>
          <w:rFonts w:cs="Arial"/>
          <w:lang w:val="es-419"/>
        </w:rPr>
      </w:pPr>
      <w:r w:rsidRPr="00C46D79">
        <w:rPr>
          <w:rFonts w:cs="Arial"/>
          <w:lang w:val="es-419"/>
        </w:rPr>
        <w:t xml:space="preserve">Prohibición de uso </w:t>
      </w:r>
      <w:r>
        <w:rPr>
          <w:rFonts w:cs="Arial"/>
          <w:lang w:val="es-419"/>
        </w:rPr>
        <w:t>teléfonos móviles</w:t>
      </w:r>
      <w:r w:rsidRPr="00C46D79">
        <w:rPr>
          <w:rFonts w:cs="Arial"/>
          <w:lang w:val="es-419"/>
        </w:rPr>
        <w:t>.</w:t>
      </w:r>
    </w:p>
    <w:p w14:paraId="117167D6" w14:textId="77777777" w:rsidR="00AA4D17" w:rsidRPr="00C46D79" w:rsidRDefault="00AA4D17" w:rsidP="00AA4D17">
      <w:pPr>
        <w:pStyle w:val="Prrafodelista"/>
        <w:spacing w:before="60" w:after="60"/>
        <w:ind w:left="1287" w:right="-568"/>
        <w:jc w:val="both"/>
        <w:rPr>
          <w:rFonts w:cs="Arial"/>
          <w:lang w:val="es-419"/>
        </w:rPr>
      </w:pPr>
    </w:p>
    <w:p w14:paraId="46A92B1F" w14:textId="77777777" w:rsidR="00AA4D17" w:rsidRPr="00C46D79" w:rsidRDefault="00AA4D17" w:rsidP="00AA4D17">
      <w:pPr>
        <w:pStyle w:val="Prrafodelista"/>
        <w:autoSpaceDE w:val="0"/>
        <w:autoSpaceDN w:val="0"/>
        <w:adjustRightInd w:val="0"/>
        <w:spacing w:after="0" w:line="240" w:lineRule="auto"/>
        <w:ind w:left="360" w:right="-568"/>
        <w:jc w:val="both"/>
        <w:rPr>
          <w:rFonts w:cs="Arial"/>
          <w:lang w:val="es-419"/>
        </w:rPr>
      </w:pPr>
      <w:r w:rsidRPr="00C46D79">
        <w:rPr>
          <w:rFonts w:cs="Arial"/>
          <w:lang w:val="es-419"/>
        </w:rPr>
        <w:t>También deberá incluir en su propuesta al menos cuatro letreros adhesivos de riesgo eléctrico o similar, que deberán ser pegados en los equipos al interior</w:t>
      </w:r>
      <w:r>
        <w:rPr>
          <w:rFonts w:cs="Arial"/>
          <w:lang w:val="es-419"/>
        </w:rPr>
        <w:t xml:space="preserve"> y exterior como ser tablero, gabinetes, etc.</w:t>
      </w:r>
      <w:r w:rsidRPr="00C46D79">
        <w:rPr>
          <w:rFonts w:cs="Arial"/>
          <w:lang w:val="es-419"/>
        </w:rPr>
        <w:t xml:space="preserve"> Los letreros adhesivos deberán ser acordes a los requisitos de YPFB</w:t>
      </w:r>
      <w:r>
        <w:rPr>
          <w:rFonts w:cs="Arial"/>
          <w:lang w:val="es-419"/>
        </w:rPr>
        <w:t>-</w:t>
      </w:r>
      <w:r w:rsidRPr="00C46D79">
        <w:rPr>
          <w:rFonts w:cs="Arial"/>
          <w:lang w:val="es-419"/>
        </w:rPr>
        <w:t xml:space="preserve">TR. Adicionalmente el Contratista deberá pintar el TAG del equipo, nombre del equipo, y logo de YPFBTR en </w:t>
      </w:r>
      <w:r>
        <w:rPr>
          <w:rFonts w:cs="Arial"/>
          <w:lang w:val="es-419"/>
        </w:rPr>
        <w:t>todos los ambientes/equipos del proyecto (sala de bombas, puente de medición, sala de generación, tanques presurizados, etc.)</w:t>
      </w:r>
      <w:r w:rsidRPr="00C46D79">
        <w:rPr>
          <w:rFonts w:cs="Arial"/>
          <w:lang w:val="es-419"/>
        </w:rPr>
        <w:t>, tapas de cámaras de conduits, y otros requeridos.</w:t>
      </w:r>
    </w:p>
    <w:p w14:paraId="62E82ECF" w14:textId="77777777" w:rsidR="00AA4D17" w:rsidRPr="00C46D79" w:rsidRDefault="00AA4D17" w:rsidP="00AA4D17">
      <w:pPr>
        <w:pStyle w:val="Prrafodelista"/>
        <w:autoSpaceDE w:val="0"/>
        <w:autoSpaceDN w:val="0"/>
        <w:adjustRightInd w:val="0"/>
        <w:spacing w:after="0" w:line="240" w:lineRule="auto"/>
        <w:ind w:left="360" w:right="-568"/>
        <w:jc w:val="both"/>
        <w:rPr>
          <w:rFonts w:cs="Arial"/>
          <w:lang w:val="es-419"/>
        </w:rPr>
      </w:pPr>
      <w:r w:rsidRPr="00C46D79">
        <w:rPr>
          <w:rFonts w:cs="Arial"/>
          <w:lang w:val="es-419"/>
        </w:rPr>
        <w:t xml:space="preserve"> </w:t>
      </w:r>
    </w:p>
    <w:p w14:paraId="0058A048" w14:textId="77777777" w:rsidR="00AA4D17" w:rsidRDefault="00AA4D17" w:rsidP="00AA4D17">
      <w:pPr>
        <w:pStyle w:val="Prrafodelista"/>
        <w:autoSpaceDE w:val="0"/>
        <w:autoSpaceDN w:val="0"/>
        <w:adjustRightInd w:val="0"/>
        <w:spacing w:after="0" w:line="240" w:lineRule="auto"/>
        <w:ind w:left="360" w:right="-568"/>
        <w:jc w:val="both"/>
        <w:rPr>
          <w:rFonts w:cs="Arial"/>
          <w:lang w:val="es-419"/>
        </w:rPr>
      </w:pPr>
      <w:r w:rsidRPr="00C46D79">
        <w:rPr>
          <w:rFonts w:cs="Arial"/>
          <w:lang w:val="es-419"/>
        </w:rPr>
        <w:t>Se aclara que dentro del precio ofertado para esta tarea, el Contratista debe considerar la mano de obra completa, así como la provisión de todos los materiales y accesorios necesarios para realizar las tareas, tales materiales y/o accesorios son pero no se limitan a: letreros “reflectivos”, señales éticas, material para letreros, letreros adhesivos, planchas metálicas resistentes a la corrosión, pernos de anclaje, pernos simples, tuercas, volandas, pernos de anclaje, “soporteria”, aditivos, pintura, consumibles, y cualquier otro accesorio necesario para el correcto pintado, señalización, y similares requeridos.</w:t>
      </w:r>
    </w:p>
    <w:p w14:paraId="63099EE7" w14:textId="77777777" w:rsidR="00AA4D17" w:rsidRPr="00C46D79" w:rsidRDefault="00AA4D17" w:rsidP="00AA4D17">
      <w:pPr>
        <w:spacing w:before="60" w:after="60"/>
        <w:ind w:left="567" w:right="-568"/>
        <w:jc w:val="both"/>
        <w:rPr>
          <w:rFonts w:cs="Arial"/>
          <w:lang w:val="es-419"/>
        </w:rPr>
      </w:pPr>
    </w:p>
    <w:p w14:paraId="0321FF55" w14:textId="77777777" w:rsidR="00AA4D17" w:rsidRPr="00C46D79" w:rsidRDefault="00AA4D17" w:rsidP="00AA4D17">
      <w:pPr>
        <w:pStyle w:val="Prrafodelista"/>
        <w:autoSpaceDE w:val="0"/>
        <w:autoSpaceDN w:val="0"/>
        <w:adjustRightInd w:val="0"/>
        <w:spacing w:after="0" w:line="240" w:lineRule="auto"/>
        <w:ind w:left="360" w:right="-568"/>
        <w:jc w:val="both"/>
        <w:rPr>
          <w:rFonts w:cs="Arial"/>
          <w:lang w:val="es-419"/>
        </w:rPr>
      </w:pPr>
      <w:r w:rsidRPr="00C46D79">
        <w:rPr>
          <w:rFonts w:cs="Arial"/>
          <w:lang w:val="es-419"/>
        </w:rPr>
        <w:t xml:space="preserve">Dentro del paquete de licitación </w:t>
      </w:r>
      <w:r>
        <w:rPr>
          <w:rFonts w:cs="Arial"/>
          <w:lang w:val="es-419"/>
        </w:rPr>
        <w:t xml:space="preserve">(ANEXO E-3) </w:t>
      </w:r>
      <w:r w:rsidRPr="00C46D79">
        <w:rPr>
          <w:rFonts w:cs="Arial"/>
          <w:lang w:val="es-419"/>
        </w:rPr>
        <w:t>se incluye un típico de señales de seguridad para los sitios de YPFB</w:t>
      </w:r>
      <w:r>
        <w:rPr>
          <w:rFonts w:cs="Arial"/>
          <w:lang w:val="es-419"/>
        </w:rPr>
        <w:t>-</w:t>
      </w:r>
      <w:r w:rsidRPr="00C46D79">
        <w:rPr>
          <w:rFonts w:cs="Arial"/>
          <w:lang w:val="es-419"/>
        </w:rPr>
        <w:t>TR, con dimensiones y diagramas como referencia.</w:t>
      </w:r>
    </w:p>
    <w:p w14:paraId="22526D77" w14:textId="2E993CCE" w:rsidR="0053227F" w:rsidRDefault="0053227F" w:rsidP="0053227F">
      <w:pPr>
        <w:pStyle w:val="TITULO1"/>
        <w:numPr>
          <w:ilvl w:val="2"/>
          <w:numId w:val="1"/>
        </w:numPr>
        <w:spacing w:before="240" w:line="240" w:lineRule="auto"/>
        <w:ind w:right="-568"/>
        <w:outlineLvl w:val="1"/>
        <w:rPr>
          <w:rFonts w:asciiTheme="minorHAnsi" w:hAnsiTheme="minorHAnsi"/>
          <w:sz w:val="22"/>
          <w:szCs w:val="22"/>
          <w:u w:val="none"/>
          <w:lang w:val="es-419"/>
        </w:rPr>
      </w:pPr>
      <w:bookmarkStart w:id="67" w:name="_Toc163488893"/>
      <w:r>
        <w:rPr>
          <w:rFonts w:asciiTheme="minorHAnsi" w:hAnsiTheme="minorHAnsi"/>
          <w:sz w:val="22"/>
          <w:szCs w:val="22"/>
          <w:u w:val="none"/>
          <w:lang w:val="es-419"/>
        </w:rPr>
        <w:lastRenderedPageBreak/>
        <w:t>PINTADO DE TUBERÍAS Y ESTRUCTURAS METÁLICAS</w:t>
      </w:r>
      <w:bookmarkEnd w:id="67"/>
    </w:p>
    <w:p w14:paraId="47BE7923" w14:textId="10CE42A2" w:rsidR="0053227F" w:rsidRPr="00C85255" w:rsidRDefault="0053227F" w:rsidP="00C85255">
      <w:pPr>
        <w:ind w:left="360"/>
        <w:rPr>
          <w:b/>
        </w:rPr>
      </w:pPr>
      <w:r w:rsidRPr="00C85255">
        <w:rPr>
          <w:b/>
        </w:rPr>
        <w:t>Arenado abrasivo a metal blanco</w:t>
      </w:r>
    </w:p>
    <w:p w14:paraId="53DF0915" w14:textId="3BEE6331" w:rsidR="009D6754" w:rsidRPr="00C85255" w:rsidRDefault="009D6754" w:rsidP="00C85255">
      <w:pPr>
        <w:pStyle w:val="Prrafodelista"/>
        <w:autoSpaceDE w:val="0"/>
        <w:autoSpaceDN w:val="0"/>
        <w:adjustRightInd w:val="0"/>
        <w:spacing w:after="0" w:line="240" w:lineRule="auto"/>
        <w:ind w:left="360" w:right="-568"/>
        <w:jc w:val="both"/>
        <w:rPr>
          <w:rFonts w:cs="Arial"/>
          <w:lang w:val="es-419"/>
        </w:rPr>
      </w:pPr>
      <w:r w:rsidRPr="00C85255">
        <w:rPr>
          <w:rFonts w:cs="Arial"/>
          <w:lang w:val="es-419"/>
        </w:rPr>
        <w:t>El arenado abrasivo deberá realizarse en base al instructivo de trabajo ITM.072, en donde se dan los lineamientos sobre la preparación de la superficie acorde a los estándares SSPC y NACE, recomendaciones de seguridad, pruebas y otros. El grado de limpieza deberá ser acorde al tipo de revestimiento a aplicarse, junto a los requerimientos de YPFB-TR.</w:t>
      </w:r>
    </w:p>
    <w:p w14:paraId="436027E4" w14:textId="24141080" w:rsidR="009D6754" w:rsidRDefault="009D6754" w:rsidP="00C85255">
      <w:pPr>
        <w:pStyle w:val="Prrafodelista"/>
        <w:autoSpaceDE w:val="0"/>
        <w:autoSpaceDN w:val="0"/>
        <w:adjustRightInd w:val="0"/>
        <w:spacing w:after="0" w:line="240" w:lineRule="auto"/>
        <w:ind w:left="360" w:right="-568"/>
        <w:jc w:val="both"/>
        <w:rPr>
          <w:rFonts w:cs="Arial"/>
          <w:lang w:val="es-419"/>
        </w:rPr>
      </w:pPr>
      <w:r w:rsidRPr="00C85255">
        <w:rPr>
          <w:rFonts w:cs="Arial"/>
          <w:lang w:val="es-419"/>
        </w:rPr>
        <w:t xml:space="preserve">Para esta actividad se estiman 300 m² </w:t>
      </w:r>
      <w:r w:rsidR="00542B03" w:rsidRPr="00C85255">
        <w:rPr>
          <w:rFonts w:cs="Arial"/>
          <w:lang w:val="es-419"/>
        </w:rPr>
        <w:t>de limpieza mediante arenado abrasivo, mismos que incluyen tuberías y estructuras metálicas.</w:t>
      </w:r>
      <w:r w:rsidRPr="00C85255">
        <w:rPr>
          <w:rFonts w:cs="Arial"/>
          <w:lang w:val="es-419"/>
        </w:rPr>
        <w:t xml:space="preserve"> </w:t>
      </w:r>
    </w:p>
    <w:p w14:paraId="30C9B31A" w14:textId="77777777" w:rsidR="00C85255" w:rsidRPr="00C85255" w:rsidRDefault="00C85255" w:rsidP="00C85255">
      <w:pPr>
        <w:pStyle w:val="Prrafodelista"/>
        <w:autoSpaceDE w:val="0"/>
        <w:autoSpaceDN w:val="0"/>
        <w:adjustRightInd w:val="0"/>
        <w:spacing w:after="0" w:line="240" w:lineRule="auto"/>
        <w:ind w:left="360" w:right="-568"/>
        <w:jc w:val="both"/>
        <w:rPr>
          <w:rFonts w:cs="Arial"/>
          <w:lang w:val="es-419"/>
        </w:rPr>
      </w:pPr>
    </w:p>
    <w:p w14:paraId="3E7BB2B5" w14:textId="3DC5C04C" w:rsidR="0053227F" w:rsidRPr="00C85255" w:rsidRDefault="0053227F" w:rsidP="00C85255">
      <w:pPr>
        <w:ind w:left="360"/>
        <w:rPr>
          <w:b/>
        </w:rPr>
      </w:pPr>
      <w:r w:rsidRPr="00C85255">
        <w:rPr>
          <w:b/>
        </w:rPr>
        <w:t>Pintado tricapa pintura epóxica</w:t>
      </w:r>
    </w:p>
    <w:p w14:paraId="666EF43B" w14:textId="1A6FA09A" w:rsidR="00AA4D17" w:rsidRPr="00C85255" w:rsidRDefault="00AA4D17" w:rsidP="00C85255">
      <w:pPr>
        <w:pStyle w:val="Prrafodelista"/>
        <w:autoSpaceDE w:val="0"/>
        <w:autoSpaceDN w:val="0"/>
        <w:adjustRightInd w:val="0"/>
        <w:spacing w:after="0" w:line="240" w:lineRule="auto"/>
        <w:ind w:left="360" w:right="-568"/>
        <w:jc w:val="both"/>
        <w:rPr>
          <w:rFonts w:cs="Arial"/>
          <w:lang w:val="es-419"/>
        </w:rPr>
      </w:pPr>
      <w:r w:rsidRPr="00C85255">
        <w:rPr>
          <w:rFonts w:cs="Arial"/>
          <w:lang w:val="es-419"/>
        </w:rPr>
        <w:t>El procedimiento de revestimiento deberá ser acorde a las recomendaciones del fabricante y el instructivo de trabajo ITM.121 más sus anexos. Todos los materiales y procedimientos a emplearse para el pintado/revestimiento deberán definirse en la etapa de ingeniería. Para esta actividad se estima el pintado/revestimiento de 300 m², distribuidos entre las diferentes tuberías y estructuras metálicas.</w:t>
      </w:r>
    </w:p>
    <w:p w14:paraId="5648F0E8" w14:textId="701F98D6" w:rsidR="006E3F1F" w:rsidRDefault="006E3F1F" w:rsidP="000A7769">
      <w:pPr>
        <w:spacing w:before="60" w:after="60"/>
        <w:ind w:left="567" w:right="-568"/>
        <w:jc w:val="both"/>
        <w:rPr>
          <w:rFonts w:cs="Arial"/>
        </w:rPr>
      </w:pPr>
    </w:p>
    <w:tbl>
      <w:tblPr>
        <w:tblStyle w:val="Tablaconcuadrcula"/>
        <w:tblW w:w="0" w:type="auto"/>
        <w:jc w:val="right"/>
        <w:tblLook w:val="04A0" w:firstRow="1" w:lastRow="0" w:firstColumn="1" w:lastColumn="0" w:noHBand="0" w:noVBand="1"/>
      </w:tblPr>
      <w:tblGrid>
        <w:gridCol w:w="562"/>
        <w:gridCol w:w="6521"/>
      </w:tblGrid>
      <w:tr w:rsidR="00FA3374" w:rsidRPr="00023B10" w14:paraId="35A16605" w14:textId="77777777" w:rsidTr="00056A7F">
        <w:trPr>
          <w:jc w:val="right"/>
        </w:trPr>
        <w:tc>
          <w:tcPr>
            <w:tcW w:w="562" w:type="dxa"/>
          </w:tcPr>
          <w:p w14:paraId="4F278385" w14:textId="77777777" w:rsidR="00FA3374" w:rsidRPr="00204608" w:rsidRDefault="00FA3374" w:rsidP="00056A7F">
            <w:pPr>
              <w:autoSpaceDE w:val="0"/>
              <w:autoSpaceDN w:val="0"/>
              <w:adjustRightInd w:val="0"/>
              <w:spacing w:line="360" w:lineRule="auto"/>
              <w:ind w:right="-568"/>
              <w:rPr>
                <w:i/>
                <w:color w:val="FF0000"/>
                <w:sz w:val="96"/>
                <w:szCs w:val="96"/>
              </w:rPr>
            </w:pPr>
            <w:r w:rsidRPr="00204608">
              <w:rPr>
                <w:i/>
                <w:color w:val="FF0000"/>
                <w:sz w:val="96"/>
                <w:szCs w:val="96"/>
              </w:rPr>
              <w:t>¡</w:t>
            </w:r>
          </w:p>
        </w:tc>
        <w:tc>
          <w:tcPr>
            <w:tcW w:w="6521" w:type="dxa"/>
          </w:tcPr>
          <w:p w14:paraId="39ED66E0" w14:textId="2D42864D" w:rsidR="00FA3374" w:rsidRPr="00B57EA3" w:rsidRDefault="00FA3374" w:rsidP="0019585F">
            <w:pPr>
              <w:autoSpaceDE w:val="0"/>
              <w:autoSpaceDN w:val="0"/>
              <w:adjustRightInd w:val="0"/>
              <w:spacing w:line="360" w:lineRule="auto"/>
              <w:ind w:right="-568"/>
              <w:jc w:val="both"/>
              <w:rPr>
                <w:b/>
                <w:i/>
                <w:color w:val="FF0000"/>
                <w:u w:val="single"/>
              </w:rPr>
            </w:pPr>
            <w:r w:rsidRPr="00B57EA3">
              <w:rPr>
                <w:b/>
                <w:i/>
                <w:color w:val="FF0000"/>
                <w:u w:val="single"/>
              </w:rPr>
              <w:t xml:space="preserve">NOTA </w:t>
            </w:r>
            <w:r w:rsidR="00056A7F">
              <w:rPr>
                <w:b/>
                <w:i/>
                <w:color w:val="FF0000"/>
                <w:u w:val="single"/>
              </w:rPr>
              <w:t>11</w:t>
            </w:r>
            <w:r w:rsidRPr="00B57EA3">
              <w:rPr>
                <w:b/>
                <w:i/>
                <w:color w:val="FF0000"/>
                <w:u w:val="single"/>
              </w:rPr>
              <w:t>:</w:t>
            </w:r>
          </w:p>
          <w:p w14:paraId="639065E1" w14:textId="77777777" w:rsidR="00FA3374" w:rsidRPr="00204608" w:rsidRDefault="00FA3374" w:rsidP="0019585F">
            <w:pPr>
              <w:pStyle w:val="Prrafodelista"/>
              <w:autoSpaceDE w:val="0"/>
              <w:autoSpaceDN w:val="0"/>
              <w:adjustRightInd w:val="0"/>
              <w:ind w:left="0"/>
              <w:jc w:val="both"/>
              <w:rPr>
                <w:rFonts w:cstheme="minorHAnsi"/>
                <w:sz w:val="20"/>
                <w:szCs w:val="20"/>
              </w:rPr>
            </w:pPr>
            <w:r w:rsidRPr="00204608">
              <w:rPr>
                <w:i/>
                <w:sz w:val="20"/>
                <w:szCs w:val="20"/>
              </w:rPr>
              <w:t>En todos los casos, se aclara que el uso de todo recubrimiento de pintura debe estar conforme al procedimiento ITO.010 anexo al presente DBC (ANEXO E-3), el uso de colores aplica a todas las disciplinas: eléctrica, instrumentación, control, mecánica, comunicaciones y civil</w:t>
            </w:r>
            <w:r w:rsidRPr="00056A7F">
              <w:rPr>
                <w:i/>
                <w:sz w:val="20"/>
                <w:szCs w:val="20"/>
              </w:rPr>
              <w:t>.</w:t>
            </w:r>
            <w:r w:rsidRPr="00204608">
              <w:rPr>
                <w:rFonts w:cstheme="minorHAnsi"/>
                <w:sz w:val="20"/>
                <w:szCs w:val="20"/>
              </w:rPr>
              <w:t xml:space="preserve"> </w:t>
            </w:r>
          </w:p>
        </w:tc>
      </w:tr>
    </w:tbl>
    <w:p w14:paraId="07372FA6" w14:textId="5AF5B96D" w:rsidR="00FA3374" w:rsidRDefault="00FA3374" w:rsidP="000A7769">
      <w:pPr>
        <w:spacing w:before="60" w:after="60"/>
        <w:ind w:left="567" w:right="-568"/>
        <w:jc w:val="both"/>
        <w:rPr>
          <w:rFonts w:cs="Arial"/>
        </w:rPr>
      </w:pPr>
    </w:p>
    <w:p w14:paraId="35A4BE95" w14:textId="77777777" w:rsidR="00AE4455" w:rsidRPr="00AE4455" w:rsidRDefault="00AE4455" w:rsidP="001327A9">
      <w:pPr>
        <w:pStyle w:val="TITULO1"/>
        <w:numPr>
          <w:ilvl w:val="1"/>
          <w:numId w:val="1"/>
        </w:numPr>
        <w:spacing w:before="240" w:line="240" w:lineRule="auto"/>
        <w:ind w:right="-568"/>
        <w:outlineLvl w:val="1"/>
        <w:rPr>
          <w:rFonts w:asciiTheme="minorHAnsi" w:hAnsiTheme="minorHAnsi" w:cstheme="minorHAnsi"/>
          <w:sz w:val="22"/>
          <w:szCs w:val="22"/>
          <w:u w:val="none"/>
        </w:rPr>
      </w:pPr>
      <w:bookmarkStart w:id="68" w:name="_Toc74579222"/>
      <w:bookmarkStart w:id="69" w:name="_Toc86142278"/>
      <w:bookmarkStart w:id="70" w:name="_Toc68507188"/>
      <w:bookmarkStart w:id="71" w:name="_Toc163488894"/>
      <w:r w:rsidRPr="00AE4455">
        <w:rPr>
          <w:rFonts w:asciiTheme="minorHAnsi" w:hAnsiTheme="minorHAnsi" w:cstheme="minorHAnsi"/>
          <w:sz w:val="22"/>
          <w:szCs w:val="22"/>
          <w:u w:val="none"/>
        </w:rPr>
        <w:t>PUESTA A TIERRA Y “EQUIPOTENCIACIÓN”</w:t>
      </w:r>
      <w:bookmarkEnd w:id="68"/>
      <w:bookmarkEnd w:id="69"/>
      <w:bookmarkEnd w:id="71"/>
      <w:r w:rsidRPr="00AE4455">
        <w:rPr>
          <w:rFonts w:asciiTheme="minorHAnsi" w:hAnsiTheme="minorHAnsi" w:cstheme="minorHAnsi"/>
          <w:sz w:val="22"/>
          <w:szCs w:val="22"/>
          <w:u w:val="none"/>
        </w:rPr>
        <w:t xml:space="preserve"> </w:t>
      </w:r>
      <w:bookmarkEnd w:id="70"/>
    </w:p>
    <w:p w14:paraId="0C303459" w14:textId="72890BBB" w:rsidR="00AE4455" w:rsidRPr="0054707C" w:rsidRDefault="00AE4455" w:rsidP="00AE4455">
      <w:pPr>
        <w:pStyle w:val="Prrafodelista"/>
        <w:autoSpaceDE w:val="0"/>
        <w:autoSpaceDN w:val="0"/>
        <w:adjustRightInd w:val="0"/>
        <w:spacing w:after="0" w:line="240" w:lineRule="auto"/>
        <w:ind w:left="360" w:right="-568"/>
        <w:jc w:val="both"/>
        <w:rPr>
          <w:rFonts w:cstheme="minorHAnsi"/>
        </w:rPr>
      </w:pPr>
      <w:r w:rsidRPr="0054707C">
        <w:rPr>
          <w:rFonts w:cstheme="minorHAnsi"/>
        </w:rPr>
        <w:t xml:space="preserve">El Proponente deberá realizar y verificar la puesta a tierra y “equipotenciación” de los sistemas y equipos al interior y exterior </w:t>
      </w:r>
      <w:r w:rsidR="005716AB">
        <w:rPr>
          <w:rFonts w:cstheme="minorHAnsi"/>
        </w:rPr>
        <w:t>de la Sala de Control y Distribución Eléctrica</w:t>
      </w:r>
      <w:r w:rsidRPr="0054707C">
        <w:rPr>
          <w:rFonts w:cstheme="minorHAnsi"/>
        </w:rPr>
        <w:t xml:space="preserve"> (tomacorrientes, equipos, etc.). Todas las puestas a tierra en el interior/exterior de la edificación deberán estar completamente terminadas y conectadas a los puntos de puesta a tierra de manera independiente, no se aceptará conexiones tipo margarita.</w:t>
      </w:r>
    </w:p>
    <w:p w14:paraId="3054E21F" w14:textId="77777777" w:rsidR="00AE4455" w:rsidRPr="00C52938" w:rsidRDefault="00AE4455" w:rsidP="00AE4455">
      <w:pPr>
        <w:spacing w:before="60" w:after="60"/>
        <w:ind w:left="851" w:right="-568"/>
        <w:jc w:val="both"/>
        <w:rPr>
          <w:rFonts w:cs="Arial"/>
          <w:lang w:val="es-419"/>
        </w:rPr>
      </w:pPr>
    </w:p>
    <w:p w14:paraId="4373840C" w14:textId="3E75BF85" w:rsidR="00AE4455" w:rsidRPr="0054707C" w:rsidRDefault="00AE4455" w:rsidP="00AE4455">
      <w:pPr>
        <w:pStyle w:val="Prrafodelista"/>
        <w:autoSpaceDE w:val="0"/>
        <w:autoSpaceDN w:val="0"/>
        <w:adjustRightInd w:val="0"/>
        <w:spacing w:after="0" w:line="240" w:lineRule="auto"/>
        <w:ind w:left="360" w:right="-568"/>
        <w:jc w:val="both"/>
        <w:rPr>
          <w:rFonts w:cstheme="minorHAnsi"/>
        </w:rPr>
      </w:pPr>
      <w:r w:rsidRPr="0054707C">
        <w:rPr>
          <w:rFonts w:cstheme="minorHAnsi"/>
        </w:rPr>
        <w:t xml:space="preserve">Todas las partes metálicas expuestas que no transporten corriente, incluidos los accesorios como ser escalerillas, conduits, </w:t>
      </w:r>
      <w:r w:rsidR="005716AB">
        <w:rPr>
          <w:rFonts w:cstheme="minorHAnsi"/>
        </w:rPr>
        <w:t xml:space="preserve">soportes de tuberías, </w:t>
      </w:r>
      <w:r w:rsidRPr="0054707C">
        <w:rPr>
          <w:rFonts w:cstheme="minorHAnsi"/>
        </w:rPr>
        <w:t xml:space="preserve">chasis de tableros, etc. deberán estar conectadas eléctricamente a la barra de puesta a tierra. El sistema de puesta a tierra debe proporcionar conexión a tierra para todos los equipos y sistemas, incluyendo la estructura de la ampliación de la edificación.  </w:t>
      </w:r>
      <w:r w:rsidR="005716AB">
        <w:rPr>
          <w:rFonts w:cstheme="minorHAnsi"/>
        </w:rPr>
        <w:t>Las puestas a tierra de soportes, cajas de paso, tierra de conduits en cámaras, tableros en campo y otros relacionados deberá salir del punto más cercano.</w:t>
      </w:r>
    </w:p>
    <w:p w14:paraId="419D9075" w14:textId="77777777" w:rsidR="00AE4455" w:rsidRPr="0054707C" w:rsidRDefault="00AE4455" w:rsidP="00AE4455">
      <w:pPr>
        <w:pStyle w:val="Prrafodelista"/>
        <w:autoSpaceDE w:val="0"/>
        <w:autoSpaceDN w:val="0"/>
        <w:adjustRightInd w:val="0"/>
        <w:spacing w:after="0" w:line="240" w:lineRule="auto"/>
        <w:ind w:left="360" w:right="-568"/>
        <w:jc w:val="both"/>
        <w:rPr>
          <w:rFonts w:cstheme="minorHAnsi"/>
        </w:rPr>
      </w:pPr>
    </w:p>
    <w:p w14:paraId="54BBB903" w14:textId="77777777" w:rsidR="00AE4455" w:rsidRPr="0054707C" w:rsidRDefault="00AE4455" w:rsidP="00AE4455">
      <w:pPr>
        <w:pStyle w:val="Prrafodelista"/>
        <w:autoSpaceDE w:val="0"/>
        <w:autoSpaceDN w:val="0"/>
        <w:adjustRightInd w:val="0"/>
        <w:spacing w:after="0" w:line="240" w:lineRule="auto"/>
        <w:ind w:left="360" w:right="-568"/>
        <w:jc w:val="both"/>
        <w:rPr>
          <w:rFonts w:cstheme="minorHAnsi"/>
        </w:rPr>
      </w:pPr>
      <w:r w:rsidRPr="0054707C">
        <w:rPr>
          <w:rFonts w:cstheme="minorHAnsi"/>
        </w:rPr>
        <w:t xml:space="preserve">Cada punto de puesta a tierra de equipos se conectará a la barra correspondiente, por tanto, el hecho de desconectar un punto de puesta a tierra no debe afectar de ninguna manera a los puntos restantes. </w:t>
      </w:r>
    </w:p>
    <w:p w14:paraId="40B58022" w14:textId="77777777" w:rsidR="00AE4455" w:rsidRPr="0054707C" w:rsidRDefault="00AE4455" w:rsidP="00AE4455">
      <w:pPr>
        <w:pStyle w:val="Prrafodelista"/>
        <w:autoSpaceDE w:val="0"/>
        <w:autoSpaceDN w:val="0"/>
        <w:adjustRightInd w:val="0"/>
        <w:spacing w:after="0" w:line="240" w:lineRule="auto"/>
        <w:ind w:left="360" w:right="-568"/>
        <w:jc w:val="both"/>
        <w:rPr>
          <w:rFonts w:cstheme="minorHAnsi"/>
        </w:rPr>
      </w:pPr>
    </w:p>
    <w:p w14:paraId="0E015C3D" w14:textId="7AEC5CF7" w:rsidR="00AE4455" w:rsidRPr="0054707C" w:rsidRDefault="00AE4455" w:rsidP="00AE4455">
      <w:pPr>
        <w:pStyle w:val="Prrafodelista"/>
        <w:autoSpaceDE w:val="0"/>
        <w:autoSpaceDN w:val="0"/>
        <w:adjustRightInd w:val="0"/>
        <w:spacing w:after="0" w:line="240" w:lineRule="auto"/>
        <w:ind w:left="360" w:right="-568"/>
        <w:jc w:val="both"/>
        <w:rPr>
          <w:rFonts w:cstheme="minorHAnsi"/>
        </w:rPr>
      </w:pPr>
      <w:r w:rsidRPr="0054707C">
        <w:rPr>
          <w:rFonts w:cstheme="minorHAnsi"/>
        </w:rPr>
        <w:t>En los diagramas desarrollados en la etapa de ingeniería, el Proponente deberá mostrar los puntos de puesta a tie</w:t>
      </w:r>
      <w:r w:rsidR="005716AB">
        <w:rPr>
          <w:rFonts w:cstheme="minorHAnsi"/>
        </w:rPr>
        <w:t>rra a realizar para toda la Estación</w:t>
      </w:r>
      <w:r w:rsidRPr="0054707C">
        <w:rPr>
          <w:rFonts w:cstheme="minorHAnsi"/>
        </w:rPr>
        <w:t xml:space="preserve">, “equipotenciación” con la malla principal, barras </w:t>
      </w:r>
      <w:r w:rsidRPr="0054707C">
        <w:rPr>
          <w:rFonts w:cstheme="minorHAnsi"/>
        </w:rPr>
        <w:lastRenderedPageBreak/>
        <w:t>de tierra en tableros, etc., mismas que deberán ser acordes a lo requerido por YPFB TRANSPORTE S.A.</w:t>
      </w:r>
    </w:p>
    <w:p w14:paraId="653C595D" w14:textId="77777777" w:rsidR="00AE4455" w:rsidRPr="0054707C" w:rsidRDefault="00AE4455" w:rsidP="00AE4455">
      <w:pPr>
        <w:pStyle w:val="Prrafodelista"/>
        <w:autoSpaceDE w:val="0"/>
        <w:autoSpaceDN w:val="0"/>
        <w:adjustRightInd w:val="0"/>
        <w:spacing w:after="0" w:line="240" w:lineRule="auto"/>
        <w:ind w:left="360" w:right="-568"/>
        <w:jc w:val="both"/>
        <w:rPr>
          <w:rFonts w:cstheme="minorHAnsi"/>
        </w:rPr>
      </w:pPr>
    </w:p>
    <w:p w14:paraId="573D3062" w14:textId="77777777" w:rsidR="00AE4455" w:rsidRPr="0054707C" w:rsidRDefault="00AE4455" w:rsidP="00AE4455">
      <w:pPr>
        <w:pStyle w:val="Prrafodelista"/>
        <w:autoSpaceDE w:val="0"/>
        <w:autoSpaceDN w:val="0"/>
        <w:adjustRightInd w:val="0"/>
        <w:spacing w:after="0" w:line="240" w:lineRule="auto"/>
        <w:ind w:left="360" w:right="-568"/>
        <w:jc w:val="both"/>
        <w:rPr>
          <w:rFonts w:cstheme="minorHAnsi"/>
        </w:rPr>
      </w:pPr>
      <w:r w:rsidRPr="0054707C">
        <w:rPr>
          <w:rFonts w:cstheme="minorHAnsi"/>
        </w:rPr>
        <w:t>Toda la mano de obra, equipo, materiales y accesorios requeridos deben ser provistos por la empresa Proponente que se adjudique el servicio.</w:t>
      </w:r>
    </w:p>
    <w:p w14:paraId="65A3F16D" w14:textId="67311288" w:rsidR="005708E6" w:rsidRPr="00545B50" w:rsidRDefault="00545B50" w:rsidP="001327A9">
      <w:pPr>
        <w:pStyle w:val="TITULO1"/>
        <w:numPr>
          <w:ilvl w:val="1"/>
          <w:numId w:val="1"/>
        </w:numPr>
        <w:spacing w:before="240" w:line="240" w:lineRule="auto"/>
        <w:ind w:right="-568"/>
        <w:outlineLvl w:val="1"/>
        <w:rPr>
          <w:rFonts w:asciiTheme="minorHAnsi" w:hAnsiTheme="minorHAnsi"/>
          <w:sz w:val="22"/>
          <w:szCs w:val="22"/>
          <w:u w:val="none"/>
          <w:lang w:val="es-419"/>
        </w:rPr>
      </w:pPr>
      <w:bookmarkStart w:id="72" w:name="_Toc163488895"/>
      <w:r w:rsidRPr="00545B50">
        <w:rPr>
          <w:rFonts w:asciiTheme="minorHAnsi" w:hAnsiTheme="minorHAnsi" w:cstheme="minorHAnsi"/>
          <w:sz w:val="22"/>
          <w:szCs w:val="22"/>
          <w:u w:val="none"/>
        </w:rPr>
        <w:t>ELABORACIÓN DE PLANOS AS BUILT Y DATA BOOK DE TODO LO CONSTRUIDO</w:t>
      </w:r>
      <w:r w:rsidR="00CA0095" w:rsidRPr="00545B50">
        <w:rPr>
          <w:rFonts w:asciiTheme="minorHAnsi" w:hAnsiTheme="minorHAnsi"/>
          <w:sz w:val="22"/>
          <w:szCs w:val="22"/>
          <w:u w:val="none"/>
          <w:lang w:val="es-419"/>
        </w:rPr>
        <w:t>.</w:t>
      </w:r>
      <w:bookmarkEnd w:id="72"/>
    </w:p>
    <w:p w14:paraId="2359F019" w14:textId="77777777" w:rsidR="00545B50" w:rsidRDefault="00545B50" w:rsidP="00545B50">
      <w:pPr>
        <w:pStyle w:val="Prrafodelista"/>
        <w:autoSpaceDE w:val="0"/>
        <w:autoSpaceDN w:val="0"/>
        <w:adjustRightInd w:val="0"/>
        <w:spacing w:after="0" w:line="240" w:lineRule="auto"/>
        <w:ind w:left="360" w:right="-568"/>
        <w:jc w:val="both"/>
        <w:rPr>
          <w:rFonts w:cs="Arial"/>
          <w:lang w:val="es-419"/>
        </w:rPr>
      </w:pPr>
    </w:p>
    <w:p w14:paraId="4A4ACDCF" w14:textId="1BB169D1" w:rsidR="00545B50" w:rsidRDefault="00545B50" w:rsidP="00545B50">
      <w:pPr>
        <w:pStyle w:val="Prrafodelista"/>
        <w:autoSpaceDE w:val="0"/>
        <w:autoSpaceDN w:val="0"/>
        <w:adjustRightInd w:val="0"/>
        <w:spacing w:after="0" w:line="240" w:lineRule="auto"/>
        <w:ind w:left="360" w:right="-568"/>
        <w:jc w:val="both"/>
        <w:rPr>
          <w:rFonts w:cs="Arial"/>
          <w:lang w:val="es-419"/>
        </w:rPr>
      </w:pPr>
      <w:r w:rsidRPr="00545B50">
        <w:rPr>
          <w:rFonts w:cs="Arial"/>
          <w:lang w:val="es-419"/>
        </w:rPr>
        <w:t xml:space="preserve">Una vez culminada la fase de construcción, la empresa adjudicada al servicio de construcción deberá presentar el Data Book correspondiente (planos as-built y documentos), el mismo deberá representar (mediante planos, diagramas, Layouts, procedimientos de montaje y puesta en marcha, hojas de datos de accesorios y materiales utilizados, etc.) lo implementado en el proyecto. </w:t>
      </w:r>
    </w:p>
    <w:p w14:paraId="57171294" w14:textId="77777777" w:rsidR="00545B50" w:rsidRPr="00545B50" w:rsidRDefault="00545B50" w:rsidP="00545B50">
      <w:pPr>
        <w:pStyle w:val="Prrafodelista"/>
        <w:autoSpaceDE w:val="0"/>
        <w:autoSpaceDN w:val="0"/>
        <w:adjustRightInd w:val="0"/>
        <w:spacing w:after="0" w:line="240" w:lineRule="auto"/>
        <w:ind w:left="360" w:right="-568"/>
        <w:jc w:val="both"/>
        <w:rPr>
          <w:rFonts w:cs="Arial"/>
          <w:lang w:val="es-419"/>
        </w:rPr>
      </w:pPr>
    </w:p>
    <w:p w14:paraId="38DA062F" w14:textId="3E4FD480" w:rsidR="004E22D1" w:rsidRPr="00CA0095" w:rsidRDefault="004E22D1" w:rsidP="001327A9">
      <w:pPr>
        <w:pStyle w:val="TITULO1"/>
        <w:numPr>
          <w:ilvl w:val="1"/>
          <w:numId w:val="1"/>
        </w:numPr>
        <w:spacing w:before="240" w:line="240" w:lineRule="auto"/>
        <w:ind w:right="-568"/>
        <w:outlineLvl w:val="1"/>
        <w:rPr>
          <w:rFonts w:asciiTheme="minorHAnsi" w:hAnsiTheme="minorHAnsi"/>
          <w:sz w:val="22"/>
          <w:szCs w:val="22"/>
          <w:u w:val="none"/>
          <w:lang w:val="es-419"/>
        </w:rPr>
      </w:pPr>
      <w:bookmarkStart w:id="73" w:name="_Toc163488896"/>
      <w:r>
        <w:rPr>
          <w:rFonts w:asciiTheme="minorHAnsi" w:hAnsiTheme="minorHAnsi"/>
          <w:sz w:val="22"/>
          <w:szCs w:val="22"/>
          <w:u w:val="none"/>
          <w:lang w:val="es-419"/>
        </w:rPr>
        <w:t>VERIFICACIÓN Y PRUEBAS</w:t>
      </w:r>
      <w:r w:rsidRPr="00CA0095">
        <w:rPr>
          <w:rFonts w:asciiTheme="minorHAnsi" w:hAnsiTheme="minorHAnsi"/>
          <w:sz w:val="22"/>
          <w:szCs w:val="22"/>
          <w:u w:val="none"/>
          <w:lang w:val="es-419"/>
        </w:rPr>
        <w:t>.</w:t>
      </w:r>
      <w:bookmarkEnd w:id="73"/>
    </w:p>
    <w:p w14:paraId="2E0618E3" w14:textId="77777777" w:rsidR="00233562" w:rsidRPr="00FB37AD" w:rsidRDefault="00233562"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 xml:space="preserve">Se aclara que será responsabilidad del Contratista realizar las siguientes actividades: </w:t>
      </w:r>
    </w:p>
    <w:p w14:paraId="3AF57855" w14:textId="6D1D2E8A" w:rsidR="00233562" w:rsidRPr="00FB37AD" w:rsidRDefault="00233562" w:rsidP="00FB37AD">
      <w:pPr>
        <w:pStyle w:val="Prrafodelista"/>
        <w:autoSpaceDE w:val="0"/>
        <w:autoSpaceDN w:val="0"/>
        <w:adjustRightInd w:val="0"/>
        <w:spacing w:after="0" w:line="240" w:lineRule="auto"/>
        <w:ind w:left="360" w:right="-568"/>
        <w:jc w:val="both"/>
        <w:rPr>
          <w:rFonts w:cs="Arial"/>
          <w:lang w:val="es-419"/>
        </w:rPr>
      </w:pPr>
    </w:p>
    <w:p w14:paraId="761633BC" w14:textId="399D0259" w:rsidR="00233562" w:rsidRDefault="00233562"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Durante la actividad de hormigonado se realizarán los ensayos de calidad según norma, como ser ensayo de asentamiento con el cono de Abrams y la toma de muestra en cilindros testigos para su posterior rotura a las distintas edades (7, 14 y 28 días). Las roturas de probetas deberán realizarse en un laboratorio autorizado por YPFB</w:t>
      </w:r>
      <w:r w:rsidR="004E22D1" w:rsidRPr="00FB37AD">
        <w:rPr>
          <w:rFonts w:cs="Arial"/>
          <w:lang w:val="es-419"/>
        </w:rPr>
        <w:t>-</w:t>
      </w:r>
      <w:r w:rsidRPr="00FB37AD">
        <w:rPr>
          <w:rFonts w:cs="Arial"/>
          <w:lang w:val="es-419"/>
        </w:rPr>
        <w:t>TR y deberán notificarse con anticipación.</w:t>
      </w:r>
    </w:p>
    <w:p w14:paraId="576FE2E7" w14:textId="77777777" w:rsidR="00BD23CC" w:rsidRPr="00FB37AD" w:rsidRDefault="00BD23CC" w:rsidP="00FB37AD">
      <w:pPr>
        <w:pStyle w:val="Prrafodelista"/>
        <w:autoSpaceDE w:val="0"/>
        <w:autoSpaceDN w:val="0"/>
        <w:adjustRightInd w:val="0"/>
        <w:spacing w:after="0" w:line="240" w:lineRule="auto"/>
        <w:ind w:left="360" w:right="-568"/>
        <w:jc w:val="both"/>
        <w:rPr>
          <w:rFonts w:cs="Arial"/>
          <w:lang w:val="es-419"/>
        </w:rPr>
      </w:pPr>
    </w:p>
    <w:p w14:paraId="4CCBB1DA" w14:textId="4C089078" w:rsidR="00233562" w:rsidRPr="00FB37AD" w:rsidRDefault="00233562"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La cantidad de material a mezclar estará dada por los ensayos de Dosificación de Hormigón para elaborar concreto H-21 y H-25.</w:t>
      </w:r>
      <w:r w:rsidR="004E22D1" w:rsidRPr="00FB37AD">
        <w:rPr>
          <w:rFonts w:cs="Arial"/>
          <w:lang w:val="es-419"/>
        </w:rPr>
        <w:t xml:space="preserve"> YPFB-TR podrá solicitar pruebas adicionales, control de calidad de dosificaciones, agregados, y otros que sean necesarios.</w:t>
      </w:r>
    </w:p>
    <w:p w14:paraId="3D72CA18" w14:textId="77777777" w:rsidR="00233562" w:rsidRPr="00FB37AD" w:rsidRDefault="00233562" w:rsidP="00FB37AD">
      <w:pPr>
        <w:pStyle w:val="Prrafodelista"/>
        <w:autoSpaceDE w:val="0"/>
        <w:autoSpaceDN w:val="0"/>
        <w:adjustRightInd w:val="0"/>
        <w:spacing w:after="0" w:line="240" w:lineRule="auto"/>
        <w:ind w:left="360" w:right="-568"/>
        <w:jc w:val="both"/>
        <w:rPr>
          <w:rFonts w:cs="Arial"/>
          <w:lang w:val="es-419"/>
        </w:rPr>
      </w:pPr>
    </w:p>
    <w:p w14:paraId="129B4288" w14:textId="77777777" w:rsidR="00233562" w:rsidRPr="00FB37AD" w:rsidRDefault="00233562"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Los costos derivados de estas actividades deberán estar incluidos en los respectivos ítems donde sean ejecutadas.</w:t>
      </w:r>
    </w:p>
    <w:p w14:paraId="6954285B" w14:textId="77777777" w:rsidR="00233562" w:rsidRPr="009931AB" w:rsidRDefault="00233562" w:rsidP="00233562">
      <w:pPr>
        <w:pStyle w:val="Prrafodelista"/>
        <w:tabs>
          <w:tab w:val="left" w:pos="-1276"/>
        </w:tabs>
        <w:spacing w:before="60" w:after="60" w:line="240" w:lineRule="auto"/>
        <w:ind w:left="1080" w:right="335"/>
        <w:jc w:val="both"/>
        <w:rPr>
          <w:rFonts w:cstheme="minorHAnsi"/>
          <w:sz w:val="20"/>
          <w:szCs w:val="20"/>
        </w:rPr>
      </w:pPr>
    </w:p>
    <w:p w14:paraId="5C9D19CD" w14:textId="77777777" w:rsidR="00233562" w:rsidRPr="006243F0" w:rsidRDefault="00233562" w:rsidP="001327A9">
      <w:pPr>
        <w:pStyle w:val="TITULO1"/>
        <w:numPr>
          <w:ilvl w:val="1"/>
          <w:numId w:val="1"/>
        </w:numPr>
        <w:spacing w:before="240" w:line="240" w:lineRule="auto"/>
        <w:ind w:right="-568"/>
        <w:outlineLvl w:val="1"/>
        <w:rPr>
          <w:rFonts w:asciiTheme="minorHAnsi" w:hAnsiTheme="minorHAnsi"/>
          <w:sz w:val="22"/>
          <w:szCs w:val="22"/>
          <w:u w:val="none"/>
          <w:lang w:val="es-419"/>
        </w:rPr>
      </w:pPr>
      <w:bookmarkStart w:id="74" w:name="_Toc76719302"/>
      <w:bookmarkStart w:id="75" w:name="_Toc163488897"/>
      <w:r w:rsidRPr="006243F0">
        <w:rPr>
          <w:rFonts w:asciiTheme="minorHAnsi" w:hAnsiTheme="minorHAnsi"/>
          <w:sz w:val="22"/>
          <w:szCs w:val="22"/>
          <w:u w:val="none"/>
          <w:lang w:val="es-419"/>
        </w:rPr>
        <w:t>RETIRO DE EQUIPOS Y/O MATERIALES QUE QUEDARÁN INUTILIZADOS.</w:t>
      </w:r>
      <w:bookmarkEnd w:id="74"/>
      <w:bookmarkEnd w:id="75"/>
    </w:p>
    <w:p w14:paraId="11F3B926" w14:textId="77777777" w:rsidR="00233562" w:rsidRDefault="00233562" w:rsidP="00233562">
      <w:pPr>
        <w:tabs>
          <w:tab w:val="left" w:pos="-709"/>
        </w:tabs>
        <w:spacing w:before="60" w:after="60"/>
        <w:ind w:left="567" w:right="51"/>
        <w:jc w:val="both"/>
        <w:rPr>
          <w:rFonts w:cstheme="minorHAnsi"/>
          <w:sz w:val="20"/>
          <w:szCs w:val="20"/>
        </w:rPr>
      </w:pPr>
    </w:p>
    <w:p w14:paraId="77C9F0F0" w14:textId="77777777" w:rsidR="006243F0" w:rsidRPr="00FB37AD" w:rsidRDefault="00233562"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Como parte del alcance del servicio las empresas proponentes a la adjudicación del servicio de construcción deberán contemplar en su cotización el retiro de todos los equ</w:t>
      </w:r>
      <w:r w:rsidR="006243F0" w:rsidRPr="00FB37AD">
        <w:rPr>
          <w:rFonts w:cs="Arial"/>
          <w:lang w:val="es-419"/>
        </w:rPr>
        <w:t>ipos, cajas de paso, materiales, y otros que fuesen</w:t>
      </w:r>
      <w:r w:rsidRPr="00FB37AD">
        <w:rPr>
          <w:rFonts w:cs="Arial"/>
          <w:lang w:val="es-419"/>
        </w:rPr>
        <w:t xml:space="preserve"> sustituidos y sacados fuera de servicio. Para tal efecto los mismos deberán ser des-energizados, desconectados y transportados a Almacén Central de YPFB</w:t>
      </w:r>
      <w:r w:rsidR="006243F0" w:rsidRPr="00FB37AD">
        <w:rPr>
          <w:rFonts w:cs="Arial"/>
          <w:lang w:val="es-419"/>
        </w:rPr>
        <w:t>-</w:t>
      </w:r>
      <w:r w:rsidRPr="00FB37AD">
        <w:rPr>
          <w:rFonts w:cs="Arial"/>
          <w:lang w:val="es-419"/>
        </w:rPr>
        <w:t>TR bajo una orden de inventario, y con todas las condiciones de seguridad y cuidando la integridad de los mismos.</w:t>
      </w:r>
      <w:r w:rsidR="006243F0" w:rsidRPr="00FB37AD">
        <w:rPr>
          <w:rFonts w:cs="Arial"/>
          <w:lang w:val="es-419"/>
        </w:rPr>
        <w:t xml:space="preserve"> Los materiales que sean considerados como escombros deberán ser trasladados por el Proponente al punto de acopio defino durante las preventivas y desarrollo de ingeniería.</w:t>
      </w:r>
    </w:p>
    <w:p w14:paraId="24B7D993" w14:textId="77777777" w:rsidR="006243F0" w:rsidRPr="00FB37AD" w:rsidRDefault="006243F0" w:rsidP="00FB37AD">
      <w:pPr>
        <w:pStyle w:val="Prrafodelista"/>
        <w:autoSpaceDE w:val="0"/>
        <w:autoSpaceDN w:val="0"/>
        <w:adjustRightInd w:val="0"/>
        <w:spacing w:after="0" w:line="240" w:lineRule="auto"/>
        <w:ind w:left="360" w:right="-568"/>
        <w:jc w:val="both"/>
        <w:rPr>
          <w:rFonts w:cs="Arial"/>
          <w:lang w:val="es-419"/>
        </w:rPr>
      </w:pPr>
    </w:p>
    <w:p w14:paraId="3ACF6CAA" w14:textId="089516D6" w:rsidR="00233562" w:rsidRPr="00FB37AD" w:rsidRDefault="006243F0"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La</w:t>
      </w:r>
      <w:r w:rsidR="00233562" w:rsidRPr="00FB37AD">
        <w:rPr>
          <w:rFonts w:cs="Arial"/>
          <w:lang w:val="es-419"/>
        </w:rPr>
        <w:t xml:space="preserve"> Contratista presentara una lista de los equipos con sus respectivas descripciones y deposito en los almacenes de YPFB TR Oficina Central Santa Cruz.</w:t>
      </w:r>
    </w:p>
    <w:p w14:paraId="112DAD27" w14:textId="77777777" w:rsidR="006243F0" w:rsidRPr="00FB37AD" w:rsidRDefault="006243F0" w:rsidP="00FB37AD">
      <w:pPr>
        <w:pStyle w:val="Prrafodelista"/>
        <w:autoSpaceDE w:val="0"/>
        <w:autoSpaceDN w:val="0"/>
        <w:adjustRightInd w:val="0"/>
        <w:spacing w:after="0" w:line="240" w:lineRule="auto"/>
        <w:ind w:left="360" w:right="-568"/>
        <w:jc w:val="both"/>
        <w:rPr>
          <w:rFonts w:cs="Arial"/>
          <w:lang w:val="es-419"/>
        </w:rPr>
      </w:pPr>
    </w:p>
    <w:p w14:paraId="4288906C" w14:textId="77777777" w:rsidR="00233562" w:rsidRPr="00FB37AD" w:rsidRDefault="00233562"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Los costos derivados de esta actividad deberán ser incluido en el ítem “Desmovilización”</w:t>
      </w:r>
    </w:p>
    <w:p w14:paraId="0C1950D6" w14:textId="77777777" w:rsidR="00233562" w:rsidRDefault="00233562" w:rsidP="00233562">
      <w:pPr>
        <w:pStyle w:val="Prrafodelista"/>
        <w:tabs>
          <w:tab w:val="left" w:pos="-1276"/>
        </w:tabs>
        <w:spacing w:before="60" w:after="60" w:line="240" w:lineRule="auto"/>
        <w:ind w:right="335"/>
        <w:jc w:val="both"/>
        <w:outlineLvl w:val="0"/>
        <w:rPr>
          <w:rFonts w:cstheme="minorHAnsi"/>
          <w:b/>
          <w:sz w:val="20"/>
          <w:szCs w:val="20"/>
        </w:rPr>
      </w:pPr>
    </w:p>
    <w:p w14:paraId="423ECDCD" w14:textId="77777777" w:rsidR="00233562" w:rsidRPr="00562B2E" w:rsidRDefault="00233562" w:rsidP="001327A9">
      <w:pPr>
        <w:pStyle w:val="Prrafodelista"/>
        <w:numPr>
          <w:ilvl w:val="0"/>
          <w:numId w:val="1"/>
        </w:numPr>
        <w:ind w:right="-568"/>
        <w:jc w:val="both"/>
        <w:outlineLvl w:val="0"/>
        <w:rPr>
          <w:rFonts w:cstheme="minorHAnsi"/>
          <w:b/>
        </w:rPr>
      </w:pPr>
      <w:bookmarkStart w:id="76" w:name="_Toc76719303"/>
      <w:bookmarkStart w:id="77" w:name="_Toc163488898"/>
      <w:r w:rsidRPr="00562B2E">
        <w:rPr>
          <w:rFonts w:cstheme="minorHAnsi"/>
          <w:b/>
        </w:rPr>
        <w:t>EQUIPOS Y MATERIALES NECESARIOS</w:t>
      </w:r>
      <w:bookmarkEnd w:id="76"/>
      <w:bookmarkEnd w:id="77"/>
    </w:p>
    <w:p w14:paraId="7E6A03D1" w14:textId="77777777" w:rsidR="00233562" w:rsidRPr="00023B10" w:rsidRDefault="00233562" w:rsidP="00233562">
      <w:pPr>
        <w:pStyle w:val="Prrafodelista"/>
        <w:tabs>
          <w:tab w:val="left" w:pos="-1276"/>
        </w:tabs>
        <w:spacing w:before="60" w:after="60" w:line="240" w:lineRule="auto"/>
        <w:ind w:right="335"/>
        <w:jc w:val="both"/>
        <w:rPr>
          <w:rFonts w:cstheme="minorHAnsi"/>
          <w:b/>
          <w:sz w:val="20"/>
          <w:szCs w:val="20"/>
        </w:rPr>
      </w:pPr>
    </w:p>
    <w:p w14:paraId="44215AAB" w14:textId="016C6799" w:rsidR="00233562" w:rsidRPr="00FB37AD" w:rsidRDefault="00233562"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lastRenderedPageBreak/>
        <w:t xml:space="preserve">A continuación de manera referencial se lista los equipos para </w:t>
      </w:r>
      <w:r w:rsidR="00562B2E" w:rsidRPr="00FB37AD">
        <w:rPr>
          <w:rFonts w:cs="Arial"/>
          <w:lang w:val="es-419"/>
        </w:rPr>
        <w:t>la ejecución de los trabajos, la</w:t>
      </w:r>
      <w:r w:rsidRPr="00FB37AD">
        <w:rPr>
          <w:rFonts w:cs="Arial"/>
          <w:lang w:val="es-419"/>
        </w:rPr>
        <w:t xml:space="preserve"> Contratista deberá analizar y proveer todos los equipos necesarios para la correcta ejecución de las obras. </w:t>
      </w:r>
    </w:p>
    <w:p w14:paraId="4EA021C5" w14:textId="77777777" w:rsidR="00233562" w:rsidRPr="00562B2E" w:rsidRDefault="00233562" w:rsidP="00233562">
      <w:pPr>
        <w:pStyle w:val="Prrafodelista"/>
        <w:tabs>
          <w:tab w:val="left" w:pos="-1276"/>
        </w:tabs>
        <w:spacing w:before="60" w:after="60" w:line="240" w:lineRule="auto"/>
        <w:ind w:left="1080" w:right="-1"/>
        <w:jc w:val="both"/>
        <w:rPr>
          <w:rFonts w:cstheme="minorHAnsi"/>
        </w:rPr>
      </w:pPr>
    </w:p>
    <w:p w14:paraId="703C5FA0" w14:textId="65D339C9" w:rsidR="00233562" w:rsidRPr="00562B2E" w:rsidRDefault="00E844C8" w:rsidP="00233562">
      <w:pPr>
        <w:pStyle w:val="Prrafodelista"/>
        <w:numPr>
          <w:ilvl w:val="0"/>
          <w:numId w:val="25"/>
        </w:numPr>
        <w:tabs>
          <w:tab w:val="left" w:pos="-1276"/>
        </w:tabs>
        <w:spacing w:before="60" w:after="60" w:line="240" w:lineRule="auto"/>
        <w:ind w:right="-1"/>
        <w:jc w:val="both"/>
        <w:rPr>
          <w:rFonts w:cstheme="minorHAnsi"/>
        </w:rPr>
      </w:pPr>
      <w:r>
        <w:rPr>
          <w:rFonts w:cstheme="minorHAnsi"/>
        </w:rPr>
        <w:t>Herramientas manuales</w:t>
      </w:r>
      <w:r w:rsidRPr="00562B2E">
        <w:rPr>
          <w:rFonts w:cstheme="minorHAnsi"/>
        </w:rPr>
        <w:t xml:space="preserve"> </w:t>
      </w:r>
      <w:r w:rsidR="00233562" w:rsidRPr="00562B2E">
        <w:rPr>
          <w:rFonts w:cstheme="minorHAnsi"/>
        </w:rPr>
        <w:t>de excavación y movimiento de tierras.</w:t>
      </w:r>
    </w:p>
    <w:p w14:paraId="572D6DE4" w14:textId="77777777" w:rsidR="00233562" w:rsidRPr="00562B2E" w:rsidRDefault="00233562" w:rsidP="00233562">
      <w:pPr>
        <w:pStyle w:val="Prrafodelista"/>
        <w:numPr>
          <w:ilvl w:val="0"/>
          <w:numId w:val="25"/>
        </w:numPr>
        <w:tabs>
          <w:tab w:val="left" w:pos="-1276"/>
        </w:tabs>
        <w:spacing w:before="60" w:after="60" w:line="240" w:lineRule="auto"/>
        <w:ind w:right="-1"/>
        <w:jc w:val="both"/>
        <w:rPr>
          <w:rFonts w:cstheme="minorHAnsi"/>
        </w:rPr>
      </w:pPr>
      <w:r w:rsidRPr="00562B2E">
        <w:rPr>
          <w:rFonts w:cstheme="minorHAnsi"/>
        </w:rPr>
        <w:t>Equipos para el transporte vertical de materiales y/o equipos (p.e. camión grúa)</w:t>
      </w:r>
    </w:p>
    <w:p w14:paraId="04DDABE8" w14:textId="77777777" w:rsidR="00233562" w:rsidRPr="00562B2E" w:rsidRDefault="00233562" w:rsidP="00233562">
      <w:pPr>
        <w:pStyle w:val="Prrafodelista"/>
        <w:numPr>
          <w:ilvl w:val="0"/>
          <w:numId w:val="25"/>
        </w:numPr>
        <w:tabs>
          <w:tab w:val="left" w:pos="-1276"/>
        </w:tabs>
        <w:spacing w:before="60" w:after="60" w:line="240" w:lineRule="auto"/>
        <w:ind w:right="-1"/>
        <w:jc w:val="both"/>
        <w:rPr>
          <w:rFonts w:cstheme="minorHAnsi"/>
        </w:rPr>
      </w:pPr>
      <w:r w:rsidRPr="00562B2E">
        <w:rPr>
          <w:rFonts w:cstheme="minorHAnsi"/>
        </w:rPr>
        <w:t>Equipos para la compactación y terminación (p.e. compactadora vibratoria)</w:t>
      </w:r>
    </w:p>
    <w:p w14:paraId="4718A239" w14:textId="77777777" w:rsidR="00233562" w:rsidRPr="00562B2E" w:rsidRDefault="00233562" w:rsidP="00233562">
      <w:pPr>
        <w:pStyle w:val="Prrafodelista"/>
        <w:numPr>
          <w:ilvl w:val="0"/>
          <w:numId w:val="25"/>
        </w:numPr>
        <w:tabs>
          <w:tab w:val="left" w:pos="-1276"/>
        </w:tabs>
        <w:spacing w:before="60" w:after="60" w:line="240" w:lineRule="auto"/>
        <w:ind w:right="-1"/>
        <w:jc w:val="both"/>
        <w:rPr>
          <w:rFonts w:cstheme="minorHAnsi"/>
        </w:rPr>
      </w:pPr>
      <w:r w:rsidRPr="00562B2E">
        <w:rPr>
          <w:rFonts w:cstheme="minorHAnsi"/>
        </w:rPr>
        <w:t>Equipos para la producción de hormigón (p.e. mezcladoras, bombas)</w:t>
      </w:r>
    </w:p>
    <w:p w14:paraId="17142E5D" w14:textId="77777777" w:rsidR="00233562" w:rsidRPr="00562B2E" w:rsidRDefault="00233562" w:rsidP="00233562">
      <w:pPr>
        <w:pStyle w:val="Prrafodelista"/>
        <w:numPr>
          <w:ilvl w:val="0"/>
          <w:numId w:val="25"/>
        </w:numPr>
        <w:tabs>
          <w:tab w:val="left" w:pos="-1276"/>
        </w:tabs>
        <w:spacing w:before="60" w:after="60" w:line="240" w:lineRule="auto"/>
        <w:ind w:right="-1"/>
        <w:jc w:val="both"/>
        <w:rPr>
          <w:rFonts w:cstheme="minorHAnsi"/>
        </w:rPr>
      </w:pPr>
      <w:r w:rsidRPr="00562B2E">
        <w:rPr>
          <w:rFonts w:cstheme="minorHAnsi"/>
        </w:rPr>
        <w:t>Camionetas</w:t>
      </w:r>
    </w:p>
    <w:p w14:paraId="7C436E76" w14:textId="77777777" w:rsidR="00233562" w:rsidRPr="00562B2E" w:rsidRDefault="00233562" w:rsidP="00233562">
      <w:pPr>
        <w:pStyle w:val="Prrafodelista"/>
        <w:numPr>
          <w:ilvl w:val="0"/>
          <w:numId w:val="25"/>
        </w:numPr>
        <w:tabs>
          <w:tab w:val="left" w:pos="-1276"/>
        </w:tabs>
        <w:spacing w:before="60" w:after="60" w:line="240" w:lineRule="auto"/>
        <w:ind w:right="-1"/>
        <w:jc w:val="both"/>
        <w:rPr>
          <w:rFonts w:cstheme="minorHAnsi"/>
        </w:rPr>
      </w:pPr>
      <w:r w:rsidRPr="00562B2E">
        <w:rPr>
          <w:rFonts w:cstheme="minorHAnsi"/>
        </w:rPr>
        <w:t>Andamios</w:t>
      </w:r>
    </w:p>
    <w:p w14:paraId="41F1AC6A" w14:textId="77777777" w:rsidR="00233562" w:rsidRPr="00562B2E" w:rsidRDefault="00233562" w:rsidP="00233562">
      <w:pPr>
        <w:pStyle w:val="Prrafodelista"/>
        <w:numPr>
          <w:ilvl w:val="0"/>
          <w:numId w:val="25"/>
        </w:numPr>
        <w:tabs>
          <w:tab w:val="left" w:pos="-1276"/>
        </w:tabs>
        <w:spacing w:before="60" w:after="60" w:line="240" w:lineRule="auto"/>
        <w:ind w:right="-1"/>
        <w:jc w:val="both"/>
        <w:rPr>
          <w:rFonts w:cstheme="minorHAnsi"/>
        </w:rPr>
      </w:pPr>
      <w:r w:rsidRPr="00562B2E">
        <w:rPr>
          <w:rFonts w:cstheme="minorHAnsi"/>
        </w:rPr>
        <w:t>Grupo electrógeno para actividades de la contratista</w:t>
      </w:r>
    </w:p>
    <w:p w14:paraId="6F70289C" w14:textId="77777777" w:rsidR="00233562" w:rsidRPr="00562B2E" w:rsidRDefault="00233562" w:rsidP="00233562">
      <w:pPr>
        <w:pStyle w:val="Prrafodelista"/>
        <w:numPr>
          <w:ilvl w:val="0"/>
          <w:numId w:val="25"/>
        </w:numPr>
        <w:tabs>
          <w:tab w:val="left" w:pos="-1276"/>
        </w:tabs>
        <w:spacing w:before="60" w:after="60" w:line="240" w:lineRule="auto"/>
        <w:ind w:right="-1"/>
        <w:jc w:val="both"/>
        <w:rPr>
          <w:rFonts w:cstheme="minorHAnsi"/>
        </w:rPr>
      </w:pPr>
      <w:r w:rsidRPr="00562B2E">
        <w:rPr>
          <w:rFonts w:cstheme="minorHAnsi"/>
        </w:rPr>
        <w:t>Máquinas de soldar (Moto-soldadoras)</w:t>
      </w:r>
    </w:p>
    <w:p w14:paraId="3CD2DB2A" w14:textId="77777777" w:rsidR="00233562" w:rsidRPr="00562B2E" w:rsidRDefault="00233562" w:rsidP="00233562">
      <w:pPr>
        <w:pStyle w:val="Prrafodelista"/>
        <w:numPr>
          <w:ilvl w:val="0"/>
          <w:numId w:val="25"/>
        </w:numPr>
        <w:tabs>
          <w:tab w:val="left" w:pos="-1276"/>
        </w:tabs>
        <w:spacing w:before="60" w:after="60" w:line="240" w:lineRule="auto"/>
        <w:ind w:right="-1"/>
        <w:jc w:val="both"/>
        <w:rPr>
          <w:rFonts w:cstheme="minorHAnsi"/>
        </w:rPr>
      </w:pPr>
      <w:r w:rsidRPr="00562B2E">
        <w:rPr>
          <w:rFonts w:cstheme="minorHAnsi"/>
        </w:rPr>
        <w:t>Martillos, taladros, carretillas, amoladoras</w:t>
      </w:r>
    </w:p>
    <w:p w14:paraId="002EA2B8" w14:textId="77777777" w:rsidR="00233562" w:rsidRPr="00562B2E" w:rsidRDefault="00233562" w:rsidP="00233562">
      <w:pPr>
        <w:pStyle w:val="Prrafodelista"/>
        <w:numPr>
          <w:ilvl w:val="0"/>
          <w:numId w:val="25"/>
        </w:numPr>
        <w:tabs>
          <w:tab w:val="left" w:pos="-1276"/>
        </w:tabs>
        <w:spacing w:before="60" w:after="60" w:line="240" w:lineRule="auto"/>
        <w:ind w:right="-1"/>
        <w:jc w:val="both"/>
        <w:rPr>
          <w:rFonts w:cstheme="minorHAnsi"/>
        </w:rPr>
      </w:pPr>
      <w:r w:rsidRPr="00562B2E">
        <w:rPr>
          <w:rFonts w:cstheme="minorHAnsi"/>
        </w:rPr>
        <w:t>Mezcladora</w:t>
      </w:r>
    </w:p>
    <w:p w14:paraId="182512C3" w14:textId="77777777" w:rsidR="00233562" w:rsidRPr="00562B2E" w:rsidRDefault="00233562" w:rsidP="00233562">
      <w:pPr>
        <w:pStyle w:val="Prrafodelista"/>
        <w:numPr>
          <w:ilvl w:val="0"/>
          <w:numId w:val="25"/>
        </w:numPr>
        <w:tabs>
          <w:tab w:val="left" w:pos="-1276"/>
        </w:tabs>
        <w:spacing w:before="60" w:after="60" w:line="240" w:lineRule="auto"/>
        <w:ind w:right="-1"/>
        <w:jc w:val="both"/>
        <w:rPr>
          <w:rFonts w:cstheme="minorHAnsi"/>
        </w:rPr>
      </w:pPr>
      <w:r w:rsidRPr="00562B2E">
        <w:rPr>
          <w:rFonts w:cstheme="minorHAnsi"/>
        </w:rPr>
        <w:t>Vibradora de aguja de inmersión</w:t>
      </w:r>
    </w:p>
    <w:p w14:paraId="614D72DE" w14:textId="77777777" w:rsidR="00233562" w:rsidRPr="00562B2E" w:rsidRDefault="00233562" w:rsidP="00233562">
      <w:pPr>
        <w:pStyle w:val="Prrafodelista"/>
        <w:numPr>
          <w:ilvl w:val="0"/>
          <w:numId w:val="25"/>
        </w:numPr>
        <w:tabs>
          <w:tab w:val="left" w:pos="-1276"/>
        </w:tabs>
        <w:spacing w:before="60" w:after="60" w:line="240" w:lineRule="auto"/>
        <w:ind w:right="-1"/>
        <w:jc w:val="both"/>
        <w:rPr>
          <w:rFonts w:cstheme="minorHAnsi"/>
        </w:rPr>
      </w:pPr>
      <w:r w:rsidRPr="00562B2E">
        <w:rPr>
          <w:rFonts w:cstheme="minorHAnsi"/>
        </w:rPr>
        <w:t>Estación Total</w:t>
      </w:r>
    </w:p>
    <w:p w14:paraId="733CA769" w14:textId="77777777" w:rsidR="00233562" w:rsidRPr="00562B2E" w:rsidRDefault="00233562" w:rsidP="00233562">
      <w:pPr>
        <w:pStyle w:val="Prrafodelista"/>
        <w:numPr>
          <w:ilvl w:val="0"/>
          <w:numId w:val="25"/>
        </w:numPr>
        <w:tabs>
          <w:tab w:val="left" w:pos="-1276"/>
        </w:tabs>
        <w:spacing w:before="60" w:after="60" w:line="240" w:lineRule="auto"/>
        <w:ind w:right="-1"/>
        <w:jc w:val="both"/>
        <w:rPr>
          <w:rFonts w:cstheme="minorHAnsi"/>
        </w:rPr>
      </w:pPr>
      <w:r w:rsidRPr="00562B2E">
        <w:rPr>
          <w:rFonts w:cstheme="minorHAnsi"/>
        </w:rPr>
        <w:t>Nivel de Ingeniero</w:t>
      </w:r>
    </w:p>
    <w:p w14:paraId="78EF67B8" w14:textId="77777777" w:rsidR="00233562" w:rsidRPr="00023B10" w:rsidRDefault="00233562" w:rsidP="00233562">
      <w:pPr>
        <w:tabs>
          <w:tab w:val="left" w:pos="-1276"/>
        </w:tabs>
        <w:spacing w:before="60" w:after="60" w:line="240" w:lineRule="auto"/>
        <w:ind w:right="-1"/>
        <w:jc w:val="both"/>
        <w:rPr>
          <w:rFonts w:cstheme="minorHAnsi"/>
          <w:sz w:val="20"/>
          <w:szCs w:val="20"/>
        </w:rPr>
      </w:pPr>
    </w:p>
    <w:tbl>
      <w:tblPr>
        <w:tblStyle w:val="Tablaconcuadrcula"/>
        <w:tblW w:w="0" w:type="auto"/>
        <w:jc w:val="right"/>
        <w:tblLook w:val="04A0" w:firstRow="1" w:lastRow="0" w:firstColumn="1" w:lastColumn="0" w:noHBand="0" w:noVBand="1"/>
      </w:tblPr>
      <w:tblGrid>
        <w:gridCol w:w="1271"/>
        <w:gridCol w:w="5812"/>
      </w:tblGrid>
      <w:tr w:rsidR="00233562" w:rsidRPr="00023B10" w14:paraId="2D671C18" w14:textId="77777777" w:rsidTr="00015E92">
        <w:trPr>
          <w:trHeight w:val="1422"/>
          <w:jc w:val="right"/>
        </w:trPr>
        <w:tc>
          <w:tcPr>
            <w:tcW w:w="1271" w:type="dxa"/>
          </w:tcPr>
          <w:p w14:paraId="136AF25C" w14:textId="77777777" w:rsidR="00233562" w:rsidRPr="00233562" w:rsidRDefault="00233562" w:rsidP="00015E92">
            <w:pPr>
              <w:autoSpaceDE w:val="0"/>
              <w:autoSpaceDN w:val="0"/>
              <w:adjustRightInd w:val="0"/>
              <w:spacing w:line="360" w:lineRule="auto"/>
              <w:jc w:val="center"/>
              <w:rPr>
                <w:rFonts w:cstheme="minorHAnsi"/>
                <w:i/>
                <w:color w:val="FF0000"/>
                <w:sz w:val="72"/>
                <w:szCs w:val="72"/>
              </w:rPr>
            </w:pPr>
            <w:r w:rsidRPr="00233562">
              <w:rPr>
                <w:rFonts w:cstheme="minorHAnsi"/>
                <w:i/>
                <w:color w:val="FF0000"/>
                <w:sz w:val="72"/>
                <w:szCs w:val="72"/>
              </w:rPr>
              <w:t>¡</w:t>
            </w:r>
          </w:p>
        </w:tc>
        <w:tc>
          <w:tcPr>
            <w:tcW w:w="5812" w:type="dxa"/>
          </w:tcPr>
          <w:p w14:paraId="08E07849" w14:textId="5A024E98" w:rsidR="00233562" w:rsidRPr="00233562" w:rsidRDefault="00233562" w:rsidP="00015E92">
            <w:pPr>
              <w:autoSpaceDE w:val="0"/>
              <w:autoSpaceDN w:val="0"/>
              <w:adjustRightInd w:val="0"/>
              <w:spacing w:line="360" w:lineRule="auto"/>
              <w:jc w:val="both"/>
              <w:rPr>
                <w:rFonts w:cstheme="minorHAnsi"/>
                <w:b/>
                <w:i/>
                <w:color w:val="FF0000"/>
                <w:u w:val="single"/>
              </w:rPr>
            </w:pPr>
            <w:r w:rsidRPr="00233562">
              <w:rPr>
                <w:rFonts w:cstheme="minorHAnsi"/>
                <w:b/>
                <w:i/>
                <w:color w:val="FF0000"/>
                <w:u w:val="single"/>
              </w:rPr>
              <w:t>NOTA 1</w:t>
            </w:r>
            <w:r>
              <w:rPr>
                <w:rFonts w:cstheme="minorHAnsi"/>
                <w:b/>
                <w:i/>
                <w:color w:val="FF0000"/>
                <w:u w:val="single"/>
              </w:rPr>
              <w:t>2</w:t>
            </w:r>
            <w:r w:rsidRPr="00233562">
              <w:rPr>
                <w:rFonts w:cstheme="minorHAnsi"/>
                <w:b/>
                <w:i/>
                <w:color w:val="FF0000"/>
                <w:u w:val="single"/>
              </w:rPr>
              <w:t>:</w:t>
            </w:r>
          </w:p>
          <w:p w14:paraId="22F92665" w14:textId="77777777" w:rsidR="00233562" w:rsidRDefault="00233562" w:rsidP="00015E92">
            <w:pPr>
              <w:tabs>
                <w:tab w:val="left" w:pos="1260"/>
              </w:tabs>
              <w:jc w:val="both"/>
              <w:rPr>
                <w:rFonts w:cstheme="minorHAnsi"/>
                <w:i/>
                <w:sz w:val="20"/>
                <w:szCs w:val="20"/>
              </w:rPr>
            </w:pPr>
            <w:r w:rsidRPr="00233562">
              <w:rPr>
                <w:rFonts w:cstheme="minorHAnsi"/>
                <w:i/>
                <w:sz w:val="20"/>
                <w:szCs w:val="20"/>
              </w:rPr>
              <w:t>La Contratista deberá considerar que todos los equipos, materiales, y accesorios a emplearse deberán contar con la aprobación de YPFB-TRANSPORTE S.A.</w:t>
            </w:r>
          </w:p>
          <w:p w14:paraId="2673393A" w14:textId="18A8E8D6" w:rsidR="00C84504" w:rsidRPr="00233562" w:rsidRDefault="00C84504" w:rsidP="00015E92">
            <w:pPr>
              <w:tabs>
                <w:tab w:val="left" w:pos="1260"/>
              </w:tabs>
              <w:jc w:val="both"/>
              <w:rPr>
                <w:rFonts w:cstheme="minorHAnsi"/>
                <w:sz w:val="20"/>
                <w:szCs w:val="20"/>
              </w:rPr>
            </w:pPr>
          </w:p>
        </w:tc>
      </w:tr>
    </w:tbl>
    <w:p w14:paraId="3CD705CB" w14:textId="77777777" w:rsidR="00233562" w:rsidRDefault="00233562" w:rsidP="00233562">
      <w:pPr>
        <w:pStyle w:val="Prrafodelista"/>
        <w:ind w:right="-568"/>
        <w:jc w:val="both"/>
        <w:outlineLvl w:val="0"/>
        <w:rPr>
          <w:rFonts w:cstheme="minorHAnsi"/>
          <w:b/>
        </w:rPr>
      </w:pPr>
    </w:p>
    <w:p w14:paraId="4E3B4429" w14:textId="3F230080" w:rsidR="005E3278" w:rsidRDefault="00CA0095" w:rsidP="001327A9">
      <w:pPr>
        <w:pStyle w:val="Prrafodelista"/>
        <w:numPr>
          <w:ilvl w:val="0"/>
          <w:numId w:val="1"/>
        </w:numPr>
        <w:ind w:right="-568"/>
        <w:jc w:val="both"/>
        <w:outlineLvl w:val="0"/>
        <w:rPr>
          <w:rFonts w:cstheme="minorHAnsi"/>
          <w:b/>
        </w:rPr>
      </w:pPr>
      <w:bookmarkStart w:id="78" w:name="_Toc163488899"/>
      <w:r w:rsidRPr="009E611B">
        <w:rPr>
          <w:rFonts w:cstheme="minorHAnsi"/>
          <w:b/>
        </w:rPr>
        <w:t>CARACTERÍSTICAS TÉCNICAS DE LOS MATERIALES DE CONSTRUCCIÓN.</w:t>
      </w:r>
      <w:bookmarkEnd w:id="78"/>
    </w:p>
    <w:p w14:paraId="2A005DFF" w14:textId="3A316ED3" w:rsidR="005E3278" w:rsidRPr="009E611B" w:rsidRDefault="005E3278" w:rsidP="00562B2E">
      <w:pPr>
        <w:pStyle w:val="TITULO1"/>
        <w:numPr>
          <w:ilvl w:val="1"/>
          <w:numId w:val="29"/>
        </w:numPr>
        <w:spacing w:before="240" w:line="240" w:lineRule="auto"/>
        <w:ind w:right="-568"/>
        <w:outlineLvl w:val="1"/>
        <w:rPr>
          <w:rFonts w:asciiTheme="minorHAnsi" w:hAnsiTheme="minorHAnsi"/>
          <w:sz w:val="22"/>
          <w:szCs w:val="22"/>
          <w:u w:val="none"/>
          <w:lang w:val="es-419"/>
        </w:rPr>
      </w:pPr>
      <w:bookmarkStart w:id="79" w:name="_Toc163488900"/>
      <w:r w:rsidRPr="009E611B">
        <w:rPr>
          <w:rFonts w:asciiTheme="minorHAnsi" w:hAnsiTheme="minorHAnsi"/>
          <w:sz w:val="22"/>
          <w:szCs w:val="22"/>
          <w:u w:val="none"/>
          <w:lang w:val="es-419"/>
        </w:rPr>
        <w:t>Cemento.</w:t>
      </w:r>
      <w:bookmarkEnd w:id="79"/>
    </w:p>
    <w:p w14:paraId="59965483" w14:textId="77777777" w:rsidR="00CA392B" w:rsidRPr="006748E1" w:rsidRDefault="00CA392B" w:rsidP="000A7769">
      <w:pPr>
        <w:tabs>
          <w:tab w:val="left" w:pos="-1276"/>
        </w:tabs>
        <w:spacing w:before="60" w:after="60" w:line="240" w:lineRule="auto"/>
        <w:ind w:left="708" w:right="-568"/>
        <w:jc w:val="both"/>
        <w:outlineLvl w:val="0"/>
        <w:rPr>
          <w:rFonts w:ascii="Times New Roman" w:hAnsi="Times New Roman" w:cs="Times New Roman"/>
          <w:b/>
          <w:sz w:val="24"/>
          <w:szCs w:val="24"/>
        </w:rPr>
      </w:pPr>
    </w:p>
    <w:p w14:paraId="056942A0" w14:textId="77777777" w:rsidR="000A2D2F" w:rsidRPr="00FB37AD" w:rsidRDefault="000A2D2F"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El cemento a ser utilizado en los morteros será el Pórtland IP-30 de marca reconocida y definido por las normas bolivianas NB 011 o norma americana ASTM–C 595, o norma europea EN-197-1.</w:t>
      </w:r>
    </w:p>
    <w:p w14:paraId="223D1D73" w14:textId="77777777" w:rsidR="000A2D2F" w:rsidRPr="00FB37AD" w:rsidRDefault="000A2D2F" w:rsidP="00FB37AD">
      <w:pPr>
        <w:pStyle w:val="Prrafodelista"/>
        <w:autoSpaceDE w:val="0"/>
        <w:autoSpaceDN w:val="0"/>
        <w:adjustRightInd w:val="0"/>
        <w:spacing w:after="0" w:line="240" w:lineRule="auto"/>
        <w:ind w:left="360" w:right="-568"/>
        <w:jc w:val="both"/>
        <w:rPr>
          <w:rFonts w:cs="Arial"/>
          <w:lang w:val="es-419"/>
        </w:rPr>
      </w:pPr>
    </w:p>
    <w:p w14:paraId="75170378" w14:textId="4869E9DA" w:rsidR="000A2D2F" w:rsidRPr="00FB37AD" w:rsidRDefault="000A2D2F"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Los ensayos de recepción del cemento serán realizados siguiendo los métodos de procedimientos normalizados por la dirección de normas y tecnología.</w:t>
      </w:r>
    </w:p>
    <w:p w14:paraId="61185A9E" w14:textId="2FEFD151" w:rsidR="000A2D2F" w:rsidRPr="00FB37AD" w:rsidRDefault="000A2D2F"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El almacenamiento del cemento debe realizarse de tal manera que quede protegido de la humedad. En caso de utilizarse el cemento en bolsas no se permitirá el almacenamiento en filas de más de 10 bolsas. El cemento con grumos que no pueda disgregarse con facilidad con la mano será rechazado.</w:t>
      </w:r>
    </w:p>
    <w:p w14:paraId="1E3DEAB7" w14:textId="77777777" w:rsidR="004D0523" w:rsidRPr="006748E1" w:rsidRDefault="004D0523" w:rsidP="000A7769">
      <w:pPr>
        <w:pStyle w:val="Prrafodelista"/>
        <w:spacing w:line="240" w:lineRule="auto"/>
        <w:ind w:right="-568"/>
        <w:jc w:val="both"/>
        <w:rPr>
          <w:rFonts w:ascii="Times New Roman" w:hAnsi="Times New Roman" w:cs="Times New Roman"/>
          <w:sz w:val="24"/>
          <w:szCs w:val="24"/>
        </w:rPr>
      </w:pPr>
    </w:p>
    <w:p w14:paraId="69A5D464" w14:textId="486756EA" w:rsidR="00E35873" w:rsidRPr="001846F4" w:rsidRDefault="00E35873" w:rsidP="00562B2E">
      <w:pPr>
        <w:pStyle w:val="TITULO1"/>
        <w:numPr>
          <w:ilvl w:val="1"/>
          <w:numId w:val="29"/>
        </w:numPr>
        <w:spacing w:before="240" w:line="240" w:lineRule="auto"/>
        <w:ind w:right="-568"/>
        <w:outlineLvl w:val="1"/>
        <w:rPr>
          <w:rFonts w:asciiTheme="minorHAnsi" w:hAnsiTheme="minorHAnsi"/>
          <w:sz w:val="22"/>
          <w:szCs w:val="22"/>
          <w:u w:val="none"/>
          <w:lang w:val="es-419"/>
        </w:rPr>
      </w:pPr>
      <w:bookmarkStart w:id="80" w:name="_Toc163488901"/>
      <w:r w:rsidRPr="001846F4">
        <w:rPr>
          <w:rFonts w:asciiTheme="minorHAnsi" w:hAnsiTheme="minorHAnsi"/>
          <w:sz w:val="22"/>
          <w:szCs w:val="22"/>
          <w:u w:val="none"/>
          <w:lang w:val="es-419"/>
        </w:rPr>
        <w:t>Agregados.</w:t>
      </w:r>
      <w:bookmarkEnd w:id="80"/>
    </w:p>
    <w:p w14:paraId="4CF776A1" w14:textId="77777777" w:rsidR="00E35873" w:rsidRPr="006748E1" w:rsidRDefault="00E35873" w:rsidP="000A7769">
      <w:pPr>
        <w:pStyle w:val="Prrafodelista"/>
        <w:ind w:right="-568"/>
        <w:jc w:val="both"/>
        <w:rPr>
          <w:rFonts w:ascii="Times New Roman" w:hAnsi="Times New Roman" w:cs="Times New Roman"/>
          <w:sz w:val="24"/>
          <w:szCs w:val="24"/>
        </w:rPr>
      </w:pPr>
    </w:p>
    <w:p w14:paraId="4608CA24" w14:textId="7B3C2229" w:rsidR="000A2D2F" w:rsidRPr="00FB37AD" w:rsidRDefault="000A2D2F"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 xml:space="preserve">Todos los áridos y agregados serán procedentes de rocas preferiblemente silíceas debiendo evitarse los áridos resultantes de rocas friables o que puedan descomponerse por deshidratación o por oxidación, estas deberán serán el resultado de la disgregación de las rocas por agentes </w:t>
      </w:r>
      <w:r w:rsidRPr="00FB37AD">
        <w:rPr>
          <w:rFonts w:cs="Arial"/>
          <w:lang w:val="es-419"/>
        </w:rPr>
        <w:lastRenderedPageBreak/>
        <w:t>naturales o artificialmente mediante el chancado. El proveedor deberá entregar el certificado de procedencia del material y este deberá cumplir los requisitos establecidos en el manual del contratista. Su forma geométrica debe ser redondeada o angulosa, prohibiéndose empleo de gravas planas o en forma de agujas. Las granulometrías de los agregados deberán proveerse en dos grupos separadamente, o sea: arena o agregado fino y grava o agregado grueso. La granulometría deberá encontrarse dentro de</w:t>
      </w:r>
      <w:r w:rsidR="00A55B5E" w:rsidRPr="00FB37AD">
        <w:rPr>
          <w:rFonts w:cs="Arial"/>
          <w:lang w:val="es-419"/>
        </w:rPr>
        <w:t xml:space="preserve"> </w:t>
      </w:r>
      <w:r w:rsidRPr="00FB37AD">
        <w:rPr>
          <w:rFonts w:cs="Arial"/>
          <w:lang w:val="es-419"/>
        </w:rPr>
        <w:t>los límites anotados en los siguientes cuadros.</w:t>
      </w:r>
    </w:p>
    <w:p w14:paraId="5A3FAA22" w14:textId="77777777" w:rsidR="000A2D2F" w:rsidRPr="001846F4" w:rsidRDefault="000A2D2F" w:rsidP="000A7769">
      <w:pPr>
        <w:pStyle w:val="Prrafodelista"/>
        <w:tabs>
          <w:tab w:val="left" w:pos="-1276"/>
        </w:tabs>
        <w:spacing w:before="60" w:after="60" w:line="240" w:lineRule="auto"/>
        <w:ind w:left="1440" w:right="-568"/>
        <w:jc w:val="both"/>
        <w:rPr>
          <w:rFonts w:cstheme="minorHAnsi"/>
        </w:rPr>
      </w:pPr>
    </w:p>
    <w:p w14:paraId="576EB922" w14:textId="77777777" w:rsidR="000A2D2F" w:rsidRPr="001846F4" w:rsidRDefault="000A2D2F" w:rsidP="000A7769">
      <w:pPr>
        <w:ind w:right="-568"/>
        <w:jc w:val="center"/>
        <w:rPr>
          <w:rFonts w:cstheme="minorHAnsi"/>
        </w:rPr>
      </w:pPr>
      <w:r w:rsidRPr="001846F4">
        <w:rPr>
          <w:rStyle w:val="fontstyle21"/>
          <w:rFonts w:asciiTheme="minorHAnsi" w:hAnsiTheme="minorHAnsi" w:cstheme="minorHAnsi"/>
          <w:sz w:val="22"/>
          <w:szCs w:val="22"/>
        </w:rPr>
        <w:t>Límites de graduación de las gravas</w:t>
      </w:r>
    </w:p>
    <w:tbl>
      <w:tblPr>
        <w:tblW w:w="6662" w:type="dxa"/>
        <w:tblInd w:w="141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87"/>
        <w:gridCol w:w="3000"/>
        <w:gridCol w:w="2075"/>
      </w:tblGrid>
      <w:tr w:rsidR="000A2D2F" w:rsidRPr="001846F4" w14:paraId="784CA80D" w14:textId="77777777" w:rsidTr="00E35873">
        <w:tc>
          <w:tcPr>
            <w:tcW w:w="1587" w:type="dxa"/>
            <w:tcBorders>
              <w:top w:val="single" w:sz="4" w:space="0" w:color="auto"/>
              <w:left w:val="single" w:sz="4" w:space="0" w:color="auto"/>
              <w:bottom w:val="single" w:sz="4" w:space="0" w:color="auto"/>
              <w:right w:val="single" w:sz="4" w:space="0" w:color="auto"/>
            </w:tcBorders>
            <w:vAlign w:val="center"/>
            <w:hideMark/>
          </w:tcPr>
          <w:p w14:paraId="4DC144F0" w14:textId="77777777" w:rsidR="000A2D2F" w:rsidRPr="001846F4" w:rsidRDefault="000A2D2F" w:rsidP="000A7769">
            <w:pPr>
              <w:ind w:right="-568"/>
              <w:jc w:val="center"/>
              <w:rPr>
                <w:rFonts w:cstheme="minorHAnsi"/>
              </w:rPr>
            </w:pPr>
            <w:r w:rsidRPr="001846F4">
              <w:rPr>
                <w:rStyle w:val="fontstyle21"/>
                <w:rFonts w:asciiTheme="minorHAnsi" w:hAnsiTheme="minorHAnsi" w:cstheme="minorHAnsi"/>
                <w:sz w:val="22"/>
                <w:szCs w:val="22"/>
              </w:rPr>
              <w:t>Tamiz No.</w:t>
            </w:r>
          </w:p>
        </w:tc>
        <w:tc>
          <w:tcPr>
            <w:tcW w:w="3000" w:type="dxa"/>
            <w:tcBorders>
              <w:top w:val="single" w:sz="4" w:space="0" w:color="auto"/>
              <w:left w:val="single" w:sz="4" w:space="0" w:color="auto"/>
              <w:bottom w:val="single" w:sz="4" w:space="0" w:color="auto"/>
              <w:right w:val="single" w:sz="4" w:space="0" w:color="auto"/>
            </w:tcBorders>
            <w:vAlign w:val="center"/>
            <w:hideMark/>
          </w:tcPr>
          <w:p w14:paraId="0A7E8122" w14:textId="77777777" w:rsidR="000A2D2F" w:rsidRPr="001846F4" w:rsidRDefault="000A2D2F" w:rsidP="000A7769">
            <w:pPr>
              <w:ind w:right="-568"/>
              <w:jc w:val="center"/>
              <w:rPr>
                <w:rFonts w:cstheme="minorHAnsi"/>
              </w:rPr>
            </w:pPr>
            <w:r w:rsidRPr="001846F4">
              <w:rPr>
                <w:rStyle w:val="fontstyle21"/>
                <w:rFonts w:asciiTheme="minorHAnsi" w:hAnsiTheme="minorHAnsi" w:cstheme="minorHAnsi"/>
                <w:sz w:val="22"/>
                <w:szCs w:val="22"/>
              </w:rPr>
              <w:t>Abertura en mm</w:t>
            </w:r>
          </w:p>
        </w:tc>
        <w:tc>
          <w:tcPr>
            <w:tcW w:w="2075" w:type="dxa"/>
            <w:tcBorders>
              <w:top w:val="single" w:sz="4" w:space="0" w:color="auto"/>
              <w:left w:val="single" w:sz="4" w:space="0" w:color="auto"/>
              <w:bottom w:val="single" w:sz="4" w:space="0" w:color="auto"/>
              <w:right w:val="single" w:sz="4" w:space="0" w:color="auto"/>
            </w:tcBorders>
            <w:vAlign w:val="center"/>
            <w:hideMark/>
          </w:tcPr>
          <w:p w14:paraId="322CB5F1" w14:textId="77777777" w:rsidR="000A2D2F" w:rsidRPr="001846F4" w:rsidRDefault="000A2D2F" w:rsidP="000A7769">
            <w:pPr>
              <w:ind w:right="-568"/>
              <w:jc w:val="center"/>
              <w:rPr>
                <w:rFonts w:cstheme="minorHAnsi"/>
              </w:rPr>
            </w:pPr>
            <w:r w:rsidRPr="001846F4">
              <w:rPr>
                <w:rStyle w:val="fontstyle21"/>
                <w:rFonts w:asciiTheme="minorHAnsi" w:hAnsiTheme="minorHAnsi" w:cstheme="minorHAnsi"/>
                <w:sz w:val="22"/>
                <w:szCs w:val="22"/>
              </w:rPr>
              <w:t>% que pasa</w:t>
            </w:r>
          </w:p>
        </w:tc>
      </w:tr>
      <w:tr w:rsidR="000A2D2F" w:rsidRPr="001846F4" w14:paraId="2EAFADE6" w14:textId="77777777" w:rsidTr="00E35873">
        <w:tc>
          <w:tcPr>
            <w:tcW w:w="1587" w:type="dxa"/>
            <w:tcBorders>
              <w:top w:val="single" w:sz="4" w:space="0" w:color="auto"/>
              <w:left w:val="single" w:sz="4" w:space="0" w:color="auto"/>
              <w:bottom w:val="single" w:sz="4" w:space="0" w:color="auto"/>
              <w:right w:val="single" w:sz="4" w:space="0" w:color="auto"/>
            </w:tcBorders>
            <w:vAlign w:val="center"/>
            <w:hideMark/>
          </w:tcPr>
          <w:p w14:paraId="2FD80232" w14:textId="77777777" w:rsidR="000A2D2F" w:rsidRPr="001846F4" w:rsidRDefault="000A2D2F" w:rsidP="000A7769">
            <w:pPr>
              <w:ind w:right="-568"/>
              <w:jc w:val="center"/>
              <w:rPr>
                <w:rFonts w:cstheme="minorHAnsi"/>
              </w:rPr>
            </w:pPr>
            <w:r w:rsidRPr="001846F4">
              <w:rPr>
                <w:rStyle w:val="fontstyle21"/>
                <w:rFonts w:asciiTheme="minorHAnsi" w:hAnsiTheme="minorHAnsi" w:cstheme="minorHAnsi"/>
                <w:sz w:val="22"/>
                <w:szCs w:val="22"/>
              </w:rPr>
              <w:t>3/8”</w:t>
            </w:r>
            <w:r w:rsidRPr="001846F4">
              <w:rPr>
                <w:rFonts w:cstheme="minorHAnsi"/>
                <w:color w:val="000000"/>
              </w:rPr>
              <w:br/>
            </w:r>
            <w:r w:rsidRPr="001846F4">
              <w:rPr>
                <w:rStyle w:val="fontstyle21"/>
                <w:rFonts w:asciiTheme="minorHAnsi" w:hAnsiTheme="minorHAnsi" w:cstheme="minorHAnsi"/>
                <w:sz w:val="22"/>
                <w:szCs w:val="22"/>
              </w:rPr>
              <w:t>No 4</w:t>
            </w:r>
            <w:r w:rsidRPr="001846F4">
              <w:rPr>
                <w:rFonts w:cstheme="minorHAnsi"/>
                <w:color w:val="000000"/>
              </w:rPr>
              <w:br/>
            </w:r>
            <w:r w:rsidRPr="001846F4">
              <w:rPr>
                <w:rStyle w:val="fontstyle21"/>
                <w:rFonts w:asciiTheme="minorHAnsi" w:hAnsiTheme="minorHAnsi" w:cstheme="minorHAnsi"/>
                <w:sz w:val="22"/>
                <w:szCs w:val="22"/>
              </w:rPr>
              <w:t>No 8</w:t>
            </w:r>
            <w:r w:rsidRPr="001846F4">
              <w:rPr>
                <w:rFonts w:cstheme="minorHAnsi"/>
                <w:color w:val="000000"/>
              </w:rPr>
              <w:br/>
            </w:r>
            <w:r w:rsidRPr="001846F4">
              <w:rPr>
                <w:rStyle w:val="fontstyle21"/>
                <w:rFonts w:asciiTheme="minorHAnsi" w:hAnsiTheme="minorHAnsi" w:cstheme="minorHAnsi"/>
                <w:sz w:val="22"/>
                <w:szCs w:val="22"/>
              </w:rPr>
              <w:t>No 16</w:t>
            </w:r>
            <w:r w:rsidRPr="001846F4">
              <w:rPr>
                <w:rFonts w:cstheme="minorHAnsi"/>
                <w:color w:val="000000"/>
              </w:rPr>
              <w:br/>
            </w:r>
            <w:r w:rsidRPr="001846F4">
              <w:rPr>
                <w:rStyle w:val="fontstyle21"/>
                <w:rFonts w:asciiTheme="minorHAnsi" w:hAnsiTheme="minorHAnsi" w:cstheme="minorHAnsi"/>
                <w:sz w:val="22"/>
                <w:szCs w:val="22"/>
              </w:rPr>
              <w:t>No 30</w:t>
            </w:r>
            <w:r w:rsidRPr="001846F4">
              <w:rPr>
                <w:rFonts w:cstheme="minorHAnsi"/>
                <w:color w:val="000000"/>
              </w:rPr>
              <w:br/>
            </w:r>
            <w:r w:rsidRPr="001846F4">
              <w:rPr>
                <w:rStyle w:val="fontstyle21"/>
                <w:rFonts w:asciiTheme="minorHAnsi" w:hAnsiTheme="minorHAnsi" w:cstheme="minorHAnsi"/>
                <w:sz w:val="22"/>
                <w:szCs w:val="22"/>
              </w:rPr>
              <w:t>No 50</w:t>
            </w:r>
            <w:r w:rsidRPr="001846F4">
              <w:rPr>
                <w:rFonts w:cstheme="minorHAnsi"/>
                <w:color w:val="000000"/>
              </w:rPr>
              <w:br/>
            </w:r>
            <w:r w:rsidRPr="001846F4">
              <w:rPr>
                <w:rStyle w:val="fontstyle21"/>
                <w:rFonts w:asciiTheme="minorHAnsi" w:hAnsiTheme="minorHAnsi" w:cstheme="minorHAnsi"/>
                <w:sz w:val="22"/>
                <w:szCs w:val="22"/>
              </w:rPr>
              <w:t>No 100</w:t>
            </w:r>
          </w:p>
        </w:tc>
        <w:tc>
          <w:tcPr>
            <w:tcW w:w="3000" w:type="dxa"/>
            <w:tcBorders>
              <w:top w:val="single" w:sz="4" w:space="0" w:color="auto"/>
              <w:left w:val="single" w:sz="4" w:space="0" w:color="auto"/>
              <w:bottom w:val="single" w:sz="4" w:space="0" w:color="auto"/>
              <w:right w:val="single" w:sz="4" w:space="0" w:color="auto"/>
            </w:tcBorders>
            <w:vAlign w:val="center"/>
            <w:hideMark/>
          </w:tcPr>
          <w:p w14:paraId="0CD8FB3A" w14:textId="77777777" w:rsidR="000A2D2F" w:rsidRPr="001846F4" w:rsidRDefault="000A2D2F" w:rsidP="000A7769">
            <w:pPr>
              <w:ind w:right="-568"/>
              <w:jc w:val="center"/>
              <w:rPr>
                <w:rFonts w:cstheme="minorHAnsi"/>
              </w:rPr>
            </w:pPr>
            <w:r w:rsidRPr="001846F4">
              <w:rPr>
                <w:rStyle w:val="fontstyle21"/>
                <w:rFonts w:asciiTheme="minorHAnsi" w:hAnsiTheme="minorHAnsi" w:cstheme="minorHAnsi"/>
                <w:sz w:val="22"/>
                <w:szCs w:val="22"/>
              </w:rPr>
              <w:t>9.52</w:t>
            </w:r>
            <w:r w:rsidRPr="001846F4">
              <w:rPr>
                <w:rFonts w:cstheme="minorHAnsi"/>
                <w:color w:val="000000"/>
              </w:rPr>
              <w:br/>
            </w:r>
            <w:r w:rsidRPr="001846F4">
              <w:rPr>
                <w:rStyle w:val="fontstyle21"/>
                <w:rFonts w:asciiTheme="minorHAnsi" w:hAnsiTheme="minorHAnsi" w:cstheme="minorHAnsi"/>
                <w:sz w:val="22"/>
                <w:szCs w:val="22"/>
              </w:rPr>
              <w:t>4.76</w:t>
            </w:r>
            <w:r w:rsidRPr="001846F4">
              <w:rPr>
                <w:rFonts w:cstheme="minorHAnsi"/>
                <w:color w:val="000000"/>
              </w:rPr>
              <w:br/>
            </w:r>
            <w:r w:rsidRPr="001846F4">
              <w:rPr>
                <w:rStyle w:val="fontstyle21"/>
                <w:rFonts w:asciiTheme="minorHAnsi" w:hAnsiTheme="minorHAnsi" w:cstheme="minorHAnsi"/>
                <w:sz w:val="22"/>
                <w:szCs w:val="22"/>
              </w:rPr>
              <w:t>2.38</w:t>
            </w:r>
            <w:r w:rsidRPr="001846F4">
              <w:rPr>
                <w:rFonts w:cstheme="minorHAnsi"/>
                <w:color w:val="000000"/>
              </w:rPr>
              <w:br/>
            </w:r>
            <w:r w:rsidRPr="001846F4">
              <w:rPr>
                <w:rStyle w:val="fontstyle21"/>
                <w:rFonts w:asciiTheme="minorHAnsi" w:hAnsiTheme="minorHAnsi" w:cstheme="minorHAnsi"/>
                <w:sz w:val="22"/>
                <w:szCs w:val="22"/>
              </w:rPr>
              <w:t>1.19</w:t>
            </w:r>
            <w:r w:rsidRPr="001846F4">
              <w:rPr>
                <w:rFonts w:cstheme="minorHAnsi"/>
                <w:color w:val="000000"/>
              </w:rPr>
              <w:br/>
            </w:r>
            <w:r w:rsidRPr="001846F4">
              <w:rPr>
                <w:rStyle w:val="fontstyle21"/>
                <w:rFonts w:asciiTheme="minorHAnsi" w:hAnsiTheme="minorHAnsi" w:cstheme="minorHAnsi"/>
                <w:sz w:val="22"/>
                <w:szCs w:val="22"/>
              </w:rPr>
              <w:t>0.59</w:t>
            </w:r>
            <w:r w:rsidRPr="001846F4">
              <w:rPr>
                <w:rFonts w:cstheme="minorHAnsi"/>
                <w:color w:val="000000"/>
              </w:rPr>
              <w:br/>
            </w:r>
            <w:r w:rsidRPr="001846F4">
              <w:rPr>
                <w:rStyle w:val="fontstyle21"/>
                <w:rFonts w:asciiTheme="minorHAnsi" w:hAnsiTheme="minorHAnsi" w:cstheme="minorHAnsi"/>
                <w:sz w:val="22"/>
                <w:szCs w:val="22"/>
              </w:rPr>
              <w:t>0.297</w:t>
            </w:r>
            <w:r w:rsidRPr="001846F4">
              <w:rPr>
                <w:rFonts w:cstheme="minorHAnsi"/>
                <w:color w:val="000000"/>
              </w:rPr>
              <w:br/>
            </w:r>
            <w:r w:rsidRPr="001846F4">
              <w:rPr>
                <w:rStyle w:val="fontstyle21"/>
                <w:rFonts w:asciiTheme="minorHAnsi" w:hAnsiTheme="minorHAnsi" w:cstheme="minorHAnsi"/>
                <w:sz w:val="22"/>
                <w:szCs w:val="22"/>
              </w:rPr>
              <w:t>0.149</w:t>
            </w:r>
          </w:p>
        </w:tc>
        <w:tc>
          <w:tcPr>
            <w:tcW w:w="2075" w:type="dxa"/>
            <w:tcBorders>
              <w:top w:val="single" w:sz="4" w:space="0" w:color="auto"/>
              <w:left w:val="single" w:sz="4" w:space="0" w:color="auto"/>
              <w:bottom w:val="single" w:sz="4" w:space="0" w:color="auto"/>
              <w:right w:val="single" w:sz="4" w:space="0" w:color="auto"/>
            </w:tcBorders>
            <w:vAlign w:val="center"/>
            <w:hideMark/>
          </w:tcPr>
          <w:p w14:paraId="7B2AA959" w14:textId="77777777" w:rsidR="000A2D2F" w:rsidRPr="001846F4" w:rsidRDefault="000A2D2F" w:rsidP="000A7769">
            <w:pPr>
              <w:ind w:right="-568"/>
              <w:jc w:val="center"/>
              <w:rPr>
                <w:rFonts w:cstheme="minorHAnsi"/>
              </w:rPr>
            </w:pPr>
            <w:r w:rsidRPr="001846F4">
              <w:rPr>
                <w:rStyle w:val="fontstyle21"/>
                <w:rFonts w:asciiTheme="minorHAnsi" w:hAnsiTheme="minorHAnsi" w:cstheme="minorHAnsi"/>
                <w:sz w:val="22"/>
                <w:szCs w:val="22"/>
              </w:rPr>
              <w:t>100</w:t>
            </w:r>
            <w:r w:rsidRPr="001846F4">
              <w:rPr>
                <w:rFonts w:cstheme="minorHAnsi"/>
                <w:color w:val="000000"/>
              </w:rPr>
              <w:br/>
            </w:r>
            <w:r w:rsidRPr="001846F4">
              <w:rPr>
                <w:rStyle w:val="fontstyle21"/>
                <w:rFonts w:asciiTheme="minorHAnsi" w:hAnsiTheme="minorHAnsi" w:cstheme="minorHAnsi"/>
                <w:sz w:val="22"/>
                <w:szCs w:val="22"/>
              </w:rPr>
              <w:t>95 a 100</w:t>
            </w:r>
            <w:r w:rsidRPr="001846F4">
              <w:rPr>
                <w:rFonts w:cstheme="minorHAnsi"/>
                <w:color w:val="000000"/>
              </w:rPr>
              <w:br/>
            </w:r>
            <w:r w:rsidRPr="001846F4">
              <w:rPr>
                <w:rStyle w:val="fontstyle21"/>
                <w:rFonts w:asciiTheme="minorHAnsi" w:hAnsiTheme="minorHAnsi" w:cstheme="minorHAnsi"/>
                <w:sz w:val="22"/>
                <w:szCs w:val="22"/>
              </w:rPr>
              <w:t>80 a 100</w:t>
            </w:r>
            <w:r w:rsidRPr="001846F4">
              <w:rPr>
                <w:rFonts w:cstheme="minorHAnsi"/>
                <w:color w:val="000000"/>
              </w:rPr>
              <w:br/>
            </w:r>
            <w:r w:rsidRPr="001846F4">
              <w:rPr>
                <w:rStyle w:val="fontstyle21"/>
                <w:rFonts w:asciiTheme="minorHAnsi" w:hAnsiTheme="minorHAnsi" w:cstheme="minorHAnsi"/>
                <w:sz w:val="22"/>
                <w:szCs w:val="22"/>
              </w:rPr>
              <w:t>50 a 85</w:t>
            </w:r>
            <w:r w:rsidRPr="001846F4">
              <w:rPr>
                <w:rFonts w:cstheme="minorHAnsi"/>
                <w:color w:val="000000"/>
              </w:rPr>
              <w:br/>
            </w:r>
            <w:r w:rsidRPr="001846F4">
              <w:rPr>
                <w:rStyle w:val="fontstyle21"/>
                <w:rFonts w:asciiTheme="minorHAnsi" w:hAnsiTheme="minorHAnsi" w:cstheme="minorHAnsi"/>
                <w:sz w:val="22"/>
                <w:szCs w:val="22"/>
              </w:rPr>
              <w:t>25 a 60</w:t>
            </w:r>
            <w:r w:rsidRPr="001846F4">
              <w:rPr>
                <w:rFonts w:cstheme="minorHAnsi"/>
                <w:color w:val="000000"/>
              </w:rPr>
              <w:br/>
            </w:r>
            <w:r w:rsidRPr="001846F4">
              <w:rPr>
                <w:rStyle w:val="fontstyle21"/>
                <w:rFonts w:asciiTheme="minorHAnsi" w:hAnsiTheme="minorHAnsi" w:cstheme="minorHAnsi"/>
                <w:sz w:val="22"/>
                <w:szCs w:val="22"/>
              </w:rPr>
              <w:t>10 a 30</w:t>
            </w:r>
            <w:r w:rsidRPr="001846F4">
              <w:rPr>
                <w:rFonts w:cstheme="minorHAnsi"/>
                <w:color w:val="000000"/>
              </w:rPr>
              <w:br/>
            </w:r>
            <w:r w:rsidRPr="001846F4">
              <w:rPr>
                <w:rStyle w:val="fontstyle21"/>
                <w:rFonts w:asciiTheme="minorHAnsi" w:hAnsiTheme="minorHAnsi" w:cstheme="minorHAnsi"/>
                <w:sz w:val="22"/>
                <w:szCs w:val="22"/>
              </w:rPr>
              <w:t>2 a 10</w:t>
            </w:r>
          </w:p>
        </w:tc>
      </w:tr>
    </w:tbl>
    <w:p w14:paraId="24AF200E" w14:textId="259F4C7D" w:rsidR="000A2D2F" w:rsidRPr="006748E1" w:rsidRDefault="000A2D2F" w:rsidP="000A7769">
      <w:pPr>
        <w:pStyle w:val="Prrafodelista"/>
        <w:tabs>
          <w:tab w:val="left" w:pos="-1276"/>
        </w:tabs>
        <w:spacing w:before="60" w:after="60" w:line="240" w:lineRule="auto"/>
        <w:ind w:left="1440" w:right="-568"/>
        <w:jc w:val="both"/>
        <w:rPr>
          <w:rFonts w:ascii="Times New Roman" w:hAnsi="Times New Roman" w:cs="Times New Roman"/>
          <w:sz w:val="24"/>
          <w:szCs w:val="24"/>
        </w:rPr>
      </w:pPr>
    </w:p>
    <w:p w14:paraId="19D1D855" w14:textId="7486E909" w:rsidR="00FB7A63" w:rsidRPr="001846F4" w:rsidRDefault="00FB7A63" w:rsidP="00562B2E">
      <w:pPr>
        <w:pStyle w:val="TITULO1"/>
        <w:numPr>
          <w:ilvl w:val="1"/>
          <w:numId w:val="29"/>
        </w:numPr>
        <w:spacing w:before="240" w:line="240" w:lineRule="auto"/>
        <w:ind w:right="-568"/>
        <w:outlineLvl w:val="1"/>
        <w:rPr>
          <w:rFonts w:asciiTheme="minorHAnsi" w:hAnsiTheme="minorHAnsi"/>
          <w:sz w:val="22"/>
          <w:szCs w:val="22"/>
          <w:u w:val="none"/>
          <w:lang w:val="es-419"/>
        </w:rPr>
      </w:pPr>
      <w:bookmarkStart w:id="81" w:name="_Toc163488902"/>
      <w:r w:rsidRPr="001846F4">
        <w:rPr>
          <w:rFonts w:asciiTheme="minorHAnsi" w:hAnsiTheme="minorHAnsi"/>
          <w:sz w:val="22"/>
          <w:szCs w:val="22"/>
          <w:u w:val="none"/>
          <w:lang w:val="es-419"/>
        </w:rPr>
        <w:t>Agregado fino (Arena).</w:t>
      </w:r>
      <w:bookmarkEnd w:id="81"/>
    </w:p>
    <w:p w14:paraId="6B461BF8" w14:textId="77777777" w:rsidR="00FB7A63" w:rsidRPr="006748E1" w:rsidRDefault="00FB7A63" w:rsidP="000A7769">
      <w:pPr>
        <w:pStyle w:val="Prrafodelista"/>
        <w:tabs>
          <w:tab w:val="left" w:pos="-1276"/>
        </w:tabs>
        <w:spacing w:before="60" w:after="60" w:line="240" w:lineRule="auto"/>
        <w:ind w:left="1440" w:right="-568"/>
        <w:jc w:val="both"/>
        <w:rPr>
          <w:rFonts w:ascii="Times New Roman" w:hAnsi="Times New Roman" w:cs="Times New Roman"/>
          <w:sz w:val="24"/>
          <w:szCs w:val="24"/>
        </w:rPr>
      </w:pPr>
    </w:p>
    <w:p w14:paraId="4CD3BBAA" w14:textId="16287F83" w:rsidR="000A2D2F" w:rsidRPr="00FB37AD" w:rsidRDefault="000A2D2F"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Debe ser de origen feldespático o cuarzoso, producto natural de la desintegración de las rocas, debiendo contener por lo menos 95 % de granos menores.</w:t>
      </w:r>
    </w:p>
    <w:p w14:paraId="2AB08973" w14:textId="77777777" w:rsidR="00F0384F" w:rsidRPr="00FB37AD" w:rsidRDefault="00F0384F" w:rsidP="00FB37AD">
      <w:pPr>
        <w:pStyle w:val="Prrafodelista"/>
        <w:autoSpaceDE w:val="0"/>
        <w:autoSpaceDN w:val="0"/>
        <w:adjustRightInd w:val="0"/>
        <w:spacing w:after="0" w:line="240" w:lineRule="auto"/>
        <w:ind w:left="360" w:right="-568"/>
        <w:jc w:val="both"/>
        <w:rPr>
          <w:rFonts w:cs="Arial"/>
          <w:lang w:val="es-419"/>
        </w:rPr>
      </w:pPr>
    </w:p>
    <w:p w14:paraId="71D3551A" w14:textId="2AB3E18C" w:rsidR="000A2D2F" w:rsidRPr="00FB37AD" w:rsidRDefault="000A2D2F"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Deberá cuidarse que la arena se encuentre limpia, libre de arcillas y materias orgánicas tales como ramas, hojas y demás, cuya presencia dará origen a su rechazo.</w:t>
      </w:r>
    </w:p>
    <w:p w14:paraId="51E07394" w14:textId="106AF544" w:rsidR="00283B79" w:rsidRPr="006748E1" w:rsidRDefault="00283B79" w:rsidP="000A7769">
      <w:pPr>
        <w:pStyle w:val="Prrafodelista"/>
        <w:ind w:right="-568"/>
        <w:jc w:val="both"/>
        <w:rPr>
          <w:rFonts w:ascii="Times New Roman" w:hAnsi="Times New Roman" w:cs="Times New Roman"/>
          <w:sz w:val="24"/>
          <w:szCs w:val="24"/>
        </w:rPr>
      </w:pPr>
    </w:p>
    <w:p w14:paraId="40237538" w14:textId="6C16C034" w:rsidR="00283B79" w:rsidRPr="001846F4" w:rsidRDefault="00283B79" w:rsidP="00562B2E">
      <w:pPr>
        <w:pStyle w:val="TITULO1"/>
        <w:numPr>
          <w:ilvl w:val="1"/>
          <w:numId w:val="29"/>
        </w:numPr>
        <w:spacing w:before="240" w:line="240" w:lineRule="auto"/>
        <w:ind w:right="-568"/>
        <w:outlineLvl w:val="1"/>
        <w:rPr>
          <w:rFonts w:asciiTheme="minorHAnsi" w:hAnsiTheme="minorHAnsi"/>
          <w:sz w:val="22"/>
          <w:szCs w:val="22"/>
          <w:u w:val="none"/>
          <w:lang w:val="es-419"/>
        </w:rPr>
      </w:pPr>
      <w:bookmarkStart w:id="82" w:name="_Toc163488903"/>
      <w:r w:rsidRPr="001846F4">
        <w:rPr>
          <w:rFonts w:asciiTheme="minorHAnsi" w:hAnsiTheme="minorHAnsi"/>
          <w:sz w:val="22"/>
          <w:szCs w:val="22"/>
          <w:u w:val="none"/>
          <w:lang w:val="es-419"/>
        </w:rPr>
        <w:t>Agregado grueso (Grava).</w:t>
      </w:r>
      <w:bookmarkEnd w:id="82"/>
    </w:p>
    <w:p w14:paraId="0852AAA2" w14:textId="77777777" w:rsidR="00F0384F" w:rsidRPr="006748E1" w:rsidRDefault="00F0384F" w:rsidP="000A7769">
      <w:pPr>
        <w:pStyle w:val="Prrafodelista"/>
        <w:ind w:right="-568"/>
        <w:jc w:val="both"/>
        <w:rPr>
          <w:rFonts w:ascii="Times New Roman" w:hAnsi="Times New Roman" w:cs="Times New Roman"/>
          <w:sz w:val="24"/>
          <w:szCs w:val="24"/>
        </w:rPr>
      </w:pPr>
    </w:p>
    <w:p w14:paraId="4935DE0E" w14:textId="77777777" w:rsidR="00374F71" w:rsidRPr="00FB37AD" w:rsidRDefault="000A2D2F"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 xml:space="preserve">Los agregados gruesos o gravas a emplearse deberán estar completamente libres de materiales orgánicos, por ser gravemente perjudiciales a la resistencia de los hormigones. </w:t>
      </w:r>
    </w:p>
    <w:p w14:paraId="4F7B88E0" w14:textId="77777777" w:rsidR="00374F71" w:rsidRPr="00FB37AD" w:rsidRDefault="00374F71" w:rsidP="00FB37AD">
      <w:pPr>
        <w:pStyle w:val="Prrafodelista"/>
        <w:autoSpaceDE w:val="0"/>
        <w:autoSpaceDN w:val="0"/>
        <w:adjustRightInd w:val="0"/>
        <w:spacing w:after="0" w:line="240" w:lineRule="auto"/>
        <w:ind w:left="360" w:right="-568"/>
        <w:jc w:val="both"/>
        <w:rPr>
          <w:rFonts w:cs="Arial"/>
          <w:lang w:val="es-419"/>
        </w:rPr>
      </w:pPr>
    </w:p>
    <w:p w14:paraId="5DCDD6BE" w14:textId="2ADB6A32" w:rsidR="000A2D2F" w:rsidRPr="00FB37AD" w:rsidRDefault="000A2D2F"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La grava debe estar exenta de arcilla o de barro adherido a sus granos.</w:t>
      </w:r>
      <w:r w:rsidR="00374F71" w:rsidRPr="00FB37AD">
        <w:rPr>
          <w:rFonts w:cs="Arial"/>
          <w:lang w:val="es-419"/>
        </w:rPr>
        <w:t xml:space="preserve"> </w:t>
      </w:r>
      <w:r w:rsidRPr="00FB37AD">
        <w:rPr>
          <w:rFonts w:cs="Arial"/>
          <w:lang w:val="es-419"/>
        </w:rPr>
        <w:t>Las gravas o ripio deben estar completamente limpios y lavados cumpliendo con la granulometría exigida en el proyecto, pudiendo ser chancados o rodados conforme a</w:t>
      </w:r>
      <w:r w:rsidR="00374F71" w:rsidRPr="00FB37AD">
        <w:rPr>
          <w:rFonts w:cs="Arial"/>
          <w:lang w:val="es-419"/>
        </w:rPr>
        <w:t>probación de</w:t>
      </w:r>
      <w:r w:rsidRPr="00FB37AD">
        <w:rPr>
          <w:rFonts w:cs="Arial"/>
          <w:lang w:val="es-419"/>
        </w:rPr>
        <w:t xml:space="preserve"> YPFB TRANSPORTE S.A. y su respectivo certificado de procedencia y permiso ambiental.</w:t>
      </w:r>
    </w:p>
    <w:p w14:paraId="3E85CC84" w14:textId="77777777" w:rsidR="004D0523" w:rsidRPr="006748E1" w:rsidRDefault="004D0523" w:rsidP="000A7769">
      <w:pPr>
        <w:pStyle w:val="Prrafodelista"/>
        <w:ind w:right="-568"/>
        <w:jc w:val="both"/>
        <w:rPr>
          <w:rFonts w:ascii="Times New Roman" w:hAnsi="Times New Roman" w:cs="Times New Roman"/>
          <w:sz w:val="24"/>
          <w:szCs w:val="24"/>
        </w:rPr>
      </w:pPr>
    </w:p>
    <w:p w14:paraId="3B678110" w14:textId="1F4F9A97" w:rsidR="00283B79" w:rsidRPr="001846F4" w:rsidRDefault="00283B79" w:rsidP="00562B2E">
      <w:pPr>
        <w:pStyle w:val="TITULO1"/>
        <w:numPr>
          <w:ilvl w:val="1"/>
          <w:numId w:val="29"/>
        </w:numPr>
        <w:spacing w:before="240" w:line="240" w:lineRule="auto"/>
        <w:ind w:right="-568"/>
        <w:outlineLvl w:val="1"/>
        <w:rPr>
          <w:rFonts w:asciiTheme="minorHAnsi" w:hAnsiTheme="minorHAnsi"/>
          <w:sz w:val="22"/>
          <w:szCs w:val="22"/>
          <w:u w:val="none"/>
          <w:lang w:val="es-419"/>
        </w:rPr>
      </w:pPr>
      <w:bookmarkStart w:id="83" w:name="_Toc163488904"/>
      <w:r w:rsidRPr="001846F4">
        <w:rPr>
          <w:rFonts w:asciiTheme="minorHAnsi" w:hAnsiTheme="minorHAnsi"/>
          <w:sz w:val="22"/>
          <w:szCs w:val="22"/>
          <w:u w:val="none"/>
          <w:lang w:val="es-419"/>
        </w:rPr>
        <w:t>Agregado para construcción.</w:t>
      </w:r>
      <w:bookmarkEnd w:id="83"/>
    </w:p>
    <w:p w14:paraId="0BE85653" w14:textId="77777777" w:rsidR="003E2702" w:rsidRPr="006748E1" w:rsidRDefault="003E2702" w:rsidP="000A7769">
      <w:pPr>
        <w:pStyle w:val="Prrafodelista"/>
        <w:spacing w:line="240" w:lineRule="auto"/>
        <w:ind w:right="-568"/>
        <w:jc w:val="both"/>
        <w:rPr>
          <w:rFonts w:ascii="Times New Roman" w:hAnsi="Times New Roman" w:cs="Times New Roman"/>
          <w:sz w:val="24"/>
          <w:szCs w:val="24"/>
        </w:rPr>
      </w:pPr>
    </w:p>
    <w:p w14:paraId="7645A7BB" w14:textId="6D561A7B" w:rsidR="000A2D2F" w:rsidRPr="00FB37AD" w:rsidRDefault="000A2D2F"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 xml:space="preserve">El agua para el amasado de los hormigones debe ser limpia, preferiblemente potable, desprovista de impurezas que suelen encontrarse en: pozos artesianos, aguas estancadas, pantanos, ríos con </w:t>
      </w:r>
      <w:r w:rsidRPr="00FB37AD">
        <w:rPr>
          <w:rFonts w:cs="Arial"/>
          <w:lang w:val="es-419"/>
        </w:rPr>
        <w:lastRenderedPageBreak/>
        <w:t>arrastre de materia orgánica, etc. No deberá tener mal olor, generalmente de emanaciones sulfurosas o tener reacción ácida.</w:t>
      </w:r>
    </w:p>
    <w:p w14:paraId="1B42E47C" w14:textId="77777777" w:rsidR="0015586C" w:rsidRPr="001846F4" w:rsidRDefault="0015586C" w:rsidP="000A7769">
      <w:pPr>
        <w:pStyle w:val="Prrafodelista"/>
        <w:ind w:right="-568"/>
        <w:jc w:val="both"/>
        <w:rPr>
          <w:rFonts w:cstheme="minorHAnsi"/>
        </w:rPr>
      </w:pPr>
    </w:p>
    <w:p w14:paraId="69409D0E" w14:textId="4FB9AAEA" w:rsidR="000A2D2F" w:rsidRPr="00FB37AD" w:rsidRDefault="000A2D2F"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Se prohíbe expresamente usar aguas provenientes de fuentes termales o minerales, y de las fábricas que contengan vestigios de aceite, grasa, azúcar, sales de potasio y otras sales resultantes de las industrias tales como: mineras, curtiembres, tintorerías, laboratorios químicos, etc. La temperatura del agua durante la preparación de los hormigones deberá ser superior a 5ºC. La provisión de agua será responsabilidad del contratista. Toda el agua para construcción debe ser provista por el contratista, por tanto, el manejo y control es de entera responsabilidad de la empresa adjudicada al servicio de construcción.</w:t>
      </w:r>
    </w:p>
    <w:p w14:paraId="72DFCFC1" w14:textId="44AD44C8" w:rsidR="00CA24FF" w:rsidRPr="001846F4" w:rsidRDefault="00CA24FF" w:rsidP="00562B2E">
      <w:pPr>
        <w:pStyle w:val="TITULO1"/>
        <w:numPr>
          <w:ilvl w:val="1"/>
          <w:numId w:val="29"/>
        </w:numPr>
        <w:spacing w:before="240" w:line="240" w:lineRule="auto"/>
        <w:ind w:right="-568"/>
        <w:outlineLvl w:val="1"/>
        <w:rPr>
          <w:rFonts w:asciiTheme="minorHAnsi" w:hAnsiTheme="minorHAnsi"/>
          <w:sz w:val="22"/>
          <w:szCs w:val="22"/>
          <w:u w:val="none"/>
          <w:lang w:val="es-419"/>
        </w:rPr>
      </w:pPr>
      <w:bookmarkStart w:id="84" w:name="_Toc163488905"/>
      <w:r w:rsidRPr="001846F4">
        <w:rPr>
          <w:rFonts w:asciiTheme="minorHAnsi" w:hAnsiTheme="minorHAnsi"/>
          <w:sz w:val="22"/>
          <w:szCs w:val="22"/>
          <w:u w:val="none"/>
          <w:lang w:val="es-419"/>
        </w:rPr>
        <w:t>Ladrillos.</w:t>
      </w:r>
      <w:bookmarkEnd w:id="84"/>
    </w:p>
    <w:p w14:paraId="36EAD67F" w14:textId="77777777" w:rsidR="0015586C" w:rsidRPr="006748E1" w:rsidRDefault="0015586C" w:rsidP="000A7769">
      <w:pPr>
        <w:pStyle w:val="Prrafodelista"/>
        <w:ind w:right="-568"/>
        <w:jc w:val="both"/>
        <w:rPr>
          <w:rFonts w:ascii="Times New Roman" w:hAnsi="Times New Roman" w:cs="Times New Roman"/>
          <w:sz w:val="24"/>
          <w:szCs w:val="24"/>
        </w:rPr>
      </w:pPr>
    </w:p>
    <w:p w14:paraId="263A9A54" w14:textId="5BCE3003" w:rsidR="000A2D2F" w:rsidRPr="00FB37AD" w:rsidRDefault="000A2D2F"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El ladrillo a ser utilizado debe ser de arcilla del tipo macizo</w:t>
      </w:r>
      <w:r w:rsidR="00B93B3B" w:rsidRPr="00FB37AD">
        <w:rPr>
          <w:rFonts w:cs="Arial"/>
          <w:lang w:val="es-419"/>
        </w:rPr>
        <w:t>,</w:t>
      </w:r>
      <w:r w:rsidRPr="00FB37AD">
        <w:rPr>
          <w:rFonts w:cs="Arial"/>
          <w:lang w:val="es-419"/>
        </w:rPr>
        <w:t xml:space="preserve"> de medidas geométricas standard y su cocción deberá ser a alta temperatura permitiendo el templado adecuado </w:t>
      </w:r>
      <w:r w:rsidR="002B5C1D" w:rsidRPr="00FB37AD">
        <w:rPr>
          <w:rFonts w:cs="Arial"/>
          <w:lang w:val="es-419"/>
        </w:rPr>
        <w:t xml:space="preserve">y </w:t>
      </w:r>
      <w:r w:rsidRPr="00FB37AD">
        <w:rPr>
          <w:rFonts w:cs="Arial"/>
          <w:lang w:val="es-419"/>
        </w:rPr>
        <w:t>conforme norma boliviana.</w:t>
      </w:r>
    </w:p>
    <w:p w14:paraId="1014C480" w14:textId="77777777" w:rsidR="00B93B3B" w:rsidRPr="00FB37AD" w:rsidRDefault="00B93B3B" w:rsidP="00FB37AD">
      <w:pPr>
        <w:pStyle w:val="Prrafodelista"/>
        <w:autoSpaceDE w:val="0"/>
        <w:autoSpaceDN w:val="0"/>
        <w:adjustRightInd w:val="0"/>
        <w:spacing w:after="0" w:line="240" w:lineRule="auto"/>
        <w:ind w:left="360" w:right="-568"/>
        <w:jc w:val="both"/>
        <w:rPr>
          <w:rFonts w:cs="Arial"/>
          <w:lang w:val="es-419"/>
        </w:rPr>
      </w:pPr>
    </w:p>
    <w:p w14:paraId="313F46A2" w14:textId="22CA4174" w:rsidR="000A2D2F" w:rsidRPr="00FB37AD" w:rsidRDefault="000A2D2F"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La calidad de los ladrillos deberá sujetarse a las normas boliviana</w:t>
      </w:r>
      <w:r w:rsidR="00FD0455" w:rsidRPr="00FB37AD">
        <w:rPr>
          <w:rFonts w:cs="Arial"/>
          <w:lang w:val="es-419"/>
        </w:rPr>
        <w:t>s NB 2.5 – 001 y NB 2.5 – 002, y</w:t>
      </w:r>
      <w:r w:rsidRPr="00FB37AD">
        <w:rPr>
          <w:rFonts w:cs="Arial"/>
          <w:lang w:val="es-419"/>
        </w:rPr>
        <w:t xml:space="preserve"> su inspección será por lote de ladrillos (3000 pza.) de acuerdo a las dimensiones estándares</w:t>
      </w:r>
      <w:r w:rsidR="00FD0455" w:rsidRPr="00FB37AD">
        <w:rPr>
          <w:rFonts w:cs="Arial"/>
          <w:lang w:val="es-419"/>
        </w:rPr>
        <w:t>. T</w:t>
      </w:r>
      <w:r w:rsidRPr="00FB37AD">
        <w:rPr>
          <w:rFonts w:cs="Arial"/>
          <w:lang w:val="es-419"/>
        </w:rPr>
        <w:t>odos los ladrillos deberán ser de primera calidad</w:t>
      </w:r>
      <w:r w:rsidR="00E8132C" w:rsidRPr="00FB37AD">
        <w:rPr>
          <w:rFonts w:cs="Arial"/>
          <w:lang w:val="es-419"/>
        </w:rPr>
        <w:t>,</w:t>
      </w:r>
      <w:r w:rsidRPr="00FB37AD">
        <w:rPr>
          <w:rFonts w:cs="Arial"/>
          <w:lang w:val="es-419"/>
        </w:rPr>
        <w:t xml:space="preserve"> con tamaño y color uniforme, estarán bien cocidos emitiendo un golpe metálico y deben estar libres de grietas, sales, granos de carbonato de calcio y otros efectos que puedan influir en su calidad, reducir s</w:t>
      </w:r>
      <w:r w:rsidR="00E8132C" w:rsidRPr="00FB37AD">
        <w:rPr>
          <w:rFonts w:cs="Arial"/>
          <w:lang w:val="es-419"/>
        </w:rPr>
        <w:t>u resistencia o limitar su uso. C</w:t>
      </w:r>
      <w:r w:rsidRPr="00FB37AD">
        <w:rPr>
          <w:rFonts w:cs="Arial"/>
          <w:lang w:val="es-419"/>
        </w:rPr>
        <w:t>uando se los golpee deben emitir un sonido metálico de campana, las superficies deben ser planas y los ángulos rectos (ladrillos de primera calidad).</w:t>
      </w:r>
    </w:p>
    <w:p w14:paraId="45E33043" w14:textId="18BAD7C1" w:rsidR="00986A07" w:rsidRPr="006748E1" w:rsidRDefault="00986A07" w:rsidP="000A7769">
      <w:pPr>
        <w:pStyle w:val="Prrafodelista"/>
        <w:ind w:right="-568"/>
        <w:jc w:val="both"/>
        <w:rPr>
          <w:rFonts w:ascii="Times New Roman" w:hAnsi="Times New Roman" w:cs="Times New Roman"/>
          <w:sz w:val="24"/>
          <w:szCs w:val="24"/>
        </w:rPr>
      </w:pPr>
    </w:p>
    <w:p w14:paraId="5EFE948E" w14:textId="43081265" w:rsidR="00986A07" w:rsidRPr="001846F4" w:rsidRDefault="00986A07" w:rsidP="00562B2E">
      <w:pPr>
        <w:pStyle w:val="TITULO1"/>
        <w:numPr>
          <w:ilvl w:val="1"/>
          <w:numId w:val="29"/>
        </w:numPr>
        <w:spacing w:before="240" w:line="240" w:lineRule="auto"/>
        <w:ind w:right="-568"/>
        <w:outlineLvl w:val="1"/>
        <w:rPr>
          <w:rFonts w:asciiTheme="minorHAnsi" w:hAnsiTheme="minorHAnsi"/>
          <w:sz w:val="22"/>
          <w:szCs w:val="22"/>
          <w:u w:val="none"/>
          <w:lang w:val="es-419"/>
        </w:rPr>
      </w:pPr>
      <w:bookmarkStart w:id="85" w:name="_Toc163488906"/>
      <w:r w:rsidRPr="001846F4">
        <w:rPr>
          <w:rFonts w:asciiTheme="minorHAnsi" w:hAnsiTheme="minorHAnsi"/>
          <w:sz w:val="22"/>
          <w:szCs w:val="22"/>
          <w:u w:val="none"/>
          <w:lang w:val="es-419"/>
        </w:rPr>
        <w:t>Fierros y Acero de refuerzo para estructuras.</w:t>
      </w:r>
      <w:bookmarkEnd w:id="85"/>
    </w:p>
    <w:p w14:paraId="763F9C87" w14:textId="77777777" w:rsidR="002B5C1D" w:rsidRPr="006748E1" w:rsidRDefault="002B5C1D" w:rsidP="000A7769">
      <w:pPr>
        <w:pStyle w:val="Prrafodelista"/>
        <w:spacing w:line="240" w:lineRule="auto"/>
        <w:ind w:right="-568"/>
        <w:jc w:val="both"/>
        <w:rPr>
          <w:rFonts w:ascii="Times New Roman" w:hAnsi="Times New Roman" w:cs="Times New Roman"/>
          <w:sz w:val="24"/>
          <w:szCs w:val="24"/>
        </w:rPr>
      </w:pPr>
    </w:p>
    <w:p w14:paraId="420EF176" w14:textId="6B4A6B49" w:rsidR="000A2D2F" w:rsidRPr="00FB37AD" w:rsidRDefault="000A2D2F"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Los fierros para armadura deberán sujetarse a las normas bolivianas de construcción, la CBH-87 o NB-1225001. Las armaduras para estructuras de hormigón serán en barras de acero corrugado conforme a norma y solo podrán utilizarse barras lisas, en el caso de mallas electro soldadas.</w:t>
      </w:r>
    </w:p>
    <w:p w14:paraId="2102C815" w14:textId="0F589D48" w:rsidR="00D221D4" w:rsidRPr="006748E1" w:rsidRDefault="00D221D4" w:rsidP="000A7769">
      <w:pPr>
        <w:pStyle w:val="Prrafodelista"/>
        <w:ind w:left="1416" w:right="-568"/>
        <w:jc w:val="both"/>
        <w:rPr>
          <w:rFonts w:ascii="Times New Roman" w:hAnsi="Times New Roman" w:cs="Times New Roman"/>
          <w:sz w:val="24"/>
          <w:szCs w:val="24"/>
        </w:rPr>
      </w:pPr>
    </w:p>
    <w:p w14:paraId="51C9F832" w14:textId="643F844B" w:rsidR="000801B3" w:rsidRPr="001846F4" w:rsidRDefault="000801B3" w:rsidP="00562B2E">
      <w:pPr>
        <w:pStyle w:val="TITULO1"/>
        <w:numPr>
          <w:ilvl w:val="1"/>
          <w:numId w:val="29"/>
        </w:numPr>
        <w:spacing w:before="240" w:line="240" w:lineRule="auto"/>
        <w:ind w:right="-568"/>
        <w:outlineLvl w:val="1"/>
        <w:rPr>
          <w:rFonts w:asciiTheme="minorHAnsi" w:hAnsiTheme="minorHAnsi"/>
          <w:sz w:val="22"/>
          <w:szCs w:val="22"/>
          <w:u w:val="none"/>
          <w:lang w:val="es-419"/>
        </w:rPr>
      </w:pPr>
      <w:bookmarkStart w:id="86" w:name="_Toc163488907"/>
      <w:r w:rsidRPr="001846F4">
        <w:rPr>
          <w:rFonts w:asciiTheme="minorHAnsi" w:hAnsiTheme="minorHAnsi"/>
          <w:sz w:val="22"/>
          <w:szCs w:val="22"/>
          <w:u w:val="none"/>
          <w:lang w:val="es-419"/>
        </w:rPr>
        <w:t>Losas de viguetas pretensadas.</w:t>
      </w:r>
      <w:bookmarkEnd w:id="86"/>
    </w:p>
    <w:p w14:paraId="37556653" w14:textId="77777777" w:rsidR="000A2D2F" w:rsidRPr="006748E1" w:rsidRDefault="000A2D2F" w:rsidP="000A7769">
      <w:pPr>
        <w:pStyle w:val="Prrafodelista"/>
        <w:tabs>
          <w:tab w:val="left" w:pos="-1276"/>
        </w:tabs>
        <w:spacing w:before="60" w:after="60" w:line="240" w:lineRule="auto"/>
        <w:ind w:left="1440" w:right="-568"/>
        <w:jc w:val="both"/>
        <w:rPr>
          <w:rFonts w:ascii="Times New Roman" w:hAnsi="Times New Roman" w:cs="Times New Roman"/>
          <w:b/>
          <w:sz w:val="24"/>
          <w:szCs w:val="24"/>
        </w:rPr>
      </w:pPr>
    </w:p>
    <w:p w14:paraId="62434675" w14:textId="3225F8A6" w:rsidR="000A2D2F" w:rsidRPr="00FB37AD" w:rsidRDefault="000A2D2F"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Las losas de entre piso serán de viguetas pretensadas debiendo seguir la forma y sentido que permita transmitir las cargas de uso funcional hacia la estructura del edificio, para luego ser transmitidas a las fundaciones; esta estructura deberá ser recalculada para garantizar la resistencia de toda la estructura respetando la NB-1225001</w:t>
      </w:r>
      <w:r w:rsidR="0001265E" w:rsidRPr="00FB37AD">
        <w:rPr>
          <w:rFonts w:cs="Arial"/>
          <w:lang w:val="es-419"/>
        </w:rPr>
        <w:t>.</w:t>
      </w:r>
    </w:p>
    <w:p w14:paraId="75C0D703" w14:textId="77777777" w:rsidR="0001265E" w:rsidRPr="00FB37AD" w:rsidRDefault="0001265E" w:rsidP="00FB37AD">
      <w:pPr>
        <w:pStyle w:val="Prrafodelista"/>
        <w:autoSpaceDE w:val="0"/>
        <w:autoSpaceDN w:val="0"/>
        <w:adjustRightInd w:val="0"/>
        <w:spacing w:after="0" w:line="240" w:lineRule="auto"/>
        <w:ind w:left="360" w:right="-568"/>
        <w:jc w:val="both"/>
        <w:rPr>
          <w:rFonts w:cs="Arial"/>
          <w:lang w:val="es-419"/>
        </w:rPr>
      </w:pPr>
    </w:p>
    <w:p w14:paraId="49F2DB35" w14:textId="23FB02F2" w:rsidR="000A2D2F" w:rsidRPr="00FB37AD" w:rsidRDefault="000A2D2F"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Las viguetas deberán poseer un certificado que demuestre la calidad de su proceso productivo y su resistencia de acero y de hormigón, además de presentar su detalle de entramado.</w:t>
      </w:r>
    </w:p>
    <w:p w14:paraId="6FACC34C" w14:textId="6CDCA563" w:rsidR="00364846" w:rsidRPr="006748E1" w:rsidRDefault="00364846" w:rsidP="000A7769">
      <w:pPr>
        <w:pStyle w:val="Prrafodelista"/>
        <w:ind w:left="1416" w:right="-568"/>
        <w:jc w:val="both"/>
        <w:rPr>
          <w:rFonts w:ascii="Times New Roman" w:hAnsi="Times New Roman" w:cs="Times New Roman"/>
          <w:sz w:val="24"/>
          <w:szCs w:val="24"/>
        </w:rPr>
      </w:pPr>
    </w:p>
    <w:p w14:paraId="110F5372" w14:textId="4B97898E" w:rsidR="00364846" w:rsidRPr="001846F4" w:rsidRDefault="00364846" w:rsidP="00562B2E">
      <w:pPr>
        <w:pStyle w:val="TITULO1"/>
        <w:numPr>
          <w:ilvl w:val="1"/>
          <w:numId w:val="29"/>
        </w:numPr>
        <w:spacing w:before="240" w:line="240" w:lineRule="auto"/>
        <w:ind w:right="-568"/>
        <w:outlineLvl w:val="1"/>
        <w:rPr>
          <w:rFonts w:asciiTheme="minorHAnsi" w:hAnsiTheme="minorHAnsi"/>
          <w:sz w:val="22"/>
          <w:szCs w:val="22"/>
          <w:u w:val="none"/>
          <w:lang w:val="es-419"/>
        </w:rPr>
      </w:pPr>
      <w:bookmarkStart w:id="87" w:name="_Toc163488908"/>
      <w:r w:rsidRPr="001846F4">
        <w:rPr>
          <w:rFonts w:asciiTheme="minorHAnsi" w:hAnsiTheme="minorHAnsi"/>
          <w:sz w:val="22"/>
          <w:szCs w:val="22"/>
          <w:u w:val="none"/>
          <w:lang w:val="es-419"/>
        </w:rPr>
        <w:t>Tintas y Barnices.</w:t>
      </w:r>
      <w:bookmarkEnd w:id="87"/>
    </w:p>
    <w:p w14:paraId="19E35BE9" w14:textId="77777777" w:rsidR="000A2D2F" w:rsidRPr="006748E1" w:rsidRDefault="000A2D2F" w:rsidP="000A7769">
      <w:pPr>
        <w:pStyle w:val="Prrafodelista"/>
        <w:tabs>
          <w:tab w:val="left" w:pos="-1276"/>
        </w:tabs>
        <w:spacing w:before="60" w:after="60" w:line="240" w:lineRule="auto"/>
        <w:ind w:left="1440" w:right="-568"/>
        <w:jc w:val="both"/>
        <w:outlineLvl w:val="1"/>
        <w:rPr>
          <w:rFonts w:ascii="Times New Roman" w:hAnsi="Times New Roman" w:cs="Times New Roman"/>
          <w:b/>
          <w:sz w:val="24"/>
          <w:szCs w:val="24"/>
        </w:rPr>
      </w:pPr>
    </w:p>
    <w:p w14:paraId="4249B73C" w14:textId="65387CFD" w:rsidR="000A2D2F" w:rsidRPr="00FB37AD" w:rsidRDefault="000A2D2F"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lastRenderedPageBreak/>
        <w:t>Paredes Interiores. - La Tinta a ser utilizada será a base de agua (Látex) y debe ser aplicada en superficies completamente limpias y libres de impurezas. Esta tinta Látex será compuesta de resinas acrílicas modificadas, pigmentos activos e inertes, espersantes, microbicidas no metálicos, algunos aditivos y agua. La tinta será de baja toxicidad conforme norma boliviana, de fácil aplicación y rápido secado</w:t>
      </w:r>
      <w:r w:rsidR="00D913EC" w:rsidRPr="00FB37AD">
        <w:rPr>
          <w:rFonts w:cs="Arial"/>
          <w:lang w:val="es-419"/>
        </w:rPr>
        <w:t>. E</w:t>
      </w:r>
      <w:r w:rsidRPr="00FB37AD">
        <w:rPr>
          <w:rFonts w:cs="Arial"/>
          <w:lang w:val="es-419"/>
        </w:rPr>
        <w:t>l color será definido en conformidad con YPFB TRANSPORTE S.A. y este tiene que estar identificado con el código del fabricante y no podrá ser manipulado en obra. Se recomienda “Coralar látex” o de similar calidad</w:t>
      </w:r>
    </w:p>
    <w:p w14:paraId="67F3F295" w14:textId="77777777" w:rsidR="008A387E" w:rsidRPr="00FB37AD" w:rsidRDefault="008A387E" w:rsidP="00FB37AD">
      <w:pPr>
        <w:pStyle w:val="Prrafodelista"/>
        <w:autoSpaceDE w:val="0"/>
        <w:autoSpaceDN w:val="0"/>
        <w:adjustRightInd w:val="0"/>
        <w:spacing w:after="0" w:line="240" w:lineRule="auto"/>
        <w:ind w:left="360" w:right="-568"/>
        <w:jc w:val="both"/>
        <w:rPr>
          <w:rFonts w:cs="Arial"/>
          <w:lang w:val="es-419"/>
        </w:rPr>
      </w:pPr>
    </w:p>
    <w:p w14:paraId="664210A3" w14:textId="77777777" w:rsidR="00403B89" w:rsidRPr="00FB37AD" w:rsidRDefault="000A2D2F"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Paredes Exteriores. - La Tinta a ser utilizada debe ser lavable y será a base de agua (acrílica) debiendo ser aplicada en superficies completamente limpias y libres de impurezas. Esta tinta acrílica lavable será compuesta de resinas acrílicas modificadas, pigmentos activos e inertes, espersantes, microbicidas no metálicos, algunos aditivos y agua. La tinta será de baja toxicidad conforme norma boliviana, de fá</w:t>
      </w:r>
      <w:r w:rsidR="00D913EC" w:rsidRPr="00FB37AD">
        <w:rPr>
          <w:rFonts w:cs="Arial"/>
          <w:lang w:val="es-419"/>
        </w:rPr>
        <w:t>cil aplicación y rápido secado. E</w:t>
      </w:r>
      <w:r w:rsidRPr="00FB37AD">
        <w:rPr>
          <w:rFonts w:cs="Arial"/>
          <w:lang w:val="es-419"/>
        </w:rPr>
        <w:t>l color será definido en conformidad con YPFB TRANSPORTE S.A. y este tiene que estar identificado con el código del fabricante y no podrá ser manipulado en obra. Se recomienda “Coralmur” o tinta de igual o mejor calidad.</w:t>
      </w:r>
    </w:p>
    <w:p w14:paraId="21075E7A" w14:textId="073A5C14" w:rsidR="000A2D2F" w:rsidRPr="00FB37AD" w:rsidRDefault="000A2D2F"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Superficies metálicas. - La Tinta a ser utilizada debe ser al aceite de baja toxicidad conforme norma boliviana, de fácil aplicación y rápido secado, el color será definido en conformidad con YPFB TRANSPORTE S.A. y su calidad será certificada por el fabricante.</w:t>
      </w:r>
      <w:r w:rsidR="00D913EC" w:rsidRPr="00FB37AD">
        <w:rPr>
          <w:rFonts w:cs="Arial"/>
          <w:lang w:val="es-419"/>
        </w:rPr>
        <w:t xml:space="preserve"> No se aceptarán tintas que dañen las partes metálicas.</w:t>
      </w:r>
    </w:p>
    <w:p w14:paraId="1711A306" w14:textId="77777777" w:rsidR="000A2D2F" w:rsidRPr="006748E1" w:rsidRDefault="000A2D2F" w:rsidP="000A7769">
      <w:pPr>
        <w:pStyle w:val="Prrafodelista"/>
        <w:ind w:left="578" w:right="-568"/>
        <w:jc w:val="both"/>
        <w:rPr>
          <w:rFonts w:ascii="Times New Roman" w:hAnsi="Times New Roman" w:cs="Times New Roman"/>
          <w:b/>
          <w:sz w:val="24"/>
          <w:szCs w:val="24"/>
        </w:rPr>
      </w:pPr>
    </w:p>
    <w:p w14:paraId="6DEAD1E3" w14:textId="5AE28191" w:rsidR="00E168E0" w:rsidRPr="001846F4" w:rsidRDefault="00E168E0" w:rsidP="00562B2E">
      <w:pPr>
        <w:pStyle w:val="TITULO1"/>
        <w:numPr>
          <w:ilvl w:val="1"/>
          <w:numId w:val="29"/>
        </w:numPr>
        <w:spacing w:before="240" w:line="240" w:lineRule="auto"/>
        <w:ind w:right="-568"/>
        <w:outlineLvl w:val="1"/>
        <w:rPr>
          <w:rFonts w:asciiTheme="minorHAnsi" w:hAnsiTheme="minorHAnsi"/>
          <w:sz w:val="22"/>
          <w:szCs w:val="22"/>
          <w:u w:val="none"/>
          <w:lang w:val="es-419"/>
        </w:rPr>
      </w:pPr>
      <w:bookmarkStart w:id="88" w:name="_Toc163488909"/>
      <w:r w:rsidRPr="001846F4">
        <w:rPr>
          <w:rFonts w:asciiTheme="minorHAnsi" w:hAnsiTheme="minorHAnsi"/>
          <w:sz w:val="22"/>
          <w:szCs w:val="22"/>
          <w:u w:val="none"/>
          <w:lang w:val="es-419"/>
        </w:rPr>
        <w:t>Pruebas requeridas.</w:t>
      </w:r>
      <w:bookmarkEnd w:id="88"/>
    </w:p>
    <w:p w14:paraId="6482E454" w14:textId="77777777" w:rsidR="00E168E0" w:rsidRPr="006748E1" w:rsidRDefault="00E168E0" w:rsidP="000A7769">
      <w:pPr>
        <w:pStyle w:val="Prrafodelista"/>
        <w:tabs>
          <w:tab w:val="left" w:pos="-1276"/>
        </w:tabs>
        <w:spacing w:before="60" w:after="60" w:line="240" w:lineRule="auto"/>
        <w:ind w:right="-568"/>
        <w:jc w:val="both"/>
        <w:rPr>
          <w:rFonts w:ascii="Times New Roman" w:hAnsi="Times New Roman" w:cs="Times New Roman"/>
          <w:b/>
          <w:sz w:val="24"/>
          <w:szCs w:val="24"/>
        </w:rPr>
      </w:pPr>
    </w:p>
    <w:p w14:paraId="0C7E55E4" w14:textId="4D2883BC" w:rsidR="00E168E0" w:rsidRPr="00FB37AD" w:rsidRDefault="00E168E0"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 xml:space="preserve">La contratista que se adjudique el servicio de construcción de las obras, debe tomar en cuenta la realización de las siguientes pruebas </w:t>
      </w:r>
      <w:r w:rsidR="00570436" w:rsidRPr="00FB37AD">
        <w:rPr>
          <w:rFonts w:cs="Arial"/>
          <w:lang w:val="es-419"/>
        </w:rPr>
        <w:t xml:space="preserve">y </w:t>
      </w:r>
      <w:r w:rsidRPr="00FB37AD">
        <w:rPr>
          <w:rFonts w:cs="Arial"/>
          <w:lang w:val="es-419"/>
        </w:rPr>
        <w:t>otros que puedan requerirse de acuerdo a la normativa y leyes bolivianas:</w:t>
      </w:r>
    </w:p>
    <w:p w14:paraId="65B1CA77" w14:textId="77777777" w:rsidR="00E168E0" w:rsidRPr="00562B2E" w:rsidRDefault="00E168E0" w:rsidP="000A7769">
      <w:pPr>
        <w:pStyle w:val="Prrafodelista"/>
        <w:tabs>
          <w:tab w:val="left" w:pos="-1276"/>
        </w:tabs>
        <w:spacing w:before="60" w:after="60" w:line="240" w:lineRule="auto"/>
        <w:ind w:right="-568"/>
        <w:jc w:val="both"/>
        <w:rPr>
          <w:rFonts w:cstheme="minorHAnsi"/>
        </w:rPr>
      </w:pPr>
    </w:p>
    <w:p w14:paraId="70B131BC" w14:textId="77777777" w:rsidR="00E168E0" w:rsidRPr="00562B2E" w:rsidRDefault="00E168E0" w:rsidP="000A7769">
      <w:pPr>
        <w:pStyle w:val="Prrafodelista"/>
        <w:numPr>
          <w:ilvl w:val="0"/>
          <w:numId w:val="2"/>
        </w:numPr>
        <w:tabs>
          <w:tab w:val="left" w:pos="-1276"/>
        </w:tabs>
        <w:spacing w:before="60" w:after="60" w:line="240" w:lineRule="auto"/>
        <w:ind w:right="-568"/>
        <w:jc w:val="both"/>
        <w:rPr>
          <w:rFonts w:cstheme="minorHAnsi"/>
          <w:b/>
        </w:rPr>
      </w:pPr>
      <w:r w:rsidRPr="00562B2E">
        <w:rPr>
          <w:rFonts w:cstheme="minorHAnsi"/>
        </w:rPr>
        <w:t>Resistencia característica de los hormigones, cuyo valor deberá ser aprobado por YPFB TRANSPORTE S.A.</w:t>
      </w:r>
    </w:p>
    <w:p w14:paraId="58CDF8D3" w14:textId="145CCC0D" w:rsidR="00E168E0" w:rsidRPr="00562B2E" w:rsidRDefault="00E168E0" w:rsidP="000A7769">
      <w:pPr>
        <w:pStyle w:val="Prrafodelista"/>
        <w:numPr>
          <w:ilvl w:val="0"/>
          <w:numId w:val="2"/>
        </w:numPr>
        <w:tabs>
          <w:tab w:val="left" w:pos="-1276"/>
        </w:tabs>
        <w:spacing w:before="60" w:after="60" w:line="240" w:lineRule="auto"/>
        <w:ind w:right="-568"/>
        <w:jc w:val="both"/>
        <w:rPr>
          <w:rFonts w:cstheme="minorHAnsi"/>
          <w:b/>
        </w:rPr>
      </w:pPr>
      <w:r w:rsidRPr="00562B2E">
        <w:rPr>
          <w:rFonts w:cstheme="minorHAnsi"/>
        </w:rPr>
        <w:t xml:space="preserve">Antes de iniciar los vaciados, y luego de la presentación por parte de Contratista y </w:t>
      </w:r>
      <w:r w:rsidR="00BA32E3" w:rsidRPr="00562B2E">
        <w:rPr>
          <w:rFonts w:cstheme="minorHAnsi"/>
        </w:rPr>
        <w:t>aprobación de</w:t>
      </w:r>
      <w:r w:rsidRPr="00562B2E">
        <w:rPr>
          <w:rFonts w:cstheme="minorHAnsi"/>
        </w:rPr>
        <w:t xml:space="preserve"> YPFB TRANSPORTE S.A. de los resultados de laboratorio de la calidad del agua y granulometría de los agregados, el contratista deberá presentar resultados de la rotura de probetas cilíndricas que demuestren que la dosificación y materiales propuestos por el contratista cumplen con la resistencia mínima especificada.</w:t>
      </w:r>
    </w:p>
    <w:p w14:paraId="70CF967C" w14:textId="70F9D3C3" w:rsidR="00E168E0" w:rsidRDefault="00E168E0" w:rsidP="000A7769">
      <w:pPr>
        <w:pStyle w:val="Prrafodelista"/>
        <w:numPr>
          <w:ilvl w:val="0"/>
          <w:numId w:val="2"/>
        </w:numPr>
        <w:tabs>
          <w:tab w:val="left" w:pos="-1276"/>
        </w:tabs>
        <w:spacing w:before="60" w:after="60" w:line="240" w:lineRule="auto"/>
        <w:ind w:right="-568"/>
        <w:jc w:val="both"/>
        <w:rPr>
          <w:rFonts w:cstheme="minorHAnsi"/>
        </w:rPr>
      </w:pPr>
      <w:r w:rsidRPr="00562B2E">
        <w:rPr>
          <w:rFonts w:cstheme="minorHAnsi"/>
        </w:rPr>
        <w:t>Todos los ensayos y pruebas de laboratorio deberán ser realizadas en laboratorios certificados y aprobados por YPFB TRANSPORTE S.A.</w:t>
      </w:r>
    </w:p>
    <w:p w14:paraId="3B3DE1FE" w14:textId="77777777" w:rsidR="00D1432E" w:rsidRPr="00562B2E" w:rsidRDefault="00D1432E" w:rsidP="00D1432E">
      <w:pPr>
        <w:pStyle w:val="Prrafodelista"/>
        <w:tabs>
          <w:tab w:val="left" w:pos="-1276"/>
        </w:tabs>
        <w:spacing w:before="60" w:after="60" w:line="240" w:lineRule="auto"/>
        <w:ind w:left="1440" w:right="-568"/>
        <w:jc w:val="both"/>
        <w:rPr>
          <w:rFonts w:cstheme="minorHAnsi"/>
        </w:rPr>
      </w:pPr>
    </w:p>
    <w:p w14:paraId="66CCF919" w14:textId="7676E88B" w:rsidR="00E168E0" w:rsidRPr="00FB37AD" w:rsidRDefault="00E168E0"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 xml:space="preserve">Al inicio del vaciado del día y cada vez que lo solicite YPFB TRANSPORTE S.A. se realizará el control del asentamiento del hormigón mediante el Cono de </w:t>
      </w:r>
      <w:r w:rsidR="007D63D1" w:rsidRPr="00FB37AD">
        <w:rPr>
          <w:rFonts w:cs="Arial"/>
          <w:lang w:val="es-419"/>
        </w:rPr>
        <w:t>Abraham</w:t>
      </w:r>
      <w:r w:rsidRPr="00FB37AD">
        <w:rPr>
          <w:rFonts w:cs="Arial"/>
          <w:lang w:val="es-419"/>
        </w:rPr>
        <w:t>, y el resultado del mismo no deberá exceder lo recomendado.</w:t>
      </w:r>
    </w:p>
    <w:p w14:paraId="4AC4059F" w14:textId="77777777" w:rsidR="00562B2E" w:rsidRPr="00FB37AD" w:rsidRDefault="00562B2E" w:rsidP="00FB37AD">
      <w:pPr>
        <w:pStyle w:val="Prrafodelista"/>
        <w:autoSpaceDE w:val="0"/>
        <w:autoSpaceDN w:val="0"/>
        <w:adjustRightInd w:val="0"/>
        <w:spacing w:after="0" w:line="240" w:lineRule="auto"/>
        <w:ind w:left="360" w:right="-568"/>
        <w:jc w:val="both"/>
        <w:rPr>
          <w:rFonts w:cs="Arial"/>
          <w:lang w:val="es-419"/>
        </w:rPr>
      </w:pPr>
    </w:p>
    <w:p w14:paraId="607D1D34" w14:textId="2B88E9C1" w:rsidR="00E168E0" w:rsidRDefault="00E168E0" w:rsidP="00FB37AD">
      <w:pPr>
        <w:pStyle w:val="Prrafodelista"/>
        <w:autoSpaceDE w:val="0"/>
        <w:autoSpaceDN w:val="0"/>
        <w:adjustRightInd w:val="0"/>
        <w:spacing w:after="0" w:line="240" w:lineRule="auto"/>
        <w:ind w:left="360" w:right="-568"/>
        <w:jc w:val="both"/>
        <w:rPr>
          <w:rFonts w:cs="Arial"/>
          <w:lang w:val="es-419"/>
        </w:rPr>
      </w:pPr>
      <w:r w:rsidRPr="00FB37AD">
        <w:rPr>
          <w:rFonts w:cs="Arial"/>
          <w:lang w:val="es-419"/>
        </w:rPr>
        <w:t>Para el control de la compactación de suelos se deberá realizar el Proctor T-180 Modificado para cada tipo de material de relleno que se utilice y en cada capa de suelo.</w:t>
      </w:r>
    </w:p>
    <w:p w14:paraId="3E7C5C7E" w14:textId="193BCA76" w:rsidR="006E7A1D" w:rsidRDefault="006E7A1D" w:rsidP="00FB37AD">
      <w:pPr>
        <w:pStyle w:val="Prrafodelista"/>
        <w:autoSpaceDE w:val="0"/>
        <w:autoSpaceDN w:val="0"/>
        <w:adjustRightInd w:val="0"/>
        <w:spacing w:after="0" w:line="240" w:lineRule="auto"/>
        <w:ind w:left="360" w:right="-568"/>
        <w:jc w:val="both"/>
        <w:rPr>
          <w:rFonts w:cs="Arial"/>
          <w:lang w:val="es-419"/>
        </w:rPr>
      </w:pPr>
    </w:p>
    <w:p w14:paraId="25D2D3EE" w14:textId="218C892B" w:rsidR="006E7A1D" w:rsidRDefault="006E7A1D" w:rsidP="00FB37AD">
      <w:pPr>
        <w:pStyle w:val="Prrafodelista"/>
        <w:autoSpaceDE w:val="0"/>
        <w:autoSpaceDN w:val="0"/>
        <w:adjustRightInd w:val="0"/>
        <w:spacing w:after="0" w:line="240" w:lineRule="auto"/>
        <w:ind w:left="360" w:right="-568"/>
        <w:jc w:val="both"/>
        <w:rPr>
          <w:rFonts w:cs="Arial"/>
          <w:lang w:val="es-419"/>
        </w:rPr>
      </w:pPr>
    </w:p>
    <w:tbl>
      <w:tblPr>
        <w:tblStyle w:val="Tablaconcuadrcula"/>
        <w:tblW w:w="0" w:type="auto"/>
        <w:jc w:val="right"/>
        <w:tblLook w:val="04A0" w:firstRow="1" w:lastRow="0" w:firstColumn="1" w:lastColumn="0" w:noHBand="0" w:noVBand="1"/>
      </w:tblPr>
      <w:tblGrid>
        <w:gridCol w:w="1271"/>
        <w:gridCol w:w="5812"/>
      </w:tblGrid>
      <w:tr w:rsidR="006E7A1D" w:rsidRPr="00023B10" w14:paraId="5C724605" w14:textId="77777777" w:rsidTr="0019585F">
        <w:trPr>
          <w:trHeight w:val="1433"/>
          <w:jc w:val="right"/>
        </w:trPr>
        <w:tc>
          <w:tcPr>
            <w:tcW w:w="1271" w:type="dxa"/>
          </w:tcPr>
          <w:p w14:paraId="75E80283" w14:textId="77777777" w:rsidR="006E7A1D" w:rsidRPr="00F7743A" w:rsidRDefault="006E7A1D" w:rsidP="0019585F">
            <w:pPr>
              <w:autoSpaceDE w:val="0"/>
              <w:autoSpaceDN w:val="0"/>
              <w:adjustRightInd w:val="0"/>
              <w:spacing w:line="360" w:lineRule="auto"/>
              <w:ind w:right="-568"/>
              <w:jc w:val="center"/>
              <w:rPr>
                <w:i/>
                <w:color w:val="FF0000"/>
                <w:sz w:val="96"/>
                <w:szCs w:val="96"/>
              </w:rPr>
            </w:pPr>
            <w:r w:rsidRPr="00F7743A">
              <w:rPr>
                <w:i/>
                <w:color w:val="FF0000"/>
                <w:sz w:val="96"/>
                <w:szCs w:val="96"/>
              </w:rPr>
              <w:lastRenderedPageBreak/>
              <w:t>¡</w:t>
            </w:r>
          </w:p>
        </w:tc>
        <w:tc>
          <w:tcPr>
            <w:tcW w:w="5812" w:type="dxa"/>
          </w:tcPr>
          <w:p w14:paraId="60B55AE4" w14:textId="0D0C0445" w:rsidR="006E7A1D" w:rsidRPr="00150419" w:rsidRDefault="006E7A1D" w:rsidP="0019585F">
            <w:pPr>
              <w:autoSpaceDE w:val="0"/>
              <w:autoSpaceDN w:val="0"/>
              <w:adjustRightInd w:val="0"/>
              <w:spacing w:line="360" w:lineRule="auto"/>
              <w:ind w:right="-568"/>
              <w:jc w:val="both"/>
              <w:rPr>
                <w:b/>
                <w:i/>
                <w:color w:val="FF0000"/>
                <w:u w:val="single"/>
              </w:rPr>
            </w:pPr>
            <w:r w:rsidRPr="00150419">
              <w:rPr>
                <w:b/>
                <w:i/>
                <w:color w:val="FF0000"/>
                <w:u w:val="single"/>
              </w:rPr>
              <w:t xml:space="preserve">NOTA </w:t>
            </w:r>
            <w:r w:rsidR="00056A7F">
              <w:rPr>
                <w:b/>
                <w:i/>
                <w:color w:val="FF0000"/>
                <w:u w:val="single"/>
              </w:rPr>
              <w:t>13</w:t>
            </w:r>
            <w:r w:rsidRPr="00150419">
              <w:rPr>
                <w:b/>
                <w:i/>
                <w:color w:val="FF0000"/>
                <w:u w:val="single"/>
              </w:rPr>
              <w:t>:</w:t>
            </w:r>
          </w:p>
          <w:p w14:paraId="286CCE0C" w14:textId="77777777" w:rsidR="006E7A1D" w:rsidRPr="00D80D8C" w:rsidRDefault="006E7A1D" w:rsidP="0019585F">
            <w:pPr>
              <w:pStyle w:val="Prrafodelista"/>
              <w:autoSpaceDE w:val="0"/>
              <w:autoSpaceDN w:val="0"/>
              <w:adjustRightInd w:val="0"/>
              <w:ind w:left="0"/>
              <w:jc w:val="both"/>
              <w:rPr>
                <w:i/>
                <w:sz w:val="20"/>
                <w:szCs w:val="20"/>
              </w:rPr>
            </w:pPr>
            <w:r w:rsidRPr="00D80D8C">
              <w:rPr>
                <w:i/>
                <w:sz w:val="20"/>
                <w:szCs w:val="20"/>
                <w:lang w:val="es-419"/>
              </w:rPr>
              <w:t>En todos los casos, se aclara que el sistema de control mediante el cual se realicen las pruebas de control de granulometría de los agregados, control de humedad de los agregados, verificación de la resistencia de las probetas de hormigón, y otros deberán realizarse de acuerdo a lo requerido por YPFB-TR y las normativas vigentes (CBH-87 o actual, por ejemplo)</w:t>
            </w:r>
            <w:r w:rsidRPr="00D80D8C">
              <w:rPr>
                <w:i/>
                <w:sz w:val="20"/>
                <w:szCs w:val="20"/>
              </w:rPr>
              <w:t xml:space="preserve">. </w:t>
            </w:r>
          </w:p>
          <w:p w14:paraId="71296771" w14:textId="77777777" w:rsidR="006E7A1D" w:rsidRPr="001029D8" w:rsidRDefault="006E7A1D" w:rsidP="0019585F">
            <w:pPr>
              <w:pStyle w:val="Prrafodelista"/>
              <w:autoSpaceDE w:val="0"/>
              <w:autoSpaceDN w:val="0"/>
              <w:adjustRightInd w:val="0"/>
              <w:ind w:left="0" w:right="-568"/>
              <w:jc w:val="both"/>
              <w:rPr>
                <w:i/>
              </w:rPr>
            </w:pPr>
          </w:p>
        </w:tc>
      </w:tr>
    </w:tbl>
    <w:p w14:paraId="27770260" w14:textId="77777777" w:rsidR="006E7A1D" w:rsidRPr="006E7A1D" w:rsidRDefault="006E7A1D" w:rsidP="00FB37AD">
      <w:pPr>
        <w:pStyle w:val="Prrafodelista"/>
        <w:autoSpaceDE w:val="0"/>
        <w:autoSpaceDN w:val="0"/>
        <w:adjustRightInd w:val="0"/>
        <w:spacing w:after="0" w:line="240" w:lineRule="auto"/>
        <w:ind w:left="360" w:right="-568"/>
        <w:jc w:val="both"/>
        <w:rPr>
          <w:rFonts w:cs="Arial"/>
        </w:rPr>
      </w:pPr>
    </w:p>
    <w:p w14:paraId="3384E48D" w14:textId="77777777" w:rsidR="0056143D" w:rsidRPr="00E96285" w:rsidRDefault="0056143D" w:rsidP="001327A9">
      <w:pPr>
        <w:pStyle w:val="Prrafodelista"/>
        <w:numPr>
          <w:ilvl w:val="0"/>
          <w:numId w:val="1"/>
        </w:numPr>
        <w:ind w:right="-568"/>
        <w:jc w:val="both"/>
        <w:outlineLvl w:val="0"/>
        <w:rPr>
          <w:rFonts w:cstheme="minorHAnsi"/>
          <w:b/>
        </w:rPr>
      </w:pPr>
      <w:bookmarkStart w:id="89" w:name="_Toc76719305"/>
      <w:bookmarkStart w:id="90" w:name="_Toc163488910"/>
      <w:r w:rsidRPr="00E96285">
        <w:rPr>
          <w:rFonts w:cstheme="minorHAnsi"/>
          <w:b/>
        </w:rPr>
        <w:t>LISTA DE MARCAS DE MATERIALES UTILIZADOS EN YPFB</w:t>
      </w:r>
      <w:r>
        <w:rPr>
          <w:rFonts w:cstheme="minorHAnsi"/>
          <w:b/>
        </w:rPr>
        <w:t xml:space="preserve"> </w:t>
      </w:r>
      <w:r w:rsidRPr="00E96285">
        <w:rPr>
          <w:rFonts w:cstheme="minorHAnsi"/>
          <w:b/>
        </w:rPr>
        <w:t>TRANSPORTE S.A.</w:t>
      </w:r>
      <w:bookmarkEnd w:id="89"/>
      <w:bookmarkEnd w:id="90"/>
    </w:p>
    <w:p w14:paraId="0C40C447" w14:textId="77777777" w:rsidR="0056143D" w:rsidRPr="00023B10" w:rsidRDefault="0056143D" w:rsidP="0056143D">
      <w:pPr>
        <w:tabs>
          <w:tab w:val="left" w:pos="-1276"/>
        </w:tabs>
        <w:spacing w:before="60" w:after="60" w:line="240" w:lineRule="auto"/>
        <w:ind w:right="335"/>
        <w:jc w:val="both"/>
        <w:rPr>
          <w:rFonts w:cstheme="minorHAnsi"/>
          <w:b/>
          <w:sz w:val="20"/>
          <w:szCs w:val="20"/>
        </w:rPr>
      </w:pPr>
    </w:p>
    <w:p w14:paraId="2BB67D1C" w14:textId="77777777" w:rsidR="0056143D" w:rsidRPr="00272551" w:rsidRDefault="0056143D" w:rsidP="0056143D">
      <w:pPr>
        <w:pStyle w:val="Prrafodelista"/>
        <w:numPr>
          <w:ilvl w:val="0"/>
          <w:numId w:val="25"/>
        </w:numPr>
        <w:tabs>
          <w:tab w:val="left" w:pos="-1276"/>
        </w:tabs>
        <w:spacing w:before="60" w:after="60" w:line="240" w:lineRule="auto"/>
        <w:ind w:right="335"/>
        <w:jc w:val="both"/>
        <w:rPr>
          <w:rFonts w:cstheme="minorHAnsi"/>
        </w:rPr>
      </w:pPr>
      <w:r w:rsidRPr="00272551">
        <w:rPr>
          <w:rFonts w:cstheme="minorHAnsi"/>
        </w:rPr>
        <w:t>Cemento EMISA</w:t>
      </w:r>
    </w:p>
    <w:p w14:paraId="12EA602F" w14:textId="77777777" w:rsidR="0056143D" w:rsidRPr="00272551" w:rsidRDefault="0056143D" w:rsidP="0056143D">
      <w:pPr>
        <w:pStyle w:val="Prrafodelista"/>
        <w:numPr>
          <w:ilvl w:val="0"/>
          <w:numId w:val="25"/>
        </w:numPr>
        <w:tabs>
          <w:tab w:val="left" w:pos="-1276"/>
        </w:tabs>
        <w:spacing w:before="60" w:after="60" w:line="240" w:lineRule="auto"/>
        <w:ind w:right="335"/>
        <w:jc w:val="both"/>
        <w:rPr>
          <w:rFonts w:cstheme="minorHAnsi"/>
        </w:rPr>
      </w:pPr>
      <w:r w:rsidRPr="00272551">
        <w:rPr>
          <w:rFonts w:cstheme="minorHAnsi"/>
        </w:rPr>
        <w:t>Tigre plasmar</w:t>
      </w:r>
    </w:p>
    <w:p w14:paraId="4478A9B7"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Phoenix Contact</w:t>
      </w:r>
    </w:p>
    <w:p w14:paraId="6413A5A0"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Allen Bradley</w:t>
      </w:r>
    </w:p>
    <w:p w14:paraId="60C5C44A" w14:textId="0D144637" w:rsidR="0056143D" w:rsidRDefault="0056143D" w:rsidP="0056143D">
      <w:pPr>
        <w:pStyle w:val="Prrafodelista"/>
        <w:numPr>
          <w:ilvl w:val="0"/>
          <w:numId w:val="25"/>
        </w:numPr>
        <w:tabs>
          <w:tab w:val="left" w:pos="-709"/>
        </w:tabs>
        <w:spacing w:before="60" w:after="60" w:line="240" w:lineRule="auto"/>
        <w:ind w:right="51"/>
        <w:jc w:val="both"/>
      </w:pPr>
      <w:r w:rsidRPr="00272551">
        <w:t>Weidmuller</w:t>
      </w:r>
    </w:p>
    <w:p w14:paraId="5DD658DC" w14:textId="1FF83A44" w:rsidR="009052D3" w:rsidRDefault="009052D3" w:rsidP="0056143D">
      <w:pPr>
        <w:pStyle w:val="Prrafodelista"/>
        <w:numPr>
          <w:ilvl w:val="0"/>
          <w:numId w:val="25"/>
        </w:numPr>
        <w:tabs>
          <w:tab w:val="left" w:pos="-709"/>
        </w:tabs>
        <w:spacing w:before="60" w:after="60" w:line="240" w:lineRule="auto"/>
        <w:ind w:right="51"/>
        <w:jc w:val="both"/>
      </w:pPr>
      <w:r>
        <w:t>Westinhouse</w:t>
      </w:r>
    </w:p>
    <w:p w14:paraId="10E00C10" w14:textId="3F15B909" w:rsidR="00636AD6" w:rsidRPr="00272551" w:rsidRDefault="00636AD6" w:rsidP="0056143D">
      <w:pPr>
        <w:pStyle w:val="Prrafodelista"/>
        <w:numPr>
          <w:ilvl w:val="0"/>
          <w:numId w:val="25"/>
        </w:numPr>
        <w:tabs>
          <w:tab w:val="left" w:pos="-709"/>
        </w:tabs>
        <w:spacing w:before="60" w:after="60" w:line="240" w:lineRule="auto"/>
        <w:ind w:right="51"/>
        <w:jc w:val="both"/>
      </w:pPr>
      <w:r>
        <w:t>Concord</w:t>
      </w:r>
    </w:p>
    <w:p w14:paraId="1E082A92"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ABB</w:t>
      </w:r>
    </w:p>
    <w:p w14:paraId="3A55D4CB"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Siemens</w:t>
      </w:r>
    </w:p>
    <w:p w14:paraId="09D13A9A"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Schneider</w:t>
      </w:r>
    </w:p>
    <w:p w14:paraId="3AC1EB08"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Eaton</w:t>
      </w:r>
    </w:p>
    <w:p w14:paraId="3C625784"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Cisco</w:t>
      </w:r>
    </w:p>
    <w:p w14:paraId="23C432FB"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Wago</w:t>
      </w:r>
    </w:p>
    <w:p w14:paraId="38E47A5C"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Moxa</w:t>
      </w:r>
    </w:p>
    <w:p w14:paraId="3036F796"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Belden</w:t>
      </w:r>
    </w:p>
    <w:p w14:paraId="47C4F901"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Crouse Hinds</w:t>
      </w:r>
    </w:p>
    <w:p w14:paraId="6A916816"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Appleton</w:t>
      </w:r>
    </w:p>
    <w:p w14:paraId="67531431"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Imel</w:t>
      </w:r>
    </w:p>
    <w:p w14:paraId="793A93D5"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Marlew</w:t>
      </w:r>
    </w:p>
    <w:p w14:paraId="57465221"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Induscabos</w:t>
      </w:r>
    </w:p>
    <w:p w14:paraId="3FC9B0A7"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Nexans</w:t>
      </w:r>
    </w:p>
    <w:p w14:paraId="378AC964"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Cordeiro</w:t>
      </w:r>
    </w:p>
    <w:p w14:paraId="625CC92F"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Centelsa</w:t>
      </w:r>
    </w:p>
    <w:p w14:paraId="1C9EF155"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Helukabel</w:t>
      </w:r>
    </w:p>
    <w:p w14:paraId="189D1AE1"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Furukawa</w:t>
      </w:r>
    </w:p>
    <w:p w14:paraId="5E1CEAC6"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Rittal</w:t>
      </w:r>
    </w:p>
    <w:p w14:paraId="1667A13F"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Panduit</w:t>
      </w:r>
    </w:p>
    <w:p w14:paraId="20A1B645"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Fisher</w:t>
      </w:r>
    </w:p>
    <w:p w14:paraId="76DA3A5F"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Stahl</w:t>
      </w:r>
    </w:p>
    <w:p w14:paraId="2CFE4F64"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Calpipe</w:t>
      </w:r>
    </w:p>
    <w:p w14:paraId="333872FD"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EGS</w:t>
      </w:r>
    </w:p>
    <w:p w14:paraId="17A02E94"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Brady</w:t>
      </w:r>
    </w:p>
    <w:p w14:paraId="77278EFF"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Thomas and Betts</w:t>
      </w:r>
    </w:p>
    <w:p w14:paraId="43A5C56C"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Vesda</w:t>
      </w:r>
    </w:p>
    <w:p w14:paraId="49939295"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lastRenderedPageBreak/>
        <w:t>Notifier</w:t>
      </w:r>
    </w:p>
    <w:p w14:paraId="3D6B2982" w14:textId="77777777" w:rsidR="0056143D" w:rsidRPr="00272551" w:rsidRDefault="0056143D" w:rsidP="0056143D">
      <w:pPr>
        <w:pStyle w:val="Prrafodelista"/>
        <w:numPr>
          <w:ilvl w:val="0"/>
          <w:numId w:val="25"/>
        </w:numPr>
        <w:tabs>
          <w:tab w:val="left" w:pos="-709"/>
        </w:tabs>
        <w:spacing w:before="60" w:after="60" w:line="240" w:lineRule="auto"/>
        <w:ind w:right="51"/>
        <w:jc w:val="both"/>
      </w:pPr>
      <w:r w:rsidRPr="00272551">
        <w:t>Honeywell</w:t>
      </w:r>
    </w:p>
    <w:p w14:paraId="53242FBA" w14:textId="09BFDD31" w:rsidR="0056143D" w:rsidRDefault="0056143D" w:rsidP="0056143D">
      <w:pPr>
        <w:pStyle w:val="Prrafodelista"/>
        <w:numPr>
          <w:ilvl w:val="0"/>
          <w:numId w:val="25"/>
        </w:numPr>
        <w:tabs>
          <w:tab w:val="left" w:pos="-709"/>
        </w:tabs>
        <w:spacing w:before="60" w:after="60" w:line="240" w:lineRule="auto"/>
        <w:ind w:right="51"/>
        <w:jc w:val="both"/>
      </w:pPr>
      <w:r w:rsidRPr="00272551">
        <w:t>Siemon</w:t>
      </w:r>
    </w:p>
    <w:p w14:paraId="20954DD6" w14:textId="1ED595A4" w:rsidR="00147C06" w:rsidRPr="00272551" w:rsidRDefault="00147C06" w:rsidP="0056143D">
      <w:pPr>
        <w:pStyle w:val="Prrafodelista"/>
        <w:numPr>
          <w:ilvl w:val="0"/>
          <w:numId w:val="25"/>
        </w:numPr>
        <w:tabs>
          <w:tab w:val="left" w:pos="-709"/>
        </w:tabs>
        <w:spacing w:before="60" w:after="60" w:line="240" w:lineRule="auto"/>
        <w:ind w:right="51"/>
        <w:jc w:val="both"/>
      </w:pPr>
      <w:r>
        <w:t>SIKA</w:t>
      </w:r>
    </w:p>
    <w:p w14:paraId="2E47C1B2" w14:textId="77777777" w:rsidR="0056143D" w:rsidRDefault="0056143D" w:rsidP="0056143D">
      <w:pPr>
        <w:pStyle w:val="Prrafodelista"/>
        <w:rPr>
          <w:rFonts w:cstheme="minorHAnsi"/>
          <w:b/>
          <w:sz w:val="20"/>
          <w:szCs w:val="20"/>
        </w:rPr>
      </w:pPr>
    </w:p>
    <w:p w14:paraId="11DE9C50" w14:textId="77777777" w:rsidR="0056143D" w:rsidRPr="00E96285" w:rsidRDefault="0056143D" w:rsidP="001327A9">
      <w:pPr>
        <w:pStyle w:val="Prrafodelista"/>
        <w:numPr>
          <w:ilvl w:val="0"/>
          <w:numId w:val="1"/>
        </w:numPr>
        <w:ind w:right="-568"/>
        <w:jc w:val="both"/>
        <w:outlineLvl w:val="0"/>
        <w:rPr>
          <w:rFonts w:cstheme="minorHAnsi"/>
          <w:b/>
        </w:rPr>
      </w:pPr>
      <w:bookmarkStart w:id="91" w:name="_Toc76719306"/>
      <w:bookmarkStart w:id="92" w:name="_Toc163488911"/>
      <w:bookmarkStart w:id="93" w:name="_GoBack"/>
      <w:bookmarkEnd w:id="93"/>
      <w:r w:rsidRPr="00E96285">
        <w:rPr>
          <w:rFonts w:cstheme="minorHAnsi"/>
          <w:b/>
        </w:rPr>
        <w:t>COMPLEMENTOS.</w:t>
      </w:r>
      <w:bookmarkEnd w:id="91"/>
      <w:bookmarkEnd w:id="92"/>
    </w:p>
    <w:p w14:paraId="241F69F4" w14:textId="77777777" w:rsidR="0056143D" w:rsidRDefault="0056143D" w:rsidP="0056143D">
      <w:pPr>
        <w:pStyle w:val="Prrafodelista"/>
        <w:rPr>
          <w:rFonts w:cstheme="minorHAnsi"/>
          <w:b/>
          <w:sz w:val="20"/>
          <w:szCs w:val="20"/>
        </w:rPr>
      </w:pPr>
    </w:p>
    <w:p w14:paraId="6020223A" w14:textId="2FEB449E" w:rsidR="003D6054" w:rsidRDefault="003D6054" w:rsidP="0056143D">
      <w:pPr>
        <w:pStyle w:val="Prrafodelista"/>
        <w:numPr>
          <w:ilvl w:val="0"/>
          <w:numId w:val="25"/>
        </w:numPr>
        <w:tabs>
          <w:tab w:val="left" w:pos="-709"/>
        </w:tabs>
        <w:spacing w:before="60" w:after="60"/>
        <w:ind w:right="51"/>
        <w:jc w:val="both"/>
        <w:rPr>
          <w:rFonts w:cstheme="minorHAnsi"/>
        </w:rPr>
      </w:pPr>
      <w:r>
        <w:rPr>
          <w:rFonts w:cstheme="minorHAnsi"/>
        </w:rPr>
        <w:t>Cada cámara de paso de conduits debe incluir una barra de puesta a tierra de 100% cobre, con dimensiones de 80x3x0.5 cm. La misma debe incluir huecos correspondientes en toda la longitud.</w:t>
      </w:r>
    </w:p>
    <w:p w14:paraId="643074A7" w14:textId="1D62533E" w:rsidR="0056143D" w:rsidRPr="00272551" w:rsidRDefault="0056143D" w:rsidP="0056143D">
      <w:pPr>
        <w:pStyle w:val="Prrafodelista"/>
        <w:numPr>
          <w:ilvl w:val="0"/>
          <w:numId w:val="25"/>
        </w:numPr>
        <w:tabs>
          <w:tab w:val="left" w:pos="-709"/>
        </w:tabs>
        <w:spacing w:before="60" w:after="60"/>
        <w:ind w:right="51"/>
        <w:jc w:val="both"/>
        <w:rPr>
          <w:rFonts w:cstheme="minorHAnsi"/>
        </w:rPr>
      </w:pPr>
      <w:r w:rsidRPr="00272551">
        <w:rPr>
          <w:rFonts w:cstheme="minorHAnsi"/>
        </w:rPr>
        <w:t xml:space="preserve">Todos los conduits deben tener el tag correspondiente (adherido al conduit), el mismo deberá estar hecho en material de acero inoxidable y con las letras grabadas. El tag deberá indicar claramente el origen y destino. </w:t>
      </w:r>
    </w:p>
    <w:p w14:paraId="31F821A8" w14:textId="74C551F7" w:rsidR="0056143D" w:rsidRPr="00272551" w:rsidRDefault="0056143D" w:rsidP="0056143D">
      <w:pPr>
        <w:pStyle w:val="Prrafodelista"/>
        <w:numPr>
          <w:ilvl w:val="0"/>
          <w:numId w:val="25"/>
        </w:numPr>
        <w:tabs>
          <w:tab w:val="left" w:pos="-709"/>
        </w:tabs>
        <w:spacing w:before="60" w:after="60"/>
        <w:ind w:right="51"/>
        <w:jc w:val="both"/>
        <w:rPr>
          <w:rFonts w:cstheme="minorHAnsi"/>
        </w:rPr>
      </w:pPr>
      <w:r w:rsidRPr="00272551">
        <w:rPr>
          <w:rFonts w:cstheme="minorHAnsi"/>
        </w:rPr>
        <w:t>Todos los cables de potencia deben llevar su correspondiente TAG termo-contraíble</w:t>
      </w:r>
      <w:r w:rsidR="003D6054">
        <w:rPr>
          <w:rFonts w:cstheme="minorHAnsi"/>
        </w:rPr>
        <w:t>,</w:t>
      </w:r>
      <w:r w:rsidRPr="00272551">
        <w:rPr>
          <w:rFonts w:cstheme="minorHAnsi"/>
        </w:rPr>
        <w:t xml:space="preserve"> indicando claramente ORIGEN/DESTINO</w:t>
      </w:r>
      <w:r w:rsidR="003D6054">
        <w:rPr>
          <w:rFonts w:cstheme="minorHAnsi"/>
        </w:rPr>
        <w:t xml:space="preserve"> (conforme a planos)</w:t>
      </w:r>
      <w:r w:rsidRPr="00272551">
        <w:rPr>
          <w:rFonts w:cstheme="minorHAnsi"/>
        </w:rPr>
        <w:t>.</w:t>
      </w:r>
    </w:p>
    <w:p w14:paraId="172FEE98" w14:textId="5B3C8D4A" w:rsidR="0056143D" w:rsidRPr="00272551" w:rsidRDefault="0056143D" w:rsidP="0056143D">
      <w:pPr>
        <w:pStyle w:val="Prrafodelista"/>
        <w:numPr>
          <w:ilvl w:val="0"/>
          <w:numId w:val="25"/>
        </w:numPr>
        <w:tabs>
          <w:tab w:val="left" w:pos="-709"/>
        </w:tabs>
        <w:spacing w:before="60" w:after="60"/>
        <w:ind w:right="51"/>
        <w:jc w:val="both"/>
        <w:rPr>
          <w:rFonts w:cstheme="minorHAnsi"/>
        </w:rPr>
      </w:pPr>
      <w:r w:rsidRPr="00272551">
        <w:rPr>
          <w:rFonts w:cstheme="minorHAnsi"/>
        </w:rPr>
        <w:t xml:space="preserve">El material a emplear para los TAGs de los cables, será de color blanco </w:t>
      </w:r>
      <w:r w:rsidR="00E5535F" w:rsidRPr="00272551">
        <w:rPr>
          <w:rFonts w:cstheme="minorHAnsi"/>
        </w:rPr>
        <w:t>termo contraíble</w:t>
      </w:r>
      <w:r w:rsidRPr="00272551">
        <w:rPr>
          <w:rFonts w:cstheme="minorHAnsi"/>
        </w:rPr>
        <w:t>, con impresión Láser (Negro). No se acepta el uso de TAG´s adhesivos o autoadhesivos.</w:t>
      </w:r>
    </w:p>
    <w:p w14:paraId="24E0F86A" w14:textId="77777777" w:rsidR="0056143D" w:rsidRPr="00272551" w:rsidRDefault="0056143D" w:rsidP="0056143D">
      <w:pPr>
        <w:pStyle w:val="Prrafodelista"/>
        <w:numPr>
          <w:ilvl w:val="0"/>
          <w:numId w:val="25"/>
        </w:numPr>
        <w:tabs>
          <w:tab w:val="left" w:pos="-709"/>
        </w:tabs>
        <w:spacing w:before="60" w:after="60"/>
        <w:ind w:right="51"/>
        <w:jc w:val="both"/>
        <w:rPr>
          <w:rFonts w:cstheme="minorHAnsi"/>
        </w:rPr>
      </w:pPr>
      <w:r w:rsidRPr="00272551">
        <w:rPr>
          <w:rFonts w:cstheme="minorHAnsi"/>
        </w:rPr>
        <w:t xml:space="preserve">Cada conductor del cable debe tener su correspondiente TAG termo contraíble impreso en laser. </w:t>
      </w:r>
    </w:p>
    <w:p w14:paraId="49478D5F" w14:textId="77777777" w:rsidR="0056143D" w:rsidRPr="00272551" w:rsidRDefault="0056143D" w:rsidP="0056143D">
      <w:pPr>
        <w:pStyle w:val="Prrafodelista"/>
        <w:numPr>
          <w:ilvl w:val="0"/>
          <w:numId w:val="25"/>
        </w:numPr>
        <w:tabs>
          <w:tab w:val="left" w:pos="-709"/>
        </w:tabs>
        <w:spacing w:before="60" w:after="60"/>
        <w:ind w:right="51"/>
        <w:jc w:val="both"/>
        <w:rPr>
          <w:rFonts w:cstheme="minorHAnsi"/>
        </w:rPr>
      </w:pPr>
      <w:r w:rsidRPr="00272551">
        <w:rPr>
          <w:rFonts w:cstheme="minorHAnsi"/>
        </w:rPr>
        <w:t>El código de color empleado para los cables de potencia será: Negro (Fase1), Rojo (Fase 2), Azul (Fase 3), Blanco (Neutro).</w:t>
      </w:r>
    </w:p>
    <w:p w14:paraId="590743F6" w14:textId="77777777" w:rsidR="0056143D" w:rsidRPr="00272551" w:rsidRDefault="0056143D" w:rsidP="0056143D">
      <w:pPr>
        <w:pStyle w:val="Prrafodelista"/>
        <w:numPr>
          <w:ilvl w:val="0"/>
          <w:numId w:val="25"/>
        </w:numPr>
        <w:tabs>
          <w:tab w:val="left" w:pos="-709"/>
        </w:tabs>
        <w:spacing w:before="60" w:after="60"/>
        <w:ind w:right="51"/>
        <w:jc w:val="both"/>
        <w:rPr>
          <w:rFonts w:cstheme="minorHAnsi"/>
        </w:rPr>
      </w:pPr>
      <w:r w:rsidRPr="00272551">
        <w:rPr>
          <w:rFonts w:cstheme="minorHAnsi"/>
        </w:rPr>
        <w:t>El código de color empleado para los cables de potencia monofásicos será: Azul (Fase) y Blanco (Neutro).</w:t>
      </w:r>
    </w:p>
    <w:p w14:paraId="1E7E6D29" w14:textId="77777777" w:rsidR="0056143D" w:rsidRPr="00272551" w:rsidRDefault="0056143D" w:rsidP="0056143D">
      <w:pPr>
        <w:pStyle w:val="Prrafodelista"/>
        <w:numPr>
          <w:ilvl w:val="0"/>
          <w:numId w:val="25"/>
        </w:numPr>
        <w:tabs>
          <w:tab w:val="left" w:pos="-709"/>
        </w:tabs>
        <w:spacing w:before="60" w:after="60"/>
        <w:ind w:right="51"/>
        <w:jc w:val="both"/>
        <w:rPr>
          <w:rFonts w:cstheme="minorHAnsi"/>
        </w:rPr>
      </w:pPr>
      <w:r w:rsidRPr="00272551">
        <w:rPr>
          <w:rFonts w:cstheme="minorHAnsi"/>
        </w:rPr>
        <w:t>Los cables de tierra tendrán el color verde/amarillo en todos los casos.</w:t>
      </w:r>
    </w:p>
    <w:p w14:paraId="58F96D16" w14:textId="2951085F" w:rsidR="0056143D" w:rsidRPr="00272551" w:rsidRDefault="0056143D" w:rsidP="0056143D">
      <w:pPr>
        <w:pStyle w:val="Prrafodelista"/>
        <w:numPr>
          <w:ilvl w:val="0"/>
          <w:numId w:val="25"/>
        </w:numPr>
        <w:tabs>
          <w:tab w:val="left" w:pos="-709"/>
        </w:tabs>
        <w:spacing w:before="60" w:after="60"/>
        <w:ind w:right="51"/>
        <w:jc w:val="both"/>
        <w:rPr>
          <w:rFonts w:cstheme="minorHAnsi"/>
        </w:rPr>
      </w:pPr>
      <w:r w:rsidRPr="00272551">
        <w:rPr>
          <w:rFonts w:cstheme="minorHAnsi"/>
        </w:rPr>
        <w:t xml:space="preserve">Todos los </w:t>
      </w:r>
      <w:r w:rsidR="006E2904">
        <w:rPr>
          <w:rFonts w:cstheme="minorHAnsi"/>
        </w:rPr>
        <w:t xml:space="preserve">extremos de </w:t>
      </w:r>
      <w:r w:rsidRPr="00272551">
        <w:rPr>
          <w:rFonts w:cstheme="minorHAnsi"/>
        </w:rPr>
        <w:t>conduits</w:t>
      </w:r>
      <w:r w:rsidR="006E2904">
        <w:rPr>
          <w:rFonts w:cstheme="minorHAnsi"/>
        </w:rPr>
        <w:t xml:space="preserve"> deben incluir boquillas (bushing), y los conduits </w:t>
      </w:r>
      <w:r w:rsidRPr="00272551">
        <w:rPr>
          <w:rFonts w:cstheme="minorHAnsi"/>
        </w:rPr>
        <w:t xml:space="preserve">ya cableados deben contar con espuma de poliuretano en todos los casos. Los conduits de reserva deberán </w:t>
      </w:r>
      <w:r w:rsidR="006E2904">
        <w:rPr>
          <w:rFonts w:cstheme="minorHAnsi"/>
        </w:rPr>
        <w:t xml:space="preserve">incluir una guía de alambre de extremo a extremo y </w:t>
      </w:r>
      <w:r w:rsidR="00E5535F">
        <w:rPr>
          <w:rFonts w:cstheme="minorHAnsi"/>
        </w:rPr>
        <w:t>posteriormente</w:t>
      </w:r>
      <w:r w:rsidR="006E2904">
        <w:rPr>
          <w:rFonts w:cstheme="minorHAnsi"/>
        </w:rPr>
        <w:t xml:space="preserve"> </w:t>
      </w:r>
      <w:r w:rsidRPr="00272551">
        <w:rPr>
          <w:rFonts w:cstheme="minorHAnsi"/>
        </w:rPr>
        <w:t>ser protegidos por el Contratista y tapados con plásticos o similar, de tal forma que el cierre sea hermético, y el posterior retiro de estas tapas para cableado sea simple.</w:t>
      </w:r>
    </w:p>
    <w:p w14:paraId="73DAC99E" w14:textId="77777777" w:rsidR="0056143D" w:rsidRPr="00272551" w:rsidRDefault="0056143D" w:rsidP="0056143D">
      <w:pPr>
        <w:pStyle w:val="Prrafodelista"/>
        <w:numPr>
          <w:ilvl w:val="0"/>
          <w:numId w:val="25"/>
        </w:numPr>
        <w:tabs>
          <w:tab w:val="left" w:pos="-709"/>
        </w:tabs>
        <w:spacing w:before="60" w:after="60"/>
        <w:ind w:right="51"/>
        <w:jc w:val="both"/>
        <w:rPr>
          <w:rFonts w:cstheme="minorHAnsi"/>
        </w:rPr>
      </w:pPr>
      <w:r w:rsidRPr="00272551">
        <w:rPr>
          <w:rFonts w:cstheme="minorHAnsi"/>
        </w:rPr>
        <w:t>Todas las cámaras/cajas deben estar identificadas con su respectivo TAG pintadas/biñeteadas de manera resaltante.</w:t>
      </w:r>
    </w:p>
    <w:p w14:paraId="2B75B06E" w14:textId="77777777" w:rsidR="0056143D" w:rsidRPr="00272551" w:rsidRDefault="0056143D" w:rsidP="0056143D">
      <w:pPr>
        <w:pStyle w:val="Prrafodelista"/>
        <w:numPr>
          <w:ilvl w:val="0"/>
          <w:numId w:val="25"/>
        </w:numPr>
        <w:tabs>
          <w:tab w:val="left" w:pos="-709"/>
        </w:tabs>
        <w:spacing w:before="60" w:after="60"/>
        <w:ind w:right="51"/>
        <w:jc w:val="both"/>
        <w:rPr>
          <w:rFonts w:cstheme="minorHAnsi"/>
        </w:rPr>
      </w:pPr>
      <w:r w:rsidRPr="00272551">
        <w:rPr>
          <w:rFonts w:cstheme="minorHAnsi"/>
        </w:rPr>
        <w:t>Todos los tableros deben tener su TAG correspondiente, y el material a emplear será Lamicoide de fondo blanco y letras grabas en Negro. También pueden ser pintadas (acorde a requerimiento de YPFB-TR).</w:t>
      </w:r>
    </w:p>
    <w:p w14:paraId="5CFE3384" w14:textId="5FEA3A49" w:rsidR="0056143D" w:rsidRPr="00272551" w:rsidRDefault="0056143D" w:rsidP="0056143D">
      <w:pPr>
        <w:pStyle w:val="Prrafodelista"/>
        <w:numPr>
          <w:ilvl w:val="0"/>
          <w:numId w:val="25"/>
        </w:numPr>
        <w:tabs>
          <w:tab w:val="left" w:pos="-709"/>
        </w:tabs>
        <w:spacing w:before="60" w:after="60"/>
        <w:ind w:right="51"/>
        <w:jc w:val="both"/>
        <w:rPr>
          <w:rFonts w:cstheme="minorHAnsi"/>
        </w:rPr>
      </w:pPr>
      <w:r w:rsidRPr="00272551">
        <w:rPr>
          <w:rFonts w:cstheme="minorHAnsi"/>
        </w:rPr>
        <w:t>Todos los equipos deberán tener marcado su TAG de forma notoria, para equipos donde se cuente con el TAG correspondiente, el Contratista deberá suministrar el TAG como parte de su alcance. Si es que no se tuviera la superficie necesaria en el equipo para pintar el TAG, es decir que no sea posible el pintado, entonces se podrán emplear lamicoide, placa inox</w:t>
      </w:r>
      <w:r w:rsidR="00CF6F2E">
        <w:rPr>
          <w:rFonts w:cstheme="minorHAnsi"/>
        </w:rPr>
        <w:t>idable</w:t>
      </w:r>
      <w:r w:rsidRPr="00272551">
        <w:rPr>
          <w:rFonts w:cstheme="minorHAnsi"/>
        </w:rPr>
        <w:t>.</w:t>
      </w:r>
    </w:p>
    <w:p w14:paraId="1F0B3AB4" w14:textId="77777777" w:rsidR="0056143D" w:rsidRPr="00272551" w:rsidRDefault="0056143D" w:rsidP="0056143D">
      <w:pPr>
        <w:pStyle w:val="Prrafodelista"/>
        <w:numPr>
          <w:ilvl w:val="0"/>
          <w:numId w:val="25"/>
        </w:numPr>
        <w:tabs>
          <w:tab w:val="left" w:pos="-709"/>
        </w:tabs>
        <w:spacing w:before="60" w:after="60"/>
        <w:ind w:right="51"/>
        <w:jc w:val="both"/>
        <w:rPr>
          <w:rFonts w:cstheme="minorHAnsi"/>
        </w:rPr>
      </w:pPr>
      <w:r w:rsidRPr="00272551">
        <w:rPr>
          <w:rFonts w:cstheme="minorHAnsi"/>
        </w:rPr>
        <w:t xml:space="preserve">Todo conduit superficial debe ser pintado en su totalidad de inicio a fin y pintado el tag. </w:t>
      </w:r>
    </w:p>
    <w:p w14:paraId="0CD7C683" w14:textId="77777777" w:rsidR="0056143D" w:rsidRDefault="0056143D" w:rsidP="0056143D">
      <w:pPr>
        <w:pStyle w:val="Prrafodelista"/>
        <w:tabs>
          <w:tab w:val="left" w:pos="-709"/>
        </w:tabs>
        <w:spacing w:before="60" w:after="60"/>
        <w:ind w:left="1428" w:right="51"/>
        <w:jc w:val="both"/>
      </w:pPr>
    </w:p>
    <w:p w14:paraId="53939BAE" w14:textId="77777777" w:rsidR="0056143D" w:rsidRPr="004845A7" w:rsidRDefault="0056143D" w:rsidP="0056143D">
      <w:pPr>
        <w:pStyle w:val="Prrafodelista"/>
        <w:tabs>
          <w:tab w:val="left" w:pos="-709"/>
        </w:tabs>
        <w:spacing w:before="60" w:after="60"/>
        <w:ind w:left="1428" w:right="51"/>
        <w:jc w:val="both"/>
        <w:rPr>
          <w:lang w:val="es-ES"/>
        </w:rPr>
      </w:pPr>
    </w:p>
    <w:p w14:paraId="70AF81D2" w14:textId="77777777" w:rsidR="0056143D" w:rsidRPr="0056143D" w:rsidRDefault="0056143D" w:rsidP="0056143D">
      <w:pPr>
        <w:tabs>
          <w:tab w:val="left" w:pos="-1276"/>
        </w:tabs>
        <w:spacing w:before="60" w:after="60" w:line="240" w:lineRule="auto"/>
        <w:ind w:right="-568"/>
        <w:jc w:val="both"/>
        <w:rPr>
          <w:rFonts w:cstheme="minorHAnsi"/>
          <w:sz w:val="24"/>
          <w:szCs w:val="24"/>
        </w:rPr>
      </w:pPr>
    </w:p>
    <w:p w14:paraId="012B50CC" w14:textId="77777777" w:rsidR="001312D3" w:rsidRPr="006748E1" w:rsidRDefault="001312D3" w:rsidP="000A7769">
      <w:pPr>
        <w:pStyle w:val="Prrafodelista"/>
        <w:tabs>
          <w:tab w:val="left" w:pos="-1276"/>
        </w:tabs>
        <w:spacing w:before="60" w:after="60" w:line="240" w:lineRule="auto"/>
        <w:ind w:left="1416" w:right="-568" w:hanging="696"/>
        <w:jc w:val="both"/>
        <w:rPr>
          <w:rFonts w:ascii="Times New Roman" w:hAnsi="Times New Roman" w:cs="Times New Roman"/>
          <w:b/>
          <w:sz w:val="24"/>
          <w:szCs w:val="24"/>
        </w:rPr>
      </w:pPr>
    </w:p>
    <w:sectPr w:rsidR="001312D3" w:rsidRPr="006748E1">
      <w:headerReference w:type="default" r:id="rId45"/>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4C0AF8" w14:textId="77777777" w:rsidR="00436135" w:rsidRDefault="00436135" w:rsidP="00742D93">
      <w:pPr>
        <w:spacing w:after="0" w:line="240" w:lineRule="auto"/>
      </w:pPr>
      <w:r>
        <w:separator/>
      </w:r>
    </w:p>
  </w:endnote>
  <w:endnote w:type="continuationSeparator" w:id="0">
    <w:p w14:paraId="102BF2CC" w14:textId="77777777" w:rsidR="00436135" w:rsidRDefault="00436135" w:rsidP="00742D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MT">
    <w:altName w:val="MS Gothic"/>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E+H Sans Light">
    <w:altName w:val="E+H Sans Light"/>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2EFFAB" w14:textId="77777777" w:rsidR="00436135" w:rsidRDefault="00436135" w:rsidP="00742D93">
      <w:pPr>
        <w:spacing w:after="0" w:line="240" w:lineRule="auto"/>
      </w:pPr>
      <w:r>
        <w:separator/>
      </w:r>
    </w:p>
  </w:footnote>
  <w:footnote w:type="continuationSeparator" w:id="0">
    <w:p w14:paraId="2C53A62A" w14:textId="77777777" w:rsidR="00436135" w:rsidRDefault="00436135" w:rsidP="00742D9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663" w:type="pct"/>
      <w:jc w:val="center"/>
      <w:tblBorders>
        <w:top w:val="single" w:sz="12" w:space="0" w:color="1F4E79"/>
        <w:left w:val="single" w:sz="12" w:space="0" w:color="1F4E79"/>
        <w:bottom w:val="single" w:sz="12" w:space="0" w:color="1F4E79"/>
        <w:right w:val="single" w:sz="12" w:space="0" w:color="1F4E79"/>
        <w:insideH w:val="single" w:sz="12" w:space="0" w:color="1F4E79"/>
        <w:insideV w:val="single" w:sz="12" w:space="0" w:color="1F4E79"/>
      </w:tblBorders>
      <w:tblLook w:val="04A0" w:firstRow="1" w:lastRow="0" w:firstColumn="1" w:lastColumn="0" w:noHBand="0" w:noVBand="1"/>
    </w:tblPr>
    <w:tblGrid>
      <w:gridCol w:w="2141"/>
      <w:gridCol w:w="3881"/>
      <w:gridCol w:w="1334"/>
      <w:gridCol w:w="2242"/>
    </w:tblGrid>
    <w:tr w:rsidR="00436135" w:rsidRPr="00CA1227" w14:paraId="114046B5" w14:textId="77777777" w:rsidTr="002E2B5B">
      <w:trPr>
        <w:trHeight w:val="115"/>
        <w:jc w:val="center"/>
      </w:trPr>
      <w:tc>
        <w:tcPr>
          <w:tcW w:w="1115" w:type="pct"/>
          <w:vMerge w:val="restart"/>
          <w:shd w:val="clear" w:color="auto" w:fill="auto"/>
          <w:vAlign w:val="center"/>
        </w:tcPr>
        <w:p w14:paraId="3033AF8D" w14:textId="77777777" w:rsidR="00436135" w:rsidRPr="00CA1227" w:rsidRDefault="00436135" w:rsidP="00742D93">
          <w:pPr>
            <w:pStyle w:val="Encabezado"/>
            <w:jc w:val="center"/>
            <w:rPr>
              <w:rFonts w:eastAsia="Calibri"/>
              <w:sz w:val="32"/>
            </w:rPr>
          </w:pPr>
          <w:r w:rsidRPr="00CA1227">
            <w:rPr>
              <w:noProof/>
              <w:lang w:eastAsia="es-BO"/>
            </w:rPr>
            <w:drawing>
              <wp:inline distT="0" distB="0" distL="0" distR="0" wp14:anchorId="7C3C5A99" wp14:editId="326C9020">
                <wp:extent cx="1192794" cy="527050"/>
                <wp:effectExtent l="0" t="0" r="7620" b="6350"/>
                <wp:docPr id="6" name="Imagen 6" descr="logotipo ULTI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gotipo ULTIM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0902" cy="552726"/>
                        </a:xfrm>
                        <a:prstGeom prst="rect">
                          <a:avLst/>
                        </a:prstGeom>
                        <a:noFill/>
                        <a:ln>
                          <a:noFill/>
                        </a:ln>
                      </pic:spPr>
                    </pic:pic>
                  </a:graphicData>
                </a:graphic>
              </wp:inline>
            </w:drawing>
          </w:r>
        </w:p>
      </w:tc>
      <w:tc>
        <w:tcPr>
          <w:tcW w:w="3885" w:type="pct"/>
          <w:gridSpan w:val="3"/>
          <w:shd w:val="clear" w:color="auto" w:fill="auto"/>
          <w:vAlign w:val="center"/>
        </w:tcPr>
        <w:p w14:paraId="49E27F73" w14:textId="7DD136B4" w:rsidR="00436135" w:rsidRPr="00CA1227" w:rsidRDefault="00436135" w:rsidP="009E34AD">
          <w:pPr>
            <w:pStyle w:val="Text"/>
            <w:spacing w:after="0" w:line="240" w:lineRule="auto"/>
            <w:jc w:val="center"/>
            <w:rPr>
              <w:rFonts w:asciiTheme="minorHAnsi" w:eastAsia="Calibri" w:hAnsiTheme="minorHAnsi"/>
              <w:b/>
              <w:szCs w:val="24"/>
            </w:rPr>
          </w:pPr>
          <w:r>
            <w:rPr>
              <w:rFonts w:asciiTheme="minorHAnsi" w:eastAsia="Calibri" w:hAnsiTheme="minorHAnsi"/>
              <w:b/>
              <w:szCs w:val="24"/>
            </w:rPr>
            <w:t>ANEXO E-6</w:t>
          </w:r>
        </w:p>
      </w:tc>
    </w:tr>
    <w:tr w:rsidR="00436135" w:rsidRPr="00CA1227" w14:paraId="3E6C0CB7" w14:textId="77777777" w:rsidTr="009C57F8">
      <w:trPr>
        <w:trHeight w:val="688"/>
        <w:jc w:val="center"/>
      </w:trPr>
      <w:tc>
        <w:tcPr>
          <w:tcW w:w="1115" w:type="pct"/>
          <w:vMerge/>
          <w:shd w:val="clear" w:color="auto" w:fill="auto"/>
        </w:tcPr>
        <w:p w14:paraId="69E53EC1" w14:textId="77777777" w:rsidR="00436135" w:rsidRPr="00CA1227" w:rsidRDefault="00436135" w:rsidP="00742D93">
          <w:pPr>
            <w:pStyle w:val="Encabezado"/>
            <w:rPr>
              <w:rFonts w:asciiTheme="majorHAnsi" w:eastAsia="Calibri" w:hAnsiTheme="majorHAnsi"/>
              <w:noProof/>
              <w:sz w:val="32"/>
              <w:lang w:eastAsia="es-MX"/>
            </w:rPr>
          </w:pPr>
        </w:p>
      </w:tc>
      <w:tc>
        <w:tcPr>
          <w:tcW w:w="2717" w:type="pct"/>
          <w:gridSpan w:val="2"/>
          <w:shd w:val="clear" w:color="auto" w:fill="auto"/>
          <w:vAlign w:val="center"/>
        </w:tcPr>
        <w:p w14:paraId="1D684310" w14:textId="3524461B" w:rsidR="00436135" w:rsidRPr="006E3F1F" w:rsidRDefault="00436135" w:rsidP="007A4D36">
          <w:pPr>
            <w:jc w:val="center"/>
            <w:rPr>
              <w:rFonts w:eastAsia="Calibri" w:cs="Arial"/>
              <w:sz w:val="24"/>
            </w:rPr>
          </w:pPr>
          <w:r w:rsidRPr="006E3F1F">
            <w:rPr>
              <w:rFonts w:cs="Arial"/>
              <w:b/>
              <w:bCs/>
              <w:smallCaps/>
              <w:sz w:val="24"/>
              <w:szCs w:val="24"/>
              <w:lang w:eastAsia="es-ES"/>
            </w:rPr>
            <w:t>ADECUACIÓN ESTACIÓN VILLA</w:t>
          </w:r>
          <w:r>
            <w:rPr>
              <w:rFonts w:cs="Arial"/>
              <w:b/>
              <w:bCs/>
              <w:smallCaps/>
              <w:sz w:val="24"/>
              <w:szCs w:val="24"/>
              <w:lang w:eastAsia="es-ES"/>
            </w:rPr>
            <w:t xml:space="preserve"> </w:t>
          </w:r>
          <w:r w:rsidRPr="006E3F1F">
            <w:rPr>
              <w:rFonts w:cs="Arial"/>
              <w:b/>
              <w:bCs/>
              <w:smallCaps/>
              <w:sz w:val="24"/>
              <w:szCs w:val="24"/>
              <w:lang w:eastAsia="es-ES"/>
            </w:rPr>
            <w:t xml:space="preserve">MONTES POLIDUCTO </w:t>
          </w:r>
        </w:p>
      </w:tc>
      <w:tc>
        <w:tcPr>
          <w:tcW w:w="1168" w:type="pct"/>
          <w:shd w:val="clear" w:color="auto" w:fill="auto"/>
          <w:vAlign w:val="center"/>
        </w:tcPr>
        <w:p w14:paraId="43E189B0" w14:textId="25168A30" w:rsidR="00436135" w:rsidRPr="00CA1227" w:rsidRDefault="00436135" w:rsidP="00742D93">
          <w:pPr>
            <w:pStyle w:val="Encabezado"/>
            <w:jc w:val="center"/>
            <w:rPr>
              <w:rFonts w:eastAsia="Calibri" w:cs="Arial"/>
              <w:b/>
              <w:sz w:val="24"/>
            </w:rPr>
          </w:pPr>
          <w:r>
            <w:rPr>
              <w:rFonts w:eastAsia="Calibri" w:cs="Arial"/>
              <w:b/>
              <w:sz w:val="24"/>
            </w:rPr>
            <w:t>FOP-CO17-00014</w:t>
          </w:r>
        </w:p>
      </w:tc>
    </w:tr>
    <w:tr w:rsidR="00436135" w:rsidRPr="00CA1227" w14:paraId="3F3DDACC" w14:textId="77777777" w:rsidTr="002E2B5B">
      <w:trPr>
        <w:trHeight w:val="24"/>
        <w:jc w:val="center"/>
      </w:trPr>
      <w:tc>
        <w:tcPr>
          <w:tcW w:w="1115" w:type="pct"/>
          <w:vMerge/>
          <w:shd w:val="clear" w:color="auto" w:fill="auto"/>
        </w:tcPr>
        <w:p w14:paraId="523091E9" w14:textId="77777777" w:rsidR="00436135" w:rsidRPr="00CA1227" w:rsidRDefault="00436135" w:rsidP="00742D93">
          <w:pPr>
            <w:pStyle w:val="Encabezado"/>
            <w:rPr>
              <w:rFonts w:asciiTheme="majorHAnsi" w:eastAsia="Calibri" w:hAnsiTheme="majorHAnsi"/>
              <w:noProof/>
              <w:sz w:val="32"/>
              <w:lang w:eastAsia="es-MX"/>
            </w:rPr>
          </w:pPr>
        </w:p>
      </w:tc>
      <w:tc>
        <w:tcPr>
          <w:tcW w:w="2022" w:type="pct"/>
          <w:shd w:val="clear" w:color="auto" w:fill="auto"/>
          <w:vAlign w:val="center"/>
        </w:tcPr>
        <w:p w14:paraId="2C5A71C9" w14:textId="031BF23E" w:rsidR="00436135" w:rsidRPr="00CA1227" w:rsidRDefault="00436135" w:rsidP="00742D93">
          <w:pPr>
            <w:pStyle w:val="Encabezado"/>
            <w:ind w:hanging="72"/>
            <w:jc w:val="center"/>
            <w:rPr>
              <w:rFonts w:eastAsia="Calibri"/>
              <w:b/>
              <w:sz w:val="24"/>
            </w:rPr>
          </w:pPr>
          <w:r>
            <w:rPr>
              <w:rFonts w:eastAsia="Calibri"/>
              <w:b/>
              <w:sz w:val="24"/>
            </w:rPr>
            <w:t>ALCANCE OBRAS CIVILES</w:t>
          </w:r>
        </w:p>
      </w:tc>
      <w:tc>
        <w:tcPr>
          <w:tcW w:w="1863" w:type="pct"/>
          <w:gridSpan w:val="2"/>
          <w:shd w:val="clear" w:color="auto" w:fill="auto"/>
          <w:vAlign w:val="center"/>
        </w:tcPr>
        <w:p w14:paraId="24CBF334" w14:textId="08D6AD18" w:rsidR="00436135" w:rsidRPr="00CA1227" w:rsidRDefault="00436135" w:rsidP="00742D93">
          <w:pPr>
            <w:pStyle w:val="Encabezado"/>
            <w:jc w:val="center"/>
            <w:rPr>
              <w:rFonts w:eastAsia="Calibri" w:cs="Arial"/>
              <w:sz w:val="18"/>
              <w:szCs w:val="18"/>
            </w:rPr>
          </w:pPr>
          <w:r w:rsidRPr="00CA1227">
            <w:rPr>
              <w:rFonts w:eastAsia="Calibri" w:cs="Arial"/>
              <w:sz w:val="18"/>
              <w:szCs w:val="18"/>
            </w:rPr>
            <w:t xml:space="preserve">Página: </w:t>
          </w:r>
          <w:r w:rsidRPr="00CA1227">
            <w:rPr>
              <w:rFonts w:eastAsia="Calibri" w:cs="Arial"/>
              <w:sz w:val="18"/>
              <w:szCs w:val="18"/>
            </w:rPr>
            <w:fldChar w:fldCharType="begin"/>
          </w:r>
          <w:r w:rsidRPr="00CA1227">
            <w:rPr>
              <w:rFonts w:eastAsia="Calibri" w:cs="Arial"/>
              <w:sz w:val="18"/>
              <w:szCs w:val="18"/>
            </w:rPr>
            <w:instrText xml:space="preserve"> PAGE  \* MERGEFORMAT </w:instrText>
          </w:r>
          <w:r w:rsidRPr="00CA1227">
            <w:rPr>
              <w:rFonts w:eastAsia="Calibri" w:cs="Arial"/>
              <w:sz w:val="18"/>
              <w:szCs w:val="18"/>
            </w:rPr>
            <w:fldChar w:fldCharType="separate"/>
          </w:r>
          <w:r w:rsidR="00CB19B4">
            <w:rPr>
              <w:rFonts w:eastAsia="Calibri" w:cs="Arial"/>
              <w:noProof/>
              <w:sz w:val="18"/>
              <w:szCs w:val="18"/>
            </w:rPr>
            <w:t>75</w:t>
          </w:r>
          <w:r w:rsidRPr="00CA1227">
            <w:rPr>
              <w:rFonts w:eastAsia="Calibri" w:cs="Arial"/>
              <w:sz w:val="18"/>
              <w:szCs w:val="18"/>
            </w:rPr>
            <w:fldChar w:fldCharType="end"/>
          </w:r>
          <w:r w:rsidRPr="00CA1227">
            <w:rPr>
              <w:rFonts w:eastAsia="Calibri" w:cs="Arial"/>
              <w:sz w:val="18"/>
              <w:szCs w:val="18"/>
            </w:rPr>
            <w:t xml:space="preserve"> de</w:t>
          </w:r>
          <w:r w:rsidRPr="004C1DB1">
            <w:rPr>
              <w:rFonts w:eastAsia="Calibri" w:cs="Arial"/>
              <w:sz w:val="18"/>
              <w:szCs w:val="18"/>
            </w:rPr>
            <w:t xml:space="preserve"> </w:t>
          </w:r>
          <w:r w:rsidR="00D06714">
            <w:rPr>
              <w:rStyle w:val="Nmerodepgina"/>
              <w:sz w:val="18"/>
              <w:szCs w:val="18"/>
            </w:rPr>
            <w:t>75</w:t>
          </w:r>
        </w:p>
      </w:tc>
    </w:tr>
  </w:tbl>
  <w:p w14:paraId="42FF93D5" w14:textId="77777777" w:rsidR="00436135" w:rsidRPr="00742D93" w:rsidRDefault="00436135" w:rsidP="00742D9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0"/>
    <w:multiLevelType w:val="singleLevel"/>
    <w:tmpl w:val="A77AA5C6"/>
    <w:lvl w:ilvl="0">
      <w:start w:val="1"/>
      <w:numFmt w:val="bullet"/>
      <w:pStyle w:val="Listaconvietas5"/>
      <w:lvlText w:val=""/>
      <w:lvlJc w:val="left"/>
      <w:pPr>
        <w:tabs>
          <w:tab w:val="num" w:pos="1492"/>
        </w:tabs>
        <w:ind w:left="1492" w:hanging="360"/>
      </w:pPr>
      <w:rPr>
        <w:rFonts w:ascii="Symbol" w:hAnsi="Symbol" w:hint="default"/>
      </w:rPr>
    </w:lvl>
  </w:abstractNum>
  <w:abstractNum w:abstractNumId="1" w15:restartNumberingAfterBreak="0">
    <w:nsid w:val="FFFFFF83"/>
    <w:multiLevelType w:val="singleLevel"/>
    <w:tmpl w:val="939C7666"/>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6021DD3"/>
    <w:multiLevelType w:val="hybridMultilevel"/>
    <w:tmpl w:val="D8327EBC"/>
    <w:lvl w:ilvl="0" w:tplc="400A0001">
      <w:start w:val="1"/>
      <w:numFmt w:val="bullet"/>
      <w:lvlText w:val=""/>
      <w:lvlJc w:val="left"/>
      <w:pPr>
        <w:ind w:left="1440" w:hanging="360"/>
      </w:pPr>
      <w:rPr>
        <w:rFonts w:ascii="Symbol" w:hAnsi="Symbol"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3" w15:restartNumberingAfterBreak="0">
    <w:nsid w:val="06784E1F"/>
    <w:multiLevelType w:val="hybridMultilevel"/>
    <w:tmpl w:val="3F12EF50"/>
    <w:lvl w:ilvl="0" w:tplc="129411D4">
      <w:start w:val="6"/>
      <w:numFmt w:val="bullet"/>
      <w:lvlText w:val=""/>
      <w:lvlJc w:val="left"/>
      <w:pPr>
        <w:ind w:left="927" w:hanging="360"/>
      </w:pPr>
      <w:rPr>
        <w:rFonts w:ascii="Symbol" w:eastAsiaTheme="minorHAnsi" w:hAnsi="Symbol" w:cs="Times New Roman" w:hint="default"/>
      </w:rPr>
    </w:lvl>
    <w:lvl w:ilvl="1" w:tplc="400A0003" w:tentative="1">
      <w:start w:val="1"/>
      <w:numFmt w:val="bullet"/>
      <w:lvlText w:val="o"/>
      <w:lvlJc w:val="left"/>
      <w:pPr>
        <w:ind w:left="1647" w:hanging="360"/>
      </w:pPr>
      <w:rPr>
        <w:rFonts w:ascii="Courier New" w:hAnsi="Courier New" w:cs="Courier New" w:hint="default"/>
      </w:rPr>
    </w:lvl>
    <w:lvl w:ilvl="2" w:tplc="400A0005" w:tentative="1">
      <w:start w:val="1"/>
      <w:numFmt w:val="bullet"/>
      <w:lvlText w:val=""/>
      <w:lvlJc w:val="left"/>
      <w:pPr>
        <w:ind w:left="2367" w:hanging="360"/>
      </w:pPr>
      <w:rPr>
        <w:rFonts w:ascii="Wingdings" w:hAnsi="Wingdings" w:hint="default"/>
      </w:rPr>
    </w:lvl>
    <w:lvl w:ilvl="3" w:tplc="400A0001" w:tentative="1">
      <w:start w:val="1"/>
      <w:numFmt w:val="bullet"/>
      <w:lvlText w:val=""/>
      <w:lvlJc w:val="left"/>
      <w:pPr>
        <w:ind w:left="3087" w:hanging="360"/>
      </w:pPr>
      <w:rPr>
        <w:rFonts w:ascii="Symbol" w:hAnsi="Symbol" w:hint="default"/>
      </w:rPr>
    </w:lvl>
    <w:lvl w:ilvl="4" w:tplc="400A0003" w:tentative="1">
      <w:start w:val="1"/>
      <w:numFmt w:val="bullet"/>
      <w:lvlText w:val="o"/>
      <w:lvlJc w:val="left"/>
      <w:pPr>
        <w:ind w:left="3807" w:hanging="360"/>
      </w:pPr>
      <w:rPr>
        <w:rFonts w:ascii="Courier New" w:hAnsi="Courier New" w:cs="Courier New" w:hint="default"/>
      </w:rPr>
    </w:lvl>
    <w:lvl w:ilvl="5" w:tplc="400A0005" w:tentative="1">
      <w:start w:val="1"/>
      <w:numFmt w:val="bullet"/>
      <w:lvlText w:val=""/>
      <w:lvlJc w:val="left"/>
      <w:pPr>
        <w:ind w:left="4527" w:hanging="360"/>
      </w:pPr>
      <w:rPr>
        <w:rFonts w:ascii="Wingdings" w:hAnsi="Wingdings" w:hint="default"/>
      </w:rPr>
    </w:lvl>
    <w:lvl w:ilvl="6" w:tplc="400A0001" w:tentative="1">
      <w:start w:val="1"/>
      <w:numFmt w:val="bullet"/>
      <w:lvlText w:val=""/>
      <w:lvlJc w:val="left"/>
      <w:pPr>
        <w:ind w:left="5247" w:hanging="360"/>
      </w:pPr>
      <w:rPr>
        <w:rFonts w:ascii="Symbol" w:hAnsi="Symbol" w:hint="default"/>
      </w:rPr>
    </w:lvl>
    <w:lvl w:ilvl="7" w:tplc="400A0003" w:tentative="1">
      <w:start w:val="1"/>
      <w:numFmt w:val="bullet"/>
      <w:lvlText w:val="o"/>
      <w:lvlJc w:val="left"/>
      <w:pPr>
        <w:ind w:left="5967" w:hanging="360"/>
      </w:pPr>
      <w:rPr>
        <w:rFonts w:ascii="Courier New" w:hAnsi="Courier New" w:cs="Courier New" w:hint="default"/>
      </w:rPr>
    </w:lvl>
    <w:lvl w:ilvl="8" w:tplc="400A0005" w:tentative="1">
      <w:start w:val="1"/>
      <w:numFmt w:val="bullet"/>
      <w:lvlText w:val=""/>
      <w:lvlJc w:val="left"/>
      <w:pPr>
        <w:ind w:left="6687" w:hanging="360"/>
      </w:pPr>
      <w:rPr>
        <w:rFonts w:ascii="Wingdings" w:hAnsi="Wingdings" w:hint="default"/>
      </w:rPr>
    </w:lvl>
  </w:abstractNum>
  <w:abstractNum w:abstractNumId="4" w15:restartNumberingAfterBreak="0">
    <w:nsid w:val="072247AA"/>
    <w:multiLevelType w:val="multilevel"/>
    <w:tmpl w:val="8E189E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7D066C1"/>
    <w:multiLevelType w:val="hybridMultilevel"/>
    <w:tmpl w:val="3E7C8726"/>
    <w:lvl w:ilvl="0" w:tplc="0FF2072A">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 w15:restartNumberingAfterBreak="0">
    <w:nsid w:val="0C1A0264"/>
    <w:multiLevelType w:val="multilevel"/>
    <w:tmpl w:val="8E189E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123C2F8D"/>
    <w:multiLevelType w:val="hybridMultilevel"/>
    <w:tmpl w:val="EE889D7A"/>
    <w:lvl w:ilvl="0" w:tplc="400A0001">
      <w:start w:val="1"/>
      <w:numFmt w:val="bullet"/>
      <w:lvlText w:val=""/>
      <w:lvlJc w:val="left"/>
      <w:pPr>
        <w:ind w:left="1287" w:hanging="360"/>
      </w:pPr>
      <w:rPr>
        <w:rFonts w:ascii="Symbol" w:hAnsi="Symbol" w:hint="default"/>
      </w:rPr>
    </w:lvl>
    <w:lvl w:ilvl="1" w:tplc="400A0003">
      <w:start w:val="1"/>
      <w:numFmt w:val="bullet"/>
      <w:lvlText w:val="o"/>
      <w:lvlJc w:val="left"/>
      <w:pPr>
        <w:ind w:left="2007" w:hanging="360"/>
      </w:pPr>
      <w:rPr>
        <w:rFonts w:ascii="Courier New" w:hAnsi="Courier New" w:cs="Courier New" w:hint="default"/>
      </w:rPr>
    </w:lvl>
    <w:lvl w:ilvl="2" w:tplc="400A0005">
      <w:start w:val="1"/>
      <w:numFmt w:val="bullet"/>
      <w:lvlText w:val=""/>
      <w:lvlJc w:val="left"/>
      <w:pPr>
        <w:ind w:left="2727" w:hanging="360"/>
      </w:pPr>
      <w:rPr>
        <w:rFonts w:ascii="Wingdings" w:hAnsi="Wingdings" w:hint="default"/>
      </w:rPr>
    </w:lvl>
    <w:lvl w:ilvl="3" w:tplc="400A0001" w:tentative="1">
      <w:start w:val="1"/>
      <w:numFmt w:val="bullet"/>
      <w:lvlText w:val=""/>
      <w:lvlJc w:val="left"/>
      <w:pPr>
        <w:ind w:left="3447" w:hanging="360"/>
      </w:pPr>
      <w:rPr>
        <w:rFonts w:ascii="Symbol" w:hAnsi="Symbol" w:hint="default"/>
      </w:rPr>
    </w:lvl>
    <w:lvl w:ilvl="4" w:tplc="400A0003" w:tentative="1">
      <w:start w:val="1"/>
      <w:numFmt w:val="bullet"/>
      <w:lvlText w:val="o"/>
      <w:lvlJc w:val="left"/>
      <w:pPr>
        <w:ind w:left="4167" w:hanging="360"/>
      </w:pPr>
      <w:rPr>
        <w:rFonts w:ascii="Courier New" w:hAnsi="Courier New" w:cs="Courier New" w:hint="default"/>
      </w:rPr>
    </w:lvl>
    <w:lvl w:ilvl="5" w:tplc="400A0005" w:tentative="1">
      <w:start w:val="1"/>
      <w:numFmt w:val="bullet"/>
      <w:lvlText w:val=""/>
      <w:lvlJc w:val="left"/>
      <w:pPr>
        <w:ind w:left="4887" w:hanging="360"/>
      </w:pPr>
      <w:rPr>
        <w:rFonts w:ascii="Wingdings" w:hAnsi="Wingdings" w:hint="default"/>
      </w:rPr>
    </w:lvl>
    <w:lvl w:ilvl="6" w:tplc="400A0001" w:tentative="1">
      <w:start w:val="1"/>
      <w:numFmt w:val="bullet"/>
      <w:lvlText w:val=""/>
      <w:lvlJc w:val="left"/>
      <w:pPr>
        <w:ind w:left="5607" w:hanging="360"/>
      </w:pPr>
      <w:rPr>
        <w:rFonts w:ascii="Symbol" w:hAnsi="Symbol" w:hint="default"/>
      </w:rPr>
    </w:lvl>
    <w:lvl w:ilvl="7" w:tplc="400A0003" w:tentative="1">
      <w:start w:val="1"/>
      <w:numFmt w:val="bullet"/>
      <w:lvlText w:val="o"/>
      <w:lvlJc w:val="left"/>
      <w:pPr>
        <w:ind w:left="6327" w:hanging="360"/>
      </w:pPr>
      <w:rPr>
        <w:rFonts w:ascii="Courier New" w:hAnsi="Courier New" w:cs="Courier New" w:hint="default"/>
      </w:rPr>
    </w:lvl>
    <w:lvl w:ilvl="8" w:tplc="400A0005" w:tentative="1">
      <w:start w:val="1"/>
      <w:numFmt w:val="bullet"/>
      <w:lvlText w:val=""/>
      <w:lvlJc w:val="left"/>
      <w:pPr>
        <w:ind w:left="7047" w:hanging="360"/>
      </w:pPr>
      <w:rPr>
        <w:rFonts w:ascii="Wingdings" w:hAnsi="Wingdings" w:hint="default"/>
      </w:rPr>
    </w:lvl>
  </w:abstractNum>
  <w:abstractNum w:abstractNumId="8" w15:restartNumberingAfterBreak="0">
    <w:nsid w:val="157552EE"/>
    <w:multiLevelType w:val="multilevel"/>
    <w:tmpl w:val="6C80F39E"/>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15:restartNumberingAfterBreak="0">
    <w:nsid w:val="18A17D34"/>
    <w:multiLevelType w:val="hybridMultilevel"/>
    <w:tmpl w:val="F4D88E54"/>
    <w:lvl w:ilvl="0" w:tplc="2678104E">
      <w:start w:val="384"/>
      <w:numFmt w:val="bullet"/>
      <w:lvlText w:val=""/>
      <w:lvlJc w:val="left"/>
      <w:pPr>
        <w:ind w:left="1428" w:hanging="360"/>
      </w:pPr>
      <w:rPr>
        <w:rFonts w:ascii="Symbol" w:eastAsia="Times New Roman" w:hAnsi="Symbol" w:cs="Times New Roman" w:hint="default"/>
      </w:rPr>
    </w:lvl>
    <w:lvl w:ilvl="1" w:tplc="400A0003">
      <w:start w:val="1"/>
      <w:numFmt w:val="bullet"/>
      <w:lvlText w:val="o"/>
      <w:lvlJc w:val="left"/>
      <w:pPr>
        <w:ind w:left="2148" w:hanging="360"/>
      </w:pPr>
      <w:rPr>
        <w:rFonts w:ascii="Courier New" w:hAnsi="Courier New" w:cs="Courier New" w:hint="default"/>
      </w:rPr>
    </w:lvl>
    <w:lvl w:ilvl="2" w:tplc="400A0005">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10" w15:restartNumberingAfterBreak="0">
    <w:nsid w:val="1CEB1CE5"/>
    <w:multiLevelType w:val="multilevel"/>
    <w:tmpl w:val="400A0025"/>
    <w:styleLink w:val="Estilo3"/>
    <w:lvl w:ilvl="0">
      <w:start w:val="4"/>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1E0974F5"/>
    <w:multiLevelType w:val="hybridMultilevel"/>
    <w:tmpl w:val="6EF424E0"/>
    <w:lvl w:ilvl="0" w:tplc="400A0001">
      <w:start w:val="1"/>
      <w:numFmt w:val="bullet"/>
      <w:lvlText w:val=""/>
      <w:lvlJc w:val="left"/>
      <w:pPr>
        <w:ind w:left="927" w:hanging="360"/>
      </w:pPr>
      <w:rPr>
        <w:rFonts w:ascii="Symbol" w:hAnsi="Symbol" w:hint="default"/>
      </w:rPr>
    </w:lvl>
    <w:lvl w:ilvl="1" w:tplc="400A0003" w:tentative="1">
      <w:start w:val="1"/>
      <w:numFmt w:val="bullet"/>
      <w:lvlText w:val="o"/>
      <w:lvlJc w:val="left"/>
      <w:pPr>
        <w:ind w:left="1647" w:hanging="360"/>
      </w:pPr>
      <w:rPr>
        <w:rFonts w:ascii="Courier New" w:hAnsi="Courier New" w:cs="Courier New" w:hint="default"/>
      </w:rPr>
    </w:lvl>
    <w:lvl w:ilvl="2" w:tplc="400A0005" w:tentative="1">
      <w:start w:val="1"/>
      <w:numFmt w:val="bullet"/>
      <w:lvlText w:val=""/>
      <w:lvlJc w:val="left"/>
      <w:pPr>
        <w:ind w:left="2367" w:hanging="360"/>
      </w:pPr>
      <w:rPr>
        <w:rFonts w:ascii="Wingdings" w:hAnsi="Wingdings" w:hint="default"/>
      </w:rPr>
    </w:lvl>
    <w:lvl w:ilvl="3" w:tplc="400A0001" w:tentative="1">
      <w:start w:val="1"/>
      <w:numFmt w:val="bullet"/>
      <w:lvlText w:val=""/>
      <w:lvlJc w:val="left"/>
      <w:pPr>
        <w:ind w:left="3087" w:hanging="360"/>
      </w:pPr>
      <w:rPr>
        <w:rFonts w:ascii="Symbol" w:hAnsi="Symbol" w:hint="default"/>
      </w:rPr>
    </w:lvl>
    <w:lvl w:ilvl="4" w:tplc="400A0003" w:tentative="1">
      <w:start w:val="1"/>
      <w:numFmt w:val="bullet"/>
      <w:lvlText w:val="o"/>
      <w:lvlJc w:val="left"/>
      <w:pPr>
        <w:ind w:left="3807" w:hanging="360"/>
      </w:pPr>
      <w:rPr>
        <w:rFonts w:ascii="Courier New" w:hAnsi="Courier New" w:cs="Courier New" w:hint="default"/>
      </w:rPr>
    </w:lvl>
    <w:lvl w:ilvl="5" w:tplc="400A0005" w:tentative="1">
      <w:start w:val="1"/>
      <w:numFmt w:val="bullet"/>
      <w:lvlText w:val=""/>
      <w:lvlJc w:val="left"/>
      <w:pPr>
        <w:ind w:left="4527" w:hanging="360"/>
      </w:pPr>
      <w:rPr>
        <w:rFonts w:ascii="Wingdings" w:hAnsi="Wingdings" w:hint="default"/>
      </w:rPr>
    </w:lvl>
    <w:lvl w:ilvl="6" w:tplc="400A0001" w:tentative="1">
      <w:start w:val="1"/>
      <w:numFmt w:val="bullet"/>
      <w:lvlText w:val=""/>
      <w:lvlJc w:val="left"/>
      <w:pPr>
        <w:ind w:left="5247" w:hanging="360"/>
      </w:pPr>
      <w:rPr>
        <w:rFonts w:ascii="Symbol" w:hAnsi="Symbol" w:hint="default"/>
      </w:rPr>
    </w:lvl>
    <w:lvl w:ilvl="7" w:tplc="400A0003" w:tentative="1">
      <w:start w:val="1"/>
      <w:numFmt w:val="bullet"/>
      <w:lvlText w:val="o"/>
      <w:lvlJc w:val="left"/>
      <w:pPr>
        <w:ind w:left="5967" w:hanging="360"/>
      </w:pPr>
      <w:rPr>
        <w:rFonts w:ascii="Courier New" w:hAnsi="Courier New" w:cs="Courier New" w:hint="default"/>
      </w:rPr>
    </w:lvl>
    <w:lvl w:ilvl="8" w:tplc="400A0005" w:tentative="1">
      <w:start w:val="1"/>
      <w:numFmt w:val="bullet"/>
      <w:lvlText w:val=""/>
      <w:lvlJc w:val="left"/>
      <w:pPr>
        <w:ind w:left="6687" w:hanging="360"/>
      </w:pPr>
      <w:rPr>
        <w:rFonts w:ascii="Wingdings" w:hAnsi="Wingdings" w:hint="default"/>
      </w:rPr>
    </w:lvl>
  </w:abstractNum>
  <w:abstractNum w:abstractNumId="12" w15:restartNumberingAfterBreak="0">
    <w:nsid w:val="1E62421E"/>
    <w:multiLevelType w:val="hybridMultilevel"/>
    <w:tmpl w:val="F7CE3B30"/>
    <w:lvl w:ilvl="0" w:tplc="1AE631D6">
      <w:start w:val="1"/>
      <w:numFmt w:val="decimal"/>
      <w:pStyle w:val="NIVEL1"/>
      <w:lvlText w:val="%1."/>
      <w:lvlJc w:val="left"/>
      <w:pPr>
        <w:ind w:left="502" w:hanging="360"/>
      </w:pPr>
      <w:rPr>
        <w:rFonts w:hint="default"/>
      </w:rPr>
    </w:lvl>
    <w:lvl w:ilvl="1" w:tplc="0C0A0019">
      <w:start w:val="1"/>
      <w:numFmt w:val="lowerLetter"/>
      <w:pStyle w:val="NIVEL2"/>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13" w15:restartNumberingAfterBreak="0">
    <w:nsid w:val="1EB37E5D"/>
    <w:multiLevelType w:val="multilevel"/>
    <w:tmpl w:val="8E189E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20406E6E"/>
    <w:multiLevelType w:val="multilevel"/>
    <w:tmpl w:val="400A001D"/>
    <w:styleLink w:val="Estilo5"/>
    <w:lvl w:ilvl="0">
      <w:start w:val="1"/>
      <w:numFmt w:val="decimal"/>
      <w:lvlText w:val="%1)"/>
      <w:lvlJc w:val="left"/>
      <w:pPr>
        <w:ind w:left="360" w:hanging="360"/>
      </w:pPr>
      <w:rPr>
        <w:rFonts w:ascii="Times New Roman" w:hAnsi="Times New Roman"/>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21EB59BC"/>
    <w:multiLevelType w:val="multilevel"/>
    <w:tmpl w:val="CEE6E754"/>
    <w:styleLink w:val="Estilo4"/>
    <w:lvl w:ilvl="0">
      <w:start w:val="4"/>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24934C44"/>
    <w:multiLevelType w:val="multilevel"/>
    <w:tmpl w:val="3D2AFBEA"/>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15:restartNumberingAfterBreak="0">
    <w:nsid w:val="2F5810C5"/>
    <w:multiLevelType w:val="hybridMultilevel"/>
    <w:tmpl w:val="FE9EA1FE"/>
    <w:lvl w:ilvl="0" w:tplc="400A0001">
      <w:start w:val="1"/>
      <w:numFmt w:val="bullet"/>
      <w:lvlText w:val=""/>
      <w:lvlJc w:val="left"/>
      <w:pPr>
        <w:ind w:left="1440" w:hanging="360"/>
      </w:pPr>
      <w:rPr>
        <w:rFonts w:ascii="Symbol" w:hAnsi="Symbol" w:hint="default"/>
      </w:rPr>
    </w:lvl>
    <w:lvl w:ilvl="1" w:tplc="400A0003">
      <w:start w:val="1"/>
      <w:numFmt w:val="bullet"/>
      <w:lvlText w:val="o"/>
      <w:lvlJc w:val="left"/>
      <w:pPr>
        <w:ind w:left="2160" w:hanging="360"/>
      </w:pPr>
      <w:rPr>
        <w:rFonts w:ascii="Courier New" w:hAnsi="Courier New" w:cs="Courier New" w:hint="default"/>
      </w:rPr>
    </w:lvl>
    <w:lvl w:ilvl="2" w:tplc="400A0005">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18" w15:restartNumberingAfterBreak="0">
    <w:nsid w:val="30C2334E"/>
    <w:multiLevelType w:val="multilevel"/>
    <w:tmpl w:val="CEE6E754"/>
    <w:styleLink w:val="Estilo2"/>
    <w:lvl w:ilvl="0">
      <w:start w:val="4"/>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317B002F"/>
    <w:multiLevelType w:val="hybridMultilevel"/>
    <w:tmpl w:val="FEB64B2A"/>
    <w:lvl w:ilvl="0" w:tplc="9926AE02">
      <w:numFmt w:val="bullet"/>
      <w:lvlText w:val="-"/>
      <w:lvlJc w:val="left"/>
      <w:pPr>
        <w:ind w:left="720" w:hanging="360"/>
      </w:pPr>
      <w:rPr>
        <w:rFonts w:ascii="Calibri" w:eastAsiaTheme="minorHAnsi" w:hAnsi="Calibri" w:cstheme="minorHAns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0" w15:restartNumberingAfterBreak="0">
    <w:nsid w:val="352F15AA"/>
    <w:multiLevelType w:val="multilevel"/>
    <w:tmpl w:val="8E189E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35F12DD7"/>
    <w:multiLevelType w:val="hybridMultilevel"/>
    <w:tmpl w:val="C3EA89A2"/>
    <w:lvl w:ilvl="0" w:tplc="63C28C74">
      <w:start w:val="4"/>
      <w:numFmt w:val="bullet"/>
      <w:lvlText w:val="-"/>
      <w:lvlJc w:val="left"/>
      <w:pPr>
        <w:ind w:left="567" w:hanging="360"/>
      </w:pPr>
      <w:rPr>
        <w:rFonts w:ascii="Calibri" w:eastAsia="ArialMT" w:hAnsi="Calibri" w:cstheme="minorHAnsi" w:hint="default"/>
      </w:rPr>
    </w:lvl>
    <w:lvl w:ilvl="1" w:tplc="400A0003" w:tentative="1">
      <w:start w:val="1"/>
      <w:numFmt w:val="bullet"/>
      <w:lvlText w:val="o"/>
      <w:lvlJc w:val="left"/>
      <w:pPr>
        <w:ind w:left="1287" w:hanging="360"/>
      </w:pPr>
      <w:rPr>
        <w:rFonts w:ascii="Courier New" w:hAnsi="Courier New" w:cs="Courier New" w:hint="default"/>
      </w:rPr>
    </w:lvl>
    <w:lvl w:ilvl="2" w:tplc="400A0005" w:tentative="1">
      <w:start w:val="1"/>
      <w:numFmt w:val="bullet"/>
      <w:lvlText w:val=""/>
      <w:lvlJc w:val="left"/>
      <w:pPr>
        <w:ind w:left="2007" w:hanging="360"/>
      </w:pPr>
      <w:rPr>
        <w:rFonts w:ascii="Wingdings" w:hAnsi="Wingdings" w:hint="default"/>
      </w:rPr>
    </w:lvl>
    <w:lvl w:ilvl="3" w:tplc="400A0001" w:tentative="1">
      <w:start w:val="1"/>
      <w:numFmt w:val="bullet"/>
      <w:lvlText w:val=""/>
      <w:lvlJc w:val="left"/>
      <w:pPr>
        <w:ind w:left="2727" w:hanging="360"/>
      </w:pPr>
      <w:rPr>
        <w:rFonts w:ascii="Symbol" w:hAnsi="Symbol" w:hint="default"/>
      </w:rPr>
    </w:lvl>
    <w:lvl w:ilvl="4" w:tplc="400A0003" w:tentative="1">
      <w:start w:val="1"/>
      <w:numFmt w:val="bullet"/>
      <w:lvlText w:val="o"/>
      <w:lvlJc w:val="left"/>
      <w:pPr>
        <w:ind w:left="3447" w:hanging="360"/>
      </w:pPr>
      <w:rPr>
        <w:rFonts w:ascii="Courier New" w:hAnsi="Courier New" w:cs="Courier New" w:hint="default"/>
      </w:rPr>
    </w:lvl>
    <w:lvl w:ilvl="5" w:tplc="400A0005" w:tentative="1">
      <w:start w:val="1"/>
      <w:numFmt w:val="bullet"/>
      <w:lvlText w:val=""/>
      <w:lvlJc w:val="left"/>
      <w:pPr>
        <w:ind w:left="4167" w:hanging="360"/>
      </w:pPr>
      <w:rPr>
        <w:rFonts w:ascii="Wingdings" w:hAnsi="Wingdings" w:hint="default"/>
      </w:rPr>
    </w:lvl>
    <w:lvl w:ilvl="6" w:tplc="400A0001" w:tentative="1">
      <w:start w:val="1"/>
      <w:numFmt w:val="bullet"/>
      <w:lvlText w:val=""/>
      <w:lvlJc w:val="left"/>
      <w:pPr>
        <w:ind w:left="4887" w:hanging="360"/>
      </w:pPr>
      <w:rPr>
        <w:rFonts w:ascii="Symbol" w:hAnsi="Symbol" w:hint="default"/>
      </w:rPr>
    </w:lvl>
    <w:lvl w:ilvl="7" w:tplc="400A0003" w:tentative="1">
      <w:start w:val="1"/>
      <w:numFmt w:val="bullet"/>
      <w:lvlText w:val="o"/>
      <w:lvlJc w:val="left"/>
      <w:pPr>
        <w:ind w:left="5607" w:hanging="360"/>
      </w:pPr>
      <w:rPr>
        <w:rFonts w:ascii="Courier New" w:hAnsi="Courier New" w:cs="Courier New" w:hint="default"/>
      </w:rPr>
    </w:lvl>
    <w:lvl w:ilvl="8" w:tplc="400A0005" w:tentative="1">
      <w:start w:val="1"/>
      <w:numFmt w:val="bullet"/>
      <w:lvlText w:val=""/>
      <w:lvlJc w:val="left"/>
      <w:pPr>
        <w:ind w:left="6327" w:hanging="360"/>
      </w:pPr>
      <w:rPr>
        <w:rFonts w:ascii="Wingdings" w:hAnsi="Wingdings" w:hint="default"/>
      </w:rPr>
    </w:lvl>
  </w:abstractNum>
  <w:abstractNum w:abstractNumId="22" w15:restartNumberingAfterBreak="0">
    <w:nsid w:val="403E3FAA"/>
    <w:multiLevelType w:val="hybridMultilevel"/>
    <w:tmpl w:val="49769D4A"/>
    <w:lvl w:ilvl="0" w:tplc="400A0001">
      <w:start w:val="1"/>
      <w:numFmt w:val="bullet"/>
      <w:lvlText w:val=""/>
      <w:lvlJc w:val="left"/>
      <w:pPr>
        <w:ind w:left="1287" w:hanging="360"/>
      </w:pPr>
      <w:rPr>
        <w:rFonts w:ascii="Symbol" w:hAnsi="Symbol" w:hint="default"/>
      </w:rPr>
    </w:lvl>
    <w:lvl w:ilvl="1" w:tplc="400A0003" w:tentative="1">
      <w:start w:val="1"/>
      <w:numFmt w:val="bullet"/>
      <w:lvlText w:val="o"/>
      <w:lvlJc w:val="left"/>
      <w:pPr>
        <w:ind w:left="2007" w:hanging="360"/>
      </w:pPr>
      <w:rPr>
        <w:rFonts w:ascii="Courier New" w:hAnsi="Courier New" w:cs="Courier New" w:hint="default"/>
      </w:rPr>
    </w:lvl>
    <w:lvl w:ilvl="2" w:tplc="400A0005" w:tentative="1">
      <w:start w:val="1"/>
      <w:numFmt w:val="bullet"/>
      <w:lvlText w:val=""/>
      <w:lvlJc w:val="left"/>
      <w:pPr>
        <w:ind w:left="2727" w:hanging="360"/>
      </w:pPr>
      <w:rPr>
        <w:rFonts w:ascii="Wingdings" w:hAnsi="Wingdings" w:hint="default"/>
      </w:rPr>
    </w:lvl>
    <w:lvl w:ilvl="3" w:tplc="400A0001" w:tentative="1">
      <w:start w:val="1"/>
      <w:numFmt w:val="bullet"/>
      <w:lvlText w:val=""/>
      <w:lvlJc w:val="left"/>
      <w:pPr>
        <w:ind w:left="3447" w:hanging="360"/>
      </w:pPr>
      <w:rPr>
        <w:rFonts w:ascii="Symbol" w:hAnsi="Symbol" w:hint="default"/>
      </w:rPr>
    </w:lvl>
    <w:lvl w:ilvl="4" w:tplc="400A0003" w:tentative="1">
      <w:start w:val="1"/>
      <w:numFmt w:val="bullet"/>
      <w:lvlText w:val="o"/>
      <w:lvlJc w:val="left"/>
      <w:pPr>
        <w:ind w:left="4167" w:hanging="360"/>
      </w:pPr>
      <w:rPr>
        <w:rFonts w:ascii="Courier New" w:hAnsi="Courier New" w:cs="Courier New" w:hint="default"/>
      </w:rPr>
    </w:lvl>
    <w:lvl w:ilvl="5" w:tplc="400A0005" w:tentative="1">
      <w:start w:val="1"/>
      <w:numFmt w:val="bullet"/>
      <w:lvlText w:val=""/>
      <w:lvlJc w:val="left"/>
      <w:pPr>
        <w:ind w:left="4887" w:hanging="360"/>
      </w:pPr>
      <w:rPr>
        <w:rFonts w:ascii="Wingdings" w:hAnsi="Wingdings" w:hint="default"/>
      </w:rPr>
    </w:lvl>
    <w:lvl w:ilvl="6" w:tplc="400A0001" w:tentative="1">
      <w:start w:val="1"/>
      <w:numFmt w:val="bullet"/>
      <w:lvlText w:val=""/>
      <w:lvlJc w:val="left"/>
      <w:pPr>
        <w:ind w:left="5607" w:hanging="360"/>
      </w:pPr>
      <w:rPr>
        <w:rFonts w:ascii="Symbol" w:hAnsi="Symbol" w:hint="default"/>
      </w:rPr>
    </w:lvl>
    <w:lvl w:ilvl="7" w:tplc="400A0003" w:tentative="1">
      <w:start w:val="1"/>
      <w:numFmt w:val="bullet"/>
      <w:lvlText w:val="o"/>
      <w:lvlJc w:val="left"/>
      <w:pPr>
        <w:ind w:left="6327" w:hanging="360"/>
      </w:pPr>
      <w:rPr>
        <w:rFonts w:ascii="Courier New" w:hAnsi="Courier New" w:cs="Courier New" w:hint="default"/>
      </w:rPr>
    </w:lvl>
    <w:lvl w:ilvl="8" w:tplc="400A0005" w:tentative="1">
      <w:start w:val="1"/>
      <w:numFmt w:val="bullet"/>
      <w:lvlText w:val=""/>
      <w:lvlJc w:val="left"/>
      <w:pPr>
        <w:ind w:left="7047" w:hanging="360"/>
      </w:pPr>
      <w:rPr>
        <w:rFonts w:ascii="Wingdings" w:hAnsi="Wingdings" w:hint="default"/>
      </w:rPr>
    </w:lvl>
  </w:abstractNum>
  <w:abstractNum w:abstractNumId="23" w15:restartNumberingAfterBreak="0">
    <w:nsid w:val="41935973"/>
    <w:multiLevelType w:val="multilevel"/>
    <w:tmpl w:val="8E189E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485F2245"/>
    <w:multiLevelType w:val="hybridMultilevel"/>
    <w:tmpl w:val="C602B32A"/>
    <w:lvl w:ilvl="0" w:tplc="400A0001">
      <w:start w:val="1"/>
      <w:numFmt w:val="bullet"/>
      <w:lvlText w:val=""/>
      <w:lvlJc w:val="left"/>
      <w:pPr>
        <w:ind w:left="-2988" w:hanging="360"/>
      </w:pPr>
      <w:rPr>
        <w:rFonts w:ascii="Symbol" w:hAnsi="Symbol" w:hint="default"/>
      </w:rPr>
    </w:lvl>
    <w:lvl w:ilvl="1" w:tplc="400A0003">
      <w:start w:val="1"/>
      <w:numFmt w:val="bullet"/>
      <w:lvlText w:val="o"/>
      <w:lvlJc w:val="left"/>
      <w:pPr>
        <w:ind w:left="-2268" w:hanging="360"/>
      </w:pPr>
      <w:rPr>
        <w:rFonts w:ascii="Courier New" w:hAnsi="Courier New" w:cs="Courier New" w:hint="default"/>
      </w:rPr>
    </w:lvl>
    <w:lvl w:ilvl="2" w:tplc="400A0005">
      <w:start w:val="1"/>
      <w:numFmt w:val="bullet"/>
      <w:lvlText w:val=""/>
      <w:lvlJc w:val="left"/>
      <w:pPr>
        <w:ind w:left="-1548" w:hanging="360"/>
      </w:pPr>
      <w:rPr>
        <w:rFonts w:ascii="Wingdings" w:hAnsi="Wingdings" w:hint="default"/>
      </w:rPr>
    </w:lvl>
    <w:lvl w:ilvl="3" w:tplc="400A0001">
      <w:start w:val="1"/>
      <w:numFmt w:val="bullet"/>
      <w:lvlText w:val=""/>
      <w:lvlJc w:val="left"/>
      <w:pPr>
        <w:ind w:left="-828" w:hanging="360"/>
      </w:pPr>
      <w:rPr>
        <w:rFonts w:ascii="Symbol" w:hAnsi="Symbol" w:hint="default"/>
      </w:rPr>
    </w:lvl>
    <w:lvl w:ilvl="4" w:tplc="400A0003">
      <w:start w:val="1"/>
      <w:numFmt w:val="bullet"/>
      <w:lvlText w:val="o"/>
      <w:lvlJc w:val="left"/>
      <w:pPr>
        <w:ind w:left="-108" w:hanging="360"/>
      </w:pPr>
      <w:rPr>
        <w:rFonts w:ascii="Courier New" w:hAnsi="Courier New" w:cs="Courier New" w:hint="default"/>
      </w:rPr>
    </w:lvl>
    <w:lvl w:ilvl="5" w:tplc="400A0005">
      <w:start w:val="1"/>
      <w:numFmt w:val="bullet"/>
      <w:lvlText w:val=""/>
      <w:lvlJc w:val="left"/>
      <w:pPr>
        <w:ind w:left="612" w:hanging="360"/>
      </w:pPr>
      <w:rPr>
        <w:rFonts w:ascii="Wingdings" w:hAnsi="Wingdings" w:hint="default"/>
      </w:rPr>
    </w:lvl>
    <w:lvl w:ilvl="6" w:tplc="400A0001">
      <w:start w:val="1"/>
      <w:numFmt w:val="bullet"/>
      <w:lvlText w:val=""/>
      <w:lvlJc w:val="left"/>
      <w:pPr>
        <w:ind w:left="1332" w:hanging="360"/>
      </w:pPr>
      <w:rPr>
        <w:rFonts w:ascii="Symbol" w:hAnsi="Symbol" w:hint="default"/>
      </w:rPr>
    </w:lvl>
    <w:lvl w:ilvl="7" w:tplc="400A0003" w:tentative="1">
      <w:start w:val="1"/>
      <w:numFmt w:val="bullet"/>
      <w:lvlText w:val="o"/>
      <w:lvlJc w:val="left"/>
      <w:pPr>
        <w:ind w:left="2052" w:hanging="360"/>
      </w:pPr>
      <w:rPr>
        <w:rFonts w:ascii="Courier New" w:hAnsi="Courier New" w:cs="Courier New" w:hint="default"/>
      </w:rPr>
    </w:lvl>
    <w:lvl w:ilvl="8" w:tplc="400A0005" w:tentative="1">
      <w:start w:val="1"/>
      <w:numFmt w:val="bullet"/>
      <w:lvlText w:val=""/>
      <w:lvlJc w:val="left"/>
      <w:pPr>
        <w:ind w:left="2772" w:hanging="360"/>
      </w:pPr>
      <w:rPr>
        <w:rFonts w:ascii="Wingdings" w:hAnsi="Wingdings" w:hint="default"/>
      </w:rPr>
    </w:lvl>
  </w:abstractNum>
  <w:abstractNum w:abstractNumId="25" w15:restartNumberingAfterBreak="0">
    <w:nsid w:val="4AF25A1D"/>
    <w:multiLevelType w:val="multilevel"/>
    <w:tmpl w:val="8E189E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50EF2EEB"/>
    <w:multiLevelType w:val="hybridMultilevel"/>
    <w:tmpl w:val="351CE030"/>
    <w:lvl w:ilvl="0" w:tplc="604CA2F2">
      <w:start w:val="1"/>
      <w:numFmt w:val="decimal"/>
      <w:pStyle w:val="TITULO1"/>
      <w:lvlText w:val="%1."/>
      <w:lvlJc w:val="left"/>
      <w:pPr>
        <w:tabs>
          <w:tab w:val="num" w:pos="3780"/>
        </w:tabs>
        <w:ind w:left="3780" w:hanging="360"/>
      </w:pPr>
      <w:rPr>
        <w:rFonts w:hint="default"/>
      </w:rPr>
    </w:lvl>
    <w:lvl w:ilvl="1" w:tplc="04090003">
      <w:start w:val="1"/>
      <w:numFmt w:val="bullet"/>
      <w:lvlText w:val="o"/>
      <w:lvlJc w:val="left"/>
      <w:pPr>
        <w:tabs>
          <w:tab w:val="num" w:pos="4500"/>
        </w:tabs>
        <w:ind w:left="4500" w:hanging="360"/>
      </w:pPr>
      <w:rPr>
        <w:rFonts w:ascii="Courier New" w:hAnsi="Courier New" w:cs="Courier New" w:hint="default"/>
      </w:rPr>
    </w:lvl>
    <w:lvl w:ilvl="2" w:tplc="04090005">
      <w:start w:val="1"/>
      <w:numFmt w:val="bullet"/>
      <w:lvlText w:val=""/>
      <w:lvlJc w:val="left"/>
      <w:pPr>
        <w:tabs>
          <w:tab w:val="num" w:pos="5220"/>
        </w:tabs>
        <w:ind w:left="5220" w:hanging="360"/>
      </w:pPr>
      <w:rPr>
        <w:rFonts w:ascii="Wingdings" w:hAnsi="Wingdings" w:cs="Wingdings" w:hint="default"/>
      </w:rPr>
    </w:lvl>
    <w:lvl w:ilvl="3" w:tplc="04090001">
      <w:start w:val="1"/>
      <w:numFmt w:val="bullet"/>
      <w:lvlText w:val=""/>
      <w:lvlJc w:val="left"/>
      <w:pPr>
        <w:tabs>
          <w:tab w:val="num" w:pos="5940"/>
        </w:tabs>
        <w:ind w:left="5940" w:hanging="360"/>
      </w:pPr>
      <w:rPr>
        <w:rFonts w:ascii="Symbol" w:hAnsi="Symbol" w:cs="Symbol" w:hint="default"/>
      </w:rPr>
    </w:lvl>
    <w:lvl w:ilvl="4" w:tplc="04090003">
      <w:start w:val="1"/>
      <w:numFmt w:val="bullet"/>
      <w:lvlText w:val="o"/>
      <w:lvlJc w:val="left"/>
      <w:pPr>
        <w:tabs>
          <w:tab w:val="num" w:pos="6660"/>
        </w:tabs>
        <w:ind w:left="6660" w:hanging="360"/>
      </w:pPr>
      <w:rPr>
        <w:rFonts w:ascii="Courier New" w:hAnsi="Courier New" w:cs="Courier New" w:hint="default"/>
      </w:rPr>
    </w:lvl>
    <w:lvl w:ilvl="5" w:tplc="04090005">
      <w:start w:val="1"/>
      <w:numFmt w:val="bullet"/>
      <w:lvlText w:val=""/>
      <w:lvlJc w:val="left"/>
      <w:pPr>
        <w:tabs>
          <w:tab w:val="num" w:pos="7380"/>
        </w:tabs>
        <w:ind w:left="7380" w:hanging="360"/>
      </w:pPr>
      <w:rPr>
        <w:rFonts w:ascii="Wingdings" w:hAnsi="Wingdings" w:cs="Wingdings" w:hint="default"/>
      </w:rPr>
    </w:lvl>
    <w:lvl w:ilvl="6" w:tplc="04090001">
      <w:start w:val="1"/>
      <w:numFmt w:val="bullet"/>
      <w:lvlText w:val=""/>
      <w:lvlJc w:val="left"/>
      <w:pPr>
        <w:tabs>
          <w:tab w:val="num" w:pos="8100"/>
        </w:tabs>
        <w:ind w:left="8100" w:hanging="360"/>
      </w:pPr>
      <w:rPr>
        <w:rFonts w:ascii="Symbol" w:hAnsi="Symbol" w:cs="Symbol" w:hint="default"/>
      </w:rPr>
    </w:lvl>
    <w:lvl w:ilvl="7" w:tplc="04090003">
      <w:start w:val="1"/>
      <w:numFmt w:val="bullet"/>
      <w:lvlText w:val="o"/>
      <w:lvlJc w:val="left"/>
      <w:pPr>
        <w:tabs>
          <w:tab w:val="num" w:pos="8820"/>
        </w:tabs>
        <w:ind w:left="8820" w:hanging="360"/>
      </w:pPr>
      <w:rPr>
        <w:rFonts w:ascii="Courier New" w:hAnsi="Courier New" w:cs="Courier New" w:hint="default"/>
      </w:rPr>
    </w:lvl>
    <w:lvl w:ilvl="8" w:tplc="04090005">
      <w:start w:val="1"/>
      <w:numFmt w:val="bullet"/>
      <w:lvlText w:val=""/>
      <w:lvlJc w:val="left"/>
      <w:pPr>
        <w:tabs>
          <w:tab w:val="num" w:pos="9540"/>
        </w:tabs>
        <w:ind w:left="9540" w:hanging="360"/>
      </w:pPr>
      <w:rPr>
        <w:rFonts w:ascii="Wingdings" w:hAnsi="Wingdings" w:cs="Wingdings" w:hint="default"/>
      </w:rPr>
    </w:lvl>
  </w:abstractNum>
  <w:abstractNum w:abstractNumId="27" w15:restartNumberingAfterBreak="0">
    <w:nsid w:val="51562531"/>
    <w:multiLevelType w:val="hybridMultilevel"/>
    <w:tmpl w:val="4F609334"/>
    <w:lvl w:ilvl="0" w:tplc="400A000F">
      <w:start w:val="1"/>
      <w:numFmt w:val="decimal"/>
      <w:lvlText w:val="%1."/>
      <w:lvlJc w:val="left"/>
      <w:pPr>
        <w:ind w:left="720" w:hanging="360"/>
      </w:pPr>
      <w:rPr>
        <w:rFonts w:hint="default"/>
      </w:r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8" w15:restartNumberingAfterBreak="0">
    <w:nsid w:val="55B247B6"/>
    <w:multiLevelType w:val="hybridMultilevel"/>
    <w:tmpl w:val="83666296"/>
    <w:lvl w:ilvl="0" w:tplc="68DE6D6E">
      <w:start w:val="1"/>
      <w:numFmt w:val="bullet"/>
      <w:lvlText w:val="-"/>
      <w:lvlJc w:val="left"/>
      <w:pPr>
        <w:ind w:left="3884" w:hanging="360"/>
      </w:pPr>
      <w:rPr>
        <w:rFonts w:ascii="Arial" w:eastAsia="Times New Roman" w:hAnsi="Arial" w:cs="Arial" w:hint="default"/>
      </w:rPr>
    </w:lvl>
    <w:lvl w:ilvl="1" w:tplc="400A0003">
      <w:start w:val="1"/>
      <w:numFmt w:val="bullet"/>
      <w:lvlText w:val="o"/>
      <w:lvlJc w:val="left"/>
      <w:pPr>
        <w:ind w:left="4256" w:hanging="360"/>
      </w:pPr>
      <w:rPr>
        <w:rFonts w:ascii="Courier New" w:hAnsi="Courier New" w:cs="Courier New" w:hint="default"/>
      </w:rPr>
    </w:lvl>
    <w:lvl w:ilvl="2" w:tplc="400A0005">
      <w:start w:val="1"/>
      <w:numFmt w:val="bullet"/>
      <w:lvlText w:val=""/>
      <w:lvlJc w:val="left"/>
      <w:pPr>
        <w:ind w:left="4976" w:hanging="360"/>
      </w:pPr>
      <w:rPr>
        <w:rFonts w:ascii="Wingdings" w:hAnsi="Wingdings" w:hint="default"/>
      </w:rPr>
    </w:lvl>
    <w:lvl w:ilvl="3" w:tplc="400A0001" w:tentative="1">
      <w:start w:val="1"/>
      <w:numFmt w:val="bullet"/>
      <w:lvlText w:val=""/>
      <w:lvlJc w:val="left"/>
      <w:pPr>
        <w:ind w:left="5696" w:hanging="360"/>
      </w:pPr>
      <w:rPr>
        <w:rFonts w:ascii="Symbol" w:hAnsi="Symbol" w:hint="default"/>
      </w:rPr>
    </w:lvl>
    <w:lvl w:ilvl="4" w:tplc="400A0003" w:tentative="1">
      <w:start w:val="1"/>
      <w:numFmt w:val="bullet"/>
      <w:lvlText w:val="o"/>
      <w:lvlJc w:val="left"/>
      <w:pPr>
        <w:ind w:left="6416" w:hanging="360"/>
      </w:pPr>
      <w:rPr>
        <w:rFonts w:ascii="Courier New" w:hAnsi="Courier New" w:cs="Courier New" w:hint="default"/>
      </w:rPr>
    </w:lvl>
    <w:lvl w:ilvl="5" w:tplc="400A0005" w:tentative="1">
      <w:start w:val="1"/>
      <w:numFmt w:val="bullet"/>
      <w:lvlText w:val=""/>
      <w:lvlJc w:val="left"/>
      <w:pPr>
        <w:ind w:left="7136" w:hanging="360"/>
      </w:pPr>
      <w:rPr>
        <w:rFonts w:ascii="Wingdings" w:hAnsi="Wingdings" w:hint="default"/>
      </w:rPr>
    </w:lvl>
    <w:lvl w:ilvl="6" w:tplc="400A0001" w:tentative="1">
      <w:start w:val="1"/>
      <w:numFmt w:val="bullet"/>
      <w:lvlText w:val=""/>
      <w:lvlJc w:val="left"/>
      <w:pPr>
        <w:ind w:left="7856" w:hanging="360"/>
      </w:pPr>
      <w:rPr>
        <w:rFonts w:ascii="Symbol" w:hAnsi="Symbol" w:hint="default"/>
      </w:rPr>
    </w:lvl>
    <w:lvl w:ilvl="7" w:tplc="400A0003" w:tentative="1">
      <w:start w:val="1"/>
      <w:numFmt w:val="bullet"/>
      <w:lvlText w:val="o"/>
      <w:lvlJc w:val="left"/>
      <w:pPr>
        <w:ind w:left="8576" w:hanging="360"/>
      </w:pPr>
      <w:rPr>
        <w:rFonts w:ascii="Courier New" w:hAnsi="Courier New" w:cs="Courier New" w:hint="default"/>
      </w:rPr>
    </w:lvl>
    <w:lvl w:ilvl="8" w:tplc="400A0005" w:tentative="1">
      <w:start w:val="1"/>
      <w:numFmt w:val="bullet"/>
      <w:lvlText w:val=""/>
      <w:lvlJc w:val="left"/>
      <w:pPr>
        <w:ind w:left="9296" w:hanging="360"/>
      </w:pPr>
      <w:rPr>
        <w:rFonts w:ascii="Wingdings" w:hAnsi="Wingdings" w:hint="default"/>
      </w:rPr>
    </w:lvl>
  </w:abstractNum>
  <w:abstractNum w:abstractNumId="29" w15:restartNumberingAfterBreak="0">
    <w:nsid w:val="560F477A"/>
    <w:multiLevelType w:val="multilevel"/>
    <w:tmpl w:val="A1D8797A"/>
    <w:styleLink w:val="Estilo1"/>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5DCB0996"/>
    <w:multiLevelType w:val="multilevel"/>
    <w:tmpl w:val="04BE322E"/>
    <w:lvl w:ilvl="0">
      <w:start w:val="4"/>
      <w:numFmt w:val="decimal"/>
      <w:lvlText w:val="%1"/>
      <w:lvlJc w:val="left"/>
      <w:pPr>
        <w:ind w:left="444" w:hanging="444"/>
      </w:pPr>
      <w:rPr>
        <w:rFonts w:hint="default"/>
      </w:rPr>
    </w:lvl>
    <w:lvl w:ilvl="1">
      <w:start w:val="3"/>
      <w:numFmt w:val="decimal"/>
      <w:lvlText w:val="%1.%2"/>
      <w:lvlJc w:val="left"/>
      <w:pPr>
        <w:ind w:left="624" w:hanging="444"/>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1" w15:restartNumberingAfterBreak="0">
    <w:nsid w:val="61680F0F"/>
    <w:multiLevelType w:val="hybridMultilevel"/>
    <w:tmpl w:val="3E7C8726"/>
    <w:lvl w:ilvl="0" w:tplc="0FF2072A">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2" w15:restartNumberingAfterBreak="0">
    <w:nsid w:val="631D0BAC"/>
    <w:multiLevelType w:val="multilevel"/>
    <w:tmpl w:val="8E189E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64DC0A91"/>
    <w:multiLevelType w:val="multilevel"/>
    <w:tmpl w:val="9C4823EC"/>
    <w:lvl w:ilvl="0">
      <w:start w:val="3"/>
      <w:numFmt w:val="decimal"/>
      <w:lvlText w:val="%1"/>
      <w:lvlJc w:val="left"/>
      <w:pPr>
        <w:tabs>
          <w:tab w:val="num" w:pos="360"/>
        </w:tabs>
        <w:ind w:left="360" w:hanging="360"/>
      </w:pPr>
      <w:rPr>
        <w:rFonts w:hint="default"/>
      </w:rPr>
    </w:lvl>
    <w:lvl w:ilvl="1">
      <w:start w:val="1"/>
      <w:numFmt w:val="decimal"/>
      <w:pStyle w:val="TITULO2"/>
      <w:lvlText w:val="%1.%2"/>
      <w:lvlJc w:val="left"/>
      <w:pPr>
        <w:tabs>
          <w:tab w:val="num" w:pos="1260"/>
        </w:tabs>
        <w:ind w:left="1260" w:hanging="360"/>
      </w:pPr>
      <w:rPr>
        <w:rFonts w:hint="default"/>
      </w:rPr>
    </w:lvl>
    <w:lvl w:ilvl="2">
      <w:start w:val="1"/>
      <w:numFmt w:val="decimal"/>
      <w:pStyle w:val="TITULO3"/>
      <w:lvlText w:val="%1.%2.%3"/>
      <w:lvlJc w:val="left"/>
      <w:pPr>
        <w:tabs>
          <w:tab w:val="num" w:pos="2520"/>
        </w:tabs>
        <w:ind w:left="2520" w:hanging="720"/>
      </w:pPr>
      <w:rPr>
        <w:rFonts w:hint="default"/>
      </w:rPr>
    </w:lvl>
    <w:lvl w:ilvl="3">
      <w:start w:val="1"/>
      <w:numFmt w:val="decimal"/>
      <w:lvlText w:val="%1.%2.%3.%4"/>
      <w:lvlJc w:val="left"/>
      <w:pPr>
        <w:tabs>
          <w:tab w:val="num" w:pos="3420"/>
        </w:tabs>
        <w:ind w:left="3420" w:hanging="720"/>
      </w:pPr>
      <w:rPr>
        <w:rFonts w:hint="default"/>
      </w:rPr>
    </w:lvl>
    <w:lvl w:ilvl="4">
      <w:start w:val="1"/>
      <w:numFmt w:val="decimal"/>
      <w:lvlText w:val="%1.%2.%3.%4.%5"/>
      <w:lvlJc w:val="left"/>
      <w:pPr>
        <w:tabs>
          <w:tab w:val="num" w:pos="4680"/>
        </w:tabs>
        <w:ind w:left="4680" w:hanging="1080"/>
      </w:pPr>
      <w:rPr>
        <w:rFonts w:hint="default"/>
      </w:rPr>
    </w:lvl>
    <w:lvl w:ilvl="5">
      <w:start w:val="1"/>
      <w:numFmt w:val="decimal"/>
      <w:lvlText w:val="%1.%2.%3.%4.%5.%6"/>
      <w:lvlJc w:val="left"/>
      <w:pPr>
        <w:tabs>
          <w:tab w:val="num" w:pos="5580"/>
        </w:tabs>
        <w:ind w:left="5580" w:hanging="1080"/>
      </w:pPr>
      <w:rPr>
        <w:rFonts w:hint="default"/>
      </w:rPr>
    </w:lvl>
    <w:lvl w:ilvl="6">
      <w:start w:val="1"/>
      <w:numFmt w:val="decimal"/>
      <w:lvlText w:val="%1.%2.%3.%4.%5.%6.%7"/>
      <w:lvlJc w:val="left"/>
      <w:pPr>
        <w:tabs>
          <w:tab w:val="num" w:pos="6840"/>
        </w:tabs>
        <w:ind w:left="6840" w:hanging="1440"/>
      </w:pPr>
      <w:rPr>
        <w:rFonts w:hint="default"/>
      </w:rPr>
    </w:lvl>
    <w:lvl w:ilvl="7">
      <w:start w:val="1"/>
      <w:numFmt w:val="decimal"/>
      <w:lvlText w:val="%1.%2.%3.%4.%5.%6.%7.%8"/>
      <w:lvlJc w:val="left"/>
      <w:pPr>
        <w:tabs>
          <w:tab w:val="num" w:pos="7740"/>
        </w:tabs>
        <w:ind w:left="7740" w:hanging="1440"/>
      </w:pPr>
      <w:rPr>
        <w:rFonts w:hint="default"/>
      </w:rPr>
    </w:lvl>
    <w:lvl w:ilvl="8">
      <w:start w:val="1"/>
      <w:numFmt w:val="decimal"/>
      <w:lvlText w:val="%1.%2.%3.%4.%5.%6.%7.%8.%9"/>
      <w:lvlJc w:val="left"/>
      <w:pPr>
        <w:tabs>
          <w:tab w:val="num" w:pos="9000"/>
        </w:tabs>
        <w:ind w:left="9000" w:hanging="1800"/>
      </w:pPr>
      <w:rPr>
        <w:rFonts w:hint="default"/>
      </w:rPr>
    </w:lvl>
  </w:abstractNum>
  <w:abstractNum w:abstractNumId="34" w15:restartNumberingAfterBreak="0">
    <w:nsid w:val="66B50A56"/>
    <w:multiLevelType w:val="hybridMultilevel"/>
    <w:tmpl w:val="7870C1AA"/>
    <w:lvl w:ilvl="0" w:tplc="400A0001">
      <w:start w:val="1"/>
      <w:numFmt w:val="bullet"/>
      <w:lvlText w:val=""/>
      <w:lvlJc w:val="left"/>
      <w:pPr>
        <w:ind w:left="1776" w:hanging="360"/>
      </w:pPr>
      <w:rPr>
        <w:rFonts w:ascii="Symbol" w:hAnsi="Symbol" w:hint="default"/>
      </w:rPr>
    </w:lvl>
    <w:lvl w:ilvl="1" w:tplc="400A0003" w:tentative="1">
      <w:start w:val="1"/>
      <w:numFmt w:val="bullet"/>
      <w:lvlText w:val="o"/>
      <w:lvlJc w:val="left"/>
      <w:pPr>
        <w:ind w:left="2496" w:hanging="360"/>
      </w:pPr>
      <w:rPr>
        <w:rFonts w:ascii="Courier New" w:hAnsi="Courier New" w:cs="Courier New" w:hint="default"/>
      </w:rPr>
    </w:lvl>
    <w:lvl w:ilvl="2" w:tplc="400A0005" w:tentative="1">
      <w:start w:val="1"/>
      <w:numFmt w:val="bullet"/>
      <w:lvlText w:val=""/>
      <w:lvlJc w:val="left"/>
      <w:pPr>
        <w:ind w:left="3216" w:hanging="360"/>
      </w:pPr>
      <w:rPr>
        <w:rFonts w:ascii="Wingdings" w:hAnsi="Wingdings" w:hint="default"/>
      </w:rPr>
    </w:lvl>
    <w:lvl w:ilvl="3" w:tplc="400A0001" w:tentative="1">
      <w:start w:val="1"/>
      <w:numFmt w:val="bullet"/>
      <w:lvlText w:val=""/>
      <w:lvlJc w:val="left"/>
      <w:pPr>
        <w:ind w:left="3936" w:hanging="360"/>
      </w:pPr>
      <w:rPr>
        <w:rFonts w:ascii="Symbol" w:hAnsi="Symbol" w:hint="default"/>
      </w:rPr>
    </w:lvl>
    <w:lvl w:ilvl="4" w:tplc="400A0003" w:tentative="1">
      <w:start w:val="1"/>
      <w:numFmt w:val="bullet"/>
      <w:lvlText w:val="o"/>
      <w:lvlJc w:val="left"/>
      <w:pPr>
        <w:ind w:left="4656" w:hanging="360"/>
      </w:pPr>
      <w:rPr>
        <w:rFonts w:ascii="Courier New" w:hAnsi="Courier New" w:cs="Courier New" w:hint="default"/>
      </w:rPr>
    </w:lvl>
    <w:lvl w:ilvl="5" w:tplc="400A0005" w:tentative="1">
      <w:start w:val="1"/>
      <w:numFmt w:val="bullet"/>
      <w:lvlText w:val=""/>
      <w:lvlJc w:val="left"/>
      <w:pPr>
        <w:ind w:left="5376" w:hanging="360"/>
      </w:pPr>
      <w:rPr>
        <w:rFonts w:ascii="Wingdings" w:hAnsi="Wingdings" w:hint="default"/>
      </w:rPr>
    </w:lvl>
    <w:lvl w:ilvl="6" w:tplc="400A0001" w:tentative="1">
      <w:start w:val="1"/>
      <w:numFmt w:val="bullet"/>
      <w:lvlText w:val=""/>
      <w:lvlJc w:val="left"/>
      <w:pPr>
        <w:ind w:left="6096" w:hanging="360"/>
      </w:pPr>
      <w:rPr>
        <w:rFonts w:ascii="Symbol" w:hAnsi="Symbol" w:hint="default"/>
      </w:rPr>
    </w:lvl>
    <w:lvl w:ilvl="7" w:tplc="400A0003" w:tentative="1">
      <w:start w:val="1"/>
      <w:numFmt w:val="bullet"/>
      <w:lvlText w:val="o"/>
      <w:lvlJc w:val="left"/>
      <w:pPr>
        <w:ind w:left="6816" w:hanging="360"/>
      </w:pPr>
      <w:rPr>
        <w:rFonts w:ascii="Courier New" w:hAnsi="Courier New" w:cs="Courier New" w:hint="default"/>
      </w:rPr>
    </w:lvl>
    <w:lvl w:ilvl="8" w:tplc="400A0005" w:tentative="1">
      <w:start w:val="1"/>
      <w:numFmt w:val="bullet"/>
      <w:lvlText w:val=""/>
      <w:lvlJc w:val="left"/>
      <w:pPr>
        <w:ind w:left="7536" w:hanging="360"/>
      </w:pPr>
      <w:rPr>
        <w:rFonts w:ascii="Wingdings" w:hAnsi="Wingdings" w:hint="default"/>
      </w:rPr>
    </w:lvl>
  </w:abstractNum>
  <w:abstractNum w:abstractNumId="35" w15:restartNumberingAfterBreak="0">
    <w:nsid w:val="702932BC"/>
    <w:multiLevelType w:val="singleLevel"/>
    <w:tmpl w:val="41526334"/>
    <w:lvl w:ilvl="0">
      <w:start w:val="4"/>
      <w:numFmt w:val="decimal"/>
      <w:pStyle w:val="Listaconvietas"/>
      <w:lvlText w:val="%1."/>
      <w:lvlJc w:val="left"/>
      <w:pPr>
        <w:tabs>
          <w:tab w:val="num" w:pos="644"/>
        </w:tabs>
        <w:ind w:left="644" w:hanging="360"/>
      </w:pPr>
      <w:rPr>
        <w:rFonts w:hint="default"/>
      </w:rPr>
    </w:lvl>
  </w:abstractNum>
  <w:abstractNum w:abstractNumId="36" w15:restartNumberingAfterBreak="0">
    <w:nsid w:val="70D86288"/>
    <w:multiLevelType w:val="multilevel"/>
    <w:tmpl w:val="936AC516"/>
    <w:lvl w:ilvl="0">
      <w:start w:val="4"/>
      <w:numFmt w:val="decimal"/>
      <w:lvlText w:val="%1"/>
      <w:lvlJc w:val="left"/>
      <w:pPr>
        <w:ind w:left="444" w:hanging="444"/>
      </w:pPr>
      <w:rPr>
        <w:rFonts w:hint="default"/>
      </w:rPr>
    </w:lvl>
    <w:lvl w:ilvl="1">
      <w:start w:val="1"/>
      <w:numFmt w:val="decimal"/>
      <w:lvlText w:val="%1.%2"/>
      <w:lvlJc w:val="left"/>
      <w:pPr>
        <w:ind w:left="624" w:hanging="444"/>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7" w15:restartNumberingAfterBreak="0">
    <w:nsid w:val="75285EA1"/>
    <w:multiLevelType w:val="hybridMultilevel"/>
    <w:tmpl w:val="0A5831FA"/>
    <w:lvl w:ilvl="0" w:tplc="04090001">
      <w:start w:val="1"/>
      <w:numFmt w:val="bullet"/>
      <w:lvlText w:val=""/>
      <w:lvlJc w:val="left"/>
      <w:pPr>
        <w:ind w:left="1068" w:hanging="360"/>
      </w:pPr>
      <w:rPr>
        <w:rFonts w:ascii="Symbol" w:hAnsi="Symbol" w:hint="default"/>
      </w:rPr>
    </w:lvl>
    <w:lvl w:ilvl="1" w:tplc="04090003">
      <w:start w:val="1"/>
      <w:numFmt w:val="bullet"/>
      <w:lvlText w:val="o"/>
      <w:lvlJc w:val="left"/>
      <w:pPr>
        <w:ind w:left="1788" w:hanging="360"/>
      </w:pPr>
      <w:rPr>
        <w:rFonts w:ascii="Courier New" w:hAnsi="Courier New" w:cs="Courier New" w:hint="default"/>
      </w:rPr>
    </w:lvl>
    <w:lvl w:ilvl="2" w:tplc="04090005">
      <w:start w:val="1"/>
      <w:numFmt w:val="bullet"/>
      <w:lvlText w:val=""/>
      <w:lvlJc w:val="left"/>
      <w:pPr>
        <w:ind w:left="2508" w:hanging="360"/>
      </w:pPr>
      <w:rPr>
        <w:rFonts w:ascii="Wingdings" w:hAnsi="Wingdings" w:hint="default"/>
      </w:rPr>
    </w:lvl>
    <w:lvl w:ilvl="3" w:tplc="04090001">
      <w:start w:val="1"/>
      <w:numFmt w:val="bullet"/>
      <w:lvlText w:val=""/>
      <w:lvlJc w:val="left"/>
      <w:pPr>
        <w:ind w:left="3228" w:hanging="360"/>
      </w:pPr>
      <w:rPr>
        <w:rFonts w:ascii="Symbol" w:hAnsi="Symbol" w:hint="default"/>
      </w:rPr>
    </w:lvl>
    <w:lvl w:ilvl="4" w:tplc="04090003">
      <w:start w:val="1"/>
      <w:numFmt w:val="bullet"/>
      <w:lvlText w:val="o"/>
      <w:lvlJc w:val="left"/>
      <w:pPr>
        <w:ind w:left="3948" w:hanging="360"/>
      </w:pPr>
      <w:rPr>
        <w:rFonts w:ascii="Courier New" w:hAnsi="Courier New" w:cs="Courier New" w:hint="default"/>
      </w:rPr>
    </w:lvl>
    <w:lvl w:ilvl="5" w:tplc="04090005">
      <w:start w:val="1"/>
      <w:numFmt w:val="bullet"/>
      <w:lvlText w:val=""/>
      <w:lvlJc w:val="left"/>
      <w:pPr>
        <w:ind w:left="4668" w:hanging="360"/>
      </w:pPr>
      <w:rPr>
        <w:rFonts w:ascii="Wingdings" w:hAnsi="Wingdings" w:hint="default"/>
      </w:rPr>
    </w:lvl>
    <w:lvl w:ilvl="6" w:tplc="04090001">
      <w:start w:val="1"/>
      <w:numFmt w:val="bullet"/>
      <w:lvlText w:val=""/>
      <w:lvlJc w:val="left"/>
      <w:pPr>
        <w:ind w:left="5388" w:hanging="360"/>
      </w:pPr>
      <w:rPr>
        <w:rFonts w:ascii="Symbol" w:hAnsi="Symbol" w:hint="default"/>
      </w:rPr>
    </w:lvl>
    <w:lvl w:ilvl="7" w:tplc="04090003">
      <w:start w:val="1"/>
      <w:numFmt w:val="bullet"/>
      <w:lvlText w:val="o"/>
      <w:lvlJc w:val="left"/>
      <w:pPr>
        <w:ind w:left="6108" w:hanging="360"/>
      </w:pPr>
      <w:rPr>
        <w:rFonts w:ascii="Courier New" w:hAnsi="Courier New" w:cs="Courier New" w:hint="default"/>
      </w:rPr>
    </w:lvl>
    <w:lvl w:ilvl="8" w:tplc="04090005">
      <w:start w:val="1"/>
      <w:numFmt w:val="bullet"/>
      <w:lvlText w:val=""/>
      <w:lvlJc w:val="left"/>
      <w:pPr>
        <w:ind w:left="6828" w:hanging="360"/>
      </w:pPr>
      <w:rPr>
        <w:rFonts w:ascii="Wingdings" w:hAnsi="Wingdings" w:hint="default"/>
      </w:rPr>
    </w:lvl>
  </w:abstractNum>
  <w:abstractNum w:abstractNumId="38" w15:restartNumberingAfterBreak="0">
    <w:nsid w:val="7CA80A36"/>
    <w:multiLevelType w:val="multilevel"/>
    <w:tmpl w:val="8E189E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7D267CA1"/>
    <w:multiLevelType w:val="multilevel"/>
    <w:tmpl w:val="8E189E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0" w15:restartNumberingAfterBreak="0">
    <w:nsid w:val="7E9E4195"/>
    <w:multiLevelType w:val="hybridMultilevel"/>
    <w:tmpl w:val="7A38568A"/>
    <w:lvl w:ilvl="0" w:tplc="400A0001">
      <w:start w:val="1"/>
      <w:numFmt w:val="bullet"/>
      <w:lvlText w:val=""/>
      <w:lvlJc w:val="left"/>
      <w:pPr>
        <w:ind w:left="1800" w:hanging="360"/>
      </w:pPr>
      <w:rPr>
        <w:rFonts w:ascii="Symbol" w:hAnsi="Symbol" w:hint="default"/>
      </w:rPr>
    </w:lvl>
    <w:lvl w:ilvl="1" w:tplc="400A0003" w:tentative="1">
      <w:start w:val="1"/>
      <w:numFmt w:val="bullet"/>
      <w:lvlText w:val="o"/>
      <w:lvlJc w:val="left"/>
      <w:pPr>
        <w:ind w:left="2520" w:hanging="360"/>
      </w:pPr>
      <w:rPr>
        <w:rFonts w:ascii="Courier New" w:hAnsi="Courier New" w:cs="Courier New" w:hint="default"/>
      </w:rPr>
    </w:lvl>
    <w:lvl w:ilvl="2" w:tplc="400A0005" w:tentative="1">
      <w:start w:val="1"/>
      <w:numFmt w:val="bullet"/>
      <w:lvlText w:val=""/>
      <w:lvlJc w:val="left"/>
      <w:pPr>
        <w:ind w:left="3240" w:hanging="360"/>
      </w:pPr>
      <w:rPr>
        <w:rFonts w:ascii="Wingdings" w:hAnsi="Wingdings" w:hint="default"/>
      </w:rPr>
    </w:lvl>
    <w:lvl w:ilvl="3" w:tplc="400A0001" w:tentative="1">
      <w:start w:val="1"/>
      <w:numFmt w:val="bullet"/>
      <w:lvlText w:val=""/>
      <w:lvlJc w:val="left"/>
      <w:pPr>
        <w:ind w:left="3960" w:hanging="360"/>
      </w:pPr>
      <w:rPr>
        <w:rFonts w:ascii="Symbol" w:hAnsi="Symbol" w:hint="default"/>
      </w:rPr>
    </w:lvl>
    <w:lvl w:ilvl="4" w:tplc="400A0003" w:tentative="1">
      <w:start w:val="1"/>
      <w:numFmt w:val="bullet"/>
      <w:lvlText w:val="o"/>
      <w:lvlJc w:val="left"/>
      <w:pPr>
        <w:ind w:left="4680" w:hanging="360"/>
      </w:pPr>
      <w:rPr>
        <w:rFonts w:ascii="Courier New" w:hAnsi="Courier New" w:cs="Courier New" w:hint="default"/>
      </w:rPr>
    </w:lvl>
    <w:lvl w:ilvl="5" w:tplc="400A0005" w:tentative="1">
      <w:start w:val="1"/>
      <w:numFmt w:val="bullet"/>
      <w:lvlText w:val=""/>
      <w:lvlJc w:val="left"/>
      <w:pPr>
        <w:ind w:left="5400" w:hanging="360"/>
      </w:pPr>
      <w:rPr>
        <w:rFonts w:ascii="Wingdings" w:hAnsi="Wingdings" w:hint="default"/>
      </w:rPr>
    </w:lvl>
    <w:lvl w:ilvl="6" w:tplc="400A0001" w:tentative="1">
      <w:start w:val="1"/>
      <w:numFmt w:val="bullet"/>
      <w:lvlText w:val=""/>
      <w:lvlJc w:val="left"/>
      <w:pPr>
        <w:ind w:left="6120" w:hanging="360"/>
      </w:pPr>
      <w:rPr>
        <w:rFonts w:ascii="Symbol" w:hAnsi="Symbol" w:hint="default"/>
      </w:rPr>
    </w:lvl>
    <w:lvl w:ilvl="7" w:tplc="400A0003" w:tentative="1">
      <w:start w:val="1"/>
      <w:numFmt w:val="bullet"/>
      <w:lvlText w:val="o"/>
      <w:lvlJc w:val="left"/>
      <w:pPr>
        <w:ind w:left="6840" w:hanging="360"/>
      </w:pPr>
      <w:rPr>
        <w:rFonts w:ascii="Courier New" w:hAnsi="Courier New" w:cs="Courier New" w:hint="default"/>
      </w:rPr>
    </w:lvl>
    <w:lvl w:ilvl="8" w:tplc="400A0005" w:tentative="1">
      <w:start w:val="1"/>
      <w:numFmt w:val="bullet"/>
      <w:lvlText w:val=""/>
      <w:lvlJc w:val="left"/>
      <w:pPr>
        <w:ind w:left="7560" w:hanging="360"/>
      </w:pPr>
      <w:rPr>
        <w:rFonts w:ascii="Wingdings" w:hAnsi="Wingdings" w:hint="default"/>
      </w:rPr>
    </w:lvl>
  </w:abstractNum>
  <w:abstractNum w:abstractNumId="41" w15:restartNumberingAfterBreak="0">
    <w:nsid w:val="7FDC71B2"/>
    <w:multiLevelType w:val="multilevel"/>
    <w:tmpl w:val="8E189E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25"/>
  </w:num>
  <w:num w:numId="2">
    <w:abstractNumId w:val="2"/>
  </w:num>
  <w:num w:numId="3">
    <w:abstractNumId w:val="11"/>
  </w:num>
  <w:num w:numId="4">
    <w:abstractNumId w:val="33"/>
  </w:num>
  <w:num w:numId="5">
    <w:abstractNumId w:val="12"/>
  </w:num>
  <w:num w:numId="6">
    <w:abstractNumId w:val="34"/>
  </w:num>
  <w:num w:numId="7">
    <w:abstractNumId w:val="26"/>
  </w:num>
  <w:num w:numId="8">
    <w:abstractNumId w:val="3"/>
  </w:num>
  <w:num w:numId="9">
    <w:abstractNumId w:val="1"/>
  </w:num>
  <w:num w:numId="10">
    <w:abstractNumId w:val="35"/>
  </w:num>
  <w:num w:numId="11">
    <w:abstractNumId w:val="7"/>
  </w:num>
  <w:num w:numId="12">
    <w:abstractNumId w:val="0"/>
  </w:num>
  <w:num w:numId="13">
    <w:abstractNumId w:val="29"/>
  </w:num>
  <w:num w:numId="14">
    <w:abstractNumId w:val="15"/>
  </w:num>
  <w:num w:numId="15">
    <w:abstractNumId w:val="18"/>
  </w:num>
  <w:num w:numId="16">
    <w:abstractNumId w:val="10"/>
  </w:num>
  <w:num w:numId="17">
    <w:abstractNumId w:val="14"/>
  </w:num>
  <w:num w:numId="18">
    <w:abstractNumId w:val="28"/>
  </w:num>
  <w:num w:numId="19">
    <w:abstractNumId w:val="24"/>
  </w:num>
  <w:num w:numId="20">
    <w:abstractNumId w:val="36"/>
  </w:num>
  <w:num w:numId="21">
    <w:abstractNumId w:val="30"/>
  </w:num>
  <w:num w:numId="22">
    <w:abstractNumId w:val="16"/>
  </w:num>
  <w:num w:numId="23">
    <w:abstractNumId w:val="17"/>
  </w:num>
  <w:num w:numId="24">
    <w:abstractNumId w:val="22"/>
  </w:num>
  <w:num w:numId="25">
    <w:abstractNumId w:val="40"/>
  </w:num>
  <w:num w:numId="26">
    <w:abstractNumId w:val="27"/>
  </w:num>
  <w:num w:numId="27">
    <w:abstractNumId w:val="26"/>
  </w:num>
  <w:num w:numId="28">
    <w:abstractNumId w:val="26"/>
  </w:num>
  <w:num w:numId="29">
    <w:abstractNumId w:val="8"/>
  </w:num>
  <w:num w:numId="30">
    <w:abstractNumId w:val="9"/>
  </w:num>
  <w:num w:numId="31">
    <w:abstractNumId w:val="26"/>
  </w:num>
  <w:num w:numId="32">
    <w:abstractNumId w:val="31"/>
  </w:num>
  <w:num w:numId="33">
    <w:abstractNumId w:val="5"/>
  </w:num>
  <w:num w:numId="34">
    <w:abstractNumId w:val="32"/>
  </w:num>
  <w:num w:numId="35">
    <w:abstractNumId w:val="39"/>
  </w:num>
  <w:num w:numId="36">
    <w:abstractNumId w:val="20"/>
  </w:num>
  <w:num w:numId="37">
    <w:abstractNumId w:val="41"/>
  </w:num>
  <w:num w:numId="38">
    <w:abstractNumId w:val="4"/>
  </w:num>
  <w:num w:numId="39">
    <w:abstractNumId w:val="26"/>
  </w:num>
  <w:num w:numId="40">
    <w:abstractNumId w:val="13"/>
  </w:num>
  <w:num w:numId="41">
    <w:abstractNumId w:val="23"/>
  </w:num>
  <w:num w:numId="42">
    <w:abstractNumId w:val="38"/>
  </w:num>
  <w:num w:numId="43">
    <w:abstractNumId w:val="6"/>
  </w:num>
  <w:num w:numId="44">
    <w:abstractNumId w:val="21"/>
  </w:num>
  <w:num w:numId="45">
    <w:abstractNumId w:val="19"/>
  </w:num>
  <w:num w:numId="46">
    <w:abstractNumId w:val="37"/>
  </w:num>
  <w:num w:numId="47">
    <w:abstractNumId w:val="26"/>
  </w:num>
  <w:num w:numId="48">
    <w:abstractNumId w:val="26"/>
  </w:num>
  <w:num w:numId="49">
    <w:abstractNumId w:val="26"/>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activeWritingStyle w:appName="MSWord" w:lang="es-BO" w:vendorID="64" w:dllVersion="131078" w:nlCheck="1" w:checkStyle="0"/>
  <w:activeWritingStyle w:appName="MSWord" w:lang="es-ES" w:vendorID="64" w:dllVersion="131078" w:nlCheck="1" w:checkStyle="0"/>
  <w:activeWritingStyle w:appName="MSWord" w:lang="es-419" w:vendorID="64" w:dllVersion="131078" w:nlCheck="1" w:checkStyle="0"/>
  <w:activeWritingStyle w:appName="MSWord" w:lang="en-US" w:vendorID="64" w:dllVersion="131078" w:nlCheck="1" w:checkStyle="1"/>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2D93"/>
    <w:rsid w:val="00000888"/>
    <w:rsid w:val="00002E5B"/>
    <w:rsid w:val="00003B0D"/>
    <w:rsid w:val="0000450E"/>
    <w:rsid w:val="000047B9"/>
    <w:rsid w:val="0000528E"/>
    <w:rsid w:val="00005416"/>
    <w:rsid w:val="00006488"/>
    <w:rsid w:val="00006BCF"/>
    <w:rsid w:val="000074D1"/>
    <w:rsid w:val="000079E1"/>
    <w:rsid w:val="000100FD"/>
    <w:rsid w:val="00010A12"/>
    <w:rsid w:val="00010C67"/>
    <w:rsid w:val="0001265E"/>
    <w:rsid w:val="00012A2A"/>
    <w:rsid w:val="00012B94"/>
    <w:rsid w:val="0001480B"/>
    <w:rsid w:val="000148BE"/>
    <w:rsid w:val="00015E92"/>
    <w:rsid w:val="00017C86"/>
    <w:rsid w:val="00017C9D"/>
    <w:rsid w:val="0002122A"/>
    <w:rsid w:val="00022743"/>
    <w:rsid w:val="00023867"/>
    <w:rsid w:val="000238AE"/>
    <w:rsid w:val="000253D0"/>
    <w:rsid w:val="00025AB3"/>
    <w:rsid w:val="00025E6B"/>
    <w:rsid w:val="000261EE"/>
    <w:rsid w:val="000263DF"/>
    <w:rsid w:val="00027E71"/>
    <w:rsid w:val="00030053"/>
    <w:rsid w:val="00030153"/>
    <w:rsid w:val="000309E2"/>
    <w:rsid w:val="00030B80"/>
    <w:rsid w:val="00030CE5"/>
    <w:rsid w:val="00031011"/>
    <w:rsid w:val="0003224F"/>
    <w:rsid w:val="00033E11"/>
    <w:rsid w:val="000342D9"/>
    <w:rsid w:val="00034BBD"/>
    <w:rsid w:val="00034FF1"/>
    <w:rsid w:val="000368D7"/>
    <w:rsid w:val="00037C43"/>
    <w:rsid w:val="000401E4"/>
    <w:rsid w:val="00040782"/>
    <w:rsid w:val="00040791"/>
    <w:rsid w:val="000408FA"/>
    <w:rsid w:val="00040C29"/>
    <w:rsid w:val="00041FC2"/>
    <w:rsid w:val="00042734"/>
    <w:rsid w:val="000433DE"/>
    <w:rsid w:val="00043EA7"/>
    <w:rsid w:val="0004413D"/>
    <w:rsid w:val="00045E8F"/>
    <w:rsid w:val="00046911"/>
    <w:rsid w:val="000516B9"/>
    <w:rsid w:val="00052330"/>
    <w:rsid w:val="00052A04"/>
    <w:rsid w:val="00052BCD"/>
    <w:rsid w:val="00052EFF"/>
    <w:rsid w:val="000548BD"/>
    <w:rsid w:val="00054A68"/>
    <w:rsid w:val="00054F92"/>
    <w:rsid w:val="00055B73"/>
    <w:rsid w:val="000567F3"/>
    <w:rsid w:val="000569C0"/>
    <w:rsid w:val="00056A7F"/>
    <w:rsid w:val="00057838"/>
    <w:rsid w:val="00061BB4"/>
    <w:rsid w:val="000625C8"/>
    <w:rsid w:val="000625F2"/>
    <w:rsid w:val="000631B9"/>
    <w:rsid w:val="00063C66"/>
    <w:rsid w:val="00063F3E"/>
    <w:rsid w:val="000657E2"/>
    <w:rsid w:val="00066049"/>
    <w:rsid w:val="0006636E"/>
    <w:rsid w:val="0006699D"/>
    <w:rsid w:val="00066D8A"/>
    <w:rsid w:val="00067F3A"/>
    <w:rsid w:val="00072F2A"/>
    <w:rsid w:val="00073C59"/>
    <w:rsid w:val="00074425"/>
    <w:rsid w:val="00074A8D"/>
    <w:rsid w:val="00074D96"/>
    <w:rsid w:val="00075AE6"/>
    <w:rsid w:val="00075C82"/>
    <w:rsid w:val="00076DDB"/>
    <w:rsid w:val="000800D1"/>
    <w:rsid w:val="000801B3"/>
    <w:rsid w:val="00080C57"/>
    <w:rsid w:val="00083CBA"/>
    <w:rsid w:val="00083E63"/>
    <w:rsid w:val="000842B7"/>
    <w:rsid w:val="00085FCF"/>
    <w:rsid w:val="00091167"/>
    <w:rsid w:val="00091DF9"/>
    <w:rsid w:val="000922C8"/>
    <w:rsid w:val="00093E48"/>
    <w:rsid w:val="0009400E"/>
    <w:rsid w:val="0009406A"/>
    <w:rsid w:val="00096230"/>
    <w:rsid w:val="00097949"/>
    <w:rsid w:val="000A088D"/>
    <w:rsid w:val="000A0BF4"/>
    <w:rsid w:val="000A15A4"/>
    <w:rsid w:val="000A2D2F"/>
    <w:rsid w:val="000A321C"/>
    <w:rsid w:val="000A4DC7"/>
    <w:rsid w:val="000A5EAF"/>
    <w:rsid w:val="000A7769"/>
    <w:rsid w:val="000B0585"/>
    <w:rsid w:val="000B064D"/>
    <w:rsid w:val="000B0AFC"/>
    <w:rsid w:val="000B122A"/>
    <w:rsid w:val="000B15FB"/>
    <w:rsid w:val="000B171F"/>
    <w:rsid w:val="000B1B30"/>
    <w:rsid w:val="000B3086"/>
    <w:rsid w:val="000B42D6"/>
    <w:rsid w:val="000B454D"/>
    <w:rsid w:val="000B4623"/>
    <w:rsid w:val="000B5928"/>
    <w:rsid w:val="000C0880"/>
    <w:rsid w:val="000C0F4C"/>
    <w:rsid w:val="000C1239"/>
    <w:rsid w:val="000C1EAD"/>
    <w:rsid w:val="000C2705"/>
    <w:rsid w:val="000C2C1D"/>
    <w:rsid w:val="000C3461"/>
    <w:rsid w:val="000C3808"/>
    <w:rsid w:val="000C3B44"/>
    <w:rsid w:val="000C3F62"/>
    <w:rsid w:val="000C4197"/>
    <w:rsid w:val="000C4E67"/>
    <w:rsid w:val="000C5225"/>
    <w:rsid w:val="000C5473"/>
    <w:rsid w:val="000C63BC"/>
    <w:rsid w:val="000C6492"/>
    <w:rsid w:val="000C68AF"/>
    <w:rsid w:val="000C6B96"/>
    <w:rsid w:val="000D05B7"/>
    <w:rsid w:val="000D18E1"/>
    <w:rsid w:val="000D24AB"/>
    <w:rsid w:val="000D38BD"/>
    <w:rsid w:val="000D3A3C"/>
    <w:rsid w:val="000D3EF3"/>
    <w:rsid w:val="000D579B"/>
    <w:rsid w:val="000D5A06"/>
    <w:rsid w:val="000D5FC1"/>
    <w:rsid w:val="000D62EC"/>
    <w:rsid w:val="000D7DDC"/>
    <w:rsid w:val="000E056E"/>
    <w:rsid w:val="000E0A9B"/>
    <w:rsid w:val="000E11B0"/>
    <w:rsid w:val="000E15A1"/>
    <w:rsid w:val="000E1645"/>
    <w:rsid w:val="000E16D7"/>
    <w:rsid w:val="000E282A"/>
    <w:rsid w:val="000E28C6"/>
    <w:rsid w:val="000E4408"/>
    <w:rsid w:val="000E4BAF"/>
    <w:rsid w:val="000E51A7"/>
    <w:rsid w:val="000E60D3"/>
    <w:rsid w:val="000E7282"/>
    <w:rsid w:val="000E76D4"/>
    <w:rsid w:val="000F052D"/>
    <w:rsid w:val="000F1623"/>
    <w:rsid w:val="000F2A1E"/>
    <w:rsid w:val="000F2AB2"/>
    <w:rsid w:val="000F31E2"/>
    <w:rsid w:val="000F3F04"/>
    <w:rsid w:val="000F477C"/>
    <w:rsid w:val="000F47DA"/>
    <w:rsid w:val="000F71C5"/>
    <w:rsid w:val="001007BF"/>
    <w:rsid w:val="00100F2B"/>
    <w:rsid w:val="001019AF"/>
    <w:rsid w:val="00101D43"/>
    <w:rsid w:val="001033B1"/>
    <w:rsid w:val="001038B0"/>
    <w:rsid w:val="00105DC0"/>
    <w:rsid w:val="0010616B"/>
    <w:rsid w:val="001069AF"/>
    <w:rsid w:val="00107080"/>
    <w:rsid w:val="001076AC"/>
    <w:rsid w:val="00107D3A"/>
    <w:rsid w:val="00110253"/>
    <w:rsid w:val="00110E67"/>
    <w:rsid w:val="00111D62"/>
    <w:rsid w:val="0011290B"/>
    <w:rsid w:val="001129BD"/>
    <w:rsid w:val="001132F4"/>
    <w:rsid w:val="00114C60"/>
    <w:rsid w:val="00115120"/>
    <w:rsid w:val="001154D0"/>
    <w:rsid w:val="001157C5"/>
    <w:rsid w:val="00115C53"/>
    <w:rsid w:val="00115F92"/>
    <w:rsid w:val="0011600B"/>
    <w:rsid w:val="00116585"/>
    <w:rsid w:val="00116C9C"/>
    <w:rsid w:val="0011737B"/>
    <w:rsid w:val="00117CFD"/>
    <w:rsid w:val="00117F2D"/>
    <w:rsid w:val="0012003F"/>
    <w:rsid w:val="001210CF"/>
    <w:rsid w:val="0012120B"/>
    <w:rsid w:val="001212FE"/>
    <w:rsid w:val="0012253F"/>
    <w:rsid w:val="001227F7"/>
    <w:rsid w:val="00123783"/>
    <w:rsid w:val="001237DB"/>
    <w:rsid w:val="00124746"/>
    <w:rsid w:val="00125938"/>
    <w:rsid w:val="001275DD"/>
    <w:rsid w:val="00127B47"/>
    <w:rsid w:val="001306F5"/>
    <w:rsid w:val="001307E5"/>
    <w:rsid w:val="00130C6A"/>
    <w:rsid w:val="001312D3"/>
    <w:rsid w:val="001312F5"/>
    <w:rsid w:val="00131371"/>
    <w:rsid w:val="00131C4A"/>
    <w:rsid w:val="00131DFA"/>
    <w:rsid w:val="00131F84"/>
    <w:rsid w:val="00132192"/>
    <w:rsid w:val="001327A9"/>
    <w:rsid w:val="00132DB4"/>
    <w:rsid w:val="0013304E"/>
    <w:rsid w:val="001333B3"/>
    <w:rsid w:val="0013390E"/>
    <w:rsid w:val="001347BB"/>
    <w:rsid w:val="001356D8"/>
    <w:rsid w:val="00135E1E"/>
    <w:rsid w:val="001362C0"/>
    <w:rsid w:val="00136A61"/>
    <w:rsid w:val="00136DCA"/>
    <w:rsid w:val="00140744"/>
    <w:rsid w:val="00141014"/>
    <w:rsid w:val="00141977"/>
    <w:rsid w:val="00141FD5"/>
    <w:rsid w:val="00142929"/>
    <w:rsid w:val="00143997"/>
    <w:rsid w:val="00143C56"/>
    <w:rsid w:val="00145F30"/>
    <w:rsid w:val="001469B9"/>
    <w:rsid w:val="001469DD"/>
    <w:rsid w:val="00146F50"/>
    <w:rsid w:val="001475F6"/>
    <w:rsid w:val="001476CB"/>
    <w:rsid w:val="00147C06"/>
    <w:rsid w:val="001526F0"/>
    <w:rsid w:val="0015274E"/>
    <w:rsid w:val="00152932"/>
    <w:rsid w:val="00152D66"/>
    <w:rsid w:val="001550C3"/>
    <w:rsid w:val="001552A5"/>
    <w:rsid w:val="0015586C"/>
    <w:rsid w:val="0015755A"/>
    <w:rsid w:val="00157B89"/>
    <w:rsid w:val="00160BD7"/>
    <w:rsid w:val="00160D26"/>
    <w:rsid w:val="00161071"/>
    <w:rsid w:val="001616F8"/>
    <w:rsid w:val="00163469"/>
    <w:rsid w:val="0016365C"/>
    <w:rsid w:val="00165FFB"/>
    <w:rsid w:val="00167A4C"/>
    <w:rsid w:val="001701F3"/>
    <w:rsid w:val="001702EE"/>
    <w:rsid w:val="0017052E"/>
    <w:rsid w:val="00170B2C"/>
    <w:rsid w:val="001718EA"/>
    <w:rsid w:val="00171998"/>
    <w:rsid w:val="00171AB5"/>
    <w:rsid w:val="00172DB4"/>
    <w:rsid w:val="00175500"/>
    <w:rsid w:val="00175D24"/>
    <w:rsid w:val="00176030"/>
    <w:rsid w:val="00177685"/>
    <w:rsid w:val="0017780D"/>
    <w:rsid w:val="00177BB7"/>
    <w:rsid w:val="00180269"/>
    <w:rsid w:val="0018115D"/>
    <w:rsid w:val="00182DA2"/>
    <w:rsid w:val="00183983"/>
    <w:rsid w:val="00183EED"/>
    <w:rsid w:val="001846F4"/>
    <w:rsid w:val="00184F4B"/>
    <w:rsid w:val="00184F54"/>
    <w:rsid w:val="00185537"/>
    <w:rsid w:val="00193BAD"/>
    <w:rsid w:val="001942F5"/>
    <w:rsid w:val="0019585F"/>
    <w:rsid w:val="00195899"/>
    <w:rsid w:val="00195B30"/>
    <w:rsid w:val="00195EB4"/>
    <w:rsid w:val="00196A49"/>
    <w:rsid w:val="001978A6"/>
    <w:rsid w:val="001A0C27"/>
    <w:rsid w:val="001A2559"/>
    <w:rsid w:val="001A25DF"/>
    <w:rsid w:val="001A3222"/>
    <w:rsid w:val="001A340D"/>
    <w:rsid w:val="001A3918"/>
    <w:rsid w:val="001A5A7A"/>
    <w:rsid w:val="001A6064"/>
    <w:rsid w:val="001A617D"/>
    <w:rsid w:val="001A63CD"/>
    <w:rsid w:val="001A69D5"/>
    <w:rsid w:val="001A6DB5"/>
    <w:rsid w:val="001A6F44"/>
    <w:rsid w:val="001A748A"/>
    <w:rsid w:val="001B038B"/>
    <w:rsid w:val="001B1552"/>
    <w:rsid w:val="001B1EC0"/>
    <w:rsid w:val="001B2908"/>
    <w:rsid w:val="001B4E97"/>
    <w:rsid w:val="001B572A"/>
    <w:rsid w:val="001B58E3"/>
    <w:rsid w:val="001B7781"/>
    <w:rsid w:val="001C2CD1"/>
    <w:rsid w:val="001C30CB"/>
    <w:rsid w:val="001C46C6"/>
    <w:rsid w:val="001C4D88"/>
    <w:rsid w:val="001C5309"/>
    <w:rsid w:val="001C573B"/>
    <w:rsid w:val="001C59B2"/>
    <w:rsid w:val="001C5A94"/>
    <w:rsid w:val="001C5C65"/>
    <w:rsid w:val="001C5DFB"/>
    <w:rsid w:val="001C6798"/>
    <w:rsid w:val="001C7BAF"/>
    <w:rsid w:val="001D0B63"/>
    <w:rsid w:val="001D0C44"/>
    <w:rsid w:val="001D1028"/>
    <w:rsid w:val="001D139B"/>
    <w:rsid w:val="001D1B9C"/>
    <w:rsid w:val="001D2113"/>
    <w:rsid w:val="001D21F8"/>
    <w:rsid w:val="001D2255"/>
    <w:rsid w:val="001D2FC3"/>
    <w:rsid w:val="001D4539"/>
    <w:rsid w:val="001D51DB"/>
    <w:rsid w:val="001D55B5"/>
    <w:rsid w:val="001D745E"/>
    <w:rsid w:val="001D7938"/>
    <w:rsid w:val="001E097D"/>
    <w:rsid w:val="001E119C"/>
    <w:rsid w:val="001E1227"/>
    <w:rsid w:val="001E31E9"/>
    <w:rsid w:val="001E37E7"/>
    <w:rsid w:val="001E43C8"/>
    <w:rsid w:val="001E4DB0"/>
    <w:rsid w:val="001E564D"/>
    <w:rsid w:val="001E5ED4"/>
    <w:rsid w:val="001E604D"/>
    <w:rsid w:val="001E6BAC"/>
    <w:rsid w:val="001E73EA"/>
    <w:rsid w:val="001E76BA"/>
    <w:rsid w:val="001E76C2"/>
    <w:rsid w:val="001E7BE1"/>
    <w:rsid w:val="001F0D94"/>
    <w:rsid w:val="001F177C"/>
    <w:rsid w:val="001F1B53"/>
    <w:rsid w:val="001F1C76"/>
    <w:rsid w:val="001F3544"/>
    <w:rsid w:val="001F48C2"/>
    <w:rsid w:val="001F611E"/>
    <w:rsid w:val="001F638D"/>
    <w:rsid w:val="001F642F"/>
    <w:rsid w:val="001F74AB"/>
    <w:rsid w:val="00200224"/>
    <w:rsid w:val="0020110C"/>
    <w:rsid w:val="0020193D"/>
    <w:rsid w:val="0020239A"/>
    <w:rsid w:val="002039A3"/>
    <w:rsid w:val="002043D6"/>
    <w:rsid w:val="00204491"/>
    <w:rsid w:val="00204608"/>
    <w:rsid w:val="00204D05"/>
    <w:rsid w:val="00205380"/>
    <w:rsid w:val="002055DD"/>
    <w:rsid w:val="0020626A"/>
    <w:rsid w:val="002067FA"/>
    <w:rsid w:val="00206880"/>
    <w:rsid w:val="002070FF"/>
    <w:rsid w:val="00207DF9"/>
    <w:rsid w:val="00211D86"/>
    <w:rsid w:val="00212447"/>
    <w:rsid w:val="002125B0"/>
    <w:rsid w:val="002125C1"/>
    <w:rsid w:val="00213CB6"/>
    <w:rsid w:val="00213ECC"/>
    <w:rsid w:val="00214344"/>
    <w:rsid w:val="00214397"/>
    <w:rsid w:val="0021513C"/>
    <w:rsid w:val="00216839"/>
    <w:rsid w:val="00217C51"/>
    <w:rsid w:val="00217D56"/>
    <w:rsid w:val="0022146D"/>
    <w:rsid w:val="00223A45"/>
    <w:rsid w:val="00223E66"/>
    <w:rsid w:val="00224962"/>
    <w:rsid w:val="00226834"/>
    <w:rsid w:val="0022736F"/>
    <w:rsid w:val="0022739D"/>
    <w:rsid w:val="00227568"/>
    <w:rsid w:val="00227AEC"/>
    <w:rsid w:val="00231652"/>
    <w:rsid w:val="0023207C"/>
    <w:rsid w:val="00232C7C"/>
    <w:rsid w:val="00232D2D"/>
    <w:rsid w:val="00233154"/>
    <w:rsid w:val="00233562"/>
    <w:rsid w:val="00234EA1"/>
    <w:rsid w:val="00235ABF"/>
    <w:rsid w:val="00236CE7"/>
    <w:rsid w:val="002404CB"/>
    <w:rsid w:val="00240B07"/>
    <w:rsid w:val="00241631"/>
    <w:rsid w:val="00241E0A"/>
    <w:rsid w:val="00242024"/>
    <w:rsid w:val="00243053"/>
    <w:rsid w:val="002432A4"/>
    <w:rsid w:val="0024368C"/>
    <w:rsid w:val="002456A4"/>
    <w:rsid w:val="00246317"/>
    <w:rsid w:val="002471EB"/>
    <w:rsid w:val="00250A17"/>
    <w:rsid w:val="002531D2"/>
    <w:rsid w:val="002534D9"/>
    <w:rsid w:val="002538BD"/>
    <w:rsid w:val="002544CA"/>
    <w:rsid w:val="00254E00"/>
    <w:rsid w:val="002558DE"/>
    <w:rsid w:val="002567B9"/>
    <w:rsid w:val="00256E7B"/>
    <w:rsid w:val="002576F3"/>
    <w:rsid w:val="00257AAA"/>
    <w:rsid w:val="002615E1"/>
    <w:rsid w:val="00261BD5"/>
    <w:rsid w:val="002654EA"/>
    <w:rsid w:val="0026581E"/>
    <w:rsid w:val="00266603"/>
    <w:rsid w:val="00266EB6"/>
    <w:rsid w:val="00271613"/>
    <w:rsid w:val="00272551"/>
    <w:rsid w:val="00273ED5"/>
    <w:rsid w:val="00273F1A"/>
    <w:rsid w:val="00274D23"/>
    <w:rsid w:val="00276DB8"/>
    <w:rsid w:val="00276EF7"/>
    <w:rsid w:val="002775B2"/>
    <w:rsid w:val="00277B4E"/>
    <w:rsid w:val="002803E4"/>
    <w:rsid w:val="0028065F"/>
    <w:rsid w:val="00280D2F"/>
    <w:rsid w:val="00281F3A"/>
    <w:rsid w:val="00282420"/>
    <w:rsid w:val="00282793"/>
    <w:rsid w:val="00282807"/>
    <w:rsid w:val="00282C95"/>
    <w:rsid w:val="00283B79"/>
    <w:rsid w:val="00283C6F"/>
    <w:rsid w:val="0028453B"/>
    <w:rsid w:val="00286301"/>
    <w:rsid w:val="002903CA"/>
    <w:rsid w:val="00290418"/>
    <w:rsid w:val="002906EC"/>
    <w:rsid w:val="00290814"/>
    <w:rsid w:val="00290FC1"/>
    <w:rsid w:val="00291721"/>
    <w:rsid w:val="00291C5C"/>
    <w:rsid w:val="002928DF"/>
    <w:rsid w:val="00294A6E"/>
    <w:rsid w:val="00296435"/>
    <w:rsid w:val="00296889"/>
    <w:rsid w:val="00297516"/>
    <w:rsid w:val="00297AC0"/>
    <w:rsid w:val="002A04A1"/>
    <w:rsid w:val="002A150D"/>
    <w:rsid w:val="002A176E"/>
    <w:rsid w:val="002A1F58"/>
    <w:rsid w:val="002A21B5"/>
    <w:rsid w:val="002A2976"/>
    <w:rsid w:val="002A29EA"/>
    <w:rsid w:val="002A37EC"/>
    <w:rsid w:val="002A3E7C"/>
    <w:rsid w:val="002A46DE"/>
    <w:rsid w:val="002A5457"/>
    <w:rsid w:val="002A5954"/>
    <w:rsid w:val="002A5A75"/>
    <w:rsid w:val="002A62DA"/>
    <w:rsid w:val="002B0328"/>
    <w:rsid w:val="002B10F5"/>
    <w:rsid w:val="002B129C"/>
    <w:rsid w:val="002B16E9"/>
    <w:rsid w:val="002B19CC"/>
    <w:rsid w:val="002B376A"/>
    <w:rsid w:val="002B478A"/>
    <w:rsid w:val="002B4CED"/>
    <w:rsid w:val="002B4D31"/>
    <w:rsid w:val="002B4FD5"/>
    <w:rsid w:val="002B53FA"/>
    <w:rsid w:val="002B5499"/>
    <w:rsid w:val="002B56EB"/>
    <w:rsid w:val="002B5945"/>
    <w:rsid w:val="002B5C1D"/>
    <w:rsid w:val="002B5F22"/>
    <w:rsid w:val="002B778F"/>
    <w:rsid w:val="002C0A2F"/>
    <w:rsid w:val="002C0B4E"/>
    <w:rsid w:val="002C15C8"/>
    <w:rsid w:val="002C19EF"/>
    <w:rsid w:val="002C1BB0"/>
    <w:rsid w:val="002C2B17"/>
    <w:rsid w:val="002C2B80"/>
    <w:rsid w:val="002C35F4"/>
    <w:rsid w:val="002C3796"/>
    <w:rsid w:val="002C3C63"/>
    <w:rsid w:val="002C4606"/>
    <w:rsid w:val="002C5505"/>
    <w:rsid w:val="002C58D0"/>
    <w:rsid w:val="002C61C1"/>
    <w:rsid w:val="002C7EC3"/>
    <w:rsid w:val="002D2394"/>
    <w:rsid w:val="002D3861"/>
    <w:rsid w:val="002D4FE1"/>
    <w:rsid w:val="002E1398"/>
    <w:rsid w:val="002E29E8"/>
    <w:rsid w:val="002E2B5B"/>
    <w:rsid w:val="002E3437"/>
    <w:rsid w:val="002E39A9"/>
    <w:rsid w:val="002E470D"/>
    <w:rsid w:val="002E4C34"/>
    <w:rsid w:val="002E5D0E"/>
    <w:rsid w:val="002F0F4B"/>
    <w:rsid w:val="002F1D51"/>
    <w:rsid w:val="002F3128"/>
    <w:rsid w:val="002F41C4"/>
    <w:rsid w:val="002F454A"/>
    <w:rsid w:val="002F538E"/>
    <w:rsid w:val="002F6805"/>
    <w:rsid w:val="002F6F1D"/>
    <w:rsid w:val="002F7542"/>
    <w:rsid w:val="002F7AF6"/>
    <w:rsid w:val="003014CF"/>
    <w:rsid w:val="00302028"/>
    <w:rsid w:val="00305340"/>
    <w:rsid w:val="00305D48"/>
    <w:rsid w:val="00305F36"/>
    <w:rsid w:val="00306F66"/>
    <w:rsid w:val="003071FC"/>
    <w:rsid w:val="003105A2"/>
    <w:rsid w:val="00310D4D"/>
    <w:rsid w:val="00311374"/>
    <w:rsid w:val="00312283"/>
    <w:rsid w:val="00312CB1"/>
    <w:rsid w:val="00313363"/>
    <w:rsid w:val="00313827"/>
    <w:rsid w:val="00313D00"/>
    <w:rsid w:val="00313D98"/>
    <w:rsid w:val="00314C1C"/>
    <w:rsid w:val="00314D6C"/>
    <w:rsid w:val="0031524D"/>
    <w:rsid w:val="003154CE"/>
    <w:rsid w:val="0031558E"/>
    <w:rsid w:val="0031766B"/>
    <w:rsid w:val="00317EDC"/>
    <w:rsid w:val="003202AE"/>
    <w:rsid w:val="00320693"/>
    <w:rsid w:val="00320ED8"/>
    <w:rsid w:val="003216FC"/>
    <w:rsid w:val="003220C7"/>
    <w:rsid w:val="003224C3"/>
    <w:rsid w:val="003226D8"/>
    <w:rsid w:val="003235FD"/>
    <w:rsid w:val="003246C1"/>
    <w:rsid w:val="0032513B"/>
    <w:rsid w:val="003258C5"/>
    <w:rsid w:val="003265DF"/>
    <w:rsid w:val="00327A45"/>
    <w:rsid w:val="0033138F"/>
    <w:rsid w:val="003317CD"/>
    <w:rsid w:val="00332AA8"/>
    <w:rsid w:val="00332BC1"/>
    <w:rsid w:val="00333006"/>
    <w:rsid w:val="00334839"/>
    <w:rsid w:val="00334E08"/>
    <w:rsid w:val="00335AA4"/>
    <w:rsid w:val="003368AE"/>
    <w:rsid w:val="00336E6C"/>
    <w:rsid w:val="00337EDC"/>
    <w:rsid w:val="00340D70"/>
    <w:rsid w:val="003435F9"/>
    <w:rsid w:val="00343CA5"/>
    <w:rsid w:val="00343DBB"/>
    <w:rsid w:val="0034404F"/>
    <w:rsid w:val="00344AF6"/>
    <w:rsid w:val="00344F1C"/>
    <w:rsid w:val="00345253"/>
    <w:rsid w:val="003453A3"/>
    <w:rsid w:val="003453B4"/>
    <w:rsid w:val="00345570"/>
    <w:rsid w:val="003461C5"/>
    <w:rsid w:val="003501D2"/>
    <w:rsid w:val="003511FA"/>
    <w:rsid w:val="003512D2"/>
    <w:rsid w:val="00351CC8"/>
    <w:rsid w:val="0035220F"/>
    <w:rsid w:val="00352F6C"/>
    <w:rsid w:val="00352F9D"/>
    <w:rsid w:val="0035395B"/>
    <w:rsid w:val="00353E5C"/>
    <w:rsid w:val="00354809"/>
    <w:rsid w:val="003548FB"/>
    <w:rsid w:val="00354CFB"/>
    <w:rsid w:val="00354FDC"/>
    <w:rsid w:val="003555E2"/>
    <w:rsid w:val="0035604A"/>
    <w:rsid w:val="0035728A"/>
    <w:rsid w:val="00357879"/>
    <w:rsid w:val="00357E42"/>
    <w:rsid w:val="00360B17"/>
    <w:rsid w:val="00360EA7"/>
    <w:rsid w:val="0036102D"/>
    <w:rsid w:val="003615B4"/>
    <w:rsid w:val="00361900"/>
    <w:rsid w:val="00363836"/>
    <w:rsid w:val="00363F24"/>
    <w:rsid w:val="0036456C"/>
    <w:rsid w:val="00364846"/>
    <w:rsid w:val="00364A00"/>
    <w:rsid w:val="00364E0F"/>
    <w:rsid w:val="00364FD2"/>
    <w:rsid w:val="0036663F"/>
    <w:rsid w:val="00366F1D"/>
    <w:rsid w:val="00366FB0"/>
    <w:rsid w:val="003676B5"/>
    <w:rsid w:val="00367B99"/>
    <w:rsid w:val="00367C84"/>
    <w:rsid w:val="00370E83"/>
    <w:rsid w:val="00371174"/>
    <w:rsid w:val="00371DC1"/>
    <w:rsid w:val="00371E68"/>
    <w:rsid w:val="0037228C"/>
    <w:rsid w:val="00372D23"/>
    <w:rsid w:val="00374EE3"/>
    <w:rsid w:val="00374F71"/>
    <w:rsid w:val="003754F4"/>
    <w:rsid w:val="00375EAF"/>
    <w:rsid w:val="003760CF"/>
    <w:rsid w:val="0037633A"/>
    <w:rsid w:val="003765A5"/>
    <w:rsid w:val="00376843"/>
    <w:rsid w:val="00376B13"/>
    <w:rsid w:val="00376CEA"/>
    <w:rsid w:val="0038020F"/>
    <w:rsid w:val="00380A74"/>
    <w:rsid w:val="00380BFB"/>
    <w:rsid w:val="00380F8B"/>
    <w:rsid w:val="00382042"/>
    <w:rsid w:val="003823D3"/>
    <w:rsid w:val="00382D9A"/>
    <w:rsid w:val="00383C27"/>
    <w:rsid w:val="003844E7"/>
    <w:rsid w:val="00384842"/>
    <w:rsid w:val="00384FAB"/>
    <w:rsid w:val="00386248"/>
    <w:rsid w:val="00386397"/>
    <w:rsid w:val="00386F4F"/>
    <w:rsid w:val="00387308"/>
    <w:rsid w:val="00387813"/>
    <w:rsid w:val="00387AFB"/>
    <w:rsid w:val="003906F4"/>
    <w:rsid w:val="00390790"/>
    <w:rsid w:val="0039082D"/>
    <w:rsid w:val="00391307"/>
    <w:rsid w:val="00391815"/>
    <w:rsid w:val="00391F0F"/>
    <w:rsid w:val="003930DD"/>
    <w:rsid w:val="00395EAA"/>
    <w:rsid w:val="00395F66"/>
    <w:rsid w:val="00396132"/>
    <w:rsid w:val="00397F90"/>
    <w:rsid w:val="003A0E97"/>
    <w:rsid w:val="003A0F1D"/>
    <w:rsid w:val="003A35D8"/>
    <w:rsid w:val="003A4F98"/>
    <w:rsid w:val="003A5876"/>
    <w:rsid w:val="003A6591"/>
    <w:rsid w:val="003A7007"/>
    <w:rsid w:val="003A7188"/>
    <w:rsid w:val="003B0CBB"/>
    <w:rsid w:val="003B0F53"/>
    <w:rsid w:val="003B0FB9"/>
    <w:rsid w:val="003B2561"/>
    <w:rsid w:val="003B3523"/>
    <w:rsid w:val="003B3744"/>
    <w:rsid w:val="003B4188"/>
    <w:rsid w:val="003B65E6"/>
    <w:rsid w:val="003B70C0"/>
    <w:rsid w:val="003B70F0"/>
    <w:rsid w:val="003C0492"/>
    <w:rsid w:val="003C160A"/>
    <w:rsid w:val="003C32A3"/>
    <w:rsid w:val="003C4541"/>
    <w:rsid w:val="003C4C55"/>
    <w:rsid w:val="003C565B"/>
    <w:rsid w:val="003C5840"/>
    <w:rsid w:val="003C618E"/>
    <w:rsid w:val="003C6A4B"/>
    <w:rsid w:val="003D0327"/>
    <w:rsid w:val="003D1464"/>
    <w:rsid w:val="003D1892"/>
    <w:rsid w:val="003D1CA2"/>
    <w:rsid w:val="003D26B5"/>
    <w:rsid w:val="003D3277"/>
    <w:rsid w:val="003D32DA"/>
    <w:rsid w:val="003D3550"/>
    <w:rsid w:val="003D35F7"/>
    <w:rsid w:val="003D6054"/>
    <w:rsid w:val="003D63CE"/>
    <w:rsid w:val="003D699D"/>
    <w:rsid w:val="003D7499"/>
    <w:rsid w:val="003D75E3"/>
    <w:rsid w:val="003E0B91"/>
    <w:rsid w:val="003E1174"/>
    <w:rsid w:val="003E1431"/>
    <w:rsid w:val="003E19EC"/>
    <w:rsid w:val="003E1AF0"/>
    <w:rsid w:val="003E2702"/>
    <w:rsid w:val="003E30EB"/>
    <w:rsid w:val="003E3293"/>
    <w:rsid w:val="003E432C"/>
    <w:rsid w:val="003E4C22"/>
    <w:rsid w:val="003E4CD3"/>
    <w:rsid w:val="003E5485"/>
    <w:rsid w:val="003E5613"/>
    <w:rsid w:val="003E5783"/>
    <w:rsid w:val="003E662B"/>
    <w:rsid w:val="003E7156"/>
    <w:rsid w:val="003F1958"/>
    <w:rsid w:val="003F1CCB"/>
    <w:rsid w:val="003F3D07"/>
    <w:rsid w:val="003F441F"/>
    <w:rsid w:val="003F4D92"/>
    <w:rsid w:val="003F5EE0"/>
    <w:rsid w:val="00400044"/>
    <w:rsid w:val="00400685"/>
    <w:rsid w:val="004006E1"/>
    <w:rsid w:val="004008C0"/>
    <w:rsid w:val="00401C18"/>
    <w:rsid w:val="004026AD"/>
    <w:rsid w:val="00403B89"/>
    <w:rsid w:val="00403D52"/>
    <w:rsid w:val="00404992"/>
    <w:rsid w:val="00404F29"/>
    <w:rsid w:val="00404F34"/>
    <w:rsid w:val="00405BD0"/>
    <w:rsid w:val="00406276"/>
    <w:rsid w:val="00406E5E"/>
    <w:rsid w:val="004072E4"/>
    <w:rsid w:val="00407D41"/>
    <w:rsid w:val="00411E96"/>
    <w:rsid w:val="0041301F"/>
    <w:rsid w:val="00413AC4"/>
    <w:rsid w:val="00413BE8"/>
    <w:rsid w:val="00414659"/>
    <w:rsid w:val="00414F10"/>
    <w:rsid w:val="00414F1E"/>
    <w:rsid w:val="00416479"/>
    <w:rsid w:val="00421AC9"/>
    <w:rsid w:val="00421E1E"/>
    <w:rsid w:val="0042229F"/>
    <w:rsid w:val="00423002"/>
    <w:rsid w:val="004264CB"/>
    <w:rsid w:val="00426C88"/>
    <w:rsid w:val="0042748C"/>
    <w:rsid w:val="00430C1D"/>
    <w:rsid w:val="00430C67"/>
    <w:rsid w:val="004317E4"/>
    <w:rsid w:val="00431989"/>
    <w:rsid w:val="00432AB1"/>
    <w:rsid w:val="004335C7"/>
    <w:rsid w:val="00433EDD"/>
    <w:rsid w:val="004340D8"/>
    <w:rsid w:val="00434B38"/>
    <w:rsid w:val="00436135"/>
    <w:rsid w:val="0043681B"/>
    <w:rsid w:val="00440017"/>
    <w:rsid w:val="00440C9B"/>
    <w:rsid w:val="004422D4"/>
    <w:rsid w:val="0044338E"/>
    <w:rsid w:val="004446CE"/>
    <w:rsid w:val="00444F20"/>
    <w:rsid w:val="0044518B"/>
    <w:rsid w:val="00445985"/>
    <w:rsid w:val="00446410"/>
    <w:rsid w:val="004465E4"/>
    <w:rsid w:val="00446E42"/>
    <w:rsid w:val="0045045F"/>
    <w:rsid w:val="00450B57"/>
    <w:rsid w:val="004510EA"/>
    <w:rsid w:val="004511B8"/>
    <w:rsid w:val="00451241"/>
    <w:rsid w:val="00451473"/>
    <w:rsid w:val="00451877"/>
    <w:rsid w:val="00451D42"/>
    <w:rsid w:val="00451F01"/>
    <w:rsid w:val="004524FC"/>
    <w:rsid w:val="00452791"/>
    <w:rsid w:val="004545AB"/>
    <w:rsid w:val="004547EA"/>
    <w:rsid w:val="00454D3D"/>
    <w:rsid w:val="004577A1"/>
    <w:rsid w:val="00460A64"/>
    <w:rsid w:val="00460E5F"/>
    <w:rsid w:val="00463641"/>
    <w:rsid w:val="00463C83"/>
    <w:rsid w:val="00463FA9"/>
    <w:rsid w:val="00464017"/>
    <w:rsid w:val="004656D8"/>
    <w:rsid w:val="004674C7"/>
    <w:rsid w:val="00470036"/>
    <w:rsid w:val="00471E0A"/>
    <w:rsid w:val="00472057"/>
    <w:rsid w:val="00472F03"/>
    <w:rsid w:val="004732BC"/>
    <w:rsid w:val="00474A54"/>
    <w:rsid w:val="0047538E"/>
    <w:rsid w:val="00475AE3"/>
    <w:rsid w:val="00475B86"/>
    <w:rsid w:val="00475DD7"/>
    <w:rsid w:val="00476765"/>
    <w:rsid w:val="00476E0D"/>
    <w:rsid w:val="0048186D"/>
    <w:rsid w:val="00482076"/>
    <w:rsid w:val="00483C2C"/>
    <w:rsid w:val="004843DD"/>
    <w:rsid w:val="0048451B"/>
    <w:rsid w:val="00485743"/>
    <w:rsid w:val="00485C31"/>
    <w:rsid w:val="00485EE3"/>
    <w:rsid w:val="0048614B"/>
    <w:rsid w:val="00487CEE"/>
    <w:rsid w:val="00490BF4"/>
    <w:rsid w:val="00491AC2"/>
    <w:rsid w:val="00493910"/>
    <w:rsid w:val="00493B61"/>
    <w:rsid w:val="00493F01"/>
    <w:rsid w:val="004946AC"/>
    <w:rsid w:val="004946D7"/>
    <w:rsid w:val="00495793"/>
    <w:rsid w:val="00495971"/>
    <w:rsid w:val="00495E4E"/>
    <w:rsid w:val="00496377"/>
    <w:rsid w:val="00497EE3"/>
    <w:rsid w:val="004A1715"/>
    <w:rsid w:val="004A18BE"/>
    <w:rsid w:val="004A28C6"/>
    <w:rsid w:val="004A3824"/>
    <w:rsid w:val="004A43F4"/>
    <w:rsid w:val="004A4A2F"/>
    <w:rsid w:val="004A5D08"/>
    <w:rsid w:val="004A6115"/>
    <w:rsid w:val="004A7F13"/>
    <w:rsid w:val="004B0AFE"/>
    <w:rsid w:val="004B15B5"/>
    <w:rsid w:val="004B19EF"/>
    <w:rsid w:val="004B384D"/>
    <w:rsid w:val="004B399E"/>
    <w:rsid w:val="004B3DF5"/>
    <w:rsid w:val="004B4AB2"/>
    <w:rsid w:val="004B4C3B"/>
    <w:rsid w:val="004B62B7"/>
    <w:rsid w:val="004B62BE"/>
    <w:rsid w:val="004B6375"/>
    <w:rsid w:val="004B65CC"/>
    <w:rsid w:val="004B7B07"/>
    <w:rsid w:val="004B7C68"/>
    <w:rsid w:val="004C05E0"/>
    <w:rsid w:val="004C171B"/>
    <w:rsid w:val="004C181B"/>
    <w:rsid w:val="004C1DB1"/>
    <w:rsid w:val="004C2A9D"/>
    <w:rsid w:val="004C30C1"/>
    <w:rsid w:val="004C4459"/>
    <w:rsid w:val="004C4671"/>
    <w:rsid w:val="004C4934"/>
    <w:rsid w:val="004C5A7E"/>
    <w:rsid w:val="004C66AE"/>
    <w:rsid w:val="004C7AC0"/>
    <w:rsid w:val="004D0161"/>
    <w:rsid w:val="004D0523"/>
    <w:rsid w:val="004D45BA"/>
    <w:rsid w:val="004D58C8"/>
    <w:rsid w:val="004D59AC"/>
    <w:rsid w:val="004D6A63"/>
    <w:rsid w:val="004D7C8C"/>
    <w:rsid w:val="004D7CE6"/>
    <w:rsid w:val="004E0526"/>
    <w:rsid w:val="004E22D1"/>
    <w:rsid w:val="004E2A84"/>
    <w:rsid w:val="004E2BBF"/>
    <w:rsid w:val="004E2E94"/>
    <w:rsid w:val="004E3241"/>
    <w:rsid w:val="004E39C0"/>
    <w:rsid w:val="004E3D99"/>
    <w:rsid w:val="004E4B01"/>
    <w:rsid w:val="004E4B23"/>
    <w:rsid w:val="004E53FE"/>
    <w:rsid w:val="004E6421"/>
    <w:rsid w:val="004E7F23"/>
    <w:rsid w:val="004F0850"/>
    <w:rsid w:val="004F1604"/>
    <w:rsid w:val="004F1DC6"/>
    <w:rsid w:val="004F2B3B"/>
    <w:rsid w:val="004F2C9A"/>
    <w:rsid w:val="004F4317"/>
    <w:rsid w:val="004F5880"/>
    <w:rsid w:val="004F5895"/>
    <w:rsid w:val="004F58DF"/>
    <w:rsid w:val="004F677A"/>
    <w:rsid w:val="00500AE3"/>
    <w:rsid w:val="00501B0F"/>
    <w:rsid w:val="0050211A"/>
    <w:rsid w:val="0050297E"/>
    <w:rsid w:val="00502A63"/>
    <w:rsid w:val="00502F7F"/>
    <w:rsid w:val="00503762"/>
    <w:rsid w:val="005039F9"/>
    <w:rsid w:val="00503B26"/>
    <w:rsid w:val="005040E3"/>
    <w:rsid w:val="00506451"/>
    <w:rsid w:val="00507019"/>
    <w:rsid w:val="00507078"/>
    <w:rsid w:val="00507BF6"/>
    <w:rsid w:val="0051030F"/>
    <w:rsid w:val="00510D7D"/>
    <w:rsid w:val="00511996"/>
    <w:rsid w:val="005119AB"/>
    <w:rsid w:val="005128B5"/>
    <w:rsid w:val="00513AA9"/>
    <w:rsid w:val="00514BCE"/>
    <w:rsid w:val="00515B18"/>
    <w:rsid w:val="005173EE"/>
    <w:rsid w:val="00517F42"/>
    <w:rsid w:val="00520916"/>
    <w:rsid w:val="0052098A"/>
    <w:rsid w:val="00520D32"/>
    <w:rsid w:val="00521D6C"/>
    <w:rsid w:val="0052204C"/>
    <w:rsid w:val="00522D10"/>
    <w:rsid w:val="00523F3F"/>
    <w:rsid w:val="00524905"/>
    <w:rsid w:val="0052561D"/>
    <w:rsid w:val="00526B98"/>
    <w:rsid w:val="00526F73"/>
    <w:rsid w:val="0052757E"/>
    <w:rsid w:val="00527AAB"/>
    <w:rsid w:val="005301DA"/>
    <w:rsid w:val="005304D2"/>
    <w:rsid w:val="0053227F"/>
    <w:rsid w:val="005325F9"/>
    <w:rsid w:val="005328DE"/>
    <w:rsid w:val="00532AAA"/>
    <w:rsid w:val="005331AE"/>
    <w:rsid w:val="005333D5"/>
    <w:rsid w:val="00534FDE"/>
    <w:rsid w:val="0053541D"/>
    <w:rsid w:val="00535CC1"/>
    <w:rsid w:val="0053667E"/>
    <w:rsid w:val="005367F6"/>
    <w:rsid w:val="005402C6"/>
    <w:rsid w:val="0054126A"/>
    <w:rsid w:val="00541726"/>
    <w:rsid w:val="00542158"/>
    <w:rsid w:val="005429AF"/>
    <w:rsid w:val="00542A34"/>
    <w:rsid w:val="00542B03"/>
    <w:rsid w:val="00543017"/>
    <w:rsid w:val="00544443"/>
    <w:rsid w:val="0054487C"/>
    <w:rsid w:val="005454F4"/>
    <w:rsid w:val="00545A67"/>
    <w:rsid w:val="00545B50"/>
    <w:rsid w:val="00546A0B"/>
    <w:rsid w:val="00546AB3"/>
    <w:rsid w:val="0054707C"/>
    <w:rsid w:val="005477BB"/>
    <w:rsid w:val="00547A22"/>
    <w:rsid w:val="00550658"/>
    <w:rsid w:val="00553B5E"/>
    <w:rsid w:val="005545EF"/>
    <w:rsid w:val="005546E9"/>
    <w:rsid w:val="00555EC0"/>
    <w:rsid w:val="0055633D"/>
    <w:rsid w:val="00556CDC"/>
    <w:rsid w:val="005573F9"/>
    <w:rsid w:val="0056143D"/>
    <w:rsid w:val="00561ABD"/>
    <w:rsid w:val="00562B2E"/>
    <w:rsid w:val="00563336"/>
    <w:rsid w:val="00563F42"/>
    <w:rsid w:val="00564382"/>
    <w:rsid w:val="005643E1"/>
    <w:rsid w:val="00564B34"/>
    <w:rsid w:val="005661AC"/>
    <w:rsid w:val="00566827"/>
    <w:rsid w:val="00566AA4"/>
    <w:rsid w:val="00567729"/>
    <w:rsid w:val="00570436"/>
    <w:rsid w:val="0057077C"/>
    <w:rsid w:val="005708E6"/>
    <w:rsid w:val="00570D42"/>
    <w:rsid w:val="00570DC1"/>
    <w:rsid w:val="005716AB"/>
    <w:rsid w:val="0057346D"/>
    <w:rsid w:val="00574A52"/>
    <w:rsid w:val="00575422"/>
    <w:rsid w:val="00575BE0"/>
    <w:rsid w:val="00577088"/>
    <w:rsid w:val="00580011"/>
    <w:rsid w:val="00580B8A"/>
    <w:rsid w:val="005821FB"/>
    <w:rsid w:val="005828A9"/>
    <w:rsid w:val="00584232"/>
    <w:rsid w:val="0058447B"/>
    <w:rsid w:val="00584565"/>
    <w:rsid w:val="00584D8F"/>
    <w:rsid w:val="005858E5"/>
    <w:rsid w:val="00585D51"/>
    <w:rsid w:val="0058603E"/>
    <w:rsid w:val="00586F74"/>
    <w:rsid w:val="00587B2D"/>
    <w:rsid w:val="005918C3"/>
    <w:rsid w:val="00594838"/>
    <w:rsid w:val="005958FA"/>
    <w:rsid w:val="0059792B"/>
    <w:rsid w:val="005A0BB3"/>
    <w:rsid w:val="005A1860"/>
    <w:rsid w:val="005A3A15"/>
    <w:rsid w:val="005A3AE4"/>
    <w:rsid w:val="005A4920"/>
    <w:rsid w:val="005A4C41"/>
    <w:rsid w:val="005A4D20"/>
    <w:rsid w:val="005A51BD"/>
    <w:rsid w:val="005A6745"/>
    <w:rsid w:val="005A6F0B"/>
    <w:rsid w:val="005B2454"/>
    <w:rsid w:val="005B2984"/>
    <w:rsid w:val="005B2C97"/>
    <w:rsid w:val="005B2D57"/>
    <w:rsid w:val="005B332A"/>
    <w:rsid w:val="005B4ED7"/>
    <w:rsid w:val="005B597D"/>
    <w:rsid w:val="005B5C50"/>
    <w:rsid w:val="005B7173"/>
    <w:rsid w:val="005B7D85"/>
    <w:rsid w:val="005B7F29"/>
    <w:rsid w:val="005C02A4"/>
    <w:rsid w:val="005C04C0"/>
    <w:rsid w:val="005C254B"/>
    <w:rsid w:val="005C3EF9"/>
    <w:rsid w:val="005C465A"/>
    <w:rsid w:val="005C4A2B"/>
    <w:rsid w:val="005C4E0D"/>
    <w:rsid w:val="005C5E47"/>
    <w:rsid w:val="005C7BB8"/>
    <w:rsid w:val="005D01B1"/>
    <w:rsid w:val="005D08DE"/>
    <w:rsid w:val="005D0FBD"/>
    <w:rsid w:val="005D14D5"/>
    <w:rsid w:val="005D1DA2"/>
    <w:rsid w:val="005D2D96"/>
    <w:rsid w:val="005D3046"/>
    <w:rsid w:val="005D4424"/>
    <w:rsid w:val="005D4624"/>
    <w:rsid w:val="005D5AF4"/>
    <w:rsid w:val="005D5FC5"/>
    <w:rsid w:val="005D6368"/>
    <w:rsid w:val="005D7260"/>
    <w:rsid w:val="005E0B4F"/>
    <w:rsid w:val="005E149E"/>
    <w:rsid w:val="005E30B8"/>
    <w:rsid w:val="005E31C3"/>
    <w:rsid w:val="005E3256"/>
    <w:rsid w:val="005E3278"/>
    <w:rsid w:val="005E4C97"/>
    <w:rsid w:val="005E51CD"/>
    <w:rsid w:val="005E51E4"/>
    <w:rsid w:val="005E57CC"/>
    <w:rsid w:val="005E74AB"/>
    <w:rsid w:val="005F0789"/>
    <w:rsid w:val="005F0972"/>
    <w:rsid w:val="005F0D83"/>
    <w:rsid w:val="005F1A07"/>
    <w:rsid w:val="005F27CF"/>
    <w:rsid w:val="005F3CBA"/>
    <w:rsid w:val="005F42E0"/>
    <w:rsid w:val="005F4E94"/>
    <w:rsid w:val="005F5F6A"/>
    <w:rsid w:val="006014A8"/>
    <w:rsid w:val="006019AB"/>
    <w:rsid w:val="006028D4"/>
    <w:rsid w:val="00602E65"/>
    <w:rsid w:val="00603089"/>
    <w:rsid w:val="00603179"/>
    <w:rsid w:val="006041AB"/>
    <w:rsid w:val="00604B9E"/>
    <w:rsid w:val="00605076"/>
    <w:rsid w:val="00605893"/>
    <w:rsid w:val="00605C15"/>
    <w:rsid w:val="00606E49"/>
    <w:rsid w:val="00607D28"/>
    <w:rsid w:val="0061093E"/>
    <w:rsid w:val="00610C60"/>
    <w:rsid w:val="00610F85"/>
    <w:rsid w:val="00611434"/>
    <w:rsid w:val="00612A71"/>
    <w:rsid w:val="00613C4A"/>
    <w:rsid w:val="00614498"/>
    <w:rsid w:val="006147C8"/>
    <w:rsid w:val="006149A1"/>
    <w:rsid w:val="0061550F"/>
    <w:rsid w:val="00615DE5"/>
    <w:rsid w:val="006169F5"/>
    <w:rsid w:val="00616FB2"/>
    <w:rsid w:val="00620493"/>
    <w:rsid w:val="0062273F"/>
    <w:rsid w:val="00622806"/>
    <w:rsid w:val="00623028"/>
    <w:rsid w:val="00623396"/>
    <w:rsid w:val="00623A4D"/>
    <w:rsid w:val="006243ED"/>
    <w:rsid w:val="006243F0"/>
    <w:rsid w:val="0062486A"/>
    <w:rsid w:val="00625DDD"/>
    <w:rsid w:val="0062613F"/>
    <w:rsid w:val="006308C8"/>
    <w:rsid w:val="00631047"/>
    <w:rsid w:val="00631800"/>
    <w:rsid w:val="006324FF"/>
    <w:rsid w:val="006339CC"/>
    <w:rsid w:val="00634646"/>
    <w:rsid w:val="006361A4"/>
    <w:rsid w:val="00636AD6"/>
    <w:rsid w:val="0063749E"/>
    <w:rsid w:val="00637C67"/>
    <w:rsid w:val="00640BAE"/>
    <w:rsid w:val="0064307B"/>
    <w:rsid w:val="0064346B"/>
    <w:rsid w:val="00643BC6"/>
    <w:rsid w:val="00644CFC"/>
    <w:rsid w:val="00645011"/>
    <w:rsid w:val="00645616"/>
    <w:rsid w:val="00645D22"/>
    <w:rsid w:val="00646AD1"/>
    <w:rsid w:val="00646AE5"/>
    <w:rsid w:val="0065067C"/>
    <w:rsid w:val="00651A1B"/>
    <w:rsid w:val="00651EBB"/>
    <w:rsid w:val="00652F50"/>
    <w:rsid w:val="00653298"/>
    <w:rsid w:val="0065349C"/>
    <w:rsid w:val="006540DD"/>
    <w:rsid w:val="006542D8"/>
    <w:rsid w:val="00656DB0"/>
    <w:rsid w:val="006572BE"/>
    <w:rsid w:val="00657475"/>
    <w:rsid w:val="00657AA2"/>
    <w:rsid w:val="00657AE4"/>
    <w:rsid w:val="0066049B"/>
    <w:rsid w:val="006617E5"/>
    <w:rsid w:val="00663504"/>
    <w:rsid w:val="00665351"/>
    <w:rsid w:val="006654EA"/>
    <w:rsid w:val="00665699"/>
    <w:rsid w:val="00665F72"/>
    <w:rsid w:val="00666BDF"/>
    <w:rsid w:val="00667349"/>
    <w:rsid w:val="006673D3"/>
    <w:rsid w:val="0066742D"/>
    <w:rsid w:val="0066763C"/>
    <w:rsid w:val="00670370"/>
    <w:rsid w:val="00670DE6"/>
    <w:rsid w:val="00671437"/>
    <w:rsid w:val="006719B7"/>
    <w:rsid w:val="00671A4F"/>
    <w:rsid w:val="006745D3"/>
    <w:rsid w:val="006748E1"/>
    <w:rsid w:val="00675045"/>
    <w:rsid w:val="00675C1A"/>
    <w:rsid w:val="00675CE0"/>
    <w:rsid w:val="00676A2B"/>
    <w:rsid w:val="00676F4A"/>
    <w:rsid w:val="0067757B"/>
    <w:rsid w:val="006805EB"/>
    <w:rsid w:val="006830C3"/>
    <w:rsid w:val="006843CC"/>
    <w:rsid w:val="0068530B"/>
    <w:rsid w:val="00690304"/>
    <w:rsid w:val="00690CE6"/>
    <w:rsid w:val="00690F23"/>
    <w:rsid w:val="00691C12"/>
    <w:rsid w:val="006925DF"/>
    <w:rsid w:val="0069408C"/>
    <w:rsid w:val="006940A1"/>
    <w:rsid w:val="006963A6"/>
    <w:rsid w:val="006964D9"/>
    <w:rsid w:val="006A0961"/>
    <w:rsid w:val="006A2385"/>
    <w:rsid w:val="006A3DAE"/>
    <w:rsid w:val="006A408B"/>
    <w:rsid w:val="006A5777"/>
    <w:rsid w:val="006A580A"/>
    <w:rsid w:val="006A6AA9"/>
    <w:rsid w:val="006A72D9"/>
    <w:rsid w:val="006B00DB"/>
    <w:rsid w:val="006B044D"/>
    <w:rsid w:val="006B0A35"/>
    <w:rsid w:val="006B1343"/>
    <w:rsid w:val="006B1D1D"/>
    <w:rsid w:val="006B3E22"/>
    <w:rsid w:val="006B419E"/>
    <w:rsid w:val="006B43C5"/>
    <w:rsid w:val="006B5882"/>
    <w:rsid w:val="006B624F"/>
    <w:rsid w:val="006C1423"/>
    <w:rsid w:val="006C1BDE"/>
    <w:rsid w:val="006C31B5"/>
    <w:rsid w:val="006C40CA"/>
    <w:rsid w:val="006C4958"/>
    <w:rsid w:val="006C49CE"/>
    <w:rsid w:val="006C5348"/>
    <w:rsid w:val="006C547D"/>
    <w:rsid w:val="006C5834"/>
    <w:rsid w:val="006C72C4"/>
    <w:rsid w:val="006C7570"/>
    <w:rsid w:val="006C77C4"/>
    <w:rsid w:val="006D31CF"/>
    <w:rsid w:val="006D36CA"/>
    <w:rsid w:val="006D37D6"/>
    <w:rsid w:val="006D4898"/>
    <w:rsid w:val="006D5055"/>
    <w:rsid w:val="006D6B4C"/>
    <w:rsid w:val="006D7524"/>
    <w:rsid w:val="006E0A2E"/>
    <w:rsid w:val="006E0A71"/>
    <w:rsid w:val="006E180A"/>
    <w:rsid w:val="006E18AC"/>
    <w:rsid w:val="006E2904"/>
    <w:rsid w:val="006E2D58"/>
    <w:rsid w:val="006E35D5"/>
    <w:rsid w:val="006E3F1F"/>
    <w:rsid w:val="006E539A"/>
    <w:rsid w:val="006E59E8"/>
    <w:rsid w:val="006E68A5"/>
    <w:rsid w:val="006E7A1D"/>
    <w:rsid w:val="006E7EC2"/>
    <w:rsid w:val="006F00DD"/>
    <w:rsid w:val="006F0EB0"/>
    <w:rsid w:val="006F1890"/>
    <w:rsid w:val="006F21F8"/>
    <w:rsid w:val="006F3DF4"/>
    <w:rsid w:val="006F497D"/>
    <w:rsid w:val="006F4E64"/>
    <w:rsid w:val="006F601C"/>
    <w:rsid w:val="006F7664"/>
    <w:rsid w:val="00700B35"/>
    <w:rsid w:val="0070140B"/>
    <w:rsid w:val="00701829"/>
    <w:rsid w:val="00702B7A"/>
    <w:rsid w:val="00702F67"/>
    <w:rsid w:val="0070517F"/>
    <w:rsid w:val="0070690D"/>
    <w:rsid w:val="00706A21"/>
    <w:rsid w:val="0070702F"/>
    <w:rsid w:val="00707C85"/>
    <w:rsid w:val="0071049A"/>
    <w:rsid w:val="00710713"/>
    <w:rsid w:val="007108BB"/>
    <w:rsid w:val="00710EF1"/>
    <w:rsid w:val="0071158C"/>
    <w:rsid w:val="00711A37"/>
    <w:rsid w:val="00711F5D"/>
    <w:rsid w:val="007133D3"/>
    <w:rsid w:val="00713890"/>
    <w:rsid w:val="00713A17"/>
    <w:rsid w:val="00713F20"/>
    <w:rsid w:val="00713F7A"/>
    <w:rsid w:val="00714531"/>
    <w:rsid w:val="00715602"/>
    <w:rsid w:val="00717345"/>
    <w:rsid w:val="0071778A"/>
    <w:rsid w:val="007178F6"/>
    <w:rsid w:val="00717CBA"/>
    <w:rsid w:val="00720887"/>
    <w:rsid w:val="00721ABD"/>
    <w:rsid w:val="00721B24"/>
    <w:rsid w:val="00722A2E"/>
    <w:rsid w:val="00723D74"/>
    <w:rsid w:val="00723F89"/>
    <w:rsid w:val="0072562F"/>
    <w:rsid w:val="0072717D"/>
    <w:rsid w:val="00727264"/>
    <w:rsid w:val="00730E1B"/>
    <w:rsid w:val="00730EB6"/>
    <w:rsid w:val="007335B7"/>
    <w:rsid w:val="0073383B"/>
    <w:rsid w:val="00733E97"/>
    <w:rsid w:val="00734118"/>
    <w:rsid w:val="007347EF"/>
    <w:rsid w:val="007351C3"/>
    <w:rsid w:val="007354FC"/>
    <w:rsid w:val="0073550F"/>
    <w:rsid w:val="00735993"/>
    <w:rsid w:val="00736EBB"/>
    <w:rsid w:val="00737057"/>
    <w:rsid w:val="0074146C"/>
    <w:rsid w:val="00741ACB"/>
    <w:rsid w:val="007424F9"/>
    <w:rsid w:val="00742559"/>
    <w:rsid w:val="00742D93"/>
    <w:rsid w:val="00743BF2"/>
    <w:rsid w:val="00743E2D"/>
    <w:rsid w:val="00744684"/>
    <w:rsid w:val="00744CCD"/>
    <w:rsid w:val="00745032"/>
    <w:rsid w:val="0074551F"/>
    <w:rsid w:val="00747CF2"/>
    <w:rsid w:val="00750A84"/>
    <w:rsid w:val="007518C9"/>
    <w:rsid w:val="00753273"/>
    <w:rsid w:val="00754CB2"/>
    <w:rsid w:val="007555CF"/>
    <w:rsid w:val="007567DB"/>
    <w:rsid w:val="00761126"/>
    <w:rsid w:val="00761A89"/>
    <w:rsid w:val="00762507"/>
    <w:rsid w:val="0076314D"/>
    <w:rsid w:val="00763AB5"/>
    <w:rsid w:val="00763E5E"/>
    <w:rsid w:val="00764495"/>
    <w:rsid w:val="00770FE0"/>
    <w:rsid w:val="007710F4"/>
    <w:rsid w:val="0077145A"/>
    <w:rsid w:val="007738DE"/>
    <w:rsid w:val="00774F80"/>
    <w:rsid w:val="007750BF"/>
    <w:rsid w:val="00775286"/>
    <w:rsid w:val="00775711"/>
    <w:rsid w:val="00775988"/>
    <w:rsid w:val="00775B92"/>
    <w:rsid w:val="00775EF4"/>
    <w:rsid w:val="00776025"/>
    <w:rsid w:val="007803CE"/>
    <w:rsid w:val="007817D4"/>
    <w:rsid w:val="00781812"/>
    <w:rsid w:val="007820C2"/>
    <w:rsid w:val="00783BB9"/>
    <w:rsid w:val="00785C1D"/>
    <w:rsid w:val="00785F4F"/>
    <w:rsid w:val="007863F8"/>
    <w:rsid w:val="00787054"/>
    <w:rsid w:val="007950A2"/>
    <w:rsid w:val="007953FE"/>
    <w:rsid w:val="0079585A"/>
    <w:rsid w:val="00797330"/>
    <w:rsid w:val="007974D0"/>
    <w:rsid w:val="00797F6F"/>
    <w:rsid w:val="007A111C"/>
    <w:rsid w:val="007A18C0"/>
    <w:rsid w:val="007A43CD"/>
    <w:rsid w:val="007A4D36"/>
    <w:rsid w:val="007A5AC0"/>
    <w:rsid w:val="007A6544"/>
    <w:rsid w:val="007A77B5"/>
    <w:rsid w:val="007B13DE"/>
    <w:rsid w:val="007B1712"/>
    <w:rsid w:val="007B18D7"/>
    <w:rsid w:val="007B2E2C"/>
    <w:rsid w:val="007B3CF0"/>
    <w:rsid w:val="007B4AC3"/>
    <w:rsid w:val="007B4BDA"/>
    <w:rsid w:val="007B4D89"/>
    <w:rsid w:val="007B5393"/>
    <w:rsid w:val="007B5BFC"/>
    <w:rsid w:val="007B603C"/>
    <w:rsid w:val="007B6095"/>
    <w:rsid w:val="007B66C6"/>
    <w:rsid w:val="007B689A"/>
    <w:rsid w:val="007B6FBF"/>
    <w:rsid w:val="007B7609"/>
    <w:rsid w:val="007B779F"/>
    <w:rsid w:val="007C399E"/>
    <w:rsid w:val="007C3FDD"/>
    <w:rsid w:val="007C4674"/>
    <w:rsid w:val="007C47E3"/>
    <w:rsid w:val="007C49C9"/>
    <w:rsid w:val="007C56F1"/>
    <w:rsid w:val="007C5857"/>
    <w:rsid w:val="007C6091"/>
    <w:rsid w:val="007C723C"/>
    <w:rsid w:val="007C7E91"/>
    <w:rsid w:val="007D0FD8"/>
    <w:rsid w:val="007D151C"/>
    <w:rsid w:val="007D1779"/>
    <w:rsid w:val="007D1E42"/>
    <w:rsid w:val="007D224B"/>
    <w:rsid w:val="007D2C63"/>
    <w:rsid w:val="007D42AF"/>
    <w:rsid w:val="007D4AAA"/>
    <w:rsid w:val="007D5BA2"/>
    <w:rsid w:val="007D5DE1"/>
    <w:rsid w:val="007D63D1"/>
    <w:rsid w:val="007D67AE"/>
    <w:rsid w:val="007D68D7"/>
    <w:rsid w:val="007D6C62"/>
    <w:rsid w:val="007E05E4"/>
    <w:rsid w:val="007E06BD"/>
    <w:rsid w:val="007E08EA"/>
    <w:rsid w:val="007E28A7"/>
    <w:rsid w:val="007E3254"/>
    <w:rsid w:val="007E39CA"/>
    <w:rsid w:val="007E4187"/>
    <w:rsid w:val="007E434E"/>
    <w:rsid w:val="007E461B"/>
    <w:rsid w:val="007E4C9F"/>
    <w:rsid w:val="007E77BD"/>
    <w:rsid w:val="007E7B6A"/>
    <w:rsid w:val="007E7C93"/>
    <w:rsid w:val="007E7CE5"/>
    <w:rsid w:val="007F13C8"/>
    <w:rsid w:val="007F1503"/>
    <w:rsid w:val="007F249B"/>
    <w:rsid w:val="007F26E6"/>
    <w:rsid w:val="007F4603"/>
    <w:rsid w:val="007F4BA2"/>
    <w:rsid w:val="007F66BC"/>
    <w:rsid w:val="007F6B5C"/>
    <w:rsid w:val="008015DA"/>
    <w:rsid w:val="008016C2"/>
    <w:rsid w:val="008023E2"/>
    <w:rsid w:val="008027D4"/>
    <w:rsid w:val="00802A9A"/>
    <w:rsid w:val="00804D06"/>
    <w:rsid w:val="00805E2A"/>
    <w:rsid w:val="00806696"/>
    <w:rsid w:val="00806C85"/>
    <w:rsid w:val="00807C15"/>
    <w:rsid w:val="00807F68"/>
    <w:rsid w:val="008100B6"/>
    <w:rsid w:val="0081021C"/>
    <w:rsid w:val="008107D8"/>
    <w:rsid w:val="00810975"/>
    <w:rsid w:val="00811359"/>
    <w:rsid w:val="00811AF2"/>
    <w:rsid w:val="00811F44"/>
    <w:rsid w:val="00812474"/>
    <w:rsid w:val="00812A20"/>
    <w:rsid w:val="008144B3"/>
    <w:rsid w:val="00815992"/>
    <w:rsid w:val="00815D50"/>
    <w:rsid w:val="008165F5"/>
    <w:rsid w:val="00817408"/>
    <w:rsid w:val="00817F16"/>
    <w:rsid w:val="0082183A"/>
    <w:rsid w:val="00821BEC"/>
    <w:rsid w:val="00822B57"/>
    <w:rsid w:val="008231B6"/>
    <w:rsid w:val="00823C06"/>
    <w:rsid w:val="00823DB4"/>
    <w:rsid w:val="00831215"/>
    <w:rsid w:val="008312CF"/>
    <w:rsid w:val="00832197"/>
    <w:rsid w:val="00832476"/>
    <w:rsid w:val="008327CC"/>
    <w:rsid w:val="00834095"/>
    <w:rsid w:val="00834FBD"/>
    <w:rsid w:val="00835F10"/>
    <w:rsid w:val="0083726A"/>
    <w:rsid w:val="00840F86"/>
    <w:rsid w:val="00841B3A"/>
    <w:rsid w:val="00842904"/>
    <w:rsid w:val="00842EAA"/>
    <w:rsid w:val="0084325C"/>
    <w:rsid w:val="00843C70"/>
    <w:rsid w:val="008442D8"/>
    <w:rsid w:val="0084633A"/>
    <w:rsid w:val="008466EF"/>
    <w:rsid w:val="00846898"/>
    <w:rsid w:val="00847193"/>
    <w:rsid w:val="008472A3"/>
    <w:rsid w:val="008472D8"/>
    <w:rsid w:val="008478F8"/>
    <w:rsid w:val="00850A03"/>
    <w:rsid w:val="00851142"/>
    <w:rsid w:val="0085203E"/>
    <w:rsid w:val="00852965"/>
    <w:rsid w:val="008529A3"/>
    <w:rsid w:val="008557C8"/>
    <w:rsid w:val="00856914"/>
    <w:rsid w:val="008570B5"/>
    <w:rsid w:val="008573DE"/>
    <w:rsid w:val="00857825"/>
    <w:rsid w:val="0086026A"/>
    <w:rsid w:val="00861161"/>
    <w:rsid w:val="00863F94"/>
    <w:rsid w:val="00864996"/>
    <w:rsid w:val="00866147"/>
    <w:rsid w:val="00866FD8"/>
    <w:rsid w:val="00867DD9"/>
    <w:rsid w:val="00870646"/>
    <w:rsid w:val="00870691"/>
    <w:rsid w:val="00870CC1"/>
    <w:rsid w:val="008713CF"/>
    <w:rsid w:val="00871911"/>
    <w:rsid w:val="00872A79"/>
    <w:rsid w:val="00872E59"/>
    <w:rsid w:val="008758D1"/>
    <w:rsid w:val="008761A2"/>
    <w:rsid w:val="0087709A"/>
    <w:rsid w:val="008774F4"/>
    <w:rsid w:val="00880B15"/>
    <w:rsid w:val="008828B8"/>
    <w:rsid w:val="00882E27"/>
    <w:rsid w:val="00883BFC"/>
    <w:rsid w:val="008840A5"/>
    <w:rsid w:val="00885369"/>
    <w:rsid w:val="00885935"/>
    <w:rsid w:val="00885A31"/>
    <w:rsid w:val="00886B82"/>
    <w:rsid w:val="00886F61"/>
    <w:rsid w:val="00893446"/>
    <w:rsid w:val="008960FD"/>
    <w:rsid w:val="008966C0"/>
    <w:rsid w:val="00896FCB"/>
    <w:rsid w:val="008A0B58"/>
    <w:rsid w:val="008A0C61"/>
    <w:rsid w:val="008A0E98"/>
    <w:rsid w:val="008A387E"/>
    <w:rsid w:val="008A3C87"/>
    <w:rsid w:val="008A427A"/>
    <w:rsid w:val="008A471D"/>
    <w:rsid w:val="008A511F"/>
    <w:rsid w:val="008A6242"/>
    <w:rsid w:val="008A6C58"/>
    <w:rsid w:val="008A79ED"/>
    <w:rsid w:val="008A7A36"/>
    <w:rsid w:val="008B1205"/>
    <w:rsid w:val="008B122A"/>
    <w:rsid w:val="008B158B"/>
    <w:rsid w:val="008B1B42"/>
    <w:rsid w:val="008B1BFA"/>
    <w:rsid w:val="008B400F"/>
    <w:rsid w:val="008B4055"/>
    <w:rsid w:val="008B4C63"/>
    <w:rsid w:val="008B5960"/>
    <w:rsid w:val="008B5EA1"/>
    <w:rsid w:val="008B75D3"/>
    <w:rsid w:val="008B79C9"/>
    <w:rsid w:val="008B79FF"/>
    <w:rsid w:val="008B7B07"/>
    <w:rsid w:val="008B7EAA"/>
    <w:rsid w:val="008C0157"/>
    <w:rsid w:val="008C03C4"/>
    <w:rsid w:val="008C0A2D"/>
    <w:rsid w:val="008C1947"/>
    <w:rsid w:val="008C1A44"/>
    <w:rsid w:val="008C2710"/>
    <w:rsid w:val="008C3DEB"/>
    <w:rsid w:val="008C5F04"/>
    <w:rsid w:val="008C693B"/>
    <w:rsid w:val="008C69B2"/>
    <w:rsid w:val="008C703F"/>
    <w:rsid w:val="008C7A25"/>
    <w:rsid w:val="008C7A36"/>
    <w:rsid w:val="008C7DE5"/>
    <w:rsid w:val="008C7FFB"/>
    <w:rsid w:val="008D181E"/>
    <w:rsid w:val="008D1AF9"/>
    <w:rsid w:val="008D27D5"/>
    <w:rsid w:val="008D3825"/>
    <w:rsid w:val="008D49DE"/>
    <w:rsid w:val="008D5799"/>
    <w:rsid w:val="008D6151"/>
    <w:rsid w:val="008D68D9"/>
    <w:rsid w:val="008D79DF"/>
    <w:rsid w:val="008E0BDA"/>
    <w:rsid w:val="008E0DDB"/>
    <w:rsid w:val="008E114E"/>
    <w:rsid w:val="008E1DEF"/>
    <w:rsid w:val="008E2578"/>
    <w:rsid w:val="008E2678"/>
    <w:rsid w:val="008E3E26"/>
    <w:rsid w:val="008E4722"/>
    <w:rsid w:val="008E50DB"/>
    <w:rsid w:val="008E519B"/>
    <w:rsid w:val="008E5634"/>
    <w:rsid w:val="008E5C54"/>
    <w:rsid w:val="008E6A23"/>
    <w:rsid w:val="008E6BE9"/>
    <w:rsid w:val="008E79F0"/>
    <w:rsid w:val="008F1209"/>
    <w:rsid w:val="008F1F7D"/>
    <w:rsid w:val="008F3E90"/>
    <w:rsid w:val="008F4C10"/>
    <w:rsid w:val="008F6726"/>
    <w:rsid w:val="008F7804"/>
    <w:rsid w:val="008F782B"/>
    <w:rsid w:val="008F7B1E"/>
    <w:rsid w:val="0090028B"/>
    <w:rsid w:val="00900AF0"/>
    <w:rsid w:val="00901998"/>
    <w:rsid w:val="00901D78"/>
    <w:rsid w:val="00902070"/>
    <w:rsid w:val="009021C7"/>
    <w:rsid w:val="00902986"/>
    <w:rsid w:val="009034FD"/>
    <w:rsid w:val="00903B32"/>
    <w:rsid w:val="00904EFF"/>
    <w:rsid w:val="009052D3"/>
    <w:rsid w:val="00905482"/>
    <w:rsid w:val="00906230"/>
    <w:rsid w:val="009062F5"/>
    <w:rsid w:val="0090686F"/>
    <w:rsid w:val="0091040F"/>
    <w:rsid w:val="00910BEE"/>
    <w:rsid w:val="009119D9"/>
    <w:rsid w:val="00911DA8"/>
    <w:rsid w:val="00911E82"/>
    <w:rsid w:val="00911FF6"/>
    <w:rsid w:val="00913BF8"/>
    <w:rsid w:val="00915079"/>
    <w:rsid w:val="00915153"/>
    <w:rsid w:val="0091535E"/>
    <w:rsid w:val="00915524"/>
    <w:rsid w:val="009175A2"/>
    <w:rsid w:val="0092130B"/>
    <w:rsid w:val="009216B1"/>
    <w:rsid w:val="00921B7A"/>
    <w:rsid w:val="0092234E"/>
    <w:rsid w:val="0092290D"/>
    <w:rsid w:val="00924042"/>
    <w:rsid w:val="00924D46"/>
    <w:rsid w:val="009251D9"/>
    <w:rsid w:val="00925ADB"/>
    <w:rsid w:val="00925E1F"/>
    <w:rsid w:val="009276CE"/>
    <w:rsid w:val="009304B2"/>
    <w:rsid w:val="00932612"/>
    <w:rsid w:val="00936290"/>
    <w:rsid w:val="00936A0B"/>
    <w:rsid w:val="00937A14"/>
    <w:rsid w:val="00937CC0"/>
    <w:rsid w:val="0094025A"/>
    <w:rsid w:val="00940490"/>
    <w:rsid w:val="0094104B"/>
    <w:rsid w:val="009418A2"/>
    <w:rsid w:val="00941D1E"/>
    <w:rsid w:val="00941DE2"/>
    <w:rsid w:val="00941EED"/>
    <w:rsid w:val="00943323"/>
    <w:rsid w:val="00943867"/>
    <w:rsid w:val="0094421C"/>
    <w:rsid w:val="00944C40"/>
    <w:rsid w:val="00944E0B"/>
    <w:rsid w:val="00944FD6"/>
    <w:rsid w:val="00945141"/>
    <w:rsid w:val="009453A8"/>
    <w:rsid w:val="009458BE"/>
    <w:rsid w:val="00945D0B"/>
    <w:rsid w:val="00946BC8"/>
    <w:rsid w:val="0095010D"/>
    <w:rsid w:val="00950C7F"/>
    <w:rsid w:val="0095224B"/>
    <w:rsid w:val="00952514"/>
    <w:rsid w:val="00952669"/>
    <w:rsid w:val="00952EAE"/>
    <w:rsid w:val="009530F9"/>
    <w:rsid w:val="00955681"/>
    <w:rsid w:val="009558FA"/>
    <w:rsid w:val="009565BE"/>
    <w:rsid w:val="00957293"/>
    <w:rsid w:val="009573D7"/>
    <w:rsid w:val="0095779E"/>
    <w:rsid w:val="00957944"/>
    <w:rsid w:val="009611A1"/>
    <w:rsid w:val="009617A1"/>
    <w:rsid w:val="0096241E"/>
    <w:rsid w:val="0096292E"/>
    <w:rsid w:val="009631EA"/>
    <w:rsid w:val="0096529E"/>
    <w:rsid w:val="00965B39"/>
    <w:rsid w:val="00965CAA"/>
    <w:rsid w:val="009665EA"/>
    <w:rsid w:val="00966BD2"/>
    <w:rsid w:val="00966CCC"/>
    <w:rsid w:val="00967588"/>
    <w:rsid w:val="00967696"/>
    <w:rsid w:val="0096769F"/>
    <w:rsid w:val="00970586"/>
    <w:rsid w:val="00970C9F"/>
    <w:rsid w:val="00971B11"/>
    <w:rsid w:val="00972678"/>
    <w:rsid w:val="009731F5"/>
    <w:rsid w:val="009745BF"/>
    <w:rsid w:val="00975146"/>
    <w:rsid w:val="009760F8"/>
    <w:rsid w:val="009766B9"/>
    <w:rsid w:val="00976BD9"/>
    <w:rsid w:val="00980DB8"/>
    <w:rsid w:val="00981392"/>
    <w:rsid w:val="0098280D"/>
    <w:rsid w:val="00982D13"/>
    <w:rsid w:val="00983C79"/>
    <w:rsid w:val="0098490E"/>
    <w:rsid w:val="00985332"/>
    <w:rsid w:val="00985FE1"/>
    <w:rsid w:val="00986A07"/>
    <w:rsid w:val="00986C94"/>
    <w:rsid w:val="00990749"/>
    <w:rsid w:val="0099132C"/>
    <w:rsid w:val="0099304B"/>
    <w:rsid w:val="009935E2"/>
    <w:rsid w:val="00993A6D"/>
    <w:rsid w:val="00994735"/>
    <w:rsid w:val="00994D21"/>
    <w:rsid w:val="00995EBD"/>
    <w:rsid w:val="0099648A"/>
    <w:rsid w:val="00996D61"/>
    <w:rsid w:val="00997A68"/>
    <w:rsid w:val="009A2877"/>
    <w:rsid w:val="009A3F0A"/>
    <w:rsid w:val="009A4AE9"/>
    <w:rsid w:val="009A5C03"/>
    <w:rsid w:val="009A5D93"/>
    <w:rsid w:val="009A7ABE"/>
    <w:rsid w:val="009A7C1C"/>
    <w:rsid w:val="009B03D5"/>
    <w:rsid w:val="009B06E7"/>
    <w:rsid w:val="009B07AD"/>
    <w:rsid w:val="009B107F"/>
    <w:rsid w:val="009B6D87"/>
    <w:rsid w:val="009B7235"/>
    <w:rsid w:val="009C0184"/>
    <w:rsid w:val="009C17C5"/>
    <w:rsid w:val="009C1B0F"/>
    <w:rsid w:val="009C1F10"/>
    <w:rsid w:val="009C26F4"/>
    <w:rsid w:val="009C3A80"/>
    <w:rsid w:val="009C4243"/>
    <w:rsid w:val="009C45F4"/>
    <w:rsid w:val="009C48BC"/>
    <w:rsid w:val="009C534B"/>
    <w:rsid w:val="009C5722"/>
    <w:rsid w:val="009C57F8"/>
    <w:rsid w:val="009C610C"/>
    <w:rsid w:val="009D0524"/>
    <w:rsid w:val="009D0575"/>
    <w:rsid w:val="009D0598"/>
    <w:rsid w:val="009D26F9"/>
    <w:rsid w:val="009D271E"/>
    <w:rsid w:val="009D2829"/>
    <w:rsid w:val="009D455F"/>
    <w:rsid w:val="009D5616"/>
    <w:rsid w:val="009D5AA7"/>
    <w:rsid w:val="009D5D0D"/>
    <w:rsid w:val="009D6754"/>
    <w:rsid w:val="009D737B"/>
    <w:rsid w:val="009D77A6"/>
    <w:rsid w:val="009E0118"/>
    <w:rsid w:val="009E34AD"/>
    <w:rsid w:val="009E3807"/>
    <w:rsid w:val="009E611B"/>
    <w:rsid w:val="009E721C"/>
    <w:rsid w:val="009E74B3"/>
    <w:rsid w:val="009E778C"/>
    <w:rsid w:val="009F1F40"/>
    <w:rsid w:val="009F35D2"/>
    <w:rsid w:val="009F36FA"/>
    <w:rsid w:val="009F3F6A"/>
    <w:rsid w:val="009F5438"/>
    <w:rsid w:val="009F70FF"/>
    <w:rsid w:val="009F74D1"/>
    <w:rsid w:val="00A001A1"/>
    <w:rsid w:val="00A0261E"/>
    <w:rsid w:val="00A02771"/>
    <w:rsid w:val="00A06759"/>
    <w:rsid w:val="00A06FD7"/>
    <w:rsid w:val="00A07010"/>
    <w:rsid w:val="00A0701B"/>
    <w:rsid w:val="00A07CAF"/>
    <w:rsid w:val="00A10893"/>
    <w:rsid w:val="00A10910"/>
    <w:rsid w:val="00A1116A"/>
    <w:rsid w:val="00A117CC"/>
    <w:rsid w:val="00A11CD6"/>
    <w:rsid w:val="00A1207B"/>
    <w:rsid w:val="00A133A3"/>
    <w:rsid w:val="00A13C88"/>
    <w:rsid w:val="00A14358"/>
    <w:rsid w:val="00A16A49"/>
    <w:rsid w:val="00A16D0D"/>
    <w:rsid w:val="00A2093C"/>
    <w:rsid w:val="00A210EB"/>
    <w:rsid w:val="00A22594"/>
    <w:rsid w:val="00A235C5"/>
    <w:rsid w:val="00A23812"/>
    <w:rsid w:val="00A2481B"/>
    <w:rsid w:val="00A24BF5"/>
    <w:rsid w:val="00A24F12"/>
    <w:rsid w:val="00A278D5"/>
    <w:rsid w:val="00A30130"/>
    <w:rsid w:val="00A3030A"/>
    <w:rsid w:val="00A31EC4"/>
    <w:rsid w:val="00A3228A"/>
    <w:rsid w:val="00A3259E"/>
    <w:rsid w:val="00A32F81"/>
    <w:rsid w:val="00A333D3"/>
    <w:rsid w:val="00A33965"/>
    <w:rsid w:val="00A33B1C"/>
    <w:rsid w:val="00A3408A"/>
    <w:rsid w:val="00A34243"/>
    <w:rsid w:val="00A344CD"/>
    <w:rsid w:val="00A34B50"/>
    <w:rsid w:val="00A36299"/>
    <w:rsid w:val="00A36D05"/>
    <w:rsid w:val="00A37489"/>
    <w:rsid w:val="00A410EA"/>
    <w:rsid w:val="00A42DCF"/>
    <w:rsid w:val="00A43312"/>
    <w:rsid w:val="00A43737"/>
    <w:rsid w:val="00A4443E"/>
    <w:rsid w:val="00A45094"/>
    <w:rsid w:val="00A4539D"/>
    <w:rsid w:val="00A50530"/>
    <w:rsid w:val="00A51073"/>
    <w:rsid w:val="00A51187"/>
    <w:rsid w:val="00A521C5"/>
    <w:rsid w:val="00A5356F"/>
    <w:rsid w:val="00A539DD"/>
    <w:rsid w:val="00A550CA"/>
    <w:rsid w:val="00A554F1"/>
    <w:rsid w:val="00A55B5E"/>
    <w:rsid w:val="00A55BBA"/>
    <w:rsid w:val="00A55BD5"/>
    <w:rsid w:val="00A56D79"/>
    <w:rsid w:val="00A57726"/>
    <w:rsid w:val="00A617F6"/>
    <w:rsid w:val="00A61F85"/>
    <w:rsid w:val="00A62D1A"/>
    <w:rsid w:val="00A62F91"/>
    <w:rsid w:val="00A63D72"/>
    <w:rsid w:val="00A63E40"/>
    <w:rsid w:val="00A64425"/>
    <w:rsid w:val="00A64535"/>
    <w:rsid w:val="00A667BC"/>
    <w:rsid w:val="00A71016"/>
    <w:rsid w:val="00A72ACB"/>
    <w:rsid w:val="00A73185"/>
    <w:rsid w:val="00A759D5"/>
    <w:rsid w:val="00A761ED"/>
    <w:rsid w:val="00A77C8B"/>
    <w:rsid w:val="00A80DE1"/>
    <w:rsid w:val="00A812B9"/>
    <w:rsid w:val="00A8270D"/>
    <w:rsid w:val="00A83957"/>
    <w:rsid w:val="00A83E22"/>
    <w:rsid w:val="00A84427"/>
    <w:rsid w:val="00A86492"/>
    <w:rsid w:val="00A87318"/>
    <w:rsid w:val="00A877FA"/>
    <w:rsid w:val="00A87B04"/>
    <w:rsid w:val="00A9033C"/>
    <w:rsid w:val="00A91012"/>
    <w:rsid w:val="00A92ADA"/>
    <w:rsid w:val="00A93A16"/>
    <w:rsid w:val="00A94434"/>
    <w:rsid w:val="00A95409"/>
    <w:rsid w:val="00A9542B"/>
    <w:rsid w:val="00A95739"/>
    <w:rsid w:val="00A97F1B"/>
    <w:rsid w:val="00AA1E4B"/>
    <w:rsid w:val="00AA2622"/>
    <w:rsid w:val="00AA2AFF"/>
    <w:rsid w:val="00AA3097"/>
    <w:rsid w:val="00AA45A0"/>
    <w:rsid w:val="00AA4D17"/>
    <w:rsid w:val="00AA4E9B"/>
    <w:rsid w:val="00AA59F7"/>
    <w:rsid w:val="00AA5EF1"/>
    <w:rsid w:val="00AA6093"/>
    <w:rsid w:val="00AA6C24"/>
    <w:rsid w:val="00AA7E78"/>
    <w:rsid w:val="00AB0291"/>
    <w:rsid w:val="00AB06E2"/>
    <w:rsid w:val="00AB0B6B"/>
    <w:rsid w:val="00AB0CCB"/>
    <w:rsid w:val="00AB2022"/>
    <w:rsid w:val="00AB2707"/>
    <w:rsid w:val="00AB2E7F"/>
    <w:rsid w:val="00AB4450"/>
    <w:rsid w:val="00AB4850"/>
    <w:rsid w:val="00AB5979"/>
    <w:rsid w:val="00AB6834"/>
    <w:rsid w:val="00AB76E6"/>
    <w:rsid w:val="00AB77C7"/>
    <w:rsid w:val="00AC0106"/>
    <w:rsid w:val="00AC0468"/>
    <w:rsid w:val="00AC1355"/>
    <w:rsid w:val="00AC2581"/>
    <w:rsid w:val="00AC2BD5"/>
    <w:rsid w:val="00AC4ECB"/>
    <w:rsid w:val="00AC5C50"/>
    <w:rsid w:val="00AC5DAD"/>
    <w:rsid w:val="00AC5FF0"/>
    <w:rsid w:val="00AC61BB"/>
    <w:rsid w:val="00AC663E"/>
    <w:rsid w:val="00AC6792"/>
    <w:rsid w:val="00AD0161"/>
    <w:rsid w:val="00AD13FA"/>
    <w:rsid w:val="00AD2347"/>
    <w:rsid w:val="00AD2718"/>
    <w:rsid w:val="00AD2A76"/>
    <w:rsid w:val="00AD3AFF"/>
    <w:rsid w:val="00AD4219"/>
    <w:rsid w:val="00AD5351"/>
    <w:rsid w:val="00AD5A1D"/>
    <w:rsid w:val="00AD64D1"/>
    <w:rsid w:val="00AD66AA"/>
    <w:rsid w:val="00AD67E8"/>
    <w:rsid w:val="00AD6CC8"/>
    <w:rsid w:val="00AE06EF"/>
    <w:rsid w:val="00AE10B6"/>
    <w:rsid w:val="00AE1A5B"/>
    <w:rsid w:val="00AE21D7"/>
    <w:rsid w:val="00AE25C3"/>
    <w:rsid w:val="00AE304F"/>
    <w:rsid w:val="00AE3293"/>
    <w:rsid w:val="00AE4455"/>
    <w:rsid w:val="00AE46F1"/>
    <w:rsid w:val="00AE4D06"/>
    <w:rsid w:val="00AE61DD"/>
    <w:rsid w:val="00AE65E0"/>
    <w:rsid w:val="00AE66DC"/>
    <w:rsid w:val="00AE6C7C"/>
    <w:rsid w:val="00AE7437"/>
    <w:rsid w:val="00AE7628"/>
    <w:rsid w:val="00AE7F87"/>
    <w:rsid w:val="00AF056A"/>
    <w:rsid w:val="00AF08F9"/>
    <w:rsid w:val="00AF0F2B"/>
    <w:rsid w:val="00AF2B19"/>
    <w:rsid w:val="00AF2E35"/>
    <w:rsid w:val="00AF3B82"/>
    <w:rsid w:val="00AF54BD"/>
    <w:rsid w:val="00AF60C4"/>
    <w:rsid w:val="00B00820"/>
    <w:rsid w:val="00B01036"/>
    <w:rsid w:val="00B01571"/>
    <w:rsid w:val="00B03590"/>
    <w:rsid w:val="00B0366B"/>
    <w:rsid w:val="00B03C9F"/>
    <w:rsid w:val="00B03D51"/>
    <w:rsid w:val="00B041DB"/>
    <w:rsid w:val="00B04291"/>
    <w:rsid w:val="00B05EE4"/>
    <w:rsid w:val="00B062E2"/>
    <w:rsid w:val="00B07FCD"/>
    <w:rsid w:val="00B10DD8"/>
    <w:rsid w:val="00B11C6E"/>
    <w:rsid w:val="00B12059"/>
    <w:rsid w:val="00B121CD"/>
    <w:rsid w:val="00B12A4B"/>
    <w:rsid w:val="00B13029"/>
    <w:rsid w:val="00B1352C"/>
    <w:rsid w:val="00B139F9"/>
    <w:rsid w:val="00B1458B"/>
    <w:rsid w:val="00B164D6"/>
    <w:rsid w:val="00B20B70"/>
    <w:rsid w:val="00B21632"/>
    <w:rsid w:val="00B2271E"/>
    <w:rsid w:val="00B22D48"/>
    <w:rsid w:val="00B23362"/>
    <w:rsid w:val="00B23D6A"/>
    <w:rsid w:val="00B24037"/>
    <w:rsid w:val="00B24237"/>
    <w:rsid w:val="00B24975"/>
    <w:rsid w:val="00B249E5"/>
    <w:rsid w:val="00B25F64"/>
    <w:rsid w:val="00B27234"/>
    <w:rsid w:val="00B276AA"/>
    <w:rsid w:val="00B278F1"/>
    <w:rsid w:val="00B30A65"/>
    <w:rsid w:val="00B3118F"/>
    <w:rsid w:val="00B31ADC"/>
    <w:rsid w:val="00B32D96"/>
    <w:rsid w:val="00B33032"/>
    <w:rsid w:val="00B334F7"/>
    <w:rsid w:val="00B33F9E"/>
    <w:rsid w:val="00B35224"/>
    <w:rsid w:val="00B36310"/>
    <w:rsid w:val="00B37281"/>
    <w:rsid w:val="00B37D47"/>
    <w:rsid w:val="00B4039F"/>
    <w:rsid w:val="00B40FA1"/>
    <w:rsid w:val="00B42DBD"/>
    <w:rsid w:val="00B4416C"/>
    <w:rsid w:val="00B441D7"/>
    <w:rsid w:val="00B44472"/>
    <w:rsid w:val="00B4463E"/>
    <w:rsid w:val="00B45153"/>
    <w:rsid w:val="00B454C0"/>
    <w:rsid w:val="00B45719"/>
    <w:rsid w:val="00B45E17"/>
    <w:rsid w:val="00B468C6"/>
    <w:rsid w:val="00B46906"/>
    <w:rsid w:val="00B51BE3"/>
    <w:rsid w:val="00B51F96"/>
    <w:rsid w:val="00B5267E"/>
    <w:rsid w:val="00B52DA4"/>
    <w:rsid w:val="00B5387D"/>
    <w:rsid w:val="00B56AF5"/>
    <w:rsid w:val="00B570C6"/>
    <w:rsid w:val="00B5721B"/>
    <w:rsid w:val="00B576A1"/>
    <w:rsid w:val="00B577F0"/>
    <w:rsid w:val="00B578C2"/>
    <w:rsid w:val="00B6026D"/>
    <w:rsid w:val="00B605BC"/>
    <w:rsid w:val="00B60A69"/>
    <w:rsid w:val="00B60B0A"/>
    <w:rsid w:val="00B618AE"/>
    <w:rsid w:val="00B625F7"/>
    <w:rsid w:val="00B63282"/>
    <w:rsid w:val="00B634E6"/>
    <w:rsid w:val="00B63616"/>
    <w:rsid w:val="00B636B1"/>
    <w:rsid w:val="00B648EF"/>
    <w:rsid w:val="00B64F40"/>
    <w:rsid w:val="00B6525D"/>
    <w:rsid w:val="00B65919"/>
    <w:rsid w:val="00B659B5"/>
    <w:rsid w:val="00B65C65"/>
    <w:rsid w:val="00B65F50"/>
    <w:rsid w:val="00B66C0C"/>
    <w:rsid w:val="00B67E3E"/>
    <w:rsid w:val="00B67FAB"/>
    <w:rsid w:val="00B73DB3"/>
    <w:rsid w:val="00B744A6"/>
    <w:rsid w:val="00B804D6"/>
    <w:rsid w:val="00B80ACC"/>
    <w:rsid w:val="00B81D96"/>
    <w:rsid w:val="00B825A8"/>
    <w:rsid w:val="00B832D4"/>
    <w:rsid w:val="00B83361"/>
    <w:rsid w:val="00B83A04"/>
    <w:rsid w:val="00B83ACD"/>
    <w:rsid w:val="00B83DD9"/>
    <w:rsid w:val="00B854B5"/>
    <w:rsid w:val="00B85B5A"/>
    <w:rsid w:val="00B8635B"/>
    <w:rsid w:val="00B866F9"/>
    <w:rsid w:val="00B86C72"/>
    <w:rsid w:val="00B8792A"/>
    <w:rsid w:val="00B9021C"/>
    <w:rsid w:val="00B90995"/>
    <w:rsid w:val="00B90A73"/>
    <w:rsid w:val="00B914AB"/>
    <w:rsid w:val="00B923E0"/>
    <w:rsid w:val="00B92612"/>
    <w:rsid w:val="00B92816"/>
    <w:rsid w:val="00B93B3B"/>
    <w:rsid w:val="00B93C8F"/>
    <w:rsid w:val="00B956CA"/>
    <w:rsid w:val="00B97536"/>
    <w:rsid w:val="00B975EB"/>
    <w:rsid w:val="00B97835"/>
    <w:rsid w:val="00B97D67"/>
    <w:rsid w:val="00BA0172"/>
    <w:rsid w:val="00BA0922"/>
    <w:rsid w:val="00BA1383"/>
    <w:rsid w:val="00BA1450"/>
    <w:rsid w:val="00BA1D05"/>
    <w:rsid w:val="00BA1D1E"/>
    <w:rsid w:val="00BA2724"/>
    <w:rsid w:val="00BA2DF3"/>
    <w:rsid w:val="00BA32E3"/>
    <w:rsid w:val="00BA3519"/>
    <w:rsid w:val="00BA4C5C"/>
    <w:rsid w:val="00BA50E2"/>
    <w:rsid w:val="00BA5922"/>
    <w:rsid w:val="00BA5F19"/>
    <w:rsid w:val="00BB1764"/>
    <w:rsid w:val="00BB219C"/>
    <w:rsid w:val="00BB231C"/>
    <w:rsid w:val="00BB242B"/>
    <w:rsid w:val="00BB2B79"/>
    <w:rsid w:val="00BB3ACE"/>
    <w:rsid w:val="00BB4511"/>
    <w:rsid w:val="00BB676E"/>
    <w:rsid w:val="00BC0C1A"/>
    <w:rsid w:val="00BC1157"/>
    <w:rsid w:val="00BC162E"/>
    <w:rsid w:val="00BC1B91"/>
    <w:rsid w:val="00BC1BD1"/>
    <w:rsid w:val="00BC2293"/>
    <w:rsid w:val="00BC28C7"/>
    <w:rsid w:val="00BC664C"/>
    <w:rsid w:val="00BC66F6"/>
    <w:rsid w:val="00BC6999"/>
    <w:rsid w:val="00BC6AED"/>
    <w:rsid w:val="00BC7898"/>
    <w:rsid w:val="00BD15D5"/>
    <w:rsid w:val="00BD1C48"/>
    <w:rsid w:val="00BD23CC"/>
    <w:rsid w:val="00BD2AC6"/>
    <w:rsid w:val="00BD45E7"/>
    <w:rsid w:val="00BD4EFA"/>
    <w:rsid w:val="00BD55D4"/>
    <w:rsid w:val="00BD6E8C"/>
    <w:rsid w:val="00BD7E9A"/>
    <w:rsid w:val="00BE16A3"/>
    <w:rsid w:val="00BE1A1E"/>
    <w:rsid w:val="00BE2DB0"/>
    <w:rsid w:val="00BE3C1F"/>
    <w:rsid w:val="00BE4131"/>
    <w:rsid w:val="00BE43D3"/>
    <w:rsid w:val="00BE4BD5"/>
    <w:rsid w:val="00BE5276"/>
    <w:rsid w:val="00BE615E"/>
    <w:rsid w:val="00BE7112"/>
    <w:rsid w:val="00BE7D72"/>
    <w:rsid w:val="00BF19D2"/>
    <w:rsid w:val="00BF276C"/>
    <w:rsid w:val="00BF30D7"/>
    <w:rsid w:val="00BF3EDE"/>
    <w:rsid w:val="00BF5D26"/>
    <w:rsid w:val="00C0082F"/>
    <w:rsid w:val="00C00B81"/>
    <w:rsid w:val="00C01CF2"/>
    <w:rsid w:val="00C01D12"/>
    <w:rsid w:val="00C022F8"/>
    <w:rsid w:val="00C02311"/>
    <w:rsid w:val="00C02363"/>
    <w:rsid w:val="00C02EDB"/>
    <w:rsid w:val="00C0357F"/>
    <w:rsid w:val="00C04522"/>
    <w:rsid w:val="00C04A0C"/>
    <w:rsid w:val="00C05553"/>
    <w:rsid w:val="00C05EAD"/>
    <w:rsid w:val="00C066AB"/>
    <w:rsid w:val="00C0671C"/>
    <w:rsid w:val="00C06BA8"/>
    <w:rsid w:val="00C07004"/>
    <w:rsid w:val="00C07783"/>
    <w:rsid w:val="00C10078"/>
    <w:rsid w:val="00C12CB0"/>
    <w:rsid w:val="00C1351E"/>
    <w:rsid w:val="00C141E7"/>
    <w:rsid w:val="00C1474E"/>
    <w:rsid w:val="00C173A0"/>
    <w:rsid w:val="00C204EB"/>
    <w:rsid w:val="00C21586"/>
    <w:rsid w:val="00C21A57"/>
    <w:rsid w:val="00C24423"/>
    <w:rsid w:val="00C24E08"/>
    <w:rsid w:val="00C252C0"/>
    <w:rsid w:val="00C252D5"/>
    <w:rsid w:val="00C25715"/>
    <w:rsid w:val="00C26012"/>
    <w:rsid w:val="00C26F7F"/>
    <w:rsid w:val="00C27A4B"/>
    <w:rsid w:val="00C27D22"/>
    <w:rsid w:val="00C3053D"/>
    <w:rsid w:val="00C30594"/>
    <w:rsid w:val="00C31F78"/>
    <w:rsid w:val="00C3282D"/>
    <w:rsid w:val="00C32CE8"/>
    <w:rsid w:val="00C34F5B"/>
    <w:rsid w:val="00C35244"/>
    <w:rsid w:val="00C353C0"/>
    <w:rsid w:val="00C35BE2"/>
    <w:rsid w:val="00C35C6A"/>
    <w:rsid w:val="00C35E74"/>
    <w:rsid w:val="00C363AA"/>
    <w:rsid w:val="00C36AE1"/>
    <w:rsid w:val="00C40E50"/>
    <w:rsid w:val="00C42239"/>
    <w:rsid w:val="00C42A78"/>
    <w:rsid w:val="00C442CD"/>
    <w:rsid w:val="00C4519C"/>
    <w:rsid w:val="00C45872"/>
    <w:rsid w:val="00C45B03"/>
    <w:rsid w:val="00C460E0"/>
    <w:rsid w:val="00C469A7"/>
    <w:rsid w:val="00C4783D"/>
    <w:rsid w:val="00C50D4D"/>
    <w:rsid w:val="00C51FEA"/>
    <w:rsid w:val="00C521D0"/>
    <w:rsid w:val="00C53997"/>
    <w:rsid w:val="00C53BAE"/>
    <w:rsid w:val="00C5513F"/>
    <w:rsid w:val="00C55C66"/>
    <w:rsid w:val="00C55E90"/>
    <w:rsid w:val="00C56BE5"/>
    <w:rsid w:val="00C57393"/>
    <w:rsid w:val="00C61620"/>
    <w:rsid w:val="00C61D54"/>
    <w:rsid w:val="00C620B3"/>
    <w:rsid w:val="00C63AF9"/>
    <w:rsid w:val="00C64DDC"/>
    <w:rsid w:val="00C653A1"/>
    <w:rsid w:val="00C659D8"/>
    <w:rsid w:val="00C65C08"/>
    <w:rsid w:val="00C66FB5"/>
    <w:rsid w:val="00C67474"/>
    <w:rsid w:val="00C674AE"/>
    <w:rsid w:val="00C7038D"/>
    <w:rsid w:val="00C70764"/>
    <w:rsid w:val="00C707B7"/>
    <w:rsid w:val="00C720F4"/>
    <w:rsid w:val="00C72A01"/>
    <w:rsid w:val="00C74F9C"/>
    <w:rsid w:val="00C75EF8"/>
    <w:rsid w:val="00C7777E"/>
    <w:rsid w:val="00C80956"/>
    <w:rsid w:val="00C81198"/>
    <w:rsid w:val="00C81AED"/>
    <w:rsid w:val="00C82184"/>
    <w:rsid w:val="00C822C8"/>
    <w:rsid w:val="00C83361"/>
    <w:rsid w:val="00C8387E"/>
    <w:rsid w:val="00C83B69"/>
    <w:rsid w:val="00C83D31"/>
    <w:rsid w:val="00C84504"/>
    <w:rsid w:val="00C85255"/>
    <w:rsid w:val="00C853FB"/>
    <w:rsid w:val="00C86ED3"/>
    <w:rsid w:val="00C87294"/>
    <w:rsid w:val="00C873D8"/>
    <w:rsid w:val="00C912AE"/>
    <w:rsid w:val="00C9165E"/>
    <w:rsid w:val="00C9186A"/>
    <w:rsid w:val="00C92FA5"/>
    <w:rsid w:val="00C94853"/>
    <w:rsid w:val="00C9494C"/>
    <w:rsid w:val="00C97D03"/>
    <w:rsid w:val="00CA0095"/>
    <w:rsid w:val="00CA05D0"/>
    <w:rsid w:val="00CA069B"/>
    <w:rsid w:val="00CA124C"/>
    <w:rsid w:val="00CA24FF"/>
    <w:rsid w:val="00CA392B"/>
    <w:rsid w:val="00CA5BA2"/>
    <w:rsid w:val="00CA65C5"/>
    <w:rsid w:val="00CA6705"/>
    <w:rsid w:val="00CA7163"/>
    <w:rsid w:val="00CA75FF"/>
    <w:rsid w:val="00CA7730"/>
    <w:rsid w:val="00CB0612"/>
    <w:rsid w:val="00CB19B4"/>
    <w:rsid w:val="00CB44EA"/>
    <w:rsid w:val="00CB4930"/>
    <w:rsid w:val="00CB5185"/>
    <w:rsid w:val="00CB65E2"/>
    <w:rsid w:val="00CB6BA0"/>
    <w:rsid w:val="00CC140E"/>
    <w:rsid w:val="00CC155C"/>
    <w:rsid w:val="00CC2382"/>
    <w:rsid w:val="00CC3B66"/>
    <w:rsid w:val="00CC52B1"/>
    <w:rsid w:val="00CC687D"/>
    <w:rsid w:val="00CC79B9"/>
    <w:rsid w:val="00CD0AF8"/>
    <w:rsid w:val="00CD2049"/>
    <w:rsid w:val="00CD2383"/>
    <w:rsid w:val="00CD278A"/>
    <w:rsid w:val="00CD4B16"/>
    <w:rsid w:val="00CD6935"/>
    <w:rsid w:val="00CD798E"/>
    <w:rsid w:val="00CE0E85"/>
    <w:rsid w:val="00CE159F"/>
    <w:rsid w:val="00CE636B"/>
    <w:rsid w:val="00CE68C7"/>
    <w:rsid w:val="00CE7DE9"/>
    <w:rsid w:val="00CF11F4"/>
    <w:rsid w:val="00CF1245"/>
    <w:rsid w:val="00CF139F"/>
    <w:rsid w:val="00CF2380"/>
    <w:rsid w:val="00CF38C9"/>
    <w:rsid w:val="00CF3BCF"/>
    <w:rsid w:val="00CF4457"/>
    <w:rsid w:val="00CF53CE"/>
    <w:rsid w:val="00CF6F2E"/>
    <w:rsid w:val="00CF7F8E"/>
    <w:rsid w:val="00D01C28"/>
    <w:rsid w:val="00D02B1C"/>
    <w:rsid w:val="00D02D31"/>
    <w:rsid w:val="00D033D4"/>
    <w:rsid w:val="00D044E1"/>
    <w:rsid w:val="00D04816"/>
    <w:rsid w:val="00D05372"/>
    <w:rsid w:val="00D06256"/>
    <w:rsid w:val="00D0644C"/>
    <w:rsid w:val="00D066C0"/>
    <w:rsid w:val="00D06714"/>
    <w:rsid w:val="00D06E43"/>
    <w:rsid w:val="00D07D09"/>
    <w:rsid w:val="00D07F97"/>
    <w:rsid w:val="00D106A0"/>
    <w:rsid w:val="00D10A25"/>
    <w:rsid w:val="00D12C46"/>
    <w:rsid w:val="00D1432E"/>
    <w:rsid w:val="00D1466F"/>
    <w:rsid w:val="00D15C0A"/>
    <w:rsid w:val="00D16409"/>
    <w:rsid w:val="00D20444"/>
    <w:rsid w:val="00D2170D"/>
    <w:rsid w:val="00D21D42"/>
    <w:rsid w:val="00D221D4"/>
    <w:rsid w:val="00D22B8D"/>
    <w:rsid w:val="00D2463B"/>
    <w:rsid w:val="00D2484D"/>
    <w:rsid w:val="00D25C34"/>
    <w:rsid w:val="00D30422"/>
    <w:rsid w:val="00D30B66"/>
    <w:rsid w:val="00D315FE"/>
    <w:rsid w:val="00D32019"/>
    <w:rsid w:val="00D325B7"/>
    <w:rsid w:val="00D333A7"/>
    <w:rsid w:val="00D33B7A"/>
    <w:rsid w:val="00D3451F"/>
    <w:rsid w:val="00D34AF4"/>
    <w:rsid w:val="00D34D01"/>
    <w:rsid w:val="00D3586C"/>
    <w:rsid w:val="00D35C20"/>
    <w:rsid w:val="00D3625C"/>
    <w:rsid w:val="00D364A8"/>
    <w:rsid w:val="00D36B11"/>
    <w:rsid w:val="00D37B20"/>
    <w:rsid w:val="00D37E6C"/>
    <w:rsid w:val="00D406E0"/>
    <w:rsid w:val="00D4220C"/>
    <w:rsid w:val="00D42551"/>
    <w:rsid w:val="00D447A1"/>
    <w:rsid w:val="00D45924"/>
    <w:rsid w:val="00D463F4"/>
    <w:rsid w:val="00D47613"/>
    <w:rsid w:val="00D47B54"/>
    <w:rsid w:val="00D50E45"/>
    <w:rsid w:val="00D50E88"/>
    <w:rsid w:val="00D517A4"/>
    <w:rsid w:val="00D51A04"/>
    <w:rsid w:val="00D522F2"/>
    <w:rsid w:val="00D53330"/>
    <w:rsid w:val="00D537E7"/>
    <w:rsid w:val="00D53D59"/>
    <w:rsid w:val="00D54C6E"/>
    <w:rsid w:val="00D55245"/>
    <w:rsid w:val="00D55765"/>
    <w:rsid w:val="00D564C0"/>
    <w:rsid w:val="00D566EE"/>
    <w:rsid w:val="00D56CA6"/>
    <w:rsid w:val="00D57C2D"/>
    <w:rsid w:val="00D60381"/>
    <w:rsid w:val="00D603E6"/>
    <w:rsid w:val="00D60643"/>
    <w:rsid w:val="00D6094F"/>
    <w:rsid w:val="00D61076"/>
    <w:rsid w:val="00D624B1"/>
    <w:rsid w:val="00D63259"/>
    <w:rsid w:val="00D63BCB"/>
    <w:rsid w:val="00D64B0A"/>
    <w:rsid w:val="00D65FC4"/>
    <w:rsid w:val="00D6653E"/>
    <w:rsid w:val="00D66609"/>
    <w:rsid w:val="00D66FAF"/>
    <w:rsid w:val="00D67F13"/>
    <w:rsid w:val="00D70A2F"/>
    <w:rsid w:val="00D71893"/>
    <w:rsid w:val="00D71B54"/>
    <w:rsid w:val="00D734DA"/>
    <w:rsid w:val="00D73F25"/>
    <w:rsid w:val="00D76FA7"/>
    <w:rsid w:val="00D7763A"/>
    <w:rsid w:val="00D8031C"/>
    <w:rsid w:val="00D80D8C"/>
    <w:rsid w:val="00D8101C"/>
    <w:rsid w:val="00D824AA"/>
    <w:rsid w:val="00D830A6"/>
    <w:rsid w:val="00D83626"/>
    <w:rsid w:val="00D8504B"/>
    <w:rsid w:val="00D85989"/>
    <w:rsid w:val="00D86E75"/>
    <w:rsid w:val="00D87575"/>
    <w:rsid w:val="00D8764B"/>
    <w:rsid w:val="00D876FD"/>
    <w:rsid w:val="00D87DE0"/>
    <w:rsid w:val="00D913EC"/>
    <w:rsid w:val="00D9165F"/>
    <w:rsid w:val="00D91EAC"/>
    <w:rsid w:val="00D91F39"/>
    <w:rsid w:val="00D93B97"/>
    <w:rsid w:val="00D93F66"/>
    <w:rsid w:val="00D958F1"/>
    <w:rsid w:val="00DA16BD"/>
    <w:rsid w:val="00DA29FA"/>
    <w:rsid w:val="00DA399F"/>
    <w:rsid w:val="00DA3AB2"/>
    <w:rsid w:val="00DA3B59"/>
    <w:rsid w:val="00DA40F8"/>
    <w:rsid w:val="00DA487E"/>
    <w:rsid w:val="00DA68C9"/>
    <w:rsid w:val="00DA7464"/>
    <w:rsid w:val="00DA7884"/>
    <w:rsid w:val="00DB0301"/>
    <w:rsid w:val="00DB0B4C"/>
    <w:rsid w:val="00DB1B4C"/>
    <w:rsid w:val="00DB1E80"/>
    <w:rsid w:val="00DB33B7"/>
    <w:rsid w:val="00DB3AAC"/>
    <w:rsid w:val="00DB7234"/>
    <w:rsid w:val="00DB7C48"/>
    <w:rsid w:val="00DB7D4E"/>
    <w:rsid w:val="00DC040C"/>
    <w:rsid w:val="00DC1A77"/>
    <w:rsid w:val="00DC1B53"/>
    <w:rsid w:val="00DC1BD1"/>
    <w:rsid w:val="00DC2036"/>
    <w:rsid w:val="00DC2258"/>
    <w:rsid w:val="00DC262B"/>
    <w:rsid w:val="00DC2CEF"/>
    <w:rsid w:val="00DC406D"/>
    <w:rsid w:val="00DC5B31"/>
    <w:rsid w:val="00DC5C54"/>
    <w:rsid w:val="00DC5FEF"/>
    <w:rsid w:val="00DC6D44"/>
    <w:rsid w:val="00DC6F5E"/>
    <w:rsid w:val="00DC7468"/>
    <w:rsid w:val="00DD00D4"/>
    <w:rsid w:val="00DD02D6"/>
    <w:rsid w:val="00DD2072"/>
    <w:rsid w:val="00DD3A51"/>
    <w:rsid w:val="00DD6010"/>
    <w:rsid w:val="00DD656D"/>
    <w:rsid w:val="00DD748B"/>
    <w:rsid w:val="00DE069E"/>
    <w:rsid w:val="00DE17EE"/>
    <w:rsid w:val="00DE1BA8"/>
    <w:rsid w:val="00DE29FF"/>
    <w:rsid w:val="00DE323B"/>
    <w:rsid w:val="00DE3282"/>
    <w:rsid w:val="00DE466E"/>
    <w:rsid w:val="00DE4D44"/>
    <w:rsid w:val="00DE56B4"/>
    <w:rsid w:val="00DE5DDE"/>
    <w:rsid w:val="00DE7A67"/>
    <w:rsid w:val="00DF0359"/>
    <w:rsid w:val="00DF040B"/>
    <w:rsid w:val="00DF1833"/>
    <w:rsid w:val="00DF3537"/>
    <w:rsid w:val="00DF49AF"/>
    <w:rsid w:val="00DF4C4A"/>
    <w:rsid w:val="00DF4EA7"/>
    <w:rsid w:val="00DF570E"/>
    <w:rsid w:val="00DF60B8"/>
    <w:rsid w:val="00E00C35"/>
    <w:rsid w:val="00E023F3"/>
    <w:rsid w:val="00E03BC1"/>
    <w:rsid w:val="00E047B2"/>
    <w:rsid w:val="00E051B9"/>
    <w:rsid w:val="00E05888"/>
    <w:rsid w:val="00E061A4"/>
    <w:rsid w:val="00E07F68"/>
    <w:rsid w:val="00E10386"/>
    <w:rsid w:val="00E10C6F"/>
    <w:rsid w:val="00E11BF9"/>
    <w:rsid w:val="00E141E6"/>
    <w:rsid w:val="00E14609"/>
    <w:rsid w:val="00E14FDF"/>
    <w:rsid w:val="00E15EE6"/>
    <w:rsid w:val="00E15F8E"/>
    <w:rsid w:val="00E168E0"/>
    <w:rsid w:val="00E16B19"/>
    <w:rsid w:val="00E173A3"/>
    <w:rsid w:val="00E2027F"/>
    <w:rsid w:val="00E20A90"/>
    <w:rsid w:val="00E2105A"/>
    <w:rsid w:val="00E210C7"/>
    <w:rsid w:val="00E21935"/>
    <w:rsid w:val="00E23884"/>
    <w:rsid w:val="00E23998"/>
    <w:rsid w:val="00E23EEA"/>
    <w:rsid w:val="00E23FCC"/>
    <w:rsid w:val="00E25A9A"/>
    <w:rsid w:val="00E26FDA"/>
    <w:rsid w:val="00E30949"/>
    <w:rsid w:val="00E320CA"/>
    <w:rsid w:val="00E3260C"/>
    <w:rsid w:val="00E3263A"/>
    <w:rsid w:val="00E32805"/>
    <w:rsid w:val="00E32C73"/>
    <w:rsid w:val="00E33175"/>
    <w:rsid w:val="00E3463B"/>
    <w:rsid w:val="00E35873"/>
    <w:rsid w:val="00E361B7"/>
    <w:rsid w:val="00E361E2"/>
    <w:rsid w:val="00E4036F"/>
    <w:rsid w:val="00E40F6C"/>
    <w:rsid w:val="00E412C7"/>
    <w:rsid w:val="00E41E04"/>
    <w:rsid w:val="00E438A1"/>
    <w:rsid w:val="00E44C6A"/>
    <w:rsid w:val="00E468FB"/>
    <w:rsid w:val="00E46B0E"/>
    <w:rsid w:val="00E47AD6"/>
    <w:rsid w:val="00E47CC6"/>
    <w:rsid w:val="00E47DDD"/>
    <w:rsid w:val="00E50557"/>
    <w:rsid w:val="00E50857"/>
    <w:rsid w:val="00E50E33"/>
    <w:rsid w:val="00E50F22"/>
    <w:rsid w:val="00E513A0"/>
    <w:rsid w:val="00E515A5"/>
    <w:rsid w:val="00E52001"/>
    <w:rsid w:val="00E529C2"/>
    <w:rsid w:val="00E5386D"/>
    <w:rsid w:val="00E53C82"/>
    <w:rsid w:val="00E53F6A"/>
    <w:rsid w:val="00E54949"/>
    <w:rsid w:val="00E5499B"/>
    <w:rsid w:val="00E5535F"/>
    <w:rsid w:val="00E5551A"/>
    <w:rsid w:val="00E55D26"/>
    <w:rsid w:val="00E564DC"/>
    <w:rsid w:val="00E5789D"/>
    <w:rsid w:val="00E57D4E"/>
    <w:rsid w:val="00E62F9B"/>
    <w:rsid w:val="00E63F88"/>
    <w:rsid w:val="00E649F0"/>
    <w:rsid w:val="00E65665"/>
    <w:rsid w:val="00E65A16"/>
    <w:rsid w:val="00E66060"/>
    <w:rsid w:val="00E702D8"/>
    <w:rsid w:val="00E70312"/>
    <w:rsid w:val="00E708A7"/>
    <w:rsid w:val="00E70912"/>
    <w:rsid w:val="00E70C04"/>
    <w:rsid w:val="00E710F3"/>
    <w:rsid w:val="00E71398"/>
    <w:rsid w:val="00E7189E"/>
    <w:rsid w:val="00E72CE3"/>
    <w:rsid w:val="00E7335D"/>
    <w:rsid w:val="00E73731"/>
    <w:rsid w:val="00E737BB"/>
    <w:rsid w:val="00E73C36"/>
    <w:rsid w:val="00E73FEE"/>
    <w:rsid w:val="00E75C17"/>
    <w:rsid w:val="00E76E61"/>
    <w:rsid w:val="00E77689"/>
    <w:rsid w:val="00E777E9"/>
    <w:rsid w:val="00E77ABE"/>
    <w:rsid w:val="00E8037C"/>
    <w:rsid w:val="00E80A04"/>
    <w:rsid w:val="00E80E0C"/>
    <w:rsid w:val="00E81286"/>
    <w:rsid w:val="00E8132C"/>
    <w:rsid w:val="00E83D87"/>
    <w:rsid w:val="00E84007"/>
    <w:rsid w:val="00E84470"/>
    <w:rsid w:val="00E844C8"/>
    <w:rsid w:val="00E84513"/>
    <w:rsid w:val="00E84954"/>
    <w:rsid w:val="00E84AD1"/>
    <w:rsid w:val="00E85130"/>
    <w:rsid w:val="00E86AD3"/>
    <w:rsid w:val="00E876AC"/>
    <w:rsid w:val="00E878E8"/>
    <w:rsid w:val="00E9149F"/>
    <w:rsid w:val="00E9156D"/>
    <w:rsid w:val="00E92DE5"/>
    <w:rsid w:val="00E94ED7"/>
    <w:rsid w:val="00E95A12"/>
    <w:rsid w:val="00E95B77"/>
    <w:rsid w:val="00E9667F"/>
    <w:rsid w:val="00EA1E2D"/>
    <w:rsid w:val="00EA2620"/>
    <w:rsid w:val="00EA3BE3"/>
    <w:rsid w:val="00EA4A83"/>
    <w:rsid w:val="00EA4C5B"/>
    <w:rsid w:val="00EA4D25"/>
    <w:rsid w:val="00EA4E7D"/>
    <w:rsid w:val="00EA5B50"/>
    <w:rsid w:val="00EA600B"/>
    <w:rsid w:val="00EA60B7"/>
    <w:rsid w:val="00EA6BBC"/>
    <w:rsid w:val="00EA6C51"/>
    <w:rsid w:val="00EA7BF5"/>
    <w:rsid w:val="00EB1366"/>
    <w:rsid w:val="00EB1F50"/>
    <w:rsid w:val="00EB2A08"/>
    <w:rsid w:val="00EB2C61"/>
    <w:rsid w:val="00EB2CCC"/>
    <w:rsid w:val="00EB3A09"/>
    <w:rsid w:val="00EB4288"/>
    <w:rsid w:val="00EB4439"/>
    <w:rsid w:val="00EB736F"/>
    <w:rsid w:val="00EB74DC"/>
    <w:rsid w:val="00EB7B2E"/>
    <w:rsid w:val="00EB7F7E"/>
    <w:rsid w:val="00EC1A54"/>
    <w:rsid w:val="00EC2CB0"/>
    <w:rsid w:val="00EC2D83"/>
    <w:rsid w:val="00EC436F"/>
    <w:rsid w:val="00EC48FD"/>
    <w:rsid w:val="00EC49A5"/>
    <w:rsid w:val="00EC4B2E"/>
    <w:rsid w:val="00ED13F6"/>
    <w:rsid w:val="00ED172C"/>
    <w:rsid w:val="00ED225F"/>
    <w:rsid w:val="00ED2D08"/>
    <w:rsid w:val="00ED3A76"/>
    <w:rsid w:val="00ED4229"/>
    <w:rsid w:val="00ED4E60"/>
    <w:rsid w:val="00ED5006"/>
    <w:rsid w:val="00ED5246"/>
    <w:rsid w:val="00ED55AA"/>
    <w:rsid w:val="00ED7283"/>
    <w:rsid w:val="00ED7929"/>
    <w:rsid w:val="00ED7EE5"/>
    <w:rsid w:val="00EE05A6"/>
    <w:rsid w:val="00EE2BC6"/>
    <w:rsid w:val="00EE3352"/>
    <w:rsid w:val="00EE3B9C"/>
    <w:rsid w:val="00EE532A"/>
    <w:rsid w:val="00EE5870"/>
    <w:rsid w:val="00EE6177"/>
    <w:rsid w:val="00EE7039"/>
    <w:rsid w:val="00EF1275"/>
    <w:rsid w:val="00EF2C65"/>
    <w:rsid w:val="00EF2DAB"/>
    <w:rsid w:val="00EF35E1"/>
    <w:rsid w:val="00EF5D93"/>
    <w:rsid w:val="00EF624C"/>
    <w:rsid w:val="00EF69F7"/>
    <w:rsid w:val="00EF6FF4"/>
    <w:rsid w:val="00EF7119"/>
    <w:rsid w:val="00EF711C"/>
    <w:rsid w:val="00EF7178"/>
    <w:rsid w:val="00EF7CDE"/>
    <w:rsid w:val="00EF7D12"/>
    <w:rsid w:val="00EF7E41"/>
    <w:rsid w:val="00F00188"/>
    <w:rsid w:val="00F003A9"/>
    <w:rsid w:val="00F006F3"/>
    <w:rsid w:val="00F02D80"/>
    <w:rsid w:val="00F02E65"/>
    <w:rsid w:val="00F0384F"/>
    <w:rsid w:val="00F0434D"/>
    <w:rsid w:val="00F04708"/>
    <w:rsid w:val="00F051C4"/>
    <w:rsid w:val="00F058C7"/>
    <w:rsid w:val="00F060C7"/>
    <w:rsid w:val="00F06BF1"/>
    <w:rsid w:val="00F070CC"/>
    <w:rsid w:val="00F071B6"/>
    <w:rsid w:val="00F0755E"/>
    <w:rsid w:val="00F07A83"/>
    <w:rsid w:val="00F10005"/>
    <w:rsid w:val="00F1075C"/>
    <w:rsid w:val="00F11E13"/>
    <w:rsid w:val="00F1264F"/>
    <w:rsid w:val="00F13E43"/>
    <w:rsid w:val="00F13EC6"/>
    <w:rsid w:val="00F1510F"/>
    <w:rsid w:val="00F15AEC"/>
    <w:rsid w:val="00F16230"/>
    <w:rsid w:val="00F16557"/>
    <w:rsid w:val="00F17362"/>
    <w:rsid w:val="00F17613"/>
    <w:rsid w:val="00F17EEA"/>
    <w:rsid w:val="00F207DD"/>
    <w:rsid w:val="00F21A39"/>
    <w:rsid w:val="00F2391C"/>
    <w:rsid w:val="00F25986"/>
    <w:rsid w:val="00F32FE8"/>
    <w:rsid w:val="00F33C02"/>
    <w:rsid w:val="00F34772"/>
    <w:rsid w:val="00F34E32"/>
    <w:rsid w:val="00F355BA"/>
    <w:rsid w:val="00F361CA"/>
    <w:rsid w:val="00F36CCF"/>
    <w:rsid w:val="00F37703"/>
    <w:rsid w:val="00F41B5E"/>
    <w:rsid w:val="00F42833"/>
    <w:rsid w:val="00F435CF"/>
    <w:rsid w:val="00F43990"/>
    <w:rsid w:val="00F46342"/>
    <w:rsid w:val="00F47306"/>
    <w:rsid w:val="00F47D36"/>
    <w:rsid w:val="00F51D83"/>
    <w:rsid w:val="00F539E0"/>
    <w:rsid w:val="00F543ED"/>
    <w:rsid w:val="00F56ACA"/>
    <w:rsid w:val="00F60D32"/>
    <w:rsid w:val="00F6173D"/>
    <w:rsid w:val="00F64B0F"/>
    <w:rsid w:val="00F651CF"/>
    <w:rsid w:val="00F65235"/>
    <w:rsid w:val="00F66841"/>
    <w:rsid w:val="00F67110"/>
    <w:rsid w:val="00F708C4"/>
    <w:rsid w:val="00F71951"/>
    <w:rsid w:val="00F71DD7"/>
    <w:rsid w:val="00F72F1A"/>
    <w:rsid w:val="00F73B55"/>
    <w:rsid w:val="00F74133"/>
    <w:rsid w:val="00F747D7"/>
    <w:rsid w:val="00F74AE7"/>
    <w:rsid w:val="00F77308"/>
    <w:rsid w:val="00F77804"/>
    <w:rsid w:val="00F77DBE"/>
    <w:rsid w:val="00F80A44"/>
    <w:rsid w:val="00F818AD"/>
    <w:rsid w:val="00F82854"/>
    <w:rsid w:val="00F82953"/>
    <w:rsid w:val="00F82CA4"/>
    <w:rsid w:val="00F833A3"/>
    <w:rsid w:val="00F84274"/>
    <w:rsid w:val="00F84303"/>
    <w:rsid w:val="00F86284"/>
    <w:rsid w:val="00F8686A"/>
    <w:rsid w:val="00F877B4"/>
    <w:rsid w:val="00F9066F"/>
    <w:rsid w:val="00F90C10"/>
    <w:rsid w:val="00F91069"/>
    <w:rsid w:val="00F91145"/>
    <w:rsid w:val="00F93FCF"/>
    <w:rsid w:val="00F96C64"/>
    <w:rsid w:val="00F971E1"/>
    <w:rsid w:val="00FA04E8"/>
    <w:rsid w:val="00FA0925"/>
    <w:rsid w:val="00FA0C9A"/>
    <w:rsid w:val="00FA0CB2"/>
    <w:rsid w:val="00FA1501"/>
    <w:rsid w:val="00FA18C5"/>
    <w:rsid w:val="00FA23FB"/>
    <w:rsid w:val="00FA2EDA"/>
    <w:rsid w:val="00FA3374"/>
    <w:rsid w:val="00FA704A"/>
    <w:rsid w:val="00FB08B7"/>
    <w:rsid w:val="00FB22A3"/>
    <w:rsid w:val="00FB22FE"/>
    <w:rsid w:val="00FB342E"/>
    <w:rsid w:val="00FB37AD"/>
    <w:rsid w:val="00FB5961"/>
    <w:rsid w:val="00FB6CFD"/>
    <w:rsid w:val="00FB7A63"/>
    <w:rsid w:val="00FC18CB"/>
    <w:rsid w:val="00FC2201"/>
    <w:rsid w:val="00FC2F3F"/>
    <w:rsid w:val="00FC35F9"/>
    <w:rsid w:val="00FC449F"/>
    <w:rsid w:val="00FC5689"/>
    <w:rsid w:val="00FC77A8"/>
    <w:rsid w:val="00FC78B7"/>
    <w:rsid w:val="00FD02E9"/>
    <w:rsid w:val="00FD03CD"/>
    <w:rsid w:val="00FD0455"/>
    <w:rsid w:val="00FD31F7"/>
    <w:rsid w:val="00FD4136"/>
    <w:rsid w:val="00FD465B"/>
    <w:rsid w:val="00FD4E40"/>
    <w:rsid w:val="00FD50BF"/>
    <w:rsid w:val="00FD54B8"/>
    <w:rsid w:val="00FD7456"/>
    <w:rsid w:val="00FD764C"/>
    <w:rsid w:val="00FD7AB3"/>
    <w:rsid w:val="00FE0556"/>
    <w:rsid w:val="00FE16CA"/>
    <w:rsid w:val="00FE1D27"/>
    <w:rsid w:val="00FE23DE"/>
    <w:rsid w:val="00FE3169"/>
    <w:rsid w:val="00FE32B8"/>
    <w:rsid w:val="00FE405F"/>
    <w:rsid w:val="00FE4DC8"/>
    <w:rsid w:val="00FE578B"/>
    <w:rsid w:val="00FE687E"/>
    <w:rsid w:val="00FE688C"/>
    <w:rsid w:val="00FF0355"/>
    <w:rsid w:val="00FF0913"/>
    <w:rsid w:val="00FF0D88"/>
    <w:rsid w:val="00FF18B6"/>
    <w:rsid w:val="00FF2AA3"/>
    <w:rsid w:val="00FF4825"/>
    <w:rsid w:val="00FF4ACF"/>
    <w:rsid w:val="00FF4F8C"/>
    <w:rsid w:val="00FF550A"/>
    <w:rsid w:val="00FF579E"/>
    <w:rsid w:val="00FF6526"/>
    <w:rsid w:val="00FF6CAA"/>
    <w:rsid w:val="00FF7C9F"/>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7CF73CEB"/>
  <w15:chartTrackingRefBased/>
  <w15:docId w15:val="{0B48734F-2D15-4751-9B21-5C47E7D08F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43198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944C4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qFormat/>
    <w:rsid w:val="00742D93"/>
    <w:pPr>
      <w:keepNext/>
      <w:widowControl w:val="0"/>
      <w:spacing w:before="240" w:after="60" w:line="240" w:lineRule="auto"/>
      <w:jc w:val="both"/>
      <w:outlineLvl w:val="2"/>
    </w:pPr>
    <w:rPr>
      <w:rFonts w:ascii="Arial" w:eastAsia="Times New Roman" w:hAnsi="Arial" w:cs="Times New Roman"/>
      <w:snapToGrid w:val="0"/>
      <w:sz w:val="24"/>
      <w:szCs w:val="20"/>
      <w:lang w:val="es-ES"/>
    </w:rPr>
  </w:style>
  <w:style w:type="paragraph" w:styleId="Ttulo4">
    <w:name w:val="heading 4"/>
    <w:basedOn w:val="Normal"/>
    <w:next w:val="Normal"/>
    <w:link w:val="Ttulo4Car"/>
    <w:uiPriority w:val="9"/>
    <w:qFormat/>
    <w:rsid w:val="006E3F1F"/>
    <w:pPr>
      <w:keepNext/>
      <w:widowControl w:val="0"/>
      <w:spacing w:before="240" w:after="60" w:line="240" w:lineRule="auto"/>
      <w:jc w:val="both"/>
      <w:outlineLvl w:val="3"/>
    </w:pPr>
    <w:rPr>
      <w:rFonts w:ascii="Arial" w:eastAsia="Times New Roman" w:hAnsi="Arial" w:cs="Times New Roman"/>
      <w:b/>
      <w:snapToGrid w:val="0"/>
      <w:sz w:val="24"/>
      <w:szCs w:val="20"/>
      <w:lang w:val="es-ES"/>
    </w:rPr>
  </w:style>
  <w:style w:type="paragraph" w:styleId="Ttulo5">
    <w:name w:val="heading 5"/>
    <w:basedOn w:val="Normal"/>
    <w:next w:val="Normal"/>
    <w:link w:val="Ttulo5Car"/>
    <w:uiPriority w:val="9"/>
    <w:qFormat/>
    <w:rsid w:val="006E3F1F"/>
    <w:pPr>
      <w:widowControl w:val="0"/>
      <w:spacing w:before="240" w:after="60" w:line="240" w:lineRule="auto"/>
      <w:jc w:val="both"/>
      <w:outlineLvl w:val="4"/>
    </w:pPr>
    <w:rPr>
      <w:rFonts w:ascii="Arial" w:eastAsia="Times New Roman" w:hAnsi="Arial" w:cs="Times New Roman"/>
      <w:snapToGrid w:val="0"/>
      <w:szCs w:val="20"/>
      <w:lang w:val="es-ES"/>
    </w:rPr>
  </w:style>
  <w:style w:type="paragraph" w:styleId="Ttulo6">
    <w:name w:val="heading 6"/>
    <w:basedOn w:val="Normal"/>
    <w:next w:val="Normal"/>
    <w:link w:val="Ttulo6Car"/>
    <w:uiPriority w:val="9"/>
    <w:qFormat/>
    <w:rsid w:val="006E3F1F"/>
    <w:pPr>
      <w:widowControl w:val="0"/>
      <w:spacing w:before="240" w:after="60" w:line="240" w:lineRule="auto"/>
      <w:jc w:val="both"/>
      <w:outlineLvl w:val="5"/>
    </w:pPr>
    <w:rPr>
      <w:rFonts w:ascii="Times New Roman" w:eastAsia="Times New Roman" w:hAnsi="Times New Roman" w:cs="Times New Roman"/>
      <w:i/>
      <w:snapToGrid w:val="0"/>
      <w:szCs w:val="20"/>
      <w:lang w:val="es-ES"/>
    </w:rPr>
  </w:style>
  <w:style w:type="paragraph" w:styleId="Ttulo7">
    <w:name w:val="heading 7"/>
    <w:basedOn w:val="Normal"/>
    <w:next w:val="Normal"/>
    <w:link w:val="Ttulo7Car"/>
    <w:uiPriority w:val="9"/>
    <w:qFormat/>
    <w:rsid w:val="006E3F1F"/>
    <w:pPr>
      <w:widowControl w:val="0"/>
      <w:spacing w:before="240" w:after="60" w:line="240" w:lineRule="auto"/>
      <w:jc w:val="both"/>
      <w:outlineLvl w:val="6"/>
    </w:pPr>
    <w:rPr>
      <w:rFonts w:ascii="Arial" w:eastAsia="Times New Roman" w:hAnsi="Arial" w:cs="Times New Roman"/>
      <w:snapToGrid w:val="0"/>
      <w:sz w:val="20"/>
      <w:szCs w:val="20"/>
      <w:lang w:val="es-ES"/>
    </w:rPr>
  </w:style>
  <w:style w:type="paragraph" w:styleId="Ttulo8">
    <w:name w:val="heading 8"/>
    <w:basedOn w:val="Normal"/>
    <w:next w:val="Normal"/>
    <w:link w:val="Ttulo8Car"/>
    <w:uiPriority w:val="9"/>
    <w:qFormat/>
    <w:rsid w:val="006E3F1F"/>
    <w:pPr>
      <w:keepNext/>
      <w:spacing w:after="0" w:line="240" w:lineRule="auto"/>
      <w:jc w:val="center"/>
      <w:outlineLvl w:val="7"/>
    </w:pPr>
    <w:rPr>
      <w:rFonts w:ascii="Times New Roman" w:eastAsia="Times New Roman" w:hAnsi="Times New Roman" w:cs="Times New Roman"/>
      <w:b/>
      <w:sz w:val="24"/>
      <w:szCs w:val="20"/>
      <w:lang w:val="es-ES"/>
    </w:rPr>
  </w:style>
  <w:style w:type="paragraph" w:styleId="Ttulo9">
    <w:name w:val="heading 9"/>
    <w:basedOn w:val="Normal"/>
    <w:next w:val="Normal"/>
    <w:link w:val="Ttulo9Car"/>
    <w:uiPriority w:val="9"/>
    <w:qFormat/>
    <w:rsid w:val="006E3F1F"/>
    <w:pPr>
      <w:keepNext/>
      <w:spacing w:before="240" w:after="0" w:line="240" w:lineRule="auto"/>
      <w:jc w:val="center"/>
      <w:outlineLvl w:val="8"/>
    </w:pPr>
    <w:rPr>
      <w:rFonts w:ascii="Times New Roman" w:eastAsia="Times New Roman" w:hAnsi="Times New Roman" w:cs="Times New Roman"/>
      <w:b/>
      <w:sz w:val="28"/>
      <w:szCs w:val="20"/>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31989"/>
    <w:rPr>
      <w:rFonts w:asciiTheme="majorHAnsi" w:eastAsiaTheme="majorEastAsia" w:hAnsiTheme="majorHAnsi" w:cstheme="majorBidi"/>
      <w:color w:val="2E74B5" w:themeColor="accent1" w:themeShade="BF"/>
      <w:sz w:val="32"/>
      <w:szCs w:val="32"/>
    </w:rPr>
  </w:style>
  <w:style w:type="character" w:customStyle="1" w:styleId="Ttulo3Car">
    <w:name w:val="Título 3 Car"/>
    <w:basedOn w:val="Fuentedeprrafopredeter"/>
    <w:link w:val="Ttulo3"/>
    <w:rsid w:val="00742D93"/>
    <w:rPr>
      <w:rFonts w:ascii="Arial" w:eastAsia="Times New Roman" w:hAnsi="Arial" w:cs="Times New Roman"/>
      <w:snapToGrid w:val="0"/>
      <w:sz w:val="24"/>
      <w:szCs w:val="20"/>
      <w:lang w:val="es-ES"/>
    </w:rPr>
  </w:style>
  <w:style w:type="paragraph" w:styleId="Encabezado">
    <w:name w:val="header"/>
    <w:basedOn w:val="Normal"/>
    <w:link w:val="EncabezadoCar"/>
    <w:unhideWhenUsed/>
    <w:rsid w:val="00742D93"/>
    <w:pPr>
      <w:tabs>
        <w:tab w:val="center" w:pos="4252"/>
        <w:tab w:val="right" w:pos="8504"/>
      </w:tabs>
      <w:spacing w:after="0" w:line="240" w:lineRule="auto"/>
    </w:pPr>
  </w:style>
  <w:style w:type="character" w:customStyle="1" w:styleId="EncabezadoCar">
    <w:name w:val="Encabezado Car"/>
    <w:basedOn w:val="Fuentedeprrafopredeter"/>
    <w:link w:val="Encabezado"/>
    <w:rsid w:val="00742D93"/>
  </w:style>
  <w:style w:type="paragraph" w:styleId="Piedepgina">
    <w:name w:val="footer"/>
    <w:basedOn w:val="Normal"/>
    <w:link w:val="PiedepginaCar"/>
    <w:uiPriority w:val="99"/>
    <w:unhideWhenUsed/>
    <w:rsid w:val="00742D9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42D93"/>
  </w:style>
  <w:style w:type="character" w:styleId="Nmerodepgina">
    <w:name w:val="page number"/>
    <w:basedOn w:val="Fuentedeprrafopredeter"/>
    <w:rsid w:val="00742D93"/>
  </w:style>
  <w:style w:type="paragraph" w:customStyle="1" w:styleId="Text">
    <w:name w:val="Text"/>
    <w:basedOn w:val="Normal"/>
    <w:rsid w:val="00742D93"/>
    <w:pPr>
      <w:spacing w:after="120" w:line="300" w:lineRule="exact"/>
      <w:jc w:val="both"/>
    </w:pPr>
    <w:rPr>
      <w:rFonts w:ascii="Arial" w:eastAsia="Times New Roman" w:hAnsi="Arial" w:cs="Times New Roman"/>
      <w:sz w:val="24"/>
      <w:szCs w:val="20"/>
      <w:lang w:eastAsia="es-ES"/>
    </w:rPr>
  </w:style>
  <w:style w:type="paragraph" w:styleId="Prrafodelista">
    <w:name w:val="List Paragraph"/>
    <w:aliases w:val="본문1,titulo 5,Párrafo de lista1"/>
    <w:basedOn w:val="Normal"/>
    <w:link w:val="PrrafodelistaCar"/>
    <w:uiPriority w:val="99"/>
    <w:qFormat/>
    <w:rsid w:val="00742D93"/>
    <w:pPr>
      <w:ind w:left="720"/>
      <w:contextualSpacing/>
    </w:pPr>
  </w:style>
  <w:style w:type="character" w:customStyle="1" w:styleId="PrrafodelistaCar">
    <w:name w:val="Párrafo de lista Car"/>
    <w:aliases w:val="본문1 Car,titulo 5 Car,Párrafo de lista1 Car"/>
    <w:link w:val="Prrafodelista"/>
    <w:uiPriority w:val="99"/>
    <w:locked/>
    <w:rsid w:val="00017C86"/>
  </w:style>
  <w:style w:type="table" w:styleId="Tablaconcuadrcula">
    <w:name w:val="Table Grid"/>
    <w:basedOn w:val="Tablanormal"/>
    <w:uiPriority w:val="39"/>
    <w:rsid w:val="006C77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3detindependiente">
    <w:name w:val="Body Text Indent 3"/>
    <w:basedOn w:val="Normal"/>
    <w:link w:val="Sangra3detindependienteCar"/>
    <w:rsid w:val="009458BE"/>
    <w:pPr>
      <w:widowControl w:val="0"/>
      <w:spacing w:after="0" w:line="240" w:lineRule="auto"/>
      <w:ind w:left="851"/>
      <w:jc w:val="both"/>
    </w:pPr>
    <w:rPr>
      <w:rFonts w:ascii="Times New Roman" w:eastAsia="Times New Roman" w:hAnsi="Times New Roman" w:cs="Times New Roman"/>
      <w:snapToGrid w:val="0"/>
      <w:sz w:val="20"/>
      <w:szCs w:val="20"/>
      <w:lang w:val="es-ES"/>
    </w:rPr>
  </w:style>
  <w:style w:type="character" w:customStyle="1" w:styleId="Sangra3detindependienteCar">
    <w:name w:val="Sangría 3 de t. independiente Car"/>
    <w:basedOn w:val="Fuentedeprrafopredeter"/>
    <w:link w:val="Sangra3detindependiente"/>
    <w:rsid w:val="009458BE"/>
    <w:rPr>
      <w:rFonts w:ascii="Times New Roman" w:eastAsia="Times New Roman" w:hAnsi="Times New Roman" w:cs="Times New Roman"/>
      <w:snapToGrid w:val="0"/>
      <w:sz w:val="20"/>
      <w:szCs w:val="20"/>
      <w:lang w:val="es-ES"/>
    </w:rPr>
  </w:style>
  <w:style w:type="paragraph" w:styleId="NormalWeb">
    <w:name w:val="Normal (Web)"/>
    <w:basedOn w:val="Normal"/>
    <w:uiPriority w:val="99"/>
    <w:semiHidden/>
    <w:unhideWhenUsed/>
    <w:rsid w:val="001C573B"/>
    <w:pPr>
      <w:spacing w:before="100" w:beforeAutospacing="1" w:after="100" w:afterAutospacing="1" w:line="240" w:lineRule="auto"/>
    </w:pPr>
    <w:rPr>
      <w:rFonts w:ascii="Times New Roman" w:eastAsiaTheme="minorEastAsia" w:hAnsi="Times New Roman" w:cs="Times New Roman"/>
      <w:sz w:val="24"/>
      <w:szCs w:val="24"/>
      <w:lang w:eastAsia="es-BO"/>
    </w:rPr>
  </w:style>
  <w:style w:type="character" w:customStyle="1" w:styleId="fontstyle21">
    <w:name w:val="fontstyle21"/>
    <w:basedOn w:val="Fuentedeprrafopredeter"/>
    <w:rsid w:val="00386397"/>
    <w:rPr>
      <w:rFonts w:ascii="Arial" w:hAnsi="Arial" w:cs="Arial" w:hint="default"/>
      <w:b w:val="0"/>
      <w:bCs w:val="0"/>
      <w:i w:val="0"/>
      <w:iCs w:val="0"/>
      <w:color w:val="000000"/>
      <w:sz w:val="20"/>
      <w:szCs w:val="20"/>
    </w:rPr>
  </w:style>
  <w:style w:type="paragraph" w:styleId="Textoindependiente3">
    <w:name w:val="Body Text 3"/>
    <w:basedOn w:val="Normal"/>
    <w:link w:val="Textoindependiente3Car"/>
    <w:unhideWhenUsed/>
    <w:rsid w:val="00721ABD"/>
    <w:pPr>
      <w:spacing w:after="120"/>
    </w:pPr>
    <w:rPr>
      <w:sz w:val="16"/>
      <w:szCs w:val="16"/>
    </w:rPr>
  </w:style>
  <w:style w:type="character" w:customStyle="1" w:styleId="Textoindependiente3Car">
    <w:name w:val="Texto independiente 3 Car"/>
    <w:basedOn w:val="Fuentedeprrafopredeter"/>
    <w:link w:val="Textoindependiente3"/>
    <w:uiPriority w:val="99"/>
    <w:rsid w:val="00721ABD"/>
    <w:rPr>
      <w:sz w:val="16"/>
      <w:szCs w:val="16"/>
    </w:rPr>
  </w:style>
  <w:style w:type="paragraph" w:styleId="Ttulo">
    <w:name w:val="Title"/>
    <w:basedOn w:val="Normal"/>
    <w:link w:val="TtuloCar"/>
    <w:qFormat/>
    <w:rsid w:val="00721ABD"/>
    <w:pPr>
      <w:spacing w:before="240" w:after="60" w:line="240" w:lineRule="auto"/>
      <w:jc w:val="center"/>
    </w:pPr>
    <w:rPr>
      <w:rFonts w:ascii="Arial" w:eastAsia="Times New Roman" w:hAnsi="Arial" w:cs="Times New Roman"/>
      <w:b/>
      <w:kern w:val="28"/>
      <w:sz w:val="32"/>
      <w:szCs w:val="20"/>
      <w:lang w:val="es-ES_tradnl"/>
    </w:rPr>
  </w:style>
  <w:style w:type="character" w:customStyle="1" w:styleId="TtuloCar">
    <w:name w:val="Título Car"/>
    <w:basedOn w:val="Fuentedeprrafopredeter"/>
    <w:link w:val="Ttulo"/>
    <w:rsid w:val="00721ABD"/>
    <w:rPr>
      <w:rFonts w:ascii="Arial" w:eastAsia="Times New Roman" w:hAnsi="Arial" w:cs="Times New Roman"/>
      <w:b/>
      <w:kern w:val="28"/>
      <w:sz w:val="32"/>
      <w:szCs w:val="20"/>
      <w:lang w:val="es-ES_tradnl"/>
    </w:rPr>
  </w:style>
  <w:style w:type="paragraph" w:styleId="Textoindependiente">
    <w:name w:val="Body Text"/>
    <w:basedOn w:val="Normal"/>
    <w:link w:val="TextoindependienteCar"/>
    <w:unhideWhenUsed/>
    <w:rsid w:val="00495971"/>
    <w:pPr>
      <w:spacing w:after="120"/>
    </w:pPr>
  </w:style>
  <w:style w:type="character" w:customStyle="1" w:styleId="TextoindependienteCar">
    <w:name w:val="Texto independiente Car"/>
    <w:basedOn w:val="Fuentedeprrafopredeter"/>
    <w:link w:val="Textoindependiente"/>
    <w:uiPriority w:val="99"/>
    <w:rsid w:val="00495971"/>
  </w:style>
  <w:style w:type="character" w:styleId="Refdecomentario">
    <w:name w:val="annotation reference"/>
    <w:basedOn w:val="Fuentedeprrafopredeter"/>
    <w:uiPriority w:val="99"/>
    <w:unhideWhenUsed/>
    <w:rsid w:val="000253D0"/>
    <w:rPr>
      <w:sz w:val="16"/>
      <w:szCs w:val="16"/>
    </w:rPr>
  </w:style>
  <w:style w:type="paragraph" w:styleId="Textocomentario">
    <w:name w:val="annotation text"/>
    <w:basedOn w:val="Normal"/>
    <w:link w:val="TextocomentarioCar"/>
    <w:uiPriority w:val="99"/>
    <w:unhideWhenUsed/>
    <w:rsid w:val="000253D0"/>
    <w:pPr>
      <w:spacing w:line="240" w:lineRule="auto"/>
    </w:pPr>
    <w:rPr>
      <w:sz w:val="20"/>
      <w:szCs w:val="20"/>
    </w:rPr>
  </w:style>
  <w:style w:type="character" w:customStyle="1" w:styleId="TextocomentarioCar">
    <w:name w:val="Texto comentario Car"/>
    <w:basedOn w:val="Fuentedeprrafopredeter"/>
    <w:link w:val="Textocomentario"/>
    <w:uiPriority w:val="99"/>
    <w:rsid w:val="000253D0"/>
    <w:rPr>
      <w:sz w:val="20"/>
      <w:szCs w:val="20"/>
    </w:rPr>
  </w:style>
  <w:style w:type="paragraph" w:styleId="Asuntodelcomentario">
    <w:name w:val="annotation subject"/>
    <w:basedOn w:val="Textocomentario"/>
    <w:next w:val="Textocomentario"/>
    <w:link w:val="AsuntodelcomentarioCar"/>
    <w:uiPriority w:val="99"/>
    <w:unhideWhenUsed/>
    <w:rsid w:val="000253D0"/>
    <w:rPr>
      <w:b/>
      <w:bCs/>
    </w:rPr>
  </w:style>
  <w:style w:type="character" w:customStyle="1" w:styleId="AsuntodelcomentarioCar">
    <w:name w:val="Asunto del comentario Car"/>
    <w:basedOn w:val="TextocomentarioCar"/>
    <w:link w:val="Asuntodelcomentario"/>
    <w:uiPriority w:val="99"/>
    <w:rsid w:val="000253D0"/>
    <w:rPr>
      <w:b/>
      <w:bCs/>
      <w:sz w:val="20"/>
      <w:szCs w:val="20"/>
    </w:rPr>
  </w:style>
  <w:style w:type="paragraph" w:styleId="Textodeglobo">
    <w:name w:val="Balloon Text"/>
    <w:basedOn w:val="Normal"/>
    <w:link w:val="TextodegloboCar"/>
    <w:uiPriority w:val="99"/>
    <w:semiHidden/>
    <w:unhideWhenUsed/>
    <w:rsid w:val="000253D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253D0"/>
    <w:rPr>
      <w:rFonts w:ascii="Segoe UI" w:hAnsi="Segoe UI" w:cs="Segoe UI"/>
      <w:sz w:val="18"/>
      <w:szCs w:val="18"/>
    </w:rPr>
  </w:style>
  <w:style w:type="paragraph" w:styleId="TtuloTDC">
    <w:name w:val="TOC Heading"/>
    <w:basedOn w:val="Ttulo1"/>
    <w:next w:val="Normal"/>
    <w:uiPriority w:val="39"/>
    <w:unhideWhenUsed/>
    <w:qFormat/>
    <w:rsid w:val="00D45924"/>
    <w:pPr>
      <w:outlineLvl w:val="9"/>
    </w:pPr>
    <w:rPr>
      <w:lang w:eastAsia="es-BO"/>
    </w:rPr>
  </w:style>
  <w:style w:type="paragraph" w:styleId="TDC1">
    <w:name w:val="toc 1"/>
    <w:basedOn w:val="Normal"/>
    <w:next w:val="Normal"/>
    <w:autoRedefine/>
    <w:uiPriority w:val="39"/>
    <w:unhideWhenUsed/>
    <w:rsid w:val="00D45924"/>
    <w:pPr>
      <w:spacing w:after="100"/>
    </w:pPr>
  </w:style>
  <w:style w:type="paragraph" w:styleId="TDC2">
    <w:name w:val="toc 2"/>
    <w:basedOn w:val="Normal"/>
    <w:next w:val="Normal"/>
    <w:autoRedefine/>
    <w:uiPriority w:val="39"/>
    <w:unhideWhenUsed/>
    <w:rsid w:val="000A7769"/>
    <w:pPr>
      <w:tabs>
        <w:tab w:val="left" w:pos="1100"/>
        <w:tab w:val="right" w:leader="dot" w:pos="8494"/>
      </w:tabs>
      <w:spacing w:after="100"/>
      <w:ind w:left="220"/>
    </w:pPr>
  </w:style>
  <w:style w:type="paragraph" w:styleId="TDC3">
    <w:name w:val="toc 3"/>
    <w:basedOn w:val="Normal"/>
    <w:next w:val="Normal"/>
    <w:autoRedefine/>
    <w:uiPriority w:val="39"/>
    <w:unhideWhenUsed/>
    <w:rsid w:val="00D45924"/>
    <w:pPr>
      <w:spacing w:after="100"/>
      <w:ind w:left="440"/>
    </w:pPr>
  </w:style>
  <w:style w:type="character" w:styleId="Hipervnculo">
    <w:name w:val="Hyperlink"/>
    <w:basedOn w:val="Fuentedeprrafopredeter"/>
    <w:uiPriority w:val="99"/>
    <w:unhideWhenUsed/>
    <w:rsid w:val="00D45924"/>
    <w:rPr>
      <w:color w:val="0563C1" w:themeColor="hyperlink"/>
      <w:u w:val="single"/>
    </w:rPr>
  </w:style>
  <w:style w:type="paragraph" w:customStyle="1" w:styleId="TITULO2">
    <w:name w:val="TITULO 2"/>
    <w:basedOn w:val="Normal"/>
    <w:rsid w:val="00944C40"/>
    <w:pPr>
      <w:numPr>
        <w:ilvl w:val="1"/>
        <w:numId w:val="4"/>
      </w:numPr>
      <w:autoSpaceDE w:val="0"/>
      <w:autoSpaceDN w:val="0"/>
      <w:spacing w:before="240" w:after="120" w:line="240" w:lineRule="auto"/>
      <w:jc w:val="both"/>
    </w:pPr>
    <w:rPr>
      <w:rFonts w:ascii="Arial" w:eastAsia="Times New Roman" w:hAnsi="Arial" w:cs="Arial"/>
      <w:b/>
      <w:bCs/>
      <w:u w:val="single"/>
    </w:rPr>
  </w:style>
  <w:style w:type="paragraph" w:customStyle="1" w:styleId="TITULO3">
    <w:name w:val="TITULO 3"/>
    <w:basedOn w:val="Ttulo2"/>
    <w:link w:val="TITULO3Char"/>
    <w:rsid w:val="00944C40"/>
    <w:pPr>
      <w:keepLines w:val="0"/>
      <w:numPr>
        <w:ilvl w:val="2"/>
        <w:numId w:val="4"/>
      </w:numPr>
      <w:tabs>
        <w:tab w:val="clear" w:pos="2520"/>
      </w:tabs>
      <w:autoSpaceDE w:val="0"/>
      <w:autoSpaceDN w:val="0"/>
      <w:spacing w:before="240" w:after="120" w:line="240" w:lineRule="auto"/>
      <w:ind w:left="3240" w:hanging="360"/>
      <w:jc w:val="both"/>
    </w:pPr>
    <w:rPr>
      <w:rFonts w:ascii="Arial" w:eastAsia="Times New Roman" w:hAnsi="Arial" w:cs="Arial"/>
      <w:b/>
      <w:bCs/>
      <w:color w:val="auto"/>
      <w:sz w:val="20"/>
      <w:szCs w:val="20"/>
      <w:u w:val="single"/>
    </w:rPr>
  </w:style>
  <w:style w:type="character" w:customStyle="1" w:styleId="Ttulo2Car">
    <w:name w:val="Título 2 Car"/>
    <w:basedOn w:val="Fuentedeprrafopredeter"/>
    <w:link w:val="Ttulo2"/>
    <w:uiPriority w:val="9"/>
    <w:rsid w:val="00944C40"/>
    <w:rPr>
      <w:rFonts w:asciiTheme="majorHAnsi" w:eastAsiaTheme="majorEastAsia" w:hAnsiTheme="majorHAnsi" w:cstheme="majorBidi"/>
      <w:color w:val="2E74B5" w:themeColor="accent1" w:themeShade="BF"/>
      <w:sz w:val="26"/>
      <w:szCs w:val="26"/>
    </w:rPr>
  </w:style>
  <w:style w:type="character" w:customStyle="1" w:styleId="TITULO3Char">
    <w:name w:val="TITULO 3 Char"/>
    <w:basedOn w:val="Fuentedeprrafopredeter"/>
    <w:link w:val="TITULO3"/>
    <w:locked/>
    <w:rsid w:val="00944C40"/>
    <w:rPr>
      <w:rFonts w:ascii="Arial" w:eastAsia="Times New Roman" w:hAnsi="Arial" w:cs="Arial"/>
      <w:b/>
      <w:bCs/>
      <w:sz w:val="20"/>
      <w:szCs w:val="20"/>
      <w:u w:val="single"/>
    </w:rPr>
  </w:style>
  <w:style w:type="paragraph" w:customStyle="1" w:styleId="TITULO3CUERPO">
    <w:name w:val="TITULO 3 CUERPO"/>
    <w:basedOn w:val="Normal"/>
    <w:rsid w:val="00944C40"/>
    <w:pPr>
      <w:autoSpaceDE w:val="0"/>
      <w:autoSpaceDN w:val="0"/>
      <w:spacing w:before="240" w:after="120" w:line="240" w:lineRule="auto"/>
      <w:ind w:left="3060"/>
      <w:jc w:val="both"/>
    </w:pPr>
    <w:rPr>
      <w:rFonts w:ascii="Arial" w:eastAsia="Times New Roman" w:hAnsi="Arial" w:cs="Arial"/>
      <w:sz w:val="20"/>
      <w:szCs w:val="20"/>
    </w:rPr>
  </w:style>
  <w:style w:type="paragraph" w:customStyle="1" w:styleId="NIVEL1">
    <w:name w:val="NIVEL 1"/>
    <w:basedOn w:val="Ttulo1"/>
    <w:link w:val="NIVEL1Char"/>
    <w:qFormat/>
    <w:rsid w:val="00E168E0"/>
    <w:pPr>
      <w:keepLines w:val="0"/>
      <w:numPr>
        <w:numId w:val="5"/>
      </w:numPr>
      <w:spacing w:before="0" w:line="240" w:lineRule="auto"/>
    </w:pPr>
    <w:rPr>
      <w:rFonts w:ascii="Arial" w:eastAsia="Calibri" w:hAnsi="Arial" w:cs="Arial"/>
      <w:b/>
      <w:bCs/>
      <w:color w:val="auto"/>
      <w:kern w:val="32"/>
      <w:sz w:val="22"/>
      <w:szCs w:val="22"/>
      <w:lang w:val="es-ES" w:eastAsia="es-BO"/>
    </w:rPr>
  </w:style>
  <w:style w:type="paragraph" w:customStyle="1" w:styleId="NIVEL2">
    <w:name w:val="NIVEL 2"/>
    <w:basedOn w:val="NIVEL1"/>
    <w:next w:val="Normal"/>
    <w:qFormat/>
    <w:rsid w:val="00E168E0"/>
    <w:pPr>
      <w:numPr>
        <w:ilvl w:val="1"/>
      </w:numPr>
      <w:ind w:left="2520"/>
    </w:pPr>
  </w:style>
  <w:style w:type="character" w:customStyle="1" w:styleId="NIVEL1Char">
    <w:name w:val="NIVEL 1 Char"/>
    <w:link w:val="NIVEL1"/>
    <w:rsid w:val="00E168E0"/>
    <w:rPr>
      <w:rFonts w:ascii="Arial" w:eastAsia="Calibri" w:hAnsi="Arial" w:cs="Arial"/>
      <w:b/>
      <w:bCs/>
      <w:kern w:val="32"/>
      <w:lang w:val="es-ES" w:eastAsia="es-BO"/>
    </w:rPr>
  </w:style>
  <w:style w:type="paragraph" w:styleId="Descripcin">
    <w:name w:val="caption"/>
    <w:basedOn w:val="Normal"/>
    <w:next w:val="Normal"/>
    <w:qFormat/>
    <w:rsid w:val="00F17EEA"/>
    <w:pPr>
      <w:spacing w:after="0" w:line="240" w:lineRule="auto"/>
      <w:jc w:val="center"/>
    </w:pPr>
    <w:rPr>
      <w:rFonts w:ascii="Times New Roman" w:eastAsia="Times New Roman" w:hAnsi="Times New Roman" w:cs="Times New Roman"/>
      <w:b/>
      <w:bCs/>
      <w:sz w:val="24"/>
      <w:szCs w:val="24"/>
      <w:lang w:val="es-ES" w:eastAsia="es-ES"/>
    </w:rPr>
  </w:style>
  <w:style w:type="paragraph" w:customStyle="1" w:styleId="TITULO1CUERPO">
    <w:name w:val="TITULO 1 CUERPO"/>
    <w:basedOn w:val="Normal"/>
    <w:link w:val="TITULO1CUERPOChar"/>
    <w:uiPriority w:val="99"/>
    <w:rsid w:val="008C03C4"/>
    <w:pPr>
      <w:spacing w:before="240" w:after="120" w:line="240" w:lineRule="auto"/>
      <w:ind w:left="1260"/>
      <w:jc w:val="both"/>
    </w:pPr>
    <w:rPr>
      <w:rFonts w:ascii="Arial" w:eastAsia="Times New Roman" w:hAnsi="Arial" w:cs="Arial"/>
      <w:sz w:val="20"/>
      <w:szCs w:val="20"/>
    </w:rPr>
  </w:style>
  <w:style w:type="character" w:customStyle="1" w:styleId="TITULO1CUERPOChar">
    <w:name w:val="TITULO 1 CUERPO Char"/>
    <w:basedOn w:val="Fuentedeprrafopredeter"/>
    <w:link w:val="TITULO1CUERPO"/>
    <w:uiPriority w:val="99"/>
    <w:locked/>
    <w:rsid w:val="008C03C4"/>
    <w:rPr>
      <w:rFonts w:ascii="Arial" w:eastAsia="Times New Roman" w:hAnsi="Arial" w:cs="Arial"/>
      <w:sz w:val="20"/>
      <w:szCs w:val="20"/>
    </w:rPr>
  </w:style>
  <w:style w:type="paragraph" w:customStyle="1" w:styleId="TITULO1">
    <w:name w:val="TITULO 1"/>
    <w:basedOn w:val="Normal"/>
    <w:uiPriority w:val="99"/>
    <w:rsid w:val="008C03C4"/>
    <w:pPr>
      <w:numPr>
        <w:numId w:val="7"/>
      </w:numPr>
      <w:spacing w:after="120" w:line="320" w:lineRule="exact"/>
      <w:ind w:right="284"/>
      <w:jc w:val="both"/>
    </w:pPr>
    <w:rPr>
      <w:rFonts w:ascii="Arial" w:eastAsia="Times New Roman" w:hAnsi="Arial" w:cs="Arial"/>
      <w:b/>
      <w:bCs/>
      <w:sz w:val="24"/>
      <w:szCs w:val="24"/>
      <w:u w:val="single"/>
    </w:rPr>
  </w:style>
  <w:style w:type="paragraph" w:styleId="Sangradetextonormal">
    <w:name w:val="Body Text Indent"/>
    <w:basedOn w:val="Normal"/>
    <w:link w:val="SangradetextonormalCar"/>
    <w:unhideWhenUsed/>
    <w:rsid w:val="0096292E"/>
    <w:pPr>
      <w:spacing w:after="120"/>
      <w:ind w:left="283"/>
    </w:pPr>
  </w:style>
  <w:style w:type="character" w:customStyle="1" w:styleId="SangradetextonormalCar">
    <w:name w:val="Sangría de texto normal Car"/>
    <w:basedOn w:val="Fuentedeprrafopredeter"/>
    <w:link w:val="Sangradetextonormal"/>
    <w:uiPriority w:val="99"/>
    <w:semiHidden/>
    <w:rsid w:val="0096292E"/>
  </w:style>
  <w:style w:type="paragraph" w:customStyle="1" w:styleId="Default">
    <w:name w:val="Default"/>
    <w:rsid w:val="00476E0D"/>
    <w:pPr>
      <w:autoSpaceDE w:val="0"/>
      <w:autoSpaceDN w:val="0"/>
      <w:adjustRightInd w:val="0"/>
      <w:spacing w:after="0" w:line="240" w:lineRule="auto"/>
    </w:pPr>
    <w:rPr>
      <w:rFonts w:ascii="E+H Sans Light" w:hAnsi="E+H Sans Light" w:cs="E+H Sans Light"/>
      <w:color w:val="000000"/>
      <w:sz w:val="24"/>
      <w:szCs w:val="24"/>
    </w:rPr>
  </w:style>
  <w:style w:type="character" w:customStyle="1" w:styleId="Ttulo4Car">
    <w:name w:val="Título 4 Car"/>
    <w:basedOn w:val="Fuentedeprrafopredeter"/>
    <w:link w:val="Ttulo4"/>
    <w:uiPriority w:val="9"/>
    <w:rsid w:val="006E3F1F"/>
    <w:rPr>
      <w:rFonts w:ascii="Arial" w:eastAsia="Times New Roman" w:hAnsi="Arial" w:cs="Times New Roman"/>
      <w:b/>
      <w:snapToGrid w:val="0"/>
      <w:sz w:val="24"/>
      <w:szCs w:val="20"/>
      <w:lang w:val="es-ES"/>
    </w:rPr>
  </w:style>
  <w:style w:type="character" w:customStyle="1" w:styleId="Ttulo5Car">
    <w:name w:val="Título 5 Car"/>
    <w:basedOn w:val="Fuentedeprrafopredeter"/>
    <w:link w:val="Ttulo5"/>
    <w:uiPriority w:val="9"/>
    <w:rsid w:val="006E3F1F"/>
    <w:rPr>
      <w:rFonts w:ascii="Arial" w:eastAsia="Times New Roman" w:hAnsi="Arial" w:cs="Times New Roman"/>
      <w:snapToGrid w:val="0"/>
      <w:szCs w:val="20"/>
      <w:lang w:val="es-ES"/>
    </w:rPr>
  </w:style>
  <w:style w:type="character" w:customStyle="1" w:styleId="Ttulo6Car">
    <w:name w:val="Título 6 Car"/>
    <w:basedOn w:val="Fuentedeprrafopredeter"/>
    <w:link w:val="Ttulo6"/>
    <w:uiPriority w:val="9"/>
    <w:rsid w:val="006E3F1F"/>
    <w:rPr>
      <w:rFonts w:ascii="Times New Roman" w:eastAsia="Times New Roman" w:hAnsi="Times New Roman" w:cs="Times New Roman"/>
      <w:i/>
      <w:snapToGrid w:val="0"/>
      <w:szCs w:val="20"/>
      <w:lang w:val="es-ES"/>
    </w:rPr>
  </w:style>
  <w:style w:type="character" w:customStyle="1" w:styleId="Ttulo7Car">
    <w:name w:val="Título 7 Car"/>
    <w:basedOn w:val="Fuentedeprrafopredeter"/>
    <w:link w:val="Ttulo7"/>
    <w:uiPriority w:val="9"/>
    <w:rsid w:val="006E3F1F"/>
    <w:rPr>
      <w:rFonts w:ascii="Arial" w:eastAsia="Times New Roman" w:hAnsi="Arial" w:cs="Times New Roman"/>
      <w:snapToGrid w:val="0"/>
      <w:sz w:val="20"/>
      <w:szCs w:val="20"/>
      <w:lang w:val="es-ES"/>
    </w:rPr>
  </w:style>
  <w:style w:type="character" w:customStyle="1" w:styleId="Ttulo8Car">
    <w:name w:val="Título 8 Car"/>
    <w:basedOn w:val="Fuentedeprrafopredeter"/>
    <w:link w:val="Ttulo8"/>
    <w:uiPriority w:val="9"/>
    <w:rsid w:val="006E3F1F"/>
    <w:rPr>
      <w:rFonts w:ascii="Times New Roman" w:eastAsia="Times New Roman" w:hAnsi="Times New Roman" w:cs="Times New Roman"/>
      <w:b/>
      <w:sz w:val="24"/>
      <w:szCs w:val="20"/>
      <w:lang w:val="es-ES"/>
    </w:rPr>
  </w:style>
  <w:style w:type="character" w:customStyle="1" w:styleId="Ttulo9Car">
    <w:name w:val="Título 9 Car"/>
    <w:basedOn w:val="Fuentedeprrafopredeter"/>
    <w:link w:val="Ttulo9"/>
    <w:uiPriority w:val="9"/>
    <w:rsid w:val="006E3F1F"/>
    <w:rPr>
      <w:rFonts w:ascii="Times New Roman" w:eastAsia="Times New Roman" w:hAnsi="Times New Roman" w:cs="Times New Roman"/>
      <w:b/>
      <w:sz w:val="28"/>
      <w:szCs w:val="20"/>
      <w:lang w:val="es-ES"/>
    </w:rPr>
  </w:style>
  <w:style w:type="paragraph" w:styleId="Listaconvietas">
    <w:name w:val="List Bullet"/>
    <w:basedOn w:val="Normal"/>
    <w:autoRedefine/>
    <w:uiPriority w:val="99"/>
    <w:rsid w:val="006E3F1F"/>
    <w:pPr>
      <w:widowControl w:val="0"/>
      <w:numPr>
        <w:numId w:val="10"/>
      </w:numPr>
      <w:spacing w:after="0" w:line="240" w:lineRule="auto"/>
      <w:ind w:left="849" w:hanging="283"/>
      <w:jc w:val="both"/>
    </w:pPr>
    <w:rPr>
      <w:rFonts w:ascii="Times New Roman" w:eastAsia="Times New Roman" w:hAnsi="Times New Roman" w:cs="Times New Roman"/>
      <w:snapToGrid w:val="0"/>
      <w:sz w:val="20"/>
      <w:szCs w:val="20"/>
      <w:lang w:val="es-ES"/>
    </w:rPr>
  </w:style>
  <w:style w:type="paragraph" w:styleId="Textodebloque">
    <w:name w:val="Block Text"/>
    <w:basedOn w:val="Normal"/>
    <w:rsid w:val="006E3F1F"/>
    <w:pPr>
      <w:spacing w:before="240" w:after="0" w:line="240" w:lineRule="auto"/>
      <w:ind w:left="2127" w:right="-540" w:hanging="709"/>
    </w:pPr>
    <w:rPr>
      <w:rFonts w:ascii="Times New Roman" w:eastAsia="Times New Roman" w:hAnsi="Times New Roman" w:cs="Times New Roman"/>
      <w:sz w:val="24"/>
      <w:szCs w:val="20"/>
      <w:lang w:val="es-ES"/>
    </w:rPr>
  </w:style>
  <w:style w:type="paragraph" w:styleId="Lista">
    <w:name w:val="List"/>
    <w:basedOn w:val="Normal"/>
    <w:rsid w:val="006E3F1F"/>
    <w:pPr>
      <w:widowControl w:val="0"/>
      <w:tabs>
        <w:tab w:val="left" w:pos="-2127"/>
      </w:tabs>
      <w:spacing w:after="0" w:line="240" w:lineRule="auto"/>
      <w:ind w:left="567" w:hanging="567"/>
      <w:jc w:val="both"/>
    </w:pPr>
    <w:rPr>
      <w:rFonts w:ascii="Times New Roman" w:eastAsia="Times New Roman" w:hAnsi="Times New Roman" w:cs="Times New Roman"/>
      <w:b/>
      <w:snapToGrid w:val="0"/>
      <w:sz w:val="24"/>
      <w:szCs w:val="20"/>
      <w:lang w:val="es-ES"/>
    </w:rPr>
  </w:style>
  <w:style w:type="paragraph" w:styleId="Lista2">
    <w:name w:val="List 2"/>
    <w:basedOn w:val="Normal"/>
    <w:rsid w:val="006E3F1F"/>
    <w:pPr>
      <w:widowControl w:val="0"/>
      <w:spacing w:after="0" w:line="240" w:lineRule="auto"/>
      <w:ind w:left="566" w:hanging="283"/>
      <w:jc w:val="both"/>
    </w:pPr>
    <w:rPr>
      <w:rFonts w:ascii="Times New Roman" w:eastAsia="Times New Roman" w:hAnsi="Times New Roman" w:cs="Times New Roman"/>
      <w:snapToGrid w:val="0"/>
      <w:sz w:val="20"/>
      <w:szCs w:val="20"/>
      <w:lang w:val="es-ES"/>
    </w:rPr>
  </w:style>
  <w:style w:type="paragraph" w:styleId="Continuarlista3">
    <w:name w:val="List Continue 3"/>
    <w:basedOn w:val="Normal"/>
    <w:rsid w:val="006E3F1F"/>
    <w:pPr>
      <w:widowControl w:val="0"/>
      <w:spacing w:after="120" w:line="240" w:lineRule="auto"/>
      <w:ind w:left="849"/>
      <w:jc w:val="both"/>
    </w:pPr>
    <w:rPr>
      <w:rFonts w:ascii="Times New Roman" w:eastAsia="Times New Roman" w:hAnsi="Times New Roman" w:cs="Times New Roman"/>
      <w:snapToGrid w:val="0"/>
      <w:sz w:val="20"/>
      <w:szCs w:val="20"/>
      <w:lang w:val="es-ES"/>
    </w:rPr>
  </w:style>
  <w:style w:type="paragraph" w:styleId="Continuarlista">
    <w:name w:val="List Continue"/>
    <w:basedOn w:val="Normal"/>
    <w:rsid w:val="006E3F1F"/>
    <w:pPr>
      <w:widowControl w:val="0"/>
      <w:spacing w:after="120" w:line="240" w:lineRule="auto"/>
      <w:ind w:left="283"/>
      <w:jc w:val="both"/>
    </w:pPr>
    <w:rPr>
      <w:rFonts w:ascii="Times New Roman" w:eastAsia="Times New Roman" w:hAnsi="Times New Roman" w:cs="Times New Roman"/>
      <w:snapToGrid w:val="0"/>
      <w:sz w:val="20"/>
      <w:szCs w:val="20"/>
      <w:lang w:val="es-ES"/>
    </w:rPr>
  </w:style>
  <w:style w:type="paragraph" w:styleId="Sangra2detindependiente">
    <w:name w:val="Body Text Indent 2"/>
    <w:basedOn w:val="Normal"/>
    <w:link w:val="Sangra2detindependienteCar"/>
    <w:rsid w:val="006E3F1F"/>
    <w:pPr>
      <w:widowControl w:val="0"/>
      <w:spacing w:after="0" w:line="240" w:lineRule="auto"/>
      <w:ind w:left="720"/>
      <w:jc w:val="both"/>
    </w:pPr>
    <w:rPr>
      <w:rFonts w:ascii="Tahoma" w:eastAsia="Times New Roman" w:hAnsi="Tahoma" w:cs="Times New Roman"/>
      <w:snapToGrid w:val="0"/>
      <w:sz w:val="20"/>
      <w:szCs w:val="20"/>
      <w:lang w:val="es-ES"/>
    </w:rPr>
  </w:style>
  <w:style w:type="character" w:customStyle="1" w:styleId="Sangra2detindependienteCar">
    <w:name w:val="Sangría 2 de t. independiente Car"/>
    <w:basedOn w:val="Fuentedeprrafopredeter"/>
    <w:link w:val="Sangra2detindependiente"/>
    <w:rsid w:val="006E3F1F"/>
    <w:rPr>
      <w:rFonts w:ascii="Tahoma" w:eastAsia="Times New Roman" w:hAnsi="Tahoma" w:cs="Times New Roman"/>
      <w:snapToGrid w:val="0"/>
      <w:sz w:val="20"/>
      <w:szCs w:val="20"/>
      <w:lang w:val="es-ES"/>
    </w:rPr>
  </w:style>
  <w:style w:type="paragraph" w:styleId="Lista3">
    <w:name w:val="List 3"/>
    <w:basedOn w:val="Normal"/>
    <w:rsid w:val="006E3F1F"/>
    <w:pPr>
      <w:widowControl w:val="0"/>
      <w:spacing w:after="0" w:line="240" w:lineRule="auto"/>
      <w:ind w:left="849" w:hanging="283"/>
      <w:jc w:val="both"/>
    </w:pPr>
    <w:rPr>
      <w:rFonts w:ascii="Times New Roman" w:eastAsia="Times New Roman" w:hAnsi="Times New Roman" w:cs="Times New Roman"/>
      <w:snapToGrid w:val="0"/>
      <w:sz w:val="20"/>
      <w:szCs w:val="20"/>
      <w:lang w:val="es-ES"/>
    </w:rPr>
  </w:style>
  <w:style w:type="paragraph" w:styleId="Continuarlista2">
    <w:name w:val="List Continue 2"/>
    <w:basedOn w:val="Normal"/>
    <w:rsid w:val="006E3F1F"/>
    <w:pPr>
      <w:widowControl w:val="0"/>
      <w:spacing w:after="120" w:line="240" w:lineRule="auto"/>
      <w:ind w:left="566"/>
      <w:jc w:val="both"/>
    </w:pPr>
    <w:rPr>
      <w:rFonts w:ascii="Times New Roman" w:eastAsia="Times New Roman" w:hAnsi="Times New Roman" w:cs="Times New Roman"/>
      <w:snapToGrid w:val="0"/>
      <w:sz w:val="20"/>
      <w:szCs w:val="20"/>
      <w:lang w:val="es-ES"/>
    </w:rPr>
  </w:style>
  <w:style w:type="paragraph" w:styleId="Listaconvietas4">
    <w:name w:val="List Bullet 4"/>
    <w:basedOn w:val="Normal"/>
    <w:autoRedefine/>
    <w:rsid w:val="006E3F1F"/>
    <w:pPr>
      <w:widowControl w:val="0"/>
      <w:spacing w:after="0" w:line="240" w:lineRule="auto"/>
      <w:ind w:left="1132" w:hanging="283"/>
      <w:jc w:val="both"/>
    </w:pPr>
    <w:rPr>
      <w:rFonts w:ascii="Times New Roman" w:eastAsia="Times New Roman" w:hAnsi="Times New Roman" w:cs="Times New Roman"/>
      <w:snapToGrid w:val="0"/>
      <w:sz w:val="20"/>
      <w:szCs w:val="20"/>
      <w:lang w:val="es-ES"/>
    </w:rPr>
  </w:style>
  <w:style w:type="paragraph" w:styleId="Continuarlista4">
    <w:name w:val="List Continue 4"/>
    <w:basedOn w:val="Normal"/>
    <w:rsid w:val="006E3F1F"/>
    <w:pPr>
      <w:widowControl w:val="0"/>
      <w:spacing w:after="120" w:line="240" w:lineRule="auto"/>
      <w:ind w:left="1132"/>
      <w:jc w:val="both"/>
    </w:pPr>
    <w:rPr>
      <w:rFonts w:ascii="Times New Roman" w:eastAsia="Times New Roman" w:hAnsi="Times New Roman" w:cs="Times New Roman"/>
      <w:snapToGrid w:val="0"/>
      <w:sz w:val="20"/>
      <w:szCs w:val="20"/>
      <w:lang w:val="es-ES"/>
    </w:rPr>
  </w:style>
  <w:style w:type="paragraph" w:styleId="Listaconvietas2">
    <w:name w:val="List Bullet 2"/>
    <w:basedOn w:val="Normal"/>
    <w:autoRedefine/>
    <w:rsid w:val="006E3F1F"/>
    <w:pPr>
      <w:widowControl w:val="0"/>
      <w:numPr>
        <w:numId w:val="9"/>
      </w:numPr>
      <w:spacing w:after="0" w:line="240" w:lineRule="auto"/>
      <w:ind w:left="849" w:hanging="283"/>
      <w:jc w:val="both"/>
    </w:pPr>
    <w:rPr>
      <w:rFonts w:ascii="Times New Roman" w:eastAsia="Times New Roman" w:hAnsi="Times New Roman" w:cs="Times New Roman"/>
      <w:snapToGrid w:val="0"/>
      <w:sz w:val="24"/>
      <w:szCs w:val="20"/>
      <w:lang w:val="es-ES"/>
    </w:rPr>
  </w:style>
  <w:style w:type="paragraph" w:customStyle="1" w:styleId="TtuloTDC1">
    <w:name w:val="Título TDC1"/>
    <w:basedOn w:val="Ttulo1"/>
    <w:next w:val="Normal"/>
    <w:uiPriority w:val="39"/>
    <w:unhideWhenUsed/>
    <w:qFormat/>
    <w:rsid w:val="006E3F1F"/>
    <w:pPr>
      <w:outlineLvl w:val="9"/>
    </w:pPr>
    <w:rPr>
      <w:rFonts w:ascii="Calibri Light" w:eastAsia="Times New Roman" w:hAnsi="Calibri Light" w:cs="Times New Roman"/>
      <w:color w:val="2E74B5"/>
      <w:lang w:eastAsia="es-BO"/>
    </w:rPr>
  </w:style>
  <w:style w:type="paragraph" w:styleId="Revisin">
    <w:name w:val="Revision"/>
    <w:hidden/>
    <w:uiPriority w:val="99"/>
    <w:semiHidden/>
    <w:rsid w:val="006E3F1F"/>
    <w:pPr>
      <w:spacing w:after="0" w:line="240" w:lineRule="auto"/>
    </w:pPr>
    <w:rPr>
      <w:rFonts w:ascii="Times New Roman" w:eastAsia="Times New Roman" w:hAnsi="Times New Roman" w:cs="Times New Roman"/>
      <w:sz w:val="20"/>
      <w:szCs w:val="20"/>
      <w:lang w:val="es-ES"/>
    </w:rPr>
  </w:style>
  <w:style w:type="character" w:customStyle="1" w:styleId="st1">
    <w:name w:val="st1"/>
    <w:basedOn w:val="Fuentedeprrafopredeter"/>
    <w:rsid w:val="006E3F1F"/>
  </w:style>
  <w:style w:type="paragraph" w:customStyle="1" w:styleId="TITULO2CUERPO">
    <w:name w:val="TITULO 2 CUERPO"/>
    <w:basedOn w:val="Normal"/>
    <w:uiPriority w:val="99"/>
    <w:rsid w:val="006E3F1F"/>
    <w:pPr>
      <w:spacing w:before="240" w:after="120" w:line="240" w:lineRule="auto"/>
      <w:ind w:left="2160"/>
      <w:jc w:val="both"/>
    </w:pPr>
    <w:rPr>
      <w:rFonts w:ascii="Arial" w:eastAsia="Times New Roman" w:hAnsi="Arial" w:cs="Arial"/>
      <w:sz w:val="20"/>
      <w:szCs w:val="20"/>
    </w:rPr>
  </w:style>
  <w:style w:type="paragraph" w:customStyle="1" w:styleId="NIVEL3">
    <w:name w:val="NIVEL 3"/>
    <w:basedOn w:val="NIVEL2"/>
    <w:qFormat/>
    <w:rsid w:val="006E3F1F"/>
    <w:pPr>
      <w:numPr>
        <w:ilvl w:val="0"/>
        <w:numId w:val="0"/>
      </w:numPr>
      <w:tabs>
        <w:tab w:val="num" w:pos="360"/>
        <w:tab w:val="left" w:pos="1440"/>
      </w:tabs>
      <w:spacing w:before="120" w:after="240" w:line="360" w:lineRule="auto"/>
      <w:ind w:left="1440" w:hanging="1350"/>
    </w:pPr>
    <w:rPr>
      <w:rFonts w:eastAsia="Times New Roman"/>
      <w:caps/>
      <w:color w:val="000000"/>
      <w:sz w:val="24"/>
      <w:szCs w:val="24"/>
      <w:lang w:val="es-BO" w:eastAsia="en-US"/>
    </w:rPr>
  </w:style>
  <w:style w:type="paragraph" w:customStyle="1" w:styleId="NIVEL5">
    <w:name w:val="NIVEL 5"/>
    <w:basedOn w:val="NIVEL3"/>
    <w:qFormat/>
    <w:rsid w:val="006E3F1F"/>
    <w:pPr>
      <w:tabs>
        <w:tab w:val="clear" w:pos="1440"/>
      </w:tabs>
    </w:pPr>
    <w:rPr>
      <w:sz w:val="22"/>
    </w:rPr>
  </w:style>
  <w:style w:type="paragraph" w:styleId="Listaconvietas5">
    <w:name w:val="List Bullet 5"/>
    <w:basedOn w:val="Normal"/>
    <w:semiHidden/>
    <w:unhideWhenUsed/>
    <w:rsid w:val="006E3F1F"/>
    <w:pPr>
      <w:numPr>
        <w:numId w:val="12"/>
      </w:numPr>
      <w:spacing w:after="0" w:line="240" w:lineRule="auto"/>
      <w:contextualSpacing/>
    </w:pPr>
    <w:rPr>
      <w:rFonts w:ascii="Times New Roman" w:eastAsia="Times New Roman" w:hAnsi="Times New Roman" w:cs="Times New Roman"/>
      <w:sz w:val="20"/>
      <w:szCs w:val="20"/>
      <w:lang w:val="es-ES"/>
    </w:rPr>
  </w:style>
  <w:style w:type="paragraph" w:styleId="TDC4">
    <w:name w:val="toc 4"/>
    <w:basedOn w:val="Normal"/>
    <w:next w:val="Normal"/>
    <w:autoRedefine/>
    <w:uiPriority w:val="39"/>
    <w:unhideWhenUsed/>
    <w:rsid w:val="006E3F1F"/>
    <w:pPr>
      <w:spacing w:after="100"/>
      <w:ind w:left="660"/>
    </w:pPr>
    <w:rPr>
      <w:rFonts w:eastAsiaTheme="minorEastAsia"/>
      <w:lang w:eastAsia="es-BO"/>
    </w:rPr>
  </w:style>
  <w:style w:type="paragraph" w:styleId="TDC5">
    <w:name w:val="toc 5"/>
    <w:basedOn w:val="Normal"/>
    <w:next w:val="Normal"/>
    <w:autoRedefine/>
    <w:uiPriority w:val="39"/>
    <w:unhideWhenUsed/>
    <w:rsid w:val="006E3F1F"/>
    <w:pPr>
      <w:spacing w:after="100"/>
      <w:ind w:left="880"/>
    </w:pPr>
    <w:rPr>
      <w:rFonts w:eastAsiaTheme="minorEastAsia"/>
      <w:lang w:eastAsia="es-BO"/>
    </w:rPr>
  </w:style>
  <w:style w:type="paragraph" w:styleId="TDC6">
    <w:name w:val="toc 6"/>
    <w:basedOn w:val="Normal"/>
    <w:next w:val="Normal"/>
    <w:autoRedefine/>
    <w:uiPriority w:val="39"/>
    <w:unhideWhenUsed/>
    <w:rsid w:val="006E3F1F"/>
    <w:pPr>
      <w:spacing w:after="100"/>
      <w:ind w:left="1100"/>
    </w:pPr>
    <w:rPr>
      <w:rFonts w:eastAsiaTheme="minorEastAsia"/>
      <w:lang w:eastAsia="es-BO"/>
    </w:rPr>
  </w:style>
  <w:style w:type="paragraph" w:styleId="TDC7">
    <w:name w:val="toc 7"/>
    <w:basedOn w:val="Normal"/>
    <w:next w:val="Normal"/>
    <w:autoRedefine/>
    <w:uiPriority w:val="39"/>
    <w:unhideWhenUsed/>
    <w:rsid w:val="006E3F1F"/>
    <w:pPr>
      <w:spacing w:after="100"/>
      <w:ind w:left="1320"/>
    </w:pPr>
    <w:rPr>
      <w:rFonts w:eastAsiaTheme="minorEastAsia"/>
      <w:lang w:eastAsia="es-BO"/>
    </w:rPr>
  </w:style>
  <w:style w:type="paragraph" w:styleId="TDC8">
    <w:name w:val="toc 8"/>
    <w:basedOn w:val="Normal"/>
    <w:next w:val="Normal"/>
    <w:autoRedefine/>
    <w:uiPriority w:val="39"/>
    <w:unhideWhenUsed/>
    <w:rsid w:val="006E3F1F"/>
    <w:pPr>
      <w:spacing w:after="100"/>
      <w:ind w:left="1540"/>
    </w:pPr>
    <w:rPr>
      <w:rFonts w:eastAsiaTheme="minorEastAsia"/>
      <w:lang w:eastAsia="es-BO"/>
    </w:rPr>
  </w:style>
  <w:style w:type="paragraph" w:styleId="TDC9">
    <w:name w:val="toc 9"/>
    <w:basedOn w:val="Normal"/>
    <w:next w:val="Normal"/>
    <w:autoRedefine/>
    <w:uiPriority w:val="39"/>
    <w:unhideWhenUsed/>
    <w:rsid w:val="006E3F1F"/>
    <w:pPr>
      <w:spacing w:after="100"/>
      <w:ind w:left="1760"/>
    </w:pPr>
    <w:rPr>
      <w:rFonts w:eastAsiaTheme="minorEastAsia"/>
      <w:lang w:eastAsia="es-BO"/>
    </w:rPr>
  </w:style>
  <w:style w:type="paragraph" w:styleId="ndice1">
    <w:name w:val="index 1"/>
    <w:basedOn w:val="Normal"/>
    <w:next w:val="Normal"/>
    <w:autoRedefine/>
    <w:unhideWhenUsed/>
    <w:rsid w:val="006E3F1F"/>
    <w:pPr>
      <w:spacing w:after="0" w:line="240" w:lineRule="auto"/>
      <w:ind w:left="200" w:hanging="200"/>
    </w:pPr>
    <w:rPr>
      <w:rFonts w:eastAsia="Times New Roman" w:cs="Times New Roman"/>
      <w:sz w:val="18"/>
      <w:szCs w:val="18"/>
      <w:lang w:val="es-ES"/>
    </w:rPr>
  </w:style>
  <w:style w:type="paragraph" w:styleId="ndice2">
    <w:name w:val="index 2"/>
    <w:basedOn w:val="Normal"/>
    <w:next w:val="Normal"/>
    <w:autoRedefine/>
    <w:unhideWhenUsed/>
    <w:rsid w:val="006E3F1F"/>
    <w:pPr>
      <w:spacing w:after="0" w:line="240" w:lineRule="auto"/>
      <w:ind w:left="400" w:hanging="200"/>
    </w:pPr>
    <w:rPr>
      <w:rFonts w:eastAsia="Times New Roman" w:cs="Times New Roman"/>
      <w:sz w:val="18"/>
      <w:szCs w:val="18"/>
      <w:lang w:val="es-ES"/>
    </w:rPr>
  </w:style>
  <w:style w:type="paragraph" w:styleId="ndice3">
    <w:name w:val="index 3"/>
    <w:basedOn w:val="Normal"/>
    <w:next w:val="Normal"/>
    <w:autoRedefine/>
    <w:unhideWhenUsed/>
    <w:rsid w:val="006E3F1F"/>
    <w:pPr>
      <w:spacing w:after="0" w:line="240" w:lineRule="auto"/>
      <w:ind w:left="600" w:hanging="200"/>
    </w:pPr>
    <w:rPr>
      <w:rFonts w:eastAsia="Times New Roman" w:cs="Times New Roman"/>
      <w:sz w:val="18"/>
      <w:szCs w:val="18"/>
      <w:lang w:val="es-ES"/>
    </w:rPr>
  </w:style>
  <w:style w:type="paragraph" w:styleId="ndice4">
    <w:name w:val="index 4"/>
    <w:basedOn w:val="Normal"/>
    <w:next w:val="Normal"/>
    <w:autoRedefine/>
    <w:unhideWhenUsed/>
    <w:rsid w:val="006E3F1F"/>
    <w:pPr>
      <w:spacing w:after="0" w:line="240" w:lineRule="auto"/>
      <w:ind w:left="800" w:hanging="200"/>
    </w:pPr>
    <w:rPr>
      <w:rFonts w:eastAsia="Times New Roman" w:cs="Times New Roman"/>
      <w:sz w:val="18"/>
      <w:szCs w:val="18"/>
      <w:lang w:val="es-ES"/>
    </w:rPr>
  </w:style>
  <w:style w:type="paragraph" w:styleId="ndice5">
    <w:name w:val="index 5"/>
    <w:basedOn w:val="Normal"/>
    <w:next w:val="Normal"/>
    <w:autoRedefine/>
    <w:unhideWhenUsed/>
    <w:rsid w:val="006E3F1F"/>
    <w:pPr>
      <w:spacing w:after="0" w:line="240" w:lineRule="auto"/>
      <w:ind w:left="1000" w:hanging="200"/>
    </w:pPr>
    <w:rPr>
      <w:rFonts w:eastAsia="Times New Roman" w:cs="Times New Roman"/>
      <w:sz w:val="18"/>
      <w:szCs w:val="18"/>
      <w:lang w:val="es-ES"/>
    </w:rPr>
  </w:style>
  <w:style w:type="paragraph" w:styleId="ndice6">
    <w:name w:val="index 6"/>
    <w:basedOn w:val="Normal"/>
    <w:next w:val="Normal"/>
    <w:autoRedefine/>
    <w:unhideWhenUsed/>
    <w:rsid w:val="006E3F1F"/>
    <w:pPr>
      <w:spacing w:after="0" w:line="240" w:lineRule="auto"/>
      <w:ind w:left="1200" w:hanging="200"/>
    </w:pPr>
    <w:rPr>
      <w:rFonts w:eastAsia="Times New Roman" w:cs="Times New Roman"/>
      <w:sz w:val="18"/>
      <w:szCs w:val="18"/>
      <w:lang w:val="es-ES"/>
    </w:rPr>
  </w:style>
  <w:style w:type="paragraph" w:styleId="ndice7">
    <w:name w:val="index 7"/>
    <w:basedOn w:val="Normal"/>
    <w:next w:val="Normal"/>
    <w:autoRedefine/>
    <w:unhideWhenUsed/>
    <w:rsid w:val="006E3F1F"/>
    <w:pPr>
      <w:spacing w:after="0" w:line="240" w:lineRule="auto"/>
      <w:ind w:left="1400" w:hanging="200"/>
    </w:pPr>
    <w:rPr>
      <w:rFonts w:eastAsia="Times New Roman" w:cs="Times New Roman"/>
      <w:sz w:val="18"/>
      <w:szCs w:val="18"/>
      <w:lang w:val="es-ES"/>
    </w:rPr>
  </w:style>
  <w:style w:type="paragraph" w:styleId="ndice8">
    <w:name w:val="index 8"/>
    <w:basedOn w:val="Normal"/>
    <w:next w:val="Normal"/>
    <w:autoRedefine/>
    <w:unhideWhenUsed/>
    <w:rsid w:val="006E3F1F"/>
    <w:pPr>
      <w:spacing w:after="0" w:line="240" w:lineRule="auto"/>
      <w:ind w:left="1600" w:hanging="200"/>
    </w:pPr>
    <w:rPr>
      <w:rFonts w:eastAsia="Times New Roman" w:cs="Times New Roman"/>
      <w:sz w:val="18"/>
      <w:szCs w:val="18"/>
      <w:lang w:val="es-ES"/>
    </w:rPr>
  </w:style>
  <w:style w:type="paragraph" w:styleId="ndice9">
    <w:name w:val="index 9"/>
    <w:basedOn w:val="Normal"/>
    <w:next w:val="Normal"/>
    <w:autoRedefine/>
    <w:unhideWhenUsed/>
    <w:rsid w:val="006E3F1F"/>
    <w:pPr>
      <w:spacing w:after="0" w:line="240" w:lineRule="auto"/>
      <w:ind w:left="1800" w:hanging="200"/>
    </w:pPr>
    <w:rPr>
      <w:rFonts w:eastAsia="Times New Roman" w:cs="Times New Roman"/>
      <w:sz w:val="18"/>
      <w:szCs w:val="18"/>
      <w:lang w:val="es-ES"/>
    </w:rPr>
  </w:style>
  <w:style w:type="paragraph" w:styleId="Ttulodendice">
    <w:name w:val="index heading"/>
    <w:basedOn w:val="Normal"/>
    <w:next w:val="ndice1"/>
    <w:unhideWhenUsed/>
    <w:rsid w:val="006E3F1F"/>
    <w:pPr>
      <w:spacing w:before="240" w:after="120" w:line="240" w:lineRule="auto"/>
      <w:jc w:val="center"/>
    </w:pPr>
    <w:rPr>
      <w:rFonts w:eastAsia="Times New Roman" w:cs="Times New Roman"/>
      <w:b/>
      <w:bCs/>
      <w:sz w:val="26"/>
      <w:szCs w:val="26"/>
      <w:lang w:val="es-ES"/>
    </w:rPr>
  </w:style>
  <w:style w:type="numbering" w:customStyle="1" w:styleId="Estilo1">
    <w:name w:val="Estilo1"/>
    <w:uiPriority w:val="99"/>
    <w:rsid w:val="006E3F1F"/>
    <w:pPr>
      <w:numPr>
        <w:numId w:val="13"/>
      </w:numPr>
    </w:pPr>
  </w:style>
  <w:style w:type="numbering" w:customStyle="1" w:styleId="Estilo4">
    <w:name w:val="Estilo4"/>
    <w:uiPriority w:val="99"/>
    <w:rsid w:val="006E3F1F"/>
    <w:pPr>
      <w:numPr>
        <w:numId w:val="14"/>
      </w:numPr>
    </w:pPr>
  </w:style>
  <w:style w:type="numbering" w:customStyle="1" w:styleId="Estilo2">
    <w:name w:val="Estilo2"/>
    <w:uiPriority w:val="99"/>
    <w:rsid w:val="006E3F1F"/>
    <w:pPr>
      <w:numPr>
        <w:numId w:val="15"/>
      </w:numPr>
    </w:pPr>
  </w:style>
  <w:style w:type="numbering" w:customStyle="1" w:styleId="Estilo3">
    <w:name w:val="Estilo3"/>
    <w:uiPriority w:val="99"/>
    <w:rsid w:val="006E3F1F"/>
    <w:pPr>
      <w:numPr>
        <w:numId w:val="16"/>
      </w:numPr>
    </w:pPr>
  </w:style>
  <w:style w:type="numbering" w:customStyle="1" w:styleId="Estilo5">
    <w:name w:val="Estilo5"/>
    <w:uiPriority w:val="99"/>
    <w:rsid w:val="006E3F1F"/>
    <w:pPr>
      <w:numPr>
        <w:numId w:val="17"/>
      </w:numPr>
    </w:pPr>
  </w:style>
  <w:style w:type="character" w:styleId="Textodelmarcadordeposicin">
    <w:name w:val="Placeholder Text"/>
    <w:basedOn w:val="Fuentedeprrafopredeter"/>
    <w:uiPriority w:val="99"/>
    <w:semiHidden/>
    <w:rsid w:val="006E3F1F"/>
    <w:rPr>
      <w:color w:val="808080"/>
    </w:rPr>
  </w:style>
  <w:style w:type="character" w:styleId="Textoennegrita">
    <w:name w:val="Strong"/>
    <w:basedOn w:val="Fuentedeprrafopredeter"/>
    <w:uiPriority w:val="22"/>
    <w:qFormat/>
    <w:rsid w:val="00496377"/>
    <w:rPr>
      <w:b/>
      <w:bCs/>
    </w:rPr>
  </w:style>
  <w:style w:type="character" w:customStyle="1" w:styleId="ui-provider">
    <w:name w:val="ui-provider"/>
    <w:basedOn w:val="Fuentedeprrafopredeter"/>
    <w:rsid w:val="007138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709852">
      <w:bodyDiv w:val="1"/>
      <w:marLeft w:val="0"/>
      <w:marRight w:val="0"/>
      <w:marTop w:val="0"/>
      <w:marBottom w:val="0"/>
      <w:divBdr>
        <w:top w:val="none" w:sz="0" w:space="0" w:color="auto"/>
        <w:left w:val="none" w:sz="0" w:space="0" w:color="auto"/>
        <w:bottom w:val="none" w:sz="0" w:space="0" w:color="auto"/>
        <w:right w:val="none" w:sz="0" w:space="0" w:color="auto"/>
      </w:divBdr>
    </w:div>
    <w:div w:id="120735930">
      <w:bodyDiv w:val="1"/>
      <w:marLeft w:val="0"/>
      <w:marRight w:val="0"/>
      <w:marTop w:val="0"/>
      <w:marBottom w:val="0"/>
      <w:divBdr>
        <w:top w:val="none" w:sz="0" w:space="0" w:color="auto"/>
        <w:left w:val="none" w:sz="0" w:space="0" w:color="auto"/>
        <w:bottom w:val="none" w:sz="0" w:space="0" w:color="auto"/>
        <w:right w:val="none" w:sz="0" w:space="0" w:color="auto"/>
      </w:divBdr>
    </w:div>
    <w:div w:id="394281163">
      <w:bodyDiv w:val="1"/>
      <w:marLeft w:val="0"/>
      <w:marRight w:val="0"/>
      <w:marTop w:val="0"/>
      <w:marBottom w:val="0"/>
      <w:divBdr>
        <w:top w:val="none" w:sz="0" w:space="0" w:color="auto"/>
        <w:left w:val="none" w:sz="0" w:space="0" w:color="auto"/>
        <w:bottom w:val="none" w:sz="0" w:space="0" w:color="auto"/>
        <w:right w:val="none" w:sz="0" w:space="0" w:color="auto"/>
      </w:divBdr>
    </w:div>
    <w:div w:id="1054232981">
      <w:bodyDiv w:val="1"/>
      <w:marLeft w:val="0"/>
      <w:marRight w:val="0"/>
      <w:marTop w:val="0"/>
      <w:marBottom w:val="0"/>
      <w:divBdr>
        <w:top w:val="none" w:sz="0" w:space="0" w:color="auto"/>
        <w:left w:val="none" w:sz="0" w:space="0" w:color="auto"/>
        <w:bottom w:val="none" w:sz="0" w:space="0" w:color="auto"/>
        <w:right w:val="none" w:sz="0" w:space="0" w:color="auto"/>
      </w:divBdr>
    </w:div>
    <w:div w:id="1065295575">
      <w:bodyDiv w:val="1"/>
      <w:marLeft w:val="0"/>
      <w:marRight w:val="0"/>
      <w:marTop w:val="0"/>
      <w:marBottom w:val="0"/>
      <w:divBdr>
        <w:top w:val="none" w:sz="0" w:space="0" w:color="auto"/>
        <w:left w:val="none" w:sz="0" w:space="0" w:color="auto"/>
        <w:bottom w:val="none" w:sz="0" w:space="0" w:color="auto"/>
        <w:right w:val="none" w:sz="0" w:space="0" w:color="auto"/>
      </w:divBdr>
    </w:div>
    <w:div w:id="1170875150">
      <w:bodyDiv w:val="1"/>
      <w:marLeft w:val="0"/>
      <w:marRight w:val="0"/>
      <w:marTop w:val="0"/>
      <w:marBottom w:val="0"/>
      <w:divBdr>
        <w:top w:val="none" w:sz="0" w:space="0" w:color="auto"/>
        <w:left w:val="none" w:sz="0" w:space="0" w:color="auto"/>
        <w:bottom w:val="none" w:sz="0" w:space="0" w:color="auto"/>
        <w:right w:val="none" w:sz="0" w:space="0" w:color="auto"/>
      </w:divBdr>
    </w:div>
    <w:div w:id="1215239948">
      <w:bodyDiv w:val="1"/>
      <w:marLeft w:val="0"/>
      <w:marRight w:val="0"/>
      <w:marTop w:val="0"/>
      <w:marBottom w:val="0"/>
      <w:divBdr>
        <w:top w:val="none" w:sz="0" w:space="0" w:color="auto"/>
        <w:left w:val="none" w:sz="0" w:space="0" w:color="auto"/>
        <w:bottom w:val="none" w:sz="0" w:space="0" w:color="auto"/>
        <w:right w:val="none" w:sz="0" w:space="0" w:color="auto"/>
      </w:divBdr>
    </w:div>
    <w:div w:id="1518155658">
      <w:bodyDiv w:val="1"/>
      <w:marLeft w:val="0"/>
      <w:marRight w:val="0"/>
      <w:marTop w:val="0"/>
      <w:marBottom w:val="0"/>
      <w:divBdr>
        <w:top w:val="none" w:sz="0" w:space="0" w:color="auto"/>
        <w:left w:val="none" w:sz="0" w:space="0" w:color="auto"/>
        <w:bottom w:val="none" w:sz="0" w:space="0" w:color="auto"/>
        <w:right w:val="none" w:sz="0" w:space="0" w:color="auto"/>
      </w:divBdr>
    </w:div>
    <w:div w:id="1804425147">
      <w:bodyDiv w:val="1"/>
      <w:marLeft w:val="0"/>
      <w:marRight w:val="0"/>
      <w:marTop w:val="0"/>
      <w:marBottom w:val="0"/>
      <w:divBdr>
        <w:top w:val="none" w:sz="0" w:space="0" w:color="auto"/>
        <w:left w:val="none" w:sz="0" w:space="0" w:color="auto"/>
        <w:bottom w:val="none" w:sz="0" w:space="0" w:color="auto"/>
        <w:right w:val="none" w:sz="0" w:space="0" w:color="auto"/>
      </w:divBdr>
    </w:div>
    <w:div w:id="1825394536">
      <w:bodyDiv w:val="1"/>
      <w:marLeft w:val="0"/>
      <w:marRight w:val="0"/>
      <w:marTop w:val="0"/>
      <w:marBottom w:val="0"/>
      <w:divBdr>
        <w:top w:val="none" w:sz="0" w:space="0" w:color="auto"/>
        <w:left w:val="none" w:sz="0" w:space="0" w:color="auto"/>
        <w:bottom w:val="none" w:sz="0" w:space="0" w:color="auto"/>
        <w:right w:val="none" w:sz="0" w:space="0" w:color="auto"/>
      </w:divBdr>
    </w:div>
    <w:div w:id="1995793678">
      <w:bodyDiv w:val="1"/>
      <w:marLeft w:val="0"/>
      <w:marRight w:val="0"/>
      <w:marTop w:val="0"/>
      <w:marBottom w:val="0"/>
      <w:divBdr>
        <w:top w:val="none" w:sz="0" w:space="0" w:color="auto"/>
        <w:left w:val="none" w:sz="0" w:space="0" w:color="auto"/>
        <w:bottom w:val="none" w:sz="0" w:space="0" w:color="auto"/>
        <w:right w:val="none" w:sz="0" w:space="0" w:color="auto"/>
      </w:divBdr>
    </w:div>
    <w:div w:id="2133211140">
      <w:bodyDiv w:val="1"/>
      <w:marLeft w:val="0"/>
      <w:marRight w:val="0"/>
      <w:marTop w:val="0"/>
      <w:marBottom w:val="0"/>
      <w:divBdr>
        <w:top w:val="none" w:sz="0" w:space="0" w:color="auto"/>
        <w:left w:val="none" w:sz="0" w:space="0" w:color="auto"/>
        <w:bottom w:val="none" w:sz="0" w:space="0" w:color="auto"/>
        <w:right w:val="none" w:sz="0" w:space="0" w:color="auto"/>
      </w:divBdr>
    </w:div>
    <w:div w:id="2137134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DD49F0-079D-41D6-A255-457F05F51E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76</Pages>
  <Words>24673</Words>
  <Characters>135707</Characters>
  <Application>Microsoft Office Word</Application>
  <DocSecurity>0</DocSecurity>
  <Lines>1130</Lines>
  <Paragraphs>320</Paragraphs>
  <ScaleCrop>false</ScaleCrop>
  <HeadingPairs>
    <vt:vector size="2" baseType="variant">
      <vt:variant>
        <vt:lpstr>Título</vt:lpstr>
      </vt:variant>
      <vt:variant>
        <vt:i4>1</vt:i4>
      </vt:variant>
    </vt:vector>
  </HeadingPairs>
  <TitlesOfParts>
    <vt:vector size="1" baseType="lpstr">
      <vt:lpstr/>
    </vt:vector>
  </TitlesOfParts>
  <Company>YPFB Transporte S.A.</Company>
  <LinksUpToDate>false</LinksUpToDate>
  <CharactersWithSpaces>160060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Mario Kaune</dc:creator>
  <cp:keywords/>
  <dc:description/>
  <cp:lastModifiedBy>Mario Kaune</cp:lastModifiedBy>
  <cp:revision>9</cp:revision>
  <dcterms:created xsi:type="dcterms:W3CDTF">2024-04-02T20:19:00Z</dcterms:created>
  <dcterms:modified xsi:type="dcterms:W3CDTF">2024-04-08T21:14:00Z</dcterms:modified>
</cp:coreProperties>
</file>